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D55E" w14:textId="5DB89F0C" w:rsidR="008A78CC" w:rsidRPr="009F5E32" w:rsidRDefault="00710D21" w:rsidP="008A78CC">
      <w:pPr>
        <w:pStyle w:val="heading-b24"/>
        <w:jc w:val="left"/>
        <w:rPr>
          <w:rFonts w:cs="Arial"/>
          <w:smallCaps w:val="0"/>
          <w:lang w:val="es-ES_tradnl"/>
        </w:rPr>
      </w:pPr>
      <w:bookmarkStart w:id="0" w:name="_GoBack"/>
      <w:bookmarkEnd w:id="0"/>
      <w:r w:rsidRPr="009F5E32">
        <w:rPr>
          <w:rFonts w:cs="Arial"/>
          <w:lang w:val="es-ES_tradnl"/>
        </w:rPr>
        <w:t>Argentina</w:t>
      </w:r>
      <w:r w:rsidR="008A78CC" w:rsidRPr="009F5E32">
        <w:rPr>
          <w:rFonts w:cs="Arial"/>
          <w:smallCaps w:val="0"/>
          <w:lang w:val="es-ES_tradnl"/>
        </w:rPr>
        <w:br/>
      </w:r>
      <w:r w:rsidR="008A78CC" w:rsidRPr="009F5E32">
        <w:rPr>
          <w:rFonts w:cs="Arial"/>
          <w:smallCaps w:val="0"/>
          <w:lang w:val="es-ES_tradnl"/>
        </w:rPr>
        <w:br/>
      </w:r>
      <w:r w:rsidR="00F961B1" w:rsidRPr="009F5E32">
        <w:rPr>
          <w:rFonts w:cs="Arial"/>
          <w:smallCaps w:val="0"/>
          <w:lang w:val="es-ES_tradnl"/>
        </w:rPr>
        <w:t xml:space="preserve">Apoyo a </w:t>
      </w:r>
      <w:r w:rsidRPr="009F5E32">
        <w:rPr>
          <w:rFonts w:cs="Arial"/>
          <w:smallCaps w:val="0"/>
          <w:lang w:val="es-ES_tradnl"/>
        </w:rPr>
        <w:t>BICE</w:t>
      </w:r>
      <w:r w:rsidR="00F961B1" w:rsidRPr="009F5E32">
        <w:rPr>
          <w:rFonts w:cs="Arial"/>
          <w:smallCaps w:val="0"/>
          <w:lang w:val="es-ES_tradnl"/>
        </w:rPr>
        <w:t xml:space="preserve"> para la estructuración e implementación de la Estrategia Financiera para </w:t>
      </w:r>
      <w:r w:rsidR="00F70EB4" w:rsidRPr="009F5E32">
        <w:rPr>
          <w:rFonts w:cs="Arial"/>
          <w:smallCaps w:val="0"/>
          <w:lang w:val="es-ES_tradnl"/>
        </w:rPr>
        <w:t xml:space="preserve">las </w:t>
      </w:r>
      <w:r w:rsidR="00F961B1" w:rsidRPr="009F5E32">
        <w:rPr>
          <w:rFonts w:cs="Arial"/>
          <w:smallCaps w:val="0"/>
          <w:lang w:val="es-ES_tradnl"/>
        </w:rPr>
        <w:t>Py</w:t>
      </w:r>
      <w:r w:rsidR="00F70EB4" w:rsidRPr="009F5E32">
        <w:rPr>
          <w:rFonts w:cs="Arial"/>
          <w:smallCaps w:val="0"/>
          <w:lang w:val="es-ES_tradnl"/>
        </w:rPr>
        <w:t>ME</w:t>
      </w:r>
      <w:r w:rsidR="00F961B1" w:rsidRPr="009F5E32">
        <w:rPr>
          <w:rFonts w:cs="Arial"/>
          <w:smallCaps w:val="0"/>
          <w:lang w:val="es-ES_tradnl"/>
        </w:rPr>
        <w:t>.</w:t>
      </w:r>
      <w:r w:rsidR="008A78CC" w:rsidRPr="009F5E32">
        <w:rPr>
          <w:rFonts w:cs="Arial"/>
          <w:smallCaps w:val="0"/>
          <w:highlight w:val="yellow"/>
          <w:lang w:val="es-ES_tradnl"/>
        </w:rPr>
        <w:br/>
      </w:r>
      <w:r w:rsidR="008A78CC" w:rsidRPr="009F5E32">
        <w:rPr>
          <w:rFonts w:cs="Arial"/>
          <w:smallCaps w:val="0"/>
          <w:highlight w:val="yellow"/>
          <w:lang w:val="es-ES_tradnl"/>
        </w:rPr>
        <w:br/>
      </w:r>
      <w:r w:rsidR="008A78CC" w:rsidRPr="009F5E32">
        <w:rPr>
          <w:rFonts w:cs="Arial"/>
          <w:smallCaps w:val="0"/>
          <w:lang w:val="es-ES_tradnl"/>
        </w:rPr>
        <w:t xml:space="preserve">Apoyo a </w:t>
      </w:r>
      <w:r w:rsidRPr="009F5E32">
        <w:rPr>
          <w:rFonts w:cs="Arial"/>
          <w:smallCaps w:val="0"/>
          <w:lang w:val="es-ES_tradnl"/>
        </w:rPr>
        <w:t>BICE</w:t>
      </w:r>
      <w:r w:rsidR="008A78CC" w:rsidRPr="009F5E32">
        <w:rPr>
          <w:rFonts w:cs="Arial"/>
          <w:smallCaps w:val="0"/>
          <w:lang w:val="es-ES_tradnl"/>
        </w:rPr>
        <w:t xml:space="preserve"> en el desarrollo, revisión y adaptación de un contrato estandarizado de desempeño para proyectos de </w:t>
      </w:r>
      <w:r w:rsidRPr="009F5E32">
        <w:rPr>
          <w:rFonts w:cs="Arial"/>
          <w:smallCaps w:val="0"/>
          <w:lang w:val="es-ES_tradnl"/>
        </w:rPr>
        <w:t>eficiencia energética, biomasa y biogas</w:t>
      </w:r>
      <w:r w:rsidR="008A78CC" w:rsidRPr="009F5E32">
        <w:rPr>
          <w:rFonts w:cs="Arial"/>
          <w:smallCaps w:val="0"/>
          <w:lang w:val="es-ES_tradnl"/>
        </w:rPr>
        <w:br/>
      </w:r>
      <w:r w:rsidR="008A78CC" w:rsidRPr="009F5E32">
        <w:rPr>
          <w:rFonts w:cs="Arial"/>
          <w:smallCaps w:val="0"/>
          <w:lang w:val="es-ES_tradnl"/>
        </w:rPr>
        <w:br/>
      </w:r>
      <w:r w:rsidR="008A78CC" w:rsidRPr="009F5E32">
        <w:rPr>
          <w:rFonts w:cs="Arial"/>
          <w:bCs/>
          <w:smallCaps w:val="0"/>
          <w:snapToGrid w:val="0"/>
          <w:lang w:val="es-ES_tradnl"/>
        </w:rPr>
        <w:t>TÉRMINOS DE REFERENCIA</w:t>
      </w:r>
    </w:p>
    <w:p w14:paraId="1D443604" w14:textId="77777777" w:rsidR="008A78CC" w:rsidRPr="009F5E32" w:rsidRDefault="008A78CC" w:rsidP="008A78CC">
      <w:pPr>
        <w:pStyle w:val="IndentedParagr"/>
        <w:spacing w:after="100" w:afterAutospacing="1"/>
        <w:ind w:left="0"/>
        <w:rPr>
          <w:rFonts w:cs="Arial"/>
          <w:b/>
          <w:snapToGrid w:val="0"/>
          <w:lang w:val="es-ES_tradnl"/>
        </w:rPr>
      </w:pPr>
      <w:r w:rsidRPr="009F5E32">
        <w:rPr>
          <w:rFonts w:cs="Arial"/>
          <w:b/>
          <w:snapToGrid w:val="0"/>
          <w:lang w:val="es-ES_tradnl"/>
        </w:rPr>
        <w:t>Antecedentes</w:t>
      </w:r>
    </w:p>
    <w:p w14:paraId="5CD8FA23" w14:textId="5AD4B0E1" w:rsidR="008A78CC" w:rsidRPr="009F5E32" w:rsidRDefault="008A78CC" w:rsidP="008A78CC">
      <w:pPr>
        <w:pStyle w:val="IndentedParagr"/>
        <w:ind w:left="0"/>
        <w:rPr>
          <w:rFonts w:cs="Arial"/>
          <w:lang w:val="es-ES_tradnl"/>
        </w:rPr>
      </w:pPr>
      <w:r w:rsidRPr="009F5E32">
        <w:rPr>
          <w:rFonts w:cs="Arial"/>
          <w:lang w:val="es-ES_tradnl"/>
        </w:rPr>
        <w:t xml:space="preserve">El Banco Interamericano de Desarrollo (BID) está apoyando los esfuerzos de </w:t>
      </w:r>
      <w:r w:rsidR="00710D21" w:rsidRPr="009F5E32">
        <w:rPr>
          <w:rFonts w:cs="Arial"/>
          <w:lang w:val="es-ES_tradnl"/>
        </w:rPr>
        <w:t>Argentina</w:t>
      </w:r>
      <w:r w:rsidRPr="009F5E32">
        <w:rPr>
          <w:rFonts w:cs="Arial"/>
          <w:lang w:val="es-ES_tradnl"/>
        </w:rPr>
        <w:t xml:space="preserve"> </w:t>
      </w:r>
      <w:r w:rsidR="00CF555C" w:rsidRPr="009F5E32">
        <w:rPr>
          <w:rFonts w:cs="Arial"/>
          <w:lang w:val="es-ES_tradnl"/>
        </w:rPr>
        <w:t>a</w:t>
      </w:r>
      <w:r w:rsidRPr="009F5E32">
        <w:rPr>
          <w:rFonts w:cs="Arial"/>
          <w:lang w:val="es-ES_tradnl"/>
        </w:rPr>
        <w:t xml:space="preserve"> reducir las emisiones de gas de efecto invernadero, simultáneamente aumentando la competitividad de las empresas al desarrollar una estrategia de financiamiento con </w:t>
      </w:r>
      <w:r w:rsidR="00710D21" w:rsidRPr="009F5E32">
        <w:rPr>
          <w:rFonts w:cs="Arial"/>
          <w:lang w:val="es-ES_tradnl"/>
        </w:rPr>
        <w:t>BICE</w:t>
      </w:r>
      <w:r w:rsidRPr="009F5E32">
        <w:rPr>
          <w:rFonts w:cs="Arial"/>
          <w:lang w:val="es-ES_tradnl"/>
        </w:rPr>
        <w:t xml:space="preserve">, un banco nacional de desarrollo, para proyectos de </w:t>
      </w:r>
      <w:r w:rsidR="00710D21" w:rsidRPr="009F5E32">
        <w:rPr>
          <w:rFonts w:cs="Arial"/>
          <w:lang w:val="es-ES_tradnl"/>
        </w:rPr>
        <w:t>eficiencia energética, biomasa y biogas</w:t>
      </w:r>
      <w:r w:rsidRPr="009F5E32">
        <w:rPr>
          <w:rFonts w:cs="Arial"/>
          <w:lang w:val="es-ES_tradnl"/>
        </w:rPr>
        <w:t xml:space="preserve"> por empresas privadas del sector. Específicamente, los es</w:t>
      </w:r>
      <w:r w:rsidR="00BE4B66" w:rsidRPr="009F5E32">
        <w:rPr>
          <w:rFonts w:cs="Arial"/>
          <w:lang w:val="es-ES_tradnl"/>
        </w:rPr>
        <w:t>fuerzos están enfocados en: (i) </w:t>
      </w:r>
      <w:r w:rsidRPr="009F5E32">
        <w:rPr>
          <w:rFonts w:cs="Arial"/>
          <w:lang w:val="es-ES_tradnl"/>
        </w:rPr>
        <w:t xml:space="preserve">incrementar las inversiones en medidas de </w:t>
      </w:r>
      <w:r w:rsidR="00710D21" w:rsidRPr="009F5E32">
        <w:rPr>
          <w:rFonts w:cs="Arial"/>
          <w:lang w:val="es-ES_tradnl"/>
        </w:rPr>
        <w:t>eficiencia energética, biomasa y biogas</w:t>
      </w:r>
      <w:r w:rsidR="00BE4B66" w:rsidRPr="009F5E32">
        <w:rPr>
          <w:rFonts w:cs="Arial"/>
          <w:lang w:val="es-ES_tradnl"/>
        </w:rPr>
        <w:t xml:space="preserve"> en empresas; </w:t>
      </w:r>
      <w:r w:rsidR="00F70EB4" w:rsidRPr="009F5E32">
        <w:rPr>
          <w:rFonts w:cs="Arial"/>
          <w:lang w:val="es-ES_tradnl"/>
        </w:rPr>
        <w:t xml:space="preserve">y </w:t>
      </w:r>
      <w:r w:rsidR="00BE4B66" w:rsidRPr="009F5E32">
        <w:rPr>
          <w:rFonts w:cs="Arial"/>
          <w:lang w:val="es-ES_tradnl"/>
        </w:rPr>
        <w:t>(ii) </w:t>
      </w:r>
      <w:r w:rsidRPr="009F5E32">
        <w:rPr>
          <w:rFonts w:cs="Arial"/>
          <w:lang w:val="es-ES_tradnl"/>
        </w:rPr>
        <w:t xml:space="preserve">desarrollar las capacidades de </w:t>
      </w:r>
      <w:r w:rsidR="00710D21" w:rsidRPr="009F5E32">
        <w:rPr>
          <w:rFonts w:cs="Arial"/>
          <w:lang w:val="es-ES_tradnl"/>
        </w:rPr>
        <w:t>BICE</w:t>
      </w:r>
      <w:r w:rsidRPr="009F5E32">
        <w:rPr>
          <w:rFonts w:cs="Arial"/>
          <w:lang w:val="es-ES_tradnl"/>
        </w:rPr>
        <w:t xml:space="preserve"> y otros actores clave del mercado para estructurar, financiar, monitorear y evaluar proyectos con beneficios medioambientales que, a su vez, aumentan la competitividad de las empresas que los implementan.</w:t>
      </w:r>
    </w:p>
    <w:p w14:paraId="0B0103E2" w14:textId="59C97B32" w:rsidR="008A78CC" w:rsidRPr="009F5E32" w:rsidRDefault="008A78CC" w:rsidP="008A78CC">
      <w:pPr>
        <w:pStyle w:val="IndentedParagr"/>
        <w:ind w:left="0"/>
        <w:rPr>
          <w:rFonts w:cs="Arial"/>
          <w:lang w:val="es-ES_tradnl"/>
        </w:rPr>
      </w:pPr>
      <w:r w:rsidRPr="009F5E32">
        <w:rPr>
          <w:rFonts w:cs="Arial"/>
          <w:lang w:val="es-ES_tradnl"/>
        </w:rPr>
        <w:t xml:space="preserve">Las siguientes actividades están siendo planificadas para el diseño de la estrategia de financiamiento: (i) diseño de criterios y modalidades de elegibilidad específicos para promover los proyectos de inversión en </w:t>
      </w:r>
      <w:r w:rsidR="00710D21" w:rsidRPr="009F5E32">
        <w:rPr>
          <w:rFonts w:cs="Arial"/>
          <w:lang w:val="es-ES_tradnl"/>
        </w:rPr>
        <w:t>eficiencia energética, biomasa y biogas</w:t>
      </w:r>
      <w:r w:rsidRPr="009F5E32">
        <w:rPr>
          <w:rFonts w:cs="Arial"/>
          <w:lang w:val="es-ES_tradnl"/>
        </w:rPr>
        <w:t xml:space="preserve"> bajo la estrategia de financiamiento, incluyendo sus diversos instrumentos fin</w:t>
      </w:r>
      <w:r w:rsidR="00BE4B66" w:rsidRPr="009F5E32">
        <w:rPr>
          <w:rFonts w:cs="Arial"/>
          <w:lang w:val="es-ES_tradnl"/>
        </w:rPr>
        <w:t>ancieros y no</w:t>
      </w:r>
      <w:r w:rsidR="00F70EB4" w:rsidRPr="009F5E32">
        <w:rPr>
          <w:rFonts w:cs="Arial"/>
          <w:lang w:val="es-ES_tradnl"/>
        </w:rPr>
        <w:t>˗</w:t>
      </w:r>
      <w:r w:rsidR="00BE4B66" w:rsidRPr="009F5E32">
        <w:rPr>
          <w:rFonts w:cs="Arial"/>
          <w:lang w:val="es-ES_tradnl"/>
        </w:rPr>
        <w:t>financieros; (ii) </w:t>
      </w:r>
      <w:r w:rsidRPr="009F5E32">
        <w:rPr>
          <w:rFonts w:cs="Arial"/>
          <w:lang w:val="es-ES_tradnl"/>
        </w:rPr>
        <w:t>diseño de requisitos institucionales y legales específicos para asegurar 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por consiguiente, en emisiones GHG).</w:t>
      </w:r>
    </w:p>
    <w:p w14:paraId="40FEAF8C"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 xml:space="preserve">Objetivo </w:t>
      </w:r>
    </w:p>
    <w:p w14:paraId="05A15B6A" w14:textId="03A95468" w:rsidR="008A78CC" w:rsidRPr="009F5E32" w:rsidRDefault="008A78CC" w:rsidP="008A78CC">
      <w:pPr>
        <w:pStyle w:val="IndentedParagr"/>
        <w:ind w:left="0"/>
        <w:rPr>
          <w:rFonts w:cs="Arial"/>
          <w:lang w:val="es-ES_tradnl"/>
        </w:rPr>
      </w:pPr>
      <w:r w:rsidRPr="009F5E32">
        <w:rPr>
          <w:rFonts w:cs="Arial"/>
          <w:lang w:val="es-ES_tradnl"/>
        </w:rPr>
        <w:t xml:space="preserve">El objetivo principal de este contrato de consultoría es el de apoyar a </w:t>
      </w:r>
      <w:r w:rsidR="00710D21" w:rsidRPr="009F5E32">
        <w:rPr>
          <w:rFonts w:cs="Arial"/>
          <w:lang w:val="es-ES_tradnl"/>
        </w:rPr>
        <w:t>BICE</w:t>
      </w:r>
      <w:r w:rsidRPr="009F5E32">
        <w:rPr>
          <w:rFonts w:cs="Arial"/>
          <w:lang w:val="es-ES_tradnl"/>
        </w:rPr>
        <w:t xml:space="preserve"> en el desarrollo, revisión y adaptación de un contrato estandarizado de desempeño para proyectos de </w:t>
      </w:r>
      <w:r w:rsidR="00710D21" w:rsidRPr="009F5E32">
        <w:rPr>
          <w:rFonts w:cs="Arial"/>
          <w:lang w:val="es-ES_tradnl"/>
        </w:rPr>
        <w:t>eficiencia energética, biomasa y biogas</w:t>
      </w:r>
      <w:r w:rsidRPr="009F5E32">
        <w:rPr>
          <w:rFonts w:cs="Arial"/>
          <w:lang w:val="es-ES_tradnl"/>
        </w:rPr>
        <w:t xml:space="preserve">. </w:t>
      </w:r>
    </w:p>
    <w:p w14:paraId="1A3CA4E9"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238F495A" w14:textId="77777777" w:rsidR="008A78CC" w:rsidRPr="009F5E32" w:rsidRDefault="008A78CC" w:rsidP="008A78CC">
      <w:pPr>
        <w:pStyle w:val="IndentedParagr"/>
        <w:ind w:left="0"/>
        <w:rPr>
          <w:rFonts w:cs="Arial"/>
          <w:lang w:val="es-ES_tradnl"/>
        </w:rPr>
      </w:pPr>
      <w:r w:rsidRPr="009F5E32">
        <w:rPr>
          <w:rFonts w:cs="Arial"/>
          <w:lang w:val="es-ES_tradnl"/>
        </w:rPr>
        <w:t xml:space="preserve">En cumplimiento con los principios y objetivos incluidos en la estrategia, la empresa consultora/consultor legal hará lo siguiente: </w:t>
      </w:r>
    </w:p>
    <w:p w14:paraId="4AFDB8D8" w14:textId="0F834BA7" w:rsidR="008A78CC" w:rsidRPr="009F5E32" w:rsidRDefault="008A78CC" w:rsidP="00E9618F">
      <w:pPr>
        <w:pStyle w:val="ListParagraph"/>
        <w:numPr>
          <w:ilvl w:val="0"/>
          <w:numId w:val="31"/>
        </w:numPr>
        <w:rPr>
          <w:rFonts w:cs="Arial"/>
          <w:bCs/>
          <w:lang w:val="es-ES_tradnl"/>
        </w:rPr>
      </w:pPr>
      <w:r w:rsidRPr="009F5E32">
        <w:rPr>
          <w:rFonts w:cs="Arial"/>
          <w:bCs/>
          <w:lang w:val="es-ES_tradnl"/>
        </w:rPr>
        <w:t xml:space="preserve">Revisión de los requisitos y modalidades técnicas generales para la línea de financiamiento, dándole a </w:t>
      </w:r>
      <w:r w:rsidR="00710D21" w:rsidRPr="009F5E32">
        <w:rPr>
          <w:rFonts w:cs="Arial"/>
          <w:bCs/>
          <w:lang w:val="es-ES_tradnl"/>
        </w:rPr>
        <w:t>BICE</w:t>
      </w:r>
      <w:r w:rsidRPr="009F5E32">
        <w:rPr>
          <w:rFonts w:cs="Arial"/>
          <w:bCs/>
          <w:lang w:val="es-ES_tradnl"/>
        </w:rPr>
        <w:t xml:space="preserve"> recomendaciones con respecto a los contratos </w:t>
      </w:r>
      <w:r w:rsidRPr="009F5E32">
        <w:rPr>
          <w:rFonts w:cs="Arial"/>
          <w:bCs/>
          <w:lang w:val="es-ES_tradnl"/>
        </w:rPr>
        <w:lastRenderedPageBreak/>
        <w:t>estandarizados de desempeño, criterios de elegibilidad, y temas legales considerados relevantes para la ejecución de la línea de financiamiento;</w:t>
      </w:r>
    </w:p>
    <w:p w14:paraId="02A90453" w14:textId="35CB52EB" w:rsidR="008A78CC" w:rsidRPr="009F5E32" w:rsidRDefault="008A78CC" w:rsidP="00E9618F">
      <w:pPr>
        <w:pStyle w:val="ListParagraph"/>
        <w:numPr>
          <w:ilvl w:val="0"/>
          <w:numId w:val="31"/>
        </w:numPr>
        <w:rPr>
          <w:rFonts w:cs="Arial"/>
          <w:bCs/>
          <w:lang w:val="es-ES_tradnl"/>
        </w:rPr>
      </w:pPr>
      <w:r w:rsidRPr="009F5E32">
        <w:rPr>
          <w:rFonts w:cs="Arial"/>
          <w:bCs/>
          <w:lang w:val="es-ES_tradnl"/>
        </w:rPr>
        <w:t xml:space="preserve">Elaboración, revisión, adaptación y posible mejora de un modelo de formato de contrato existente para desempeño de </w:t>
      </w:r>
      <w:r w:rsidR="00710D21" w:rsidRPr="009F5E32">
        <w:rPr>
          <w:rFonts w:cs="Arial"/>
          <w:bCs/>
          <w:lang w:val="es-ES_tradnl"/>
        </w:rPr>
        <w:t>eficiencia energética, biomasa y biogas</w:t>
      </w:r>
      <w:r w:rsidRPr="009F5E32">
        <w:rPr>
          <w:rFonts w:cs="Arial"/>
          <w:bCs/>
          <w:lang w:val="es-ES_tradnl"/>
        </w:rPr>
        <w:t>, el cual regula los derechos y responsabilidades de los clientes potenciales y de los proveedores de servicios tecnológicos;</w:t>
      </w:r>
    </w:p>
    <w:p w14:paraId="29178D11" w14:textId="77777777" w:rsidR="008A78CC" w:rsidRPr="009F5E32" w:rsidRDefault="008A78CC" w:rsidP="00E9618F">
      <w:pPr>
        <w:pStyle w:val="ListParagraph"/>
        <w:numPr>
          <w:ilvl w:val="0"/>
          <w:numId w:val="31"/>
        </w:numPr>
        <w:rPr>
          <w:rFonts w:cs="Arial"/>
          <w:bCs/>
          <w:lang w:val="es-ES_tradnl"/>
        </w:rPr>
      </w:pPr>
      <w:r w:rsidRPr="009F5E32">
        <w:rPr>
          <w:rFonts w:cs="Arial"/>
          <w:bCs/>
          <w:lang w:val="es-ES_tradnl"/>
        </w:rPr>
        <w:t>Elaboración, revisión, adaptación y posible mejora de un modelo de formato de contrato existente para seguros y garantías, según sea necesario.</w:t>
      </w:r>
    </w:p>
    <w:p w14:paraId="078B7F67" w14:textId="77777777" w:rsidR="008A78CC" w:rsidRPr="009F5E32" w:rsidRDefault="008A78CC" w:rsidP="00E9618F">
      <w:pPr>
        <w:pStyle w:val="ListParagraph"/>
        <w:numPr>
          <w:ilvl w:val="0"/>
          <w:numId w:val="31"/>
        </w:numPr>
        <w:rPr>
          <w:rFonts w:cs="Arial"/>
          <w:bCs/>
          <w:lang w:val="es-ES_tradnl"/>
        </w:rPr>
      </w:pPr>
      <w:r w:rsidRPr="009F5E32">
        <w:rPr>
          <w:rFonts w:cs="Arial"/>
          <w:bCs/>
          <w:lang w:val="es-ES_tradnl"/>
        </w:rPr>
        <w:t xml:space="preserve">Elaboración, revisión, y propuesta de un instrumento legal adicional que pudiera ser necesario para la implementación del proyecto; </w:t>
      </w:r>
    </w:p>
    <w:p w14:paraId="0DA33BB5" w14:textId="78134E8D" w:rsidR="008A78CC" w:rsidRPr="009F5E32" w:rsidRDefault="008A78CC" w:rsidP="00E9618F">
      <w:pPr>
        <w:pStyle w:val="ListParagraph"/>
        <w:numPr>
          <w:ilvl w:val="0"/>
          <w:numId w:val="31"/>
        </w:numPr>
        <w:rPr>
          <w:rFonts w:cs="Arial"/>
          <w:bCs/>
          <w:lang w:val="es-ES_tradnl"/>
        </w:rPr>
      </w:pPr>
      <w:r w:rsidRPr="009F5E32">
        <w:rPr>
          <w:rFonts w:cs="Arial"/>
          <w:bCs/>
          <w:lang w:val="es-ES_tradnl"/>
        </w:rPr>
        <w:t xml:space="preserve">Participación en </w:t>
      </w:r>
      <w:r w:rsidR="00F70EB4" w:rsidRPr="009F5E32">
        <w:rPr>
          <w:rFonts w:cs="Arial"/>
          <w:bCs/>
          <w:lang w:val="es-ES_tradnl"/>
        </w:rPr>
        <w:t>siete</w:t>
      </w:r>
      <w:r w:rsidRPr="009F5E32">
        <w:rPr>
          <w:rFonts w:cs="Arial"/>
          <w:bCs/>
          <w:lang w:val="es-ES_tradnl"/>
        </w:rPr>
        <w:t xml:space="preserve"> mesas redondas con el validador, la empresa de seguros y los equipos de </w:t>
      </w:r>
      <w:r w:rsidR="00710D21" w:rsidRPr="009F5E32">
        <w:rPr>
          <w:rFonts w:cs="Arial"/>
          <w:bCs/>
          <w:lang w:val="es-ES_tradnl"/>
        </w:rPr>
        <w:t>BICE</w:t>
      </w:r>
      <w:r w:rsidRPr="009F5E32">
        <w:rPr>
          <w:rFonts w:cs="Arial"/>
          <w:bCs/>
          <w:lang w:val="es-ES_tradnl"/>
        </w:rPr>
        <w:t xml:space="preserve"> y el BID con el propósito de discutir los requisitos del contrato y utilizar insumos para el alineamiento de las necesidades del proyecto y de las diversas partes interesadas;</w:t>
      </w:r>
    </w:p>
    <w:p w14:paraId="4A364574" w14:textId="28B5F21C" w:rsidR="008A78CC" w:rsidRPr="009F5E32" w:rsidRDefault="008A78CC" w:rsidP="00E9618F">
      <w:pPr>
        <w:pStyle w:val="ListParagraph"/>
        <w:numPr>
          <w:ilvl w:val="0"/>
          <w:numId w:val="31"/>
        </w:numPr>
        <w:rPr>
          <w:rFonts w:cs="Arial"/>
          <w:bCs/>
          <w:lang w:val="es-ES_tradnl"/>
        </w:rPr>
      </w:pPr>
      <w:r w:rsidRPr="009F5E32">
        <w:rPr>
          <w:rFonts w:cs="Arial"/>
          <w:bCs/>
          <w:lang w:val="es-ES_tradnl"/>
        </w:rPr>
        <w:t xml:space="preserve">Incremento de conocimiento y socialización del contrato estandarizado de desempeño con los actores relevantes de mercado. La socialización se llevará a cabo mediante 6 eventos, cada uno de </w:t>
      </w:r>
      <w:r w:rsidR="00F70EB4" w:rsidRPr="009F5E32">
        <w:rPr>
          <w:rFonts w:cs="Arial"/>
          <w:bCs/>
          <w:lang w:val="es-ES_tradnl"/>
        </w:rPr>
        <w:t>dos</w:t>
      </w:r>
      <w:r w:rsidRPr="009F5E32">
        <w:rPr>
          <w:rFonts w:cs="Arial"/>
          <w:bCs/>
          <w:lang w:val="es-ES_tradnl"/>
        </w:rPr>
        <w:t xml:space="preserve"> horas, con instituciones financieras locales, proveedores de tecnología, asociaciones empresariales, y empresas. </w:t>
      </w:r>
    </w:p>
    <w:p w14:paraId="1F133D8C"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402CE57F" w14:textId="77777777" w:rsidR="008A78CC" w:rsidRPr="009F5E32" w:rsidRDefault="008A78CC" w:rsidP="008A78CC">
      <w:pPr>
        <w:pStyle w:val="IndentedParagr"/>
        <w:ind w:left="0"/>
        <w:rPr>
          <w:rFonts w:cs="Arial"/>
          <w:lang w:val="es-ES_tradnl"/>
        </w:rPr>
      </w:pPr>
      <w:r w:rsidRPr="009F5E32">
        <w:rPr>
          <w:rFonts w:cs="Arial"/>
          <w:lang w:val="es-ES_tradnl"/>
        </w:rPr>
        <w:t>El pago para esta asistencia técnica se hará de la siguiente manera:</w:t>
      </w:r>
    </w:p>
    <w:p w14:paraId="156D1779"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Adelanto de 25% al firmar el contrato;</w:t>
      </w:r>
    </w:p>
    <w:p w14:paraId="152A4ABC"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Pago de 35% a la entrega de un reporte interino que incluya, como mínimo, el formato para la propuesta de contrato luego de las discusiones en las mesas redondas antes mencionadas;</w:t>
      </w:r>
    </w:p>
    <w:p w14:paraId="1281D69B"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Pago de 40% a la entrega de un reporte final luego de los eventos de socialización antes mencionados.</w:t>
      </w:r>
    </w:p>
    <w:p w14:paraId="1A12B6A7" w14:textId="77777777" w:rsidR="008A78CC" w:rsidRPr="009F5E32" w:rsidRDefault="008A78CC" w:rsidP="008A78CC">
      <w:pPr>
        <w:pStyle w:val="IndentedParagr"/>
        <w:ind w:left="0"/>
        <w:rPr>
          <w:rFonts w:cs="Arial"/>
          <w:lang w:val="es-ES_tradnl"/>
        </w:rPr>
      </w:pPr>
      <w:r w:rsidRPr="009F5E32">
        <w:rPr>
          <w:rFonts w:cs="Arial"/>
          <w:lang w:val="es-ES_tradnl"/>
        </w:rPr>
        <w:t xml:space="preserve">Los gastos de viajes para cualquier viaje requerido por la empresa consultora para hacer el trabajo serán estimados por separado y prorrateados en cuatro pagos programados. </w:t>
      </w:r>
    </w:p>
    <w:p w14:paraId="5AF5DCF0"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2529CCD7" w14:textId="77777777" w:rsidR="008A78CC" w:rsidRPr="009F5E32" w:rsidRDefault="008A78CC" w:rsidP="008A78CC">
      <w:pPr>
        <w:pStyle w:val="IndentedParagr"/>
        <w:ind w:left="0"/>
        <w:rPr>
          <w:rFonts w:cs="Arial"/>
          <w:lang w:val="es-ES_tradnl"/>
        </w:rPr>
      </w:pPr>
      <w:r w:rsidRPr="009F5E32">
        <w:rPr>
          <w:rFonts w:cs="Arial"/>
          <w:b/>
          <w:lang w:val="es-ES_tradnl"/>
        </w:rPr>
        <w:t>Tipo de contrato de consultoría:</w:t>
      </w:r>
      <w:r w:rsidRPr="009F5E32">
        <w:rPr>
          <w:rFonts w:cs="Arial"/>
          <w:lang w:val="es-ES_tradnl"/>
        </w:rPr>
        <w:t xml:space="preserve"> Empresa consultora/consultor individual; monto global a ser desembolsado según el calendario de pagos.</w:t>
      </w:r>
    </w:p>
    <w:p w14:paraId="4FA40BED" w14:textId="694257C2" w:rsidR="008A78CC" w:rsidRPr="009F5E32" w:rsidRDefault="008A78CC" w:rsidP="008A78CC">
      <w:pPr>
        <w:pStyle w:val="IndentedParagr"/>
        <w:ind w:left="0"/>
        <w:rPr>
          <w:rFonts w:cs="Arial"/>
          <w:lang w:val="es-ES_tradnl"/>
        </w:rPr>
      </w:pPr>
      <w:r w:rsidRPr="009F5E32">
        <w:rPr>
          <w:rFonts w:cs="Arial"/>
          <w:b/>
          <w:lang w:val="es-ES_tradnl"/>
        </w:rPr>
        <w:t>Tiempo de duración:</w:t>
      </w:r>
      <w:r w:rsidRPr="009F5E32">
        <w:rPr>
          <w:rFonts w:cs="Arial"/>
          <w:lang w:val="es-ES_tradnl"/>
        </w:rPr>
        <w:t xml:space="preserve"> Seis meses a partir de la fecha de firma del contrato.</w:t>
      </w:r>
    </w:p>
    <w:p w14:paraId="636A694C" w14:textId="628B31E9" w:rsidR="008A78CC" w:rsidRPr="009F5E32" w:rsidRDefault="008A78CC" w:rsidP="008A78CC">
      <w:pPr>
        <w:pStyle w:val="IndentedParagr"/>
        <w:ind w:left="0"/>
        <w:rPr>
          <w:rFonts w:cs="Arial"/>
          <w:lang w:val="es-ES_tradnl"/>
        </w:rPr>
      </w:pPr>
      <w:r w:rsidRPr="009F5E32">
        <w:rPr>
          <w:rFonts w:cs="Arial"/>
          <w:b/>
          <w:lang w:val="es-ES_tradnl"/>
        </w:rPr>
        <w:t>Lugar de trabajo:</w:t>
      </w:r>
      <w:r w:rsidRPr="009F5E32">
        <w:rPr>
          <w:rFonts w:cs="Arial"/>
          <w:lang w:val="es-ES_tradnl"/>
        </w:rPr>
        <w:t xml:space="preserve"> Las oficinas de la empresa, al igual que las localidades de la institución beneficiaria (</w:t>
      </w:r>
      <w:r w:rsidR="00710D21" w:rsidRPr="009F5E32">
        <w:rPr>
          <w:rFonts w:cs="Arial"/>
          <w:lang w:val="es-ES_tradnl"/>
        </w:rPr>
        <w:t>BICE</w:t>
      </w:r>
      <w:r w:rsidRPr="009F5E32">
        <w:rPr>
          <w:rFonts w:cs="Arial"/>
          <w:lang w:val="es-ES_tradnl"/>
        </w:rPr>
        <w:t>) y de los proyectos identificados.</w:t>
      </w:r>
    </w:p>
    <w:p w14:paraId="04567F86" w14:textId="4788EB5E" w:rsidR="008A78CC" w:rsidRPr="009F5E32" w:rsidRDefault="008A78CC" w:rsidP="008A78CC">
      <w:pPr>
        <w:pStyle w:val="IndentedParagr"/>
        <w:ind w:left="0"/>
        <w:rPr>
          <w:rFonts w:cs="Arial"/>
          <w:b/>
          <w:lang w:val="es-ES_tradnl"/>
        </w:rPr>
      </w:pPr>
      <w:r w:rsidRPr="009F5E32">
        <w:rPr>
          <w:rFonts w:cs="Arial"/>
          <w:b/>
          <w:bCs/>
          <w:lang w:val="es-ES_tradnl"/>
        </w:rPr>
        <w:t>Coordinación:</w:t>
      </w:r>
      <w:r w:rsidRPr="009F5E32">
        <w:rPr>
          <w:rFonts w:cs="Arial"/>
          <w:b/>
          <w:smallCaps/>
          <w:snapToGrid w:val="0"/>
          <w:lang w:val="es-ES_tradnl"/>
        </w:rPr>
        <w:t xml:space="preserve"> </w:t>
      </w:r>
      <w:r w:rsidR="00710D21" w:rsidRPr="009F5E32">
        <w:rPr>
          <w:rFonts w:cs="Arial"/>
          <w:lang w:val="es-ES_tradnl"/>
        </w:rPr>
        <w:t>BICE</w:t>
      </w:r>
      <w:r w:rsidRPr="009F5E32">
        <w:rPr>
          <w:rFonts w:cs="Arial"/>
          <w:lang w:val="es-ES_tradnl"/>
        </w:rPr>
        <w:t xml:space="preserve"> tendrá la responsabilidad técnica y de coordinación del proyecto.</w:t>
      </w:r>
    </w:p>
    <w:p w14:paraId="0566F546" w14:textId="77777777" w:rsidR="008A78CC" w:rsidRPr="009F5E32" w:rsidRDefault="008A78CC" w:rsidP="008A78CC">
      <w:pPr>
        <w:pStyle w:val="IndentedParagr"/>
        <w:ind w:left="0"/>
        <w:rPr>
          <w:rFonts w:cs="Arial"/>
          <w:lang w:val="es-ES_tradnl"/>
        </w:rPr>
      </w:pPr>
      <w:r w:rsidRPr="009F5E32">
        <w:rPr>
          <w:rFonts w:cs="Arial"/>
          <w:b/>
          <w:lang w:val="es-ES_tradnl"/>
        </w:rPr>
        <w:t>Monitoreo y evaluación:</w:t>
      </w:r>
      <w:r w:rsidRPr="009F5E32">
        <w:rPr>
          <w:rFonts w:cs="Arial"/>
          <w:lang w:val="es-ES_tradnl"/>
        </w:rPr>
        <w:t xml:space="preserve"> La empresa consultora elaborar reportes de sus actividades.</w:t>
      </w:r>
    </w:p>
    <w:p w14:paraId="59DC3DBE" w14:textId="77777777" w:rsidR="008A78CC" w:rsidRPr="009F5E32" w:rsidRDefault="008A78CC" w:rsidP="008A78CC">
      <w:pPr>
        <w:pStyle w:val="IndentedParagr"/>
        <w:ind w:left="0"/>
        <w:rPr>
          <w:rFonts w:cs="Arial"/>
          <w:lang w:val="es-ES_tradnl"/>
        </w:rPr>
      </w:pPr>
      <w:r w:rsidRPr="009F5E32">
        <w:rPr>
          <w:rFonts w:cs="Arial"/>
          <w:b/>
          <w:bCs/>
          <w:lang w:val="es-ES_tradnl"/>
        </w:rPr>
        <w:t xml:space="preserve">Conflicto de intereses: </w:t>
      </w:r>
      <w:r w:rsidRPr="009F5E32">
        <w:rPr>
          <w:rFonts w:cs="Arial"/>
          <w:lang w:val="es-ES_tradnl"/>
        </w:rPr>
        <w:t>La empresa consultora seleccionada se abstendrá de utilizar este contrato para promover sus propios servicios y/o productos.</w:t>
      </w:r>
    </w:p>
    <w:p w14:paraId="71398E84" w14:textId="77777777" w:rsidR="00BE4B66" w:rsidRPr="009F5E32" w:rsidRDefault="00BE4B66" w:rsidP="008A78CC">
      <w:pPr>
        <w:pStyle w:val="IndentedParagr"/>
        <w:spacing w:before="100" w:beforeAutospacing="1" w:after="100" w:afterAutospacing="1"/>
        <w:ind w:left="0"/>
        <w:rPr>
          <w:rFonts w:cs="Arial"/>
          <w:b/>
          <w:snapToGrid w:val="0"/>
          <w:lang w:val="es-ES_tradnl"/>
        </w:rPr>
      </w:pPr>
    </w:p>
    <w:p w14:paraId="481D5EC1" w14:textId="77777777" w:rsidR="00BE4B66" w:rsidRPr="009F5E32" w:rsidRDefault="00BE4B66" w:rsidP="008A78CC">
      <w:pPr>
        <w:pStyle w:val="IndentedParagr"/>
        <w:spacing w:before="100" w:beforeAutospacing="1" w:after="100" w:afterAutospacing="1"/>
        <w:ind w:left="0"/>
        <w:rPr>
          <w:rFonts w:cs="Arial"/>
          <w:b/>
          <w:snapToGrid w:val="0"/>
          <w:lang w:val="es-ES_tradnl"/>
        </w:rPr>
      </w:pPr>
    </w:p>
    <w:p w14:paraId="29C8F53F"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Calificaciones:</w:t>
      </w:r>
    </w:p>
    <w:p w14:paraId="1D753147"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Experto con título universitario, preferiblemente con un pos-grado en Derecho.</w:t>
      </w:r>
    </w:p>
    <w:p w14:paraId="33F03DE5" w14:textId="330AE9E2"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 xml:space="preserve">Un mínimo de diez años de experiencia profesional relacionada con la ejecución de contratos y la sub-contratación de obras, servicios y productos en </w:t>
      </w:r>
      <w:r w:rsidR="00710D21" w:rsidRPr="009F5E32">
        <w:rPr>
          <w:rFonts w:cs="Arial"/>
          <w:lang w:val="es-ES_tradnl"/>
        </w:rPr>
        <w:t>Argentina</w:t>
      </w:r>
      <w:r w:rsidRPr="009F5E32">
        <w:rPr>
          <w:rFonts w:cs="Arial"/>
          <w:lang w:val="es-ES_tradnl"/>
        </w:rPr>
        <w:t>.</w:t>
      </w:r>
    </w:p>
    <w:p w14:paraId="22835083"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 xml:space="preserve">Conocimiento profundo de instituciones financieras y del sector de seguros. </w:t>
      </w:r>
    </w:p>
    <w:p w14:paraId="22B46EA9"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Excelentes habilidades de redacción y habilidades de comunicación, tanto verbal como escrita; capacidad comprobada de transmitir conceptos complejos y prepara reportes claros, concisos y relevantes.</w:t>
      </w:r>
    </w:p>
    <w:p w14:paraId="7F05FE4A"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Sólidas habilidades de redacción, con la capacidad de analizar y resumir requerida para transmitir hallazgos relevantes mediante reportes de alta calidad.</w:t>
      </w:r>
    </w:p>
    <w:p w14:paraId="23F9663A" w14:textId="77777777" w:rsidR="00F11205" w:rsidRPr="009F5E32" w:rsidRDefault="00F11205" w:rsidP="00F11205">
      <w:pPr>
        <w:jc w:val="left"/>
        <w:rPr>
          <w:rFonts w:cs="Arial"/>
          <w:lang w:val="es-ES_tradnl"/>
        </w:rPr>
      </w:pPr>
    </w:p>
    <w:p w14:paraId="31D396F6" w14:textId="77777777" w:rsidR="008A78CC" w:rsidRPr="009F5E32" w:rsidRDefault="008A78CC" w:rsidP="00F11205">
      <w:pPr>
        <w:jc w:val="left"/>
        <w:rPr>
          <w:rFonts w:cs="Arial"/>
          <w:lang w:val="es-ES_tradnl"/>
        </w:rPr>
      </w:pPr>
    </w:p>
    <w:p w14:paraId="1D5337AE" w14:textId="77777777" w:rsidR="008A78CC" w:rsidRPr="009F5E32" w:rsidRDefault="008A78CC" w:rsidP="00F11205">
      <w:pPr>
        <w:jc w:val="left"/>
        <w:rPr>
          <w:rFonts w:cs="Arial"/>
          <w:lang w:val="es-ES_tradnl"/>
        </w:rPr>
      </w:pPr>
    </w:p>
    <w:p w14:paraId="1C8BDFA9" w14:textId="77777777" w:rsidR="008A78CC" w:rsidRPr="009F5E32" w:rsidRDefault="008A78CC" w:rsidP="00F11205">
      <w:pPr>
        <w:jc w:val="left"/>
        <w:rPr>
          <w:rFonts w:cs="Arial"/>
          <w:lang w:val="es-ES_tradnl"/>
        </w:rPr>
      </w:pPr>
    </w:p>
    <w:p w14:paraId="3D101AE1" w14:textId="77777777" w:rsidR="008A78CC" w:rsidRPr="009F5E32" w:rsidRDefault="008A78CC" w:rsidP="00F11205">
      <w:pPr>
        <w:jc w:val="left"/>
        <w:rPr>
          <w:rFonts w:cs="Arial"/>
          <w:lang w:val="es-ES_tradnl"/>
        </w:rPr>
      </w:pPr>
    </w:p>
    <w:p w14:paraId="2DE40454" w14:textId="77777777" w:rsidR="008A78CC" w:rsidRPr="009F5E32" w:rsidRDefault="008A78CC" w:rsidP="00F11205">
      <w:pPr>
        <w:jc w:val="left"/>
        <w:rPr>
          <w:rFonts w:cs="Arial"/>
          <w:lang w:val="es-ES_tradnl"/>
        </w:rPr>
      </w:pPr>
    </w:p>
    <w:p w14:paraId="1F86D526" w14:textId="77777777" w:rsidR="008A78CC" w:rsidRPr="009F5E32" w:rsidRDefault="008A78CC" w:rsidP="00F11205">
      <w:pPr>
        <w:jc w:val="left"/>
        <w:rPr>
          <w:rFonts w:cs="Arial"/>
          <w:lang w:val="es-ES_tradnl"/>
        </w:rPr>
      </w:pPr>
    </w:p>
    <w:p w14:paraId="12ABC2FD" w14:textId="77777777" w:rsidR="008A78CC" w:rsidRPr="009F5E32" w:rsidRDefault="008A78CC" w:rsidP="00F11205">
      <w:pPr>
        <w:jc w:val="left"/>
        <w:rPr>
          <w:rFonts w:cs="Arial"/>
          <w:lang w:val="es-ES_tradnl"/>
        </w:rPr>
      </w:pPr>
    </w:p>
    <w:p w14:paraId="62640F84" w14:textId="77777777" w:rsidR="008A78CC" w:rsidRPr="009F5E32" w:rsidRDefault="008A78CC" w:rsidP="00F11205">
      <w:pPr>
        <w:jc w:val="left"/>
        <w:rPr>
          <w:rFonts w:cs="Arial"/>
          <w:lang w:val="es-ES_tradnl"/>
        </w:rPr>
      </w:pPr>
    </w:p>
    <w:p w14:paraId="33B43038" w14:textId="77777777" w:rsidR="008A78CC" w:rsidRPr="009F5E32" w:rsidRDefault="008A78CC" w:rsidP="00F11205">
      <w:pPr>
        <w:jc w:val="left"/>
        <w:rPr>
          <w:rFonts w:cs="Arial"/>
          <w:lang w:val="es-ES_tradnl"/>
        </w:rPr>
      </w:pPr>
    </w:p>
    <w:p w14:paraId="22AA9216" w14:textId="77777777" w:rsidR="00270DE2" w:rsidRPr="009F5E32" w:rsidRDefault="00270DE2" w:rsidP="00F11205">
      <w:pPr>
        <w:jc w:val="left"/>
        <w:rPr>
          <w:rFonts w:cs="Arial"/>
          <w:lang w:val="es-ES_tradnl"/>
        </w:rPr>
      </w:pPr>
    </w:p>
    <w:p w14:paraId="04B3233F" w14:textId="77777777" w:rsidR="00270DE2" w:rsidRPr="009F5E32" w:rsidRDefault="00270DE2" w:rsidP="00F11205">
      <w:pPr>
        <w:jc w:val="left"/>
        <w:rPr>
          <w:rFonts w:cs="Arial"/>
          <w:lang w:val="es-ES_tradnl"/>
        </w:rPr>
      </w:pPr>
    </w:p>
    <w:p w14:paraId="675BE5C7" w14:textId="77777777" w:rsidR="00270DE2" w:rsidRPr="009F5E32" w:rsidRDefault="00270DE2" w:rsidP="00F11205">
      <w:pPr>
        <w:jc w:val="left"/>
        <w:rPr>
          <w:rFonts w:cs="Arial"/>
          <w:lang w:val="es-ES_tradnl"/>
        </w:rPr>
      </w:pPr>
    </w:p>
    <w:p w14:paraId="4B8ADE7B" w14:textId="77777777" w:rsidR="00270DE2" w:rsidRPr="009F5E32" w:rsidRDefault="00270DE2" w:rsidP="00F11205">
      <w:pPr>
        <w:jc w:val="left"/>
        <w:rPr>
          <w:rFonts w:cs="Arial"/>
          <w:lang w:val="es-ES_tradnl"/>
        </w:rPr>
      </w:pPr>
    </w:p>
    <w:p w14:paraId="2985F0B2" w14:textId="77777777" w:rsidR="00270DE2" w:rsidRPr="009F5E32" w:rsidRDefault="00270DE2" w:rsidP="00F11205">
      <w:pPr>
        <w:jc w:val="left"/>
        <w:rPr>
          <w:rFonts w:cs="Arial"/>
          <w:lang w:val="es-ES_tradnl"/>
        </w:rPr>
      </w:pPr>
    </w:p>
    <w:p w14:paraId="126FB89B" w14:textId="77777777" w:rsidR="00270DE2" w:rsidRPr="009F5E32" w:rsidRDefault="00270DE2" w:rsidP="00F11205">
      <w:pPr>
        <w:jc w:val="left"/>
        <w:rPr>
          <w:rFonts w:cs="Arial"/>
          <w:lang w:val="es-ES_tradnl"/>
        </w:rPr>
      </w:pPr>
    </w:p>
    <w:p w14:paraId="6309C0EA" w14:textId="77777777" w:rsidR="00270DE2" w:rsidRPr="009F5E32" w:rsidRDefault="00270DE2" w:rsidP="00F11205">
      <w:pPr>
        <w:jc w:val="left"/>
        <w:rPr>
          <w:rFonts w:cs="Arial"/>
          <w:lang w:val="es-ES_tradnl"/>
        </w:rPr>
      </w:pPr>
    </w:p>
    <w:p w14:paraId="083AAA1A" w14:textId="77777777" w:rsidR="00270DE2" w:rsidRPr="009F5E32" w:rsidRDefault="00270DE2" w:rsidP="00F11205">
      <w:pPr>
        <w:jc w:val="left"/>
        <w:rPr>
          <w:rFonts w:cs="Arial"/>
          <w:lang w:val="es-ES_tradnl"/>
        </w:rPr>
      </w:pPr>
    </w:p>
    <w:p w14:paraId="4D9C59CC" w14:textId="77777777" w:rsidR="00270DE2" w:rsidRPr="009F5E32" w:rsidRDefault="00270DE2" w:rsidP="00F11205">
      <w:pPr>
        <w:jc w:val="left"/>
        <w:rPr>
          <w:rFonts w:cs="Arial"/>
          <w:lang w:val="es-ES_tradnl"/>
        </w:rPr>
      </w:pPr>
    </w:p>
    <w:p w14:paraId="022DC35A" w14:textId="77777777" w:rsidR="00270DE2" w:rsidRPr="009F5E32" w:rsidRDefault="00270DE2" w:rsidP="00F11205">
      <w:pPr>
        <w:jc w:val="left"/>
        <w:rPr>
          <w:rFonts w:cs="Arial"/>
          <w:lang w:val="es-ES_tradnl"/>
        </w:rPr>
      </w:pPr>
    </w:p>
    <w:p w14:paraId="30ABF7D0" w14:textId="77777777" w:rsidR="00270DE2" w:rsidRPr="009F5E32" w:rsidRDefault="00270DE2" w:rsidP="00F11205">
      <w:pPr>
        <w:jc w:val="left"/>
        <w:rPr>
          <w:rFonts w:cs="Arial"/>
          <w:lang w:val="es-ES_tradnl"/>
        </w:rPr>
      </w:pPr>
    </w:p>
    <w:p w14:paraId="504EAF2B" w14:textId="77777777" w:rsidR="00270DE2" w:rsidRPr="009F5E32" w:rsidRDefault="00270DE2" w:rsidP="00F11205">
      <w:pPr>
        <w:jc w:val="left"/>
        <w:rPr>
          <w:rFonts w:cs="Arial"/>
          <w:lang w:val="es-ES_tradnl"/>
        </w:rPr>
      </w:pPr>
    </w:p>
    <w:p w14:paraId="75A2F5D6" w14:textId="77777777" w:rsidR="00270DE2" w:rsidRPr="009F5E32" w:rsidRDefault="00270DE2" w:rsidP="00F11205">
      <w:pPr>
        <w:jc w:val="left"/>
        <w:rPr>
          <w:rFonts w:cs="Arial"/>
          <w:lang w:val="es-ES_tradnl"/>
        </w:rPr>
      </w:pPr>
    </w:p>
    <w:p w14:paraId="07BDFE31" w14:textId="77777777" w:rsidR="00BE4B66" w:rsidRPr="009F5E32" w:rsidRDefault="00BE4B66" w:rsidP="00F11205">
      <w:pPr>
        <w:jc w:val="left"/>
        <w:rPr>
          <w:rFonts w:cs="Arial"/>
          <w:lang w:val="es-ES_tradnl"/>
        </w:rPr>
      </w:pPr>
    </w:p>
    <w:p w14:paraId="1ECD6390" w14:textId="77777777" w:rsidR="00BE4B66" w:rsidRPr="009F5E32" w:rsidRDefault="00BE4B66" w:rsidP="00F11205">
      <w:pPr>
        <w:jc w:val="left"/>
        <w:rPr>
          <w:rFonts w:cs="Arial"/>
          <w:lang w:val="es-ES_tradnl"/>
        </w:rPr>
      </w:pPr>
    </w:p>
    <w:p w14:paraId="487142E9" w14:textId="77777777" w:rsidR="00BE4B66" w:rsidRPr="009F5E32" w:rsidRDefault="00BE4B66" w:rsidP="00F11205">
      <w:pPr>
        <w:jc w:val="left"/>
        <w:rPr>
          <w:rFonts w:cs="Arial"/>
          <w:lang w:val="es-ES_tradnl"/>
        </w:rPr>
      </w:pPr>
    </w:p>
    <w:p w14:paraId="3C20B5F1" w14:textId="77777777" w:rsidR="00BE4B66" w:rsidRPr="009F5E32" w:rsidRDefault="00BE4B66" w:rsidP="00F11205">
      <w:pPr>
        <w:jc w:val="left"/>
        <w:rPr>
          <w:rFonts w:cs="Arial"/>
          <w:lang w:val="es-ES_tradnl"/>
        </w:rPr>
      </w:pPr>
    </w:p>
    <w:p w14:paraId="4DF0BB76" w14:textId="77777777" w:rsidR="00BE4B66" w:rsidRPr="009F5E32" w:rsidRDefault="00BE4B66" w:rsidP="00F11205">
      <w:pPr>
        <w:jc w:val="left"/>
        <w:rPr>
          <w:rFonts w:cs="Arial"/>
          <w:lang w:val="es-ES_tradnl"/>
        </w:rPr>
      </w:pPr>
    </w:p>
    <w:p w14:paraId="275480B3" w14:textId="77777777" w:rsidR="00BE4B66" w:rsidRPr="009F5E32" w:rsidRDefault="00BE4B66" w:rsidP="00F11205">
      <w:pPr>
        <w:jc w:val="left"/>
        <w:rPr>
          <w:rFonts w:cs="Arial"/>
          <w:lang w:val="es-ES_tradnl"/>
        </w:rPr>
      </w:pPr>
    </w:p>
    <w:p w14:paraId="6FDA1CE7" w14:textId="77777777" w:rsidR="00BE4B66" w:rsidRPr="009F5E32" w:rsidRDefault="00BE4B66" w:rsidP="00F11205">
      <w:pPr>
        <w:jc w:val="left"/>
        <w:rPr>
          <w:rFonts w:cs="Arial"/>
          <w:lang w:val="es-ES_tradnl"/>
        </w:rPr>
      </w:pPr>
    </w:p>
    <w:p w14:paraId="1D93CDDE" w14:textId="77777777" w:rsidR="00BE4B66" w:rsidRPr="009F5E32" w:rsidRDefault="00BE4B66" w:rsidP="00F11205">
      <w:pPr>
        <w:jc w:val="left"/>
        <w:rPr>
          <w:rFonts w:cs="Arial"/>
          <w:lang w:val="es-ES_tradnl"/>
        </w:rPr>
      </w:pPr>
    </w:p>
    <w:p w14:paraId="66B48AEB" w14:textId="5988A58B" w:rsidR="0023583C" w:rsidRPr="009F5E32" w:rsidRDefault="0023583C" w:rsidP="0023583C">
      <w:pPr>
        <w:jc w:val="left"/>
        <w:rPr>
          <w:rFonts w:cs="Arial"/>
          <w:b/>
          <w:bCs/>
          <w:lang w:val="es-ES_tradnl"/>
        </w:rPr>
      </w:pPr>
      <w:r w:rsidRPr="009F5E32">
        <w:rPr>
          <w:rFonts w:cs="Arial"/>
          <w:b/>
          <w:bCs/>
          <w:smallCaps/>
          <w:lang w:val="es-ES_tradnl"/>
        </w:rPr>
        <w:lastRenderedPageBreak/>
        <w:t>Argentina</w:t>
      </w:r>
      <w:r w:rsidRPr="009F5E32">
        <w:rPr>
          <w:rFonts w:cs="Arial"/>
          <w:b/>
          <w:bCs/>
          <w:lang w:val="es-ES_tradnl"/>
        </w:rPr>
        <w:br/>
      </w:r>
      <w:r w:rsidRPr="009F5E32">
        <w:rPr>
          <w:rFonts w:cs="Arial"/>
          <w:b/>
          <w:bCs/>
          <w:lang w:val="es-ES_tradnl"/>
        </w:rPr>
        <w:br/>
        <w:t xml:space="preserve">Apoyo a BICE para la estructuración e implementación de la Estrategia Financiera para </w:t>
      </w:r>
      <w:r w:rsidR="00F70EB4" w:rsidRPr="009F5E32">
        <w:rPr>
          <w:rFonts w:cs="Arial"/>
          <w:b/>
          <w:bCs/>
          <w:lang w:val="es-ES_tradnl"/>
        </w:rPr>
        <w:t xml:space="preserve">las </w:t>
      </w:r>
      <w:r w:rsidRPr="009F5E32">
        <w:rPr>
          <w:rFonts w:cs="Arial"/>
          <w:b/>
          <w:bCs/>
          <w:lang w:val="es-ES_tradnl"/>
        </w:rPr>
        <w:t>Py</w:t>
      </w:r>
      <w:r w:rsidR="00F70EB4" w:rsidRPr="009F5E32">
        <w:rPr>
          <w:rFonts w:cs="Arial"/>
          <w:b/>
          <w:bCs/>
          <w:lang w:val="es-ES_tradnl"/>
        </w:rPr>
        <w:t>ME</w:t>
      </w:r>
    </w:p>
    <w:p w14:paraId="3742589A" w14:textId="77777777" w:rsidR="0023583C" w:rsidRPr="009F5E32" w:rsidRDefault="0023583C" w:rsidP="0023583C">
      <w:pPr>
        <w:tabs>
          <w:tab w:val="left" w:pos="1232"/>
        </w:tabs>
        <w:rPr>
          <w:rFonts w:cs="Arial"/>
          <w:b/>
          <w:bCs/>
          <w:lang w:val="es-ES_tradnl"/>
        </w:rPr>
      </w:pPr>
      <w:r w:rsidRPr="009F5E32">
        <w:rPr>
          <w:rFonts w:cs="Arial"/>
          <w:b/>
          <w:bCs/>
          <w:lang w:val="es-ES_tradnl"/>
        </w:rPr>
        <w:tab/>
      </w:r>
    </w:p>
    <w:p w14:paraId="074DCFC2" w14:textId="77777777" w:rsidR="0023583C" w:rsidRPr="009F5E32" w:rsidRDefault="0023583C" w:rsidP="0023583C">
      <w:pPr>
        <w:rPr>
          <w:rFonts w:cs="Arial"/>
          <w:b/>
          <w:bCs/>
          <w:lang w:val="es-ES_tradnl"/>
        </w:rPr>
      </w:pPr>
      <w:r w:rsidRPr="009F5E32">
        <w:rPr>
          <w:rFonts w:cs="Arial"/>
          <w:b/>
          <w:bCs/>
          <w:lang w:val="es-ES_tradnl"/>
        </w:rPr>
        <w:t>Apoyo legal a BICE para el desarrollo y la implementación de mecanismo de mitigación de riesgo para asegurar participación de instituciones financieras locales, la Afianzadora, y beneficiarios finales</w:t>
      </w:r>
    </w:p>
    <w:p w14:paraId="4F2807B6" w14:textId="77777777" w:rsidR="0023583C" w:rsidRPr="009F5E32" w:rsidRDefault="0023583C" w:rsidP="0023583C">
      <w:pPr>
        <w:rPr>
          <w:rFonts w:cs="Arial"/>
          <w:b/>
          <w:bCs/>
          <w:lang w:val="es-ES_tradnl"/>
        </w:rPr>
      </w:pPr>
    </w:p>
    <w:p w14:paraId="4DBCC0D6" w14:textId="77777777" w:rsidR="0023583C" w:rsidRPr="009F5E32" w:rsidRDefault="0023583C" w:rsidP="0023583C">
      <w:pPr>
        <w:rPr>
          <w:rFonts w:cs="Arial"/>
          <w:b/>
          <w:bCs/>
          <w:lang w:val="es-ES_tradnl"/>
        </w:rPr>
      </w:pPr>
    </w:p>
    <w:p w14:paraId="5D3EA4E9" w14:textId="77777777" w:rsidR="0023583C" w:rsidRPr="009F5E32" w:rsidRDefault="0023583C" w:rsidP="0023583C">
      <w:pPr>
        <w:rPr>
          <w:rFonts w:cs="Arial"/>
          <w:b/>
          <w:bCs/>
          <w:lang w:val="es-ES_tradnl"/>
        </w:rPr>
      </w:pPr>
      <w:r w:rsidRPr="009F5E32">
        <w:rPr>
          <w:rFonts w:cs="Arial"/>
          <w:b/>
          <w:bCs/>
          <w:lang w:val="es-ES_tradnl"/>
        </w:rPr>
        <w:t>TERMINOS DE REFERENCIA</w:t>
      </w:r>
    </w:p>
    <w:p w14:paraId="47497050" w14:textId="77777777" w:rsidR="0023583C" w:rsidRPr="009F5E32" w:rsidRDefault="0023583C" w:rsidP="0023583C">
      <w:pPr>
        <w:rPr>
          <w:rFonts w:cs="Arial"/>
          <w:b/>
          <w:bCs/>
          <w:lang w:val="es-ES_tradnl"/>
        </w:rPr>
      </w:pPr>
    </w:p>
    <w:p w14:paraId="67667597" w14:textId="77777777" w:rsidR="0023583C" w:rsidRPr="009F5E32" w:rsidRDefault="0023583C" w:rsidP="0023583C">
      <w:pPr>
        <w:rPr>
          <w:rFonts w:cs="Arial"/>
          <w:b/>
          <w:bCs/>
          <w:lang w:val="es-ES_tradnl"/>
        </w:rPr>
      </w:pPr>
    </w:p>
    <w:p w14:paraId="60BA1B76" w14:textId="77777777" w:rsidR="0023583C" w:rsidRPr="009F5E32" w:rsidRDefault="0023583C" w:rsidP="0023583C">
      <w:pPr>
        <w:pStyle w:val="IndentedParagr"/>
        <w:spacing w:after="100" w:afterAutospacing="1"/>
        <w:ind w:left="0"/>
        <w:rPr>
          <w:rFonts w:cs="Arial"/>
          <w:b/>
          <w:snapToGrid w:val="0"/>
          <w:lang w:val="es-ES_tradnl"/>
        </w:rPr>
      </w:pPr>
      <w:r w:rsidRPr="009F5E32">
        <w:rPr>
          <w:rFonts w:cs="Arial"/>
          <w:b/>
          <w:snapToGrid w:val="0"/>
          <w:lang w:val="es-ES_tradnl"/>
        </w:rPr>
        <w:t>Antecedentes</w:t>
      </w:r>
    </w:p>
    <w:p w14:paraId="5EBC7680" w14:textId="43581963" w:rsidR="0023583C" w:rsidRPr="009F5E32" w:rsidRDefault="0023583C" w:rsidP="0023583C">
      <w:pPr>
        <w:pStyle w:val="IndentedParagr"/>
        <w:ind w:left="0"/>
        <w:rPr>
          <w:rFonts w:cs="Arial"/>
          <w:lang w:val="es-ES_tradnl"/>
        </w:rPr>
      </w:pPr>
      <w:r w:rsidRPr="009F5E32">
        <w:rPr>
          <w:rFonts w:cs="Arial"/>
          <w:lang w:val="es-ES_tradnl"/>
        </w:rPr>
        <w:t xml:space="preserve">El Banco Interamericano de Desarrollo (BID) está apoyando los esfuerzos de Argentina por reducir las emisiones de gas de efecto invernadero, simultáneamente aumentando la competitividad de las empresas al desarrollar una estrategia de financiamiento con BICE, un banco nacional de desarrollo, para proyectos de eficiencia energética, biomasa y biogas por empresas privadas del sector. Específicamente, los esfuerzos están enfocados en: (i) incrementar las inversiones en medidas de eficiencia energética, biomasa y biogas en empresas; </w:t>
      </w:r>
      <w:r w:rsidR="00004654" w:rsidRPr="009F5E32">
        <w:rPr>
          <w:rFonts w:cs="Arial"/>
          <w:lang w:val="es-ES_tradnl"/>
        </w:rPr>
        <w:t xml:space="preserve">y </w:t>
      </w:r>
      <w:r w:rsidRPr="009F5E32">
        <w:rPr>
          <w:rFonts w:cs="Arial"/>
          <w:lang w:val="es-ES_tradnl"/>
        </w:rPr>
        <w:t>(ii) desarrollar las capacidades de BICE y otros actores clave del mercado para estructurar, financiar, monitorear y evaluar proyectos con beneficios medioambientales que, a su vez, aumentan la competitividad de las empresas que los implementan.</w:t>
      </w:r>
    </w:p>
    <w:p w14:paraId="7F1AF745" w14:textId="2ECB3115" w:rsidR="0023583C" w:rsidRPr="009F5E32" w:rsidRDefault="0023583C" w:rsidP="0023583C">
      <w:pPr>
        <w:pStyle w:val="IndentedParagr"/>
        <w:ind w:left="0"/>
        <w:rPr>
          <w:rFonts w:cs="Arial"/>
          <w:lang w:val="es-ES_tradnl"/>
        </w:rPr>
      </w:pPr>
      <w:r w:rsidRPr="009F5E32">
        <w:rPr>
          <w:rFonts w:cs="Arial"/>
          <w:lang w:val="es-ES_tradnl"/>
        </w:rPr>
        <w:t>Las siguientes actividades están siendo planificadas para el diseño de la estrategia de financiamiento: (i) diseño de criterios y modalidades de elegibilidad específicos para promover los proyectos de inversión en eficiencia energética, biomasa y biogas bajo la estrategia de financiamiento, incluyendo sus diversos instrumentos financieros y no</w:t>
      </w:r>
      <w:r w:rsidR="00F70EB4" w:rsidRPr="009F5E32">
        <w:rPr>
          <w:rFonts w:cs="Arial"/>
          <w:lang w:val="es-ES_tradnl"/>
        </w:rPr>
        <w:t>˗</w:t>
      </w:r>
      <w:r w:rsidRPr="009F5E32">
        <w:rPr>
          <w:rFonts w:cs="Arial"/>
          <w:lang w:val="es-ES_tradnl"/>
        </w:rPr>
        <w:t>financieros; (ii) diseño de requisitos institucionales y legales específicos para asegurar 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por consiguiente, en emisiones GHG).</w:t>
      </w:r>
    </w:p>
    <w:p w14:paraId="488D0C0D" w14:textId="77777777" w:rsidR="0023583C" w:rsidRPr="009F5E32" w:rsidRDefault="0023583C" w:rsidP="0023583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 xml:space="preserve">Objetivo </w:t>
      </w:r>
    </w:p>
    <w:p w14:paraId="66141D78" w14:textId="34A6E3E3" w:rsidR="0023583C" w:rsidRPr="009F5E32" w:rsidRDefault="0023583C" w:rsidP="0023583C">
      <w:pPr>
        <w:pStyle w:val="IndentedParagr"/>
        <w:ind w:left="0"/>
        <w:rPr>
          <w:rFonts w:cs="Arial"/>
          <w:bCs/>
          <w:lang w:val="es-ES_tradnl"/>
        </w:rPr>
      </w:pPr>
      <w:r w:rsidRPr="009F5E32">
        <w:rPr>
          <w:rFonts w:cs="Arial"/>
          <w:lang w:val="es-ES_tradnl"/>
        </w:rPr>
        <w:t xml:space="preserve">El objetivo principal de este contrato de consultoría es el de apoyar a BICE en </w:t>
      </w:r>
      <w:r w:rsidRPr="009F5E32">
        <w:rPr>
          <w:rFonts w:cs="Arial"/>
          <w:bCs/>
          <w:lang w:val="es-ES_tradnl"/>
        </w:rPr>
        <w:t xml:space="preserve">la revisión y adaptación del contrato estándar existente entre clientes y proveedores y la creación de un mecanismo de mitigación de riesgo en el cual se contemple los lineamientos previamente establecidos para el </w:t>
      </w:r>
      <w:r w:rsidR="00004654" w:rsidRPr="009F5E32">
        <w:rPr>
          <w:rFonts w:cs="Arial"/>
          <w:bCs/>
          <w:lang w:val="es-ES_tradnl"/>
        </w:rPr>
        <w:t>p</w:t>
      </w:r>
      <w:r w:rsidRPr="009F5E32">
        <w:rPr>
          <w:rFonts w:cs="Arial"/>
          <w:bCs/>
          <w:lang w:val="es-ES_tradnl"/>
        </w:rPr>
        <w:t xml:space="preserve">rograma e incluir las modificaciones referentes a los nuevos acuerdos o en negociaciones entre BICE y los actores del </w:t>
      </w:r>
      <w:r w:rsidR="00004654" w:rsidRPr="009F5E32">
        <w:rPr>
          <w:rFonts w:cs="Arial"/>
          <w:bCs/>
          <w:lang w:val="es-ES_tradnl"/>
        </w:rPr>
        <w:t>p</w:t>
      </w:r>
      <w:r w:rsidRPr="009F5E32">
        <w:rPr>
          <w:rFonts w:cs="Arial"/>
          <w:bCs/>
          <w:lang w:val="es-ES_tradnl"/>
        </w:rPr>
        <w:t xml:space="preserve">rograma. Siempre reflejando aquellos aspectos contractuales que garanticen el desempeño de los proyectos de eficiencia energética, biomasa y biogas y que contemple la posibilidad de una fianza o seguro que cubra el desempeño de este tipo de proyectos para entregar los ahorros prometidos. Se espera que en el contrato se refleje la relación entre inversionistas en proyectos de eficiencia energética, biomasa y biogas </w:t>
      </w:r>
      <w:r w:rsidRPr="009F5E32">
        <w:rPr>
          <w:rFonts w:cs="Arial"/>
          <w:bCs/>
          <w:lang w:val="es-ES_tradnl"/>
        </w:rPr>
        <w:lastRenderedPageBreak/>
        <w:t>(clientes) y proveedores de las referidas tecnologías, como parte de los instrumentos requeridos para la ejecución de una línea de financiamiento para proyectos de eficiencia energética, biomasa y biogas de firmas en Argentina. Aparte de la capacidad legal y técnica del especialista, es crítico que tenga una amplia comprensión de las instituciones financieras locales y de las afianzadoras/aseguradoras en Argentina, así como de las necesidades y características de los proveedores de proyectos de EE, biomasa y biogaslocales y sus clientes potenciales.</w:t>
      </w:r>
    </w:p>
    <w:p w14:paraId="2CBB8120" w14:textId="77777777" w:rsidR="0023583C" w:rsidRPr="009F5E32" w:rsidRDefault="0023583C" w:rsidP="0023583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30557E1F" w14:textId="77777777" w:rsidR="0023583C" w:rsidRPr="009F5E32" w:rsidRDefault="0023583C" w:rsidP="0023583C">
      <w:pPr>
        <w:pStyle w:val="IndentedParagr"/>
        <w:ind w:left="0"/>
        <w:rPr>
          <w:rFonts w:cs="Arial"/>
          <w:lang w:val="es-ES_tradnl"/>
        </w:rPr>
      </w:pPr>
      <w:r w:rsidRPr="009F5E32">
        <w:rPr>
          <w:rFonts w:cs="Arial"/>
          <w:lang w:val="es-ES_tradnl"/>
        </w:rPr>
        <w:t xml:space="preserve">En cumplimiento con los principios y objetivos incluidos en la estrategia, la empresa consultora/consultor legal hará lo siguiente: </w:t>
      </w:r>
    </w:p>
    <w:p w14:paraId="5AD42867" w14:textId="77777777" w:rsidR="0023583C" w:rsidRPr="009F5E32" w:rsidRDefault="0023583C" w:rsidP="0023583C">
      <w:pPr>
        <w:rPr>
          <w:rFonts w:cs="Arial"/>
          <w:bCs/>
          <w:lang w:val="es-ES_tradnl"/>
        </w:rPr>
      </w:pPr>
    </w:p>
    <w:p w14:paraId="181ED9A7" w14:textId="77777777" w:rsidR="0023583C" w:rsidRPr="009F5E32" w:rsidRDefault="0023583C" w:rsidP="0023583C">
      <w:pPr>
        <w:pStyle w:val="ListParagraph"/>
        <w:numPr>
          <w:ilvl w:val="0"/>
          <w:numId w:val="33"/>
        </w:numPr>
        <w:contextualSpacing w:val="0"/>
        <w:rPr>
          <w:rFonts w:cs="Arial"/>
          <w:bCs/>
          <w:lang w:val="es-ES_tradnl"/>
        </w:rPr>
      </w:pPr>
      <w:r w:rsidRPr="009F5E32">
        <w:rPr>
          <w:rFonts w:cs="Arial"/>
          <w:lang w:val="es-ES_tradnl"/>
        </w:rPr>
        <w:t xml:space="preserve">Apoyo a BICE en su relacionamiento con las empresas afianzadoras participantes en el Programa. Dentro de esta actividad se contempla apoyo en las </w:t>
      </w:r>
      <w:r w:rsidRPr="009F5E32">
        <w:rPr>
          <w:rFonts w:cs="Arial"/>
          <w:bCs/>
          <w:lang w:val="es-ES_tradnl"/>
        </w:rPr>
        <w:t>negociaciones</w:t>
      </w:r>
      <w:r w:rsidRPr="009F5E32">
        <w:rPr>
          <w:rFonts w:cs="Arial"/>
          <w:lang w:val="es-ES_tradnl"/>
        </w:rPr>
        <w:t xml:space="preserve"> y en el establecimiento de las condiciones del contrato estándar existe frente a los requisitos mínimos que la afianzadora requiere. Esto con el propósito de que dicha institución financiera esté en condiciones de emitir fianzas que se le soliciten con motivo de las operaciones, lo cual implica una alineación entre el contrato estándar existente y las fianzas que emita la institución, teniendo en cuenta posibles otros mecanismos de gestión de riesgos como un fondo de garantía.</w:t>
      </w:r>
    </w:p>
    <w:p w14:paraId="72909429" w14:textId="1920A18D" w:rsidR="0023583C" w:rsidRPr="009F5E32" w:rsidRDefault="0023583C" w:rsidP="0023583C">
      <w:pPr>
        <w:pStyle w:val="ListParagraph"/>
        <w:numPr>
          <w:ilvl w:val="0"/>
          <w:numId w:val="33"/>
        </w:numPr>
        <w:contextualSpacing w:val="0"/>
        <w:rPr>
          <w:rFonts w:cs="Arial"/>
          <w:bCs/>
          <w:lang w:val="es-ES_tradnl"/>
        </w:rPr>
      </w:pPr>
      <w:r w:rsidRPr="009F5E32">
        <w:rPr>
          <w:rFonts w:cs="Arial"/>
          <w:bCs/>
          <w:lang w:val="es-ES_tradnl"/>
        </w:rPr>
        <w:t>Revisar que el contrato estándar existente se mantiene alineado a la regulación Argentina y normativa de seguros y fianzas en Argentina, y facilite la implementación de un seguro/fianza que garantice el desempeño de los proyectos. El contrato y su revisión por parte del abogado especialista deberán de crear confianza a las afianzadoras/aseguradoras involucradas, así como a los posibles actores involucrados - los proveedores de tecnologías de eficiencia energética, biomasa y biogas y los potenciales inversionistas en proyectos de eficiencia energética, biomasa y biogas.</w:t>
      </w:r>
    </w:p>
    <w:p w14:paraId="2F90E773" w14:textId="77777777" w:rsidR="0023583C" w:rsidRPr="009F5E32" w:rsidRDefault="0023583C" w:rsidP="0023583C">
      <w:pPr>
        <w:pStyle w:val="ListParagraph"/>
        <w:numPr>
          <w:ilvl w:val="0"/>
          <w:numId w:val="33"/>
        </w:numPr>
        <w:contextualSpacing w:val="0"/>
        <w:rPr>
          <w:rFonts w:cs="Arial"/>
          <w:bCs/>
          <w:lang w:val="es-ES_tradnl"/>
        </w:rPr>
      </w:pPr>
      <w:r w:rsidRPr="009F5E32">
        <w:rPr>
          <w:rFonts w:cs="Arial"/>
          <w:bCs/>
          <w:lang w:val="es-ES_tradnl"/>
        </w:rPr>
        <w:t xml:space="preserve">Generación de propuestas de instrumentos financieros diversos. Presentar propuestas de instrumentos financieros diversos, más allá de las fianzas, donde se exploren y consideren diferentes esquemas alternativos de garantía de desempeño que permitan BICE utilizar esquemas de garantías más económicos que den viabilidad económica y financiera a proyectos de inversión en eficiencia energética, biomasa y biogas. </w:t>
      </w:r>
    </w:p>
    <w:p w14:paraId="650BF8AC" w14:textId="77777777" w:rsidR="0023583C" w:rsidRPr="009F5E32" w:rsidRDefault="0023583C" w:rsidP="0023583C">
      <w:pPr>
        <w:pStyle w:val="ListParagraph"/>
        <w:numPr>
          <w:ilvl w:val="0"/>
          <w:numId w:val="33"/>
        </w:numPr>
        <w:contextualSpacing w:val="0"/>
        <w:rPr>
          <w:rFonts w:cs="Arial"/>
          <w:bCs/>
          <w:lang w:val="es-ES_tradnl"/>
        </w:rPr>
      </w:pPr>
      <w:r w:rsidRPr="009F5E32">
        <w:rPr>
          <w:rFonts w:cs="Arial"/>
          <w:bCs/>
          <w:lang w:val="es-ES_tradnl"/>
        </w:rPr>
        <w:t xml:space="preserve">Apoyo y asesoría en la parte legal que pueda surgir de los mecanismos involucrados en el programa de BICE y en el contrato, de tal forma que todos los mecanismos de este programa se mantengan alineados. Lo que se espera es que el abogado especialista contratado participe en reuniones de trabajo con otros actores que están íntimamente involucrados en el desarrollo de los instrumentos financieros y no financieros de mitigación de riesgos de desempeño de proyectos de eficiencia energética, biomasa y biogas. </w:t>
      </w:r>
    </w:p>
    <w:p w14:paraId="174FCCC8" w14:textId="77777777" w:rsidR="0023583C" w:rsidRPr="009F5E32" w:rsidRDefault="0023583C" w:rsidP="0023583C">
      <w:pPr>
        <w:pStyle w:val="ListParagraph"/>
        <w:ind w:left="1080"/>
        <w:contextualSpacing w:val="0"/>
        <w:rPr>
          <w:rFonts w:cs="Arial"/>
          <w:bCs/>
          <w:lang w:val="es-ES_tradnl"/>
        </w:rPr>
      </w:pPr>
    </w:p>
    <w:p w14:paraId="6B6FD684" w14:textId="77777777" w:rsidR="0023583C" w:rsidRPr="009F5E32" w:rsidRDefault="0023583C" w:rsidP="0023583C">
      <w:pPr>
        <w:rPr>
          <w:rFonts w:cs="Arial"/>
          <w:b/>
          <w:bCs/>
          <w:lang w:val="es-ES_tradnl"/>
        </w:rPr>
      </w:pPr>
      <w:r w:rsidRPr="009F5E32">
        <w:rPr>
          <w:rFonts w:cs="Arial"/>
          <w:b/>
          <w:bCs/>
          <w:lang w:val="es-ES_tradnl"/>
        </w:rPr>
        <w:t>Reportes</w:t>
      </w:r>
    </w:p>
    <w:p w14:paraId="3C857932" w14:textId="77777777" w:rsidR="0023583C" w:rsidRPr="009F5E32" w:rsidRDefault="0023583C" w:rsidP="0023583C">
      <w:pPr>
        <w:rPr>
          <w:rFonts w:cs="Arial"/>
          <w:b/>
          <w:bCs/>
          <w:lang w:val="es-ES_tradnl"/>
        </w:rPr>
      </w:pPr>
    </w:p>
    <w:p w14:paraId="67873493" w14:textId="77777777" w:rsidR="0023583C" w:rsidRPr="009F5E32" w:rsidRDefault="0023583C" w:rsidP="0023583C">
      <w:pPr>
        <w:pStyle w:val="BodyText"/>
        <w:rPr>
          <w:rFonts w:cs="Arial"/>
          <w:lang w:val="es-ES_tradnl"/>
        </w:rPr>
      </w:pPr>
      <w:r w:rsidRPr="009F5E32">
        <w:rPr>
          <w:rFonts w:cs="Arial"/>
          <w:lang w:val="es-ES_tradnl"/>
        </w:rPr>
        <w:t xml:space="preserve">Productos a entregar para aprobación y comentario por parte del equipo BICE y BID: </w:t>
      </w:r>
    </w:p>
    <w:p w14:paraId="48F8DB32" w14:textId="64A2A308" w:rsidR="0023583C" w:rsidRPr="009F5E32" w:rsidRDefault="0023583C" w:rsidP="0023583C">
      <w:pPr>
        <w:pStyle w:val="BodyText"/>
        <w:numPr>
          <w:ilvl w:val="0"/>
          <w:numId w:val="32"/>
        </w:numPr>
        <w:spacing w:after="0"/>
        <w:rPr>
          <w:rFonts w:cs="Arial"/>
          <w:lang w:val="es-ES_tradnl"/>
        </w:rPr>
      </w:pPr>
      <w:r w:rsidRPr="009F5E32">
        <w:rPr>
          <w:rFonts w:cs="Arial"/>
          <w:lang w:val="es-ES_tradnl"/>
        </w:rPr>
        <w:lastRenderedPageBreak/>
        <w:t>Contrato estándar y anexos, este reporte deberá reflejar los cambios que alineen el contrato al programa de financiamiento de eficiencia energética, biomasa y biogas BICE y a los requerimientos de la afianzadora para operacionalizar otros instrumentos como potencialmente un fondo de garantía al instrumento de fianza. El resultado de estas actividades será un reporte interino que incluye dos documentos: (i) Contrato Estándar Final limpio</w:t>
      </w:r>
      <w:r w:rsidR="00F70EB4" w:rsidRPr="009F5E32">
        <w:rPr>
          <w:rFonts w:cs="Arial"/>
          <w:lang w:val="es-ES_tradnl"/>
        </w:rPr>
        <w:t>;</w:t>
      </w:r>
      <w:r w:rsidRPr="009F5E32">
        <w:rPr>
          <w:rFonts w:cs="Arial"/>
          <w:lang w:val="es-ES_tradnl"/>
        </w:rPr>
        <w:t xml:space="preserve"> (ii) Contrato Estándar con control de cambios, alineados a las características técnicas del programa y a los requisitos de las afianzadoras a los efectos de potencialmente incorporar un fondo de garantía como un instrumento adicional de mitigación de riesgos de desempeño</w:t>
      </w:r>
      <w:r w:rsidR="00F70EB4" w:rsidRPr="009F5E32">
        <w:rPr>
          <w:rFonts w:cs="Arial"/>
          <w:lang w:val="es-ES_tradnl"/>
        </w:rPr>
        <w:t>; y</w:t>
      </w:r>
      <w:r w:rsidRPr="009F5E32">
        <w:rPr>
          <w:rFonts w:cs="Arial"/>
          <w:lang w:val="es-ES_tradnl"/>
        </w:rPr>
        <w:t xml:space="preserve"> (iii) un reporte interino sobre las actividades de a</w:t>
      </w:r>
      <w:r w:rsidRPr="009F5E32">
        <w:rPr>
          <w:rFonts w:cs="Arial"/>
          <w:bCs/>
          <w:lang w:val="es-ES_tradnl"/>
        </w:rPr>
        <w:t>poyo y asesoría en la parte legal y las reuniones de trabajo.</w:t>
      </w:r>
    </w:p>
    <w:p w14:paraId="0DFDE74E" w14:textId="7ECA8939" w:rsidR="0023583C" w:rsidRPr="009F5E32" w:rsidRDefault="0023583C" w:rsidP="0023583C">
      <w:pPr>
        <w:pStyle w:val="BodyText"/>
        <w:numPr>
          <w:ilvl w:val="0"/>
          <w:numId w:val="32"/>
        </w:numPr>
        <w:spacing w:after="0"/>
        <w:rPr>
          <w:rFonts w:cs="Arial"/>
          <w:lang w:val="es-ES_tradnl"/>
        </w:rPr>
      </w:pPr>
      <w:r w:rsidRPr="009F5E32">
        <w:rPr>
          <w:rFonts w:cs="Arial"/>
          <w:lang w:val="es-ES_tradnl"/>
        </w:rPr>
        <w:t xml:space="preserve">Propuesta de instrumentos financieros de cobertura de riesgo (prenda) alternativos a las fianzas: Reporte que establezca propuestas de diseño de productos de cobertura basados en otros instrumentos de prenda más allá de la fianza que permitan reducir el monto de prima, reducir las garantías solicitadas al proponente tecnológico y facilitar la participación de otros actores en su papel de donantes o participantes del riesgo. El resultado de estas actividades será un reporte final que contendrá dos cosas: </w:t>
      </w:r>
      <w:r w:rsidR="00F70EB4" w:rsidRPr="009F5E32">
        <w:rPr>
          <w:rFonts w:cs="Arial"/>
          <w:lang w:val="es-ES_tradnl"/>
        </w:rPr>
        <w:t>(</w:t>
      </w:r>
      <w:r w:rsidRPr="009F5E32">
        <w:rPr>
          <w:rFonts w:cs="Arial"/>
          <w:lang w:val="es-ES_tradnl"/>
        </w:rPr>
        <w:t xml:space="preserve">i) una versión final del reporte intermedio, incluyendo todos los comentarios que surjan de parte del BID, BICE, las afianzadoras u otros actores relevantes de mercado; y </w:t>
      </w:r>
      <w:r w:rsidR="00F70EB4" w:rsidRPr="009F5E32">
        <w:rPr>
          <w:rFonts w:cs="Arial"/>
          <w:lang w:val="es-ES_tradnl"/>
        </w:rPr>
        <w:t>(</w:t>
      </w:r>
      <w:r w:rsidRPr="009F5E32">
        <w:rPr>
          <w:rFonts w:cs="Arial"/>
          <w:lang w:val="es-ES_tradnl"/>
        </w:rPr>
        <w:t>ii) las propuestas de nuevos productos de prenda que permitan reducir el monto de prima, reducir las garantías solicitadas al proponente tecnológico y facilitar la participación de otros actores en su papel de donantes o participantes del riesgo</w:t>
      </w:r>
    </w:p>
    <w:p w14:paraId="609F6284" w14:textId="77777777" w:rsidR="0023583C" w:rsidRPr="009F5E32" w:rsidRDefault="0023583C" w:rsidP="0023583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5D935138" w14:textId="77777777" w:rsidR="0023583C" w:rsidRPr="009F5E32" w:rsidRDefault="0023583C" w:rsidP="0023583C">
      <w:pPr>
        <w:rPr>
          <w:rFonts w:cs="Arial"/>
          <w:lang w:val="es-ES_tradnl"/>
        </w:rPr>
      </w:pPr>
      <w:r w:rsidRPr="009F5E32">
        <w:rPr>
          <w:rFonts w:cs="Arial"/>
          <w:lang w:val="es-ES_tradnl"/>
        </w:rPr>
        <w:t>La remuneración por el trabajo se hará a suma alzada y se ajustará a los siguientes plazos:</w:t>
      </w:r>
    </w:p>
    <w:p w14:paraId="779FC76D" w14:textId="77777777" w:rsidR="0023583C" w:rsidRPr="009F5E32" w:rsidRDefault="0023583C" w:rsidP="0023583C">
      <w:pPr>
        <w:rPr>
          <w:rFonts w:cs="Arial"/>
          <w:bCs/>
          <w:lang w:val="es-ES_tradnl"/>
        </w:rPr>
      </w:pPr>
    </w:p>
    <w:p w14:paraId="47B2AAFD" w14:textId="77777777" w:rsidR="0023583C" w:rsidRPr="009F5E32" w:rsidRDefault="0023583C" w:rsidP="0023583C">
      <w:pPr>
        <w:pStyle w:val="ListParagraph"/>
        <w:numPr>
          <w:ilvl w:val="0"/>
          <w:numId w:val="34"/>
        </w:numPr>
        <w:rPr>
          <w:rFonts w:cs="Arial"/>
          <w:lang w:val="es-ES_tradnl"/>
        </w:rPr>
      </w:pPr>
      <w:r w:rsidRPr="009F5E32">
        <w:rPr>
          <w:rFonts w:cs="Arial"/>
          <w:lang w:val="es-ES_tradnl"/>
        </w:rPr>
        <w:t>25% a la firma del contrato</w:t>
      </w:r>
    </w:p>
    <w:p w14:paraId="2C5698A2" w14:textId="77777777" w:rsidR="0023583C" w:rsidRPr="009F5E32" w:rsidRDefault="0023583C" w:rsidP="0023583C">
      <w:pPr>
        <w:pStyle w:val="ListParagraph"/>
        <w:numPr>
          <w:ilvl w:val="0"/>
          <w:numId w:val="34"/>
        </w:numPr>
        <w:rPr>
          <w:rFonts w:cs="Arial"/>
          <w:lang w:val="es-ES_tradnl"/>
        </w:rPr>
      </w:pPr>
      <w:r w:rsidRPr="009F5E32">
        <w:rPr>
          <w:rFonts w:cs="Arial"/>
          <w:lang w:val="es-ES_tradnl"/>
        </w:rPr>
        <w:t>35% a la entrega y aprobación por el equipo BID de un producto interino</w:t>
      </w:r>
    </w:p>
    <w:p w14:paraId="112A47D6" w14:textId="77777777" w:rsidR="0023583C" w:rsidRPr="009F5E32" w:rsidRDefault="0023583C" w:rsidP="0023583C">
      <w:pPr>
        <w:pStyle w:val="ListParagraph"/>
        <w:numPr>
          <w:ilvl w:val="0"/>
          <w:numId w:val="34"/>
        </w:numPr>
        <w:rPr>
          <w:rFonts w:cs="Arial"/>
          <w:lang w:val="es-ES_tradnl"/>
        </w:rPr>
      </w:pPr>
      <w:r w:rsidRPr="009F5E32">
        <w:rPr>
          <w:rFonts w:cs="Arial"/>
          <w:lang w:val="es-ES_tradnl"/>
        </w:rPr>
        <w:t>40% a la entrega y aprobación por el equipo del BID de un producto final comprendiendo las propuestas de nuevos productos a instrumentarse</w:t>
      </w:r>
    </w:p>
    <w:p w14:paraId="1E128D13" w14:textId="77777777" w:rsidR="0023583C" w:rsidRPr="009F5E32" w:rsidRDefault="0023583C" w:rsidP="0023583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48BACB72" w14:textId="77777777" w:rsidR="0023583C" w:rsidRPr="009F5E32" w:rsidRDefault="0023583C" w:rsidP="0023583C">
      <w:pPr>
        <w:pStyle w:val="IndentedParagr"/>
        <w:ind w:left="0"/>
        <w:rPr>
          <w:rFonts w:cs="Arial"/>
          <w:lang w:val="es-ES_tradnl"/>
        </w:rPr>
      </w:pPr>
      <w:r w:rsidRPr="009F5E32">
        <w:rPr>
          <w:rFonts w:cs="Arial"/>
          <w:b/>
          <w:lang w:val="es-ES_tradnl"/>
        </w:rPr>
        <w:t>Tipo de contrato de consultoría:</w:t>
      </w:r>
      <w:r w:rsidRPr="009F5E32">
        <w:rPr>
          <w:rFonts w:cs="Arial"/>
          <w:lang w:val="es-ES_tradnl"/>
        </w:rPr>
        <w:t xml:space="preserve"> Empresa consultora; monto global a ser desembolsado de acuerdo con el calendario de pagos.</w:t>
      </w:r>
    </w:p>
    <w:p w14:paraId="411BC16F" w14:textId="356B6599" w:rsidR="0023583C" w:rsidRPr="009F5E32" w:rsidRDefault="0023583C" w:rsidP="0023583C">
      <w:pPr>
        <w:pStyle w:val="IndentedParagr"/>
        <w:ind w:left="0"/>
        <w:rPr>
          <w:rFonts w:cs="Arial"/>
          <w:lang w:val="es-ES_tradnl"/>
        </w:rPr>
      </w:pPr>
      <w:r w:rsidRPr="009F5E32">
        <w:rPr>
          <w:rFonts w:cs="Arial"/>
          <w:b/>
          <w:lang w:val="es-ES_tradnl"/>
        </w:rPr>
        <w:t>Duración:</w:t>
      </w:r>
      <w:r w:rsidRPr="009F5E32">
        <w:rPr>
          <w:rFonts w:cs="Arial"/>
          <w:lang w:val="es-ES_tradnl"/>
        </w:rPr>
        <w:t xml:space="preserve"> Ocho meses a partir de la fecha de firma del contrato.</w:t>
      </w:r>
    </w:p>
    <w:p w14:paraId="60D8A42D" w14:textId="77777777" w:rsidR="0023583C" w:rsidRPr="009F5E32" w:rsidRDefault="0023583C" w:rsidP="0023583C">
      <w:pPr>
        <w:pStyle w:val="IndentedParagr"/>
        <w:ind w:left="0"/>
        <w:rPr>
          <w:rFonts w:cs="Arial"/>
          <w:lang w:val="es-ES_tradnl"/>
        </w:rPr>
      </w:pPr>
      <w:r w:rsidRPr="009F5E32">
        <w:rPr>
          <w:rFonts w:cs="Arial"/>
          <w:b/>
          <w:lang w:val="es-ES_tradnl"/>
        </w:rPr>
        <w:t>Lugar de trabajo:</w:t>
      </w:r>
      <w:r w:rsidRPr="009F5E32">
        <w:rPr>
          <w:rFonts w:cs="Arial"/>
          <w:lang w:val="es-ES_tradnl"/>
        </w:rPr>
        <w:t xml:space="preserve"> Las oficinas de la empresa, al igual que las localidades de la institución beneficiaria (BICE) y de los proyectos identificados.</w:t>
      </w:r>
    </w:p>
    <w:p w14:paraId="721F3EEB" w14:textId="77777777" w:rsidR="0023583C" w:rsidRPr="009F5E32" w:rsidRDefault="0023583C" w:rsidP="0023583C">
      <w:pPr>
        <w:pStyle w:val="IndentedParagr"/>
        <w:ind w:left="0"/>
        <w:rPr>
          <w:rFonts w:cs="Arial"/>
          <w:b/>
          <w:lang w:val="es-ES_tradnl"/>
        </w:rPr>
      </w:pPr>
      <w:r w:rsidRPr="009F5E32">
        <w:rPr>
          <w:rFonts w:cs="Arial"/>
          <w:b/>
          <w:lang w:val="es-ES_tradnl"/>
        </w:rPr>
        <w:t>Coordinación</w:t>
      </w:r>
    </w:p>
    <w:p w14:paraId="33BD9EC7" w14:textId="77777777" w:rsidR="0023583C" w:rsidRPr="009F5E32" w:rsidRDefault="0023583C" w:rsidP="0023583C">
      <w:pPr>
        <w:pStyle w:val="IndentedParagr"/>
        <w:ind w:left="0"/>
        <w:rPr>
          <w:rFonts w:cs="Arial"/>
          <w:lang w:val="es-ES_tradnl"/>
        </w:rPr>
      </w:pPr>
      <w:r w:rsidRPr="009F5E32">
        <w:rPr>
          <w:rFonts w:cs="Arial"/>
          <w:lang w:val="es-ES_tradnl"/>
        </w:rPr>
        <w:t>BICE tendrá la responsabilidad técnica y de coordinación del proyecto.</w:t>
      </w:r>
    </w:p>
    <w:p w14:paraId="0C81173B" w14:textId="77777777" w:rsidR="0023583C" w:rsidRPr="009F5E32" w:rsidRDefault="0023583C" w:rsidP="0023583C">
      <w:pPr>
        <w:pStyle w:val="IndentedParagr"/>
        <w:ind w:left="0"/>
        <w:rPr>
          <w:rFonts w:cs="Arial"/>
          <w:lang w:val="es-ES_tradnl"/>
        </w:rPr>
      </w:pPr>
      <w:r w:rsidRPr="009F5E32">
        <w:rPr>
          <w:rFonts w:cs="Arial"/>
          <w:b/>
          <w:lang w:val="es-ES_tradnl"/>
        </w:rPr>
        <w:t>Monitoreo y evaluación:</w:t>
      </w:r>
      <w:r w:rsidRPr="009F5E32">
        <w:rPr>
          <w:rFonts w:cs="Arial"/>
          <w:lang w:val="es-ES_tradnl"/>
        </w:rPr>
        <w:t xml:space="preserve"> La empresa consultora elaborará reportes sobre sus actividades.</w:t>
      </w:r>
    </w:p>
    <w:p w14:paraId="4F64EB3B" w14:textId="77777777" w:rsidR="0023583C" w:rsidRPr="009F5E32" w:rsidRDefault="0023583C" w:rsidP="0023583C">
      <w:pPr>
        <w:pStyle w:val="IndentedParagr"/>
        <w:ind w:left="0"/>
        <w:rPr>
          <w:rFonts w:cs="Arial"/>
          <w:lang w:val="es-ES_tradnl"/>
        </w:rPr>
      </w:pPr>
      <w:r w:rsidRPr="009F5E32">
        <w:rPr>
          <w:rFonts w:cs="Arial"/>
          <w:b/>
          <w:bCs/>
          <w:lang w:val="es-ES_tradnl"/>
        </w:rPr>
        <w:t xml:space="preserve">Conflicto de intereses: </w:t>
      </w:r>
      <w:r w:rsidRPr="009F5E32">
        <w:rPr>
          <w:rFonts w:cs="Arial"/>
          <w:lang w:val="es-ES_tradnl"/>
        </w:rPr>
        <w:t>La empresa consultora seleccionada se abstendrá de utilizar este contrato para promover sus servicios y/o productos.</w:t>
      </w:r>
    </w:p>
    <w:p w14:paraId="6A707C1E" w14:textId="77777777" w:rsidR="0023583C" w:rsidRPr="009F5E32" w:rsidRDefault="0023583C" w:rsidP="0023583C">
      <w:pPr>
        <w:rPr>
          <w:rFonts w:cs="Arial"/>
          <w:lang w:val="es-ES_tradnl"/>
        </w:rPr>
      </w:pPr>
      <w:r w:rsidRPr="009F5E32">
        <w:rPr>
          <w:rFonts w:cs="Arial"/>
          <w:b/>
          <w:bCs/>
          <w:lang w:val="es-ES_tradnl"/>
        </w:rPr>
        <w:lastRenderedPageBreak/>
        <w:t>Calificaciones</w:t>
      </w:r>
    </w:p>
    <w:p w14:paraId="78567811" w14:textId="77777777" w:rsidR="0023583C" w:rsidRPr="009F5E32" w:rsidRDefault="0023583C" w:rsidP="0023583C">
      <w:pPr>
        <w:rPr>
          <w:rFonts w:cs="Arial"/>
          <w:lang w:val="es-ES_tradnl"/>
        </w:rPr>
      </w:pPr>
    </w:p>
    <w:p w14:paraId="284916F8"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Formación académica: Maestría en derecho o área jurídica, con especialización en temas de seguros y fianzas.</w:t>
      </w:r>
    </w:p>
    <w:p w14:paraId="1702E610"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Idioma: Domina de español y del inglés.</w:t>
      </w:r>
    </w:p>
    <w:p w14:paraId="6540AF9A"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Experiencia:</w:t>
      </w:r>
    </w:p>
    <w:p w14:paraId="7D9DA532" w14:textId="002F3FF0" w:rsidR="0023583C" w:rsidRPr="009F5E32" w:rsidRDefault="0023583C" w:rsidP="0023583C">
      <w:pPr>
        <w:pStyle w:val="ListParagraph"/>
        <w:numPr>
          <w:ilvl w:val="0"/>
          <w:numId w:val="35"/>
        </w:numPr>
        <w:rPr>
          <w:rFonts w:cs="Arial"/>
          <w:lang w:val="es-ES_tradnl"/>
        </w:rPr>
      </w:pPr>
      <w:r w:rsidRPr="009F5E32">
        <w:rPr>
          <w:rFonts w:cs="Arial"/>
          <w:lang w:val="es-ES_tradnl"/>
        </w:rPr>
        <w:t xml:space="preserve">Un mínimo de diez años de experiencia profesional con contratos de inversión (particularmente para la provisión de equipos, servicios energéticos, servicios de mantenimiento y fianzas) en Argentina. </w:t>
      </w:r>
    </w:p>
    <w:p w14:paraId="23D771D7"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Conocimiento amplio y experiencia relevante al desarrollo y gestión de proyectos.</w:t>
      </w:r>
    </w:p>
    <w:p w14:paraId="1B37168E"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Conocimiento amplio y experiencia profesional en Argentina.</w:t>
      </w:r>
    </w:p>
    <w:p w14:paraId="2B690A12"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Excelente capacidad de redacción y habilidades de comunicación, tanto escrita como oral; capacidad demostrada para comunicar conceptos complejos y preparar informes que sean claros, concisos y relevantes.</w:t>
      </w:r>
    </w:p>
    <w:p w14:paraId="77B42F20"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Capacidad de aplicar teorías al contexto específico de política o jurídico para identificar abordajes creativos y prácticos para superar situaciones difíciles.</w:t>
      </w:r>
    </w:p>
    <w:p w14:paraId="5680CF9E"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Fuerte habilidad para la comunicación escrita, con una capacidad analítica y de síntesis que redunde en la preparación de informes de alta calidad.</w:t>
      </w:r>
    </w:p>
    <w:p w14:paraId="26A9B6F1" w14:textId="77777777" w:rsidR="0023583C" w:rsidRPr="009F5E32" w:rsidRDefault="0023583C" w:rsidP="0023583C">
      <w:pPr>
        <w:pStyle w:val="ListParagraph"/>
        <w:numPr>
          <w:ilvl w:val="0"/>
          <w:numId w:val="35"/>
        </w:numPr>
        <w:rPr>
          <w:rFonts w:cs="Arial"/>
          <w:lang w:val="es-ES_tradnl"/>
        </w:rPr>
      </w:pPr>
      <w:r w:rsidRPr="009F5E32">
        <w:rPr>
          <w:rFonts w:cs="Arial"/>
          <w:lang w:val="es-ES_tradnl"/>
        </w:rPr>
        <w:t>Capaz de trabajar en equipos multidisciplinarios en armonía y con supervisión mínima para lograr los objetivos de la consultoría.</w:t>
      </w:r>
    </w:p>
    <w:p w14:paraId="57DC0D85" w14:textId="77777777" w:rsidR="0023583C" w:rsidRPr="009F5E32" w:rsidRDefault="0023583C" w:rsidP="0023583C">
      <w:pPr>
        <w:rPr>
          <w:rFonts w:cs="Arial"/>
          <w:lang w:val="es-ES_tradnl"/>
        </w:rPr>
      </w:pPr>
    </w:p>
    <w:p w14:paraId="2FFF9C95" w14:textId="77777777" w:rsidR="0023583C" w:rsidRPr="009F5E32" w:rsidRDefault="0023583C" w:rsidP="0023583C">
      <w:pPr>
        <w:jc w:val="left"/>
        <w:rPr>
          <w:rFonts w:cs="Arial"/>
          <w:lang w:val="es-ES_tradnl"/>
        </w:rPr>
      </w:pPr>
    </w:p>
    <w:p w14:paraId="7C26BDDE" w14:textId="77777777" w:rsidR="0023583C" w:rsidRPr="009F5E32" w:rsidRDefault="0023583C" w:rsidP="0023583C">
      <w:pPr>
        <w:jc w:val="left"/>
        <w:rPr>
          <w:rFonts w:cs="Arial"/>
          <w:lang w:val="es-ES_tradnl"/>
        </w:rPr>
      </w:pPr>
    </w:p>
    <w:p w14:paraId="754EE143" w14:textId="77777777" w:rsidR="0023583C" w:rsidRPr="009F5E32" w:rsidRDefault="0023583C" w:rsidP="0023583C">
      <w:pPr>
        <w:jc w:val="left"/>
        <w:rPr>
          <w:rFonts w:cs="Arial"/>
          <w:lang w:val="es-ES_tradnl"/>
        </w:rPr>
      </w:pPr>
    </w:p>
    <w:p w14:paraId="6E24ABAB" w14:textId="77777777" w:rsidR="0023583C" w:rsidRPr="009F5E32" w:rsidRDefault="0023583C" w:rsidP="0023583C">
      <w:pPr>
        <w:jc w:val="left"/>
        <w:rPr>
          <w:rFonts w:cs="Arial"/>
          <w:lang w:val="es-ES_tradnl"/>
        </w:rPr>
      </w:pPr>
    </w:p>
    <w:p w14:paraId="0FDAA15B" w14:textId="77777777" w:rsidR="0023583C" w:rsidRPr="009F5E32" w:rsidRDefault="0023583C" w:rsidP="0023583C">
      <w:pPr>
        <w:jc w:val="left"/>
        <w:rPr>
          <w:rFonts w:cs="Arial"/>
          <w:lang w:val="es-ES_tradnl"/>
        </w:rPr>
      </w:pPr>
    </w:p>
    <w:p w14:paraId="516CD8A1" w14:textId="77777777" w:rsidR="0023583C" w:rsidRPr="009F5E32" w:rsidRDefault="0023583C" w:rsidP="0023583C">
      <w:pPr>
        <w:jc w:val="left"/>
        <w:rPr>
          <w:rFonts w:cs="Arial"/>
          <w:lang w:val="es-ES_tradnl"/>
        </w:rPr>
      </w:pPr>
    </w:p>
    <w:p w14:paraId="57BF77A5" w14:textId="77777777" w:rsidR="0023583C" w:rsidRPr="009F5E32" w:rsidRDefault="0023583C" w:rsidP="0023583C">
      <w:pPr>
        <w:jc w:val="left"/>
        <w:rPr>
          <w:rFonts w:cs="Arial"/>
          <w:lang w:val="es-ES_tradnl"/>
        </w:rPr>
      </w:pPr>
    </w:p>
    <w:p w14:paraId="675DE901" w14:textId="77777777" w:rsidR="0023583C" w:rsidRPr="009F5E32" w:rsidRDefault="0023583C" w:rsidP="0023583C">
      <w:pPr>
        <w:jc w:val="left"/>
        <w:rPr>
          <w:rFonts w:cs="Arial"/>
          <w:lang w:val="es-ES_tradnl"/>
        </w:rPr>
      </w:pPr>
    </w:p>
    <w:p w14:paraId="18C0B311" w14:textId="77777777" w:rsidR="0023583C" w:rsidRPr="009F5E32" w:rsidRDefault="0023583C" w:rsidP="0023583C">
      <w:pPr>
        <w:jc w:val="left"/>
        <w:rPr>
          <w:rFonts w:cs="Arial"/>
          <w:lang w:val="es-ES_tradnl"/>
        </w:rPr>
      </w:pPr>
    </w:p>
    <w:p w14:paraId="33A255A3" w14:textId="77777777" w:rsidR="0023583C" w:rsidRPr="009F5E32" w:rsidRDefault="0023583C" w:rsidP="0023583C">
      <w:pPr>
        <w:jc w:val="left"/>
        <w:rPr>
          <w:rFonts w:cs="Arial"/>
          <w:lang w:val="es-ES_tradnl"/>
        </w:rPr>
      </w:pPr>
    </w:p>
    <w:p w14:paraId="75BC2C79" w14:textId="77777777" w:rsidR="0023583C" w:rsidRPr="009F5E32" w:rsidRDefault="0023583C" w:rsidP="0023583C">
      <w:pPr>
        <w:jc w:val="left"/>
        <w:rPr>
          <w:rFonts w:cs="Arial"/>
          <w:lang w:val="es-ES_tradnl"/>
        </w:rPr>
      </w:pPr>
    </w:p>
    <w:p w14:paraId="4A4D928B" w14:textId="77777777" w:rsidR="00BE4B66" w:rsidRPr="009F5E32" w:rsidRDefault="00BE4B66" w:rsidP="00F11205">
      <w:pPr>
        <w:jc w:val="left"/>
        <w:rPr>
          <w:rFonts w:cs="Arial"/>
          <w:lang w:val="es-ES_tradnl"/>
        </w:rPr>
      </w:pPr>
    </w:p>
    <w:p w14:paraId="1CFBB09F" w14:textId="77777777" w:rsidR="00270DE2" w:rsidRPr="009F5E32" w:rsidRDefault="00270DE2" w:rsidP="00F11205">
      <w:pPr>
        <w:jc w:val="left"/>
        <w:rPr>
          <w:rFonts w:cs="Arial"/>
          <w:lang w:val="es-ES_tradnl"/>
        </w:rPr>
      </w:pPr>
    </w:p>
    <w:p w14:paraId="4F030B21" w14:textId="77777777" w:rsidR="0023583C" w:rsidRPr="009F5E32" w:rsidRDefault="0023583C" w:rsidP="00F11205">
      <w:pPr>
        <w:jc w:val="left"/>
        <w:rPr>
          <w:rFonts w:cs="Arial"/>
          <w:lang w:val="es-ES_tradnl"/>
        </w:rPr>
      </w:pPr>
    </w:p>
    <w:p w14:paraId="42CEBD7D" w14:textId="77777777" w:rsidR="0023583C" w:rsidRPr="009F5E32" w:rsidRDefault="0023583C" w:rsidP="00F11205">
      <w:pPr>
        <w:jc w:val="left"/>
        <w:rPr>
          <w:rFonts w:cs="Arial"/>
          <w:lang w:val="es-ES_tradnl"/>
        </w:rPr>
      </w:pPr>
    </w:p>
    <w:p w14:paraId="10484FB6" w14:textId="77777777" w:rsidR="0023583C" w:rsidRPr="009F5E32" w:rsidRDefault="0023583C" w:rsidP="00F11205">
      <w:pPr>
        <w:jc w:val="left"/>
        <w:rPr>
          <w:rFonts w:cs="Arial"/>
          <w:lang w:val="es-ES_tradnl"/>
        </w:rPr>
      </w:pPr>
    </w:p>
    <w:p w14:paraId="4126B0CA" w14:textId="77777777" w:rsidR="0023583C" w:rsidRPr="009F5E32" w:rsidRDefault="0023583C" w:rsidP="00F11205">
      <w:pPr>
        <w:jc w:val="left"/>
        <w:rPr>
          <w:rFonts w:cs="Arial"/>
          <w:lang w:val="es-ES_tradnl"/>
        </w:rPr>
      </w:pPr>
    </w:p>
    <w:p w14:paraId="04590DA7" w14:textId="77777777" w:rsidR="0023583C" w:rsidRPr="009F5E32" w:rsidRDefault="0023583C" w:rsidP="00F11205">
      <w:pPr>
        <w:jc w:val="left"/>
        <w:rPr>
          <w:rFonts w:cs="Arial"/>
          <w:lang w:val="es-ES_tradnl"/>
        </w:rPr>
      </w:pPr>
    </w:p>
    <w:p w14:paraId="676D7218" w14:textId="77777777" w:rsidR="0023583C" w:rsidRPr="009F5E32" w:rsidRDefault="0023583C" w:rsidP="00F11205">
      <w:pPr>
        <w:jc w:val="left"/>
        <w:rPr>
          <w:rFonts w:cs="Arial"/>
          <w:lang w:val="es-ES_tradnl"/>
        </w:rPr>
      </w:pPr>
    </w:p>
    <w:p w14:paraId="6CBEE5EC" w14:textId="77777777" w:rsidR="0023583C" w:rsidRPr="009F5E32" w:rsidRDefault="0023583C" w:rsidP="00F11205">
      <w:pPr>
        <w:jc w:val="left"/>
        <w:rPr>
          <w:rFonts w:cs="Arial"/>
          <w:lang w:val="es-ES_tradnl"/>
        </w:rPr>
      </w:pPr>
    </w:p>
    <w:p w14:paraId="72877B74" w14:textId="77777777" w:rsidR="0023583C" w:rsidRPr="009F5E32" w:rsidRDefault="0023583C" w:rsidP="00F11205">
      <w:pPr>
        <w:jc w:val="left"/>
        <w:rPr>
          <w:rFonts w:cs="Arial"/>
          <w:lang w:val="es-ES_tradnl"/>
        </w:rPr>
      </w:pPr>
    </w:p>
    <w:p w14:paraId="5298008F" w14:textId="77777777" w:rsidR="0023583C" w:rsidRPr="009F5E32" w:rsidRDefault="0023583C" w:rsidP="00F11205">
      <w:pPr>
        <w:jc w:val="left"/>
        <w:rPr>
          <w:rFonts w:cs="Arial"/>
          <w:lang w:val="es-ES_tradnl"/>
        </w:rPr>
      </w:pPr>
    </w:p>
    <w:p w14:paraId="7EB37A3B" w14:textId="087F44DB" w:rsidR="00F70EB4" w:rsidRPr="009F5E32" w:rsidRDefault="00F70EB4">
      <w:pPr>
        <w:jc w:val="left"/>
        <w:rPr>
          <w:rFonts w:cs="Arial"/>
          <w:lang w:val="es-ES_tradnl"/>
        </w:rPr>
      </w:pPr>
      <w:r w:rsidRPr="009F5E32">
        <w:rPr>
          <w:rFonts w:cs="Arial"/>
          <w:lang w:val="es-ES_tradnl"/>
        </w:rPr>
        <w:br w:type="page"/>
      </w:r>
    </w:p>
    <w:p w14:paraId="46652BA9" w14:textId="4F6DB137" w:rsidR="00C45EDB" w:rsidRPr="009F5E32" w:rsidRDefault="00710D21" w:rsidP="00BE4B66">
      <w:pPr>
        <w:pStyle w:val="heading-b24"/>
        <w:spacing w:after="0"/>
        <w:jc w:val="both"/>
        <w:rPr>
          <w:rFonts w:cs="Arial"/>
          <w:lang w:val="es-ES_tradnl"/>
        </w:rPr>
      </w:pPr>
      <w:r w:rsidRPr="009F5E32">
        <w:rPr>
          <w:rFonts w:cs="Arial"/>
          <w:lang w:val="es-ES_tradnl"/>
        </w:rPr>
        <w:lastRenderedPageBreak/>
        <w:t>Argentina</w:t>
      </w:r>
      <w:r w:rsidR="008714F8" w:rsidRPr="009F5E32">
        <w:rPr>
          <w:rFonts w:cs="Arial"/>
          <w:lang w:val="es-ES_tradnl"/>
        </w:rPr>
        <w:br/>
      </w:r>
      <w:r w:rsidR="008714F8" w:rsidRPr="009F5E32">
        <w:rPr>
          <w:rFonts w:cs="Arial"/>
          <w:lang w:val="es-ES_tradnl"/>
        </w:rPr>
        <w:br/>
      </w:r>
    </w:p>
    <w:p w14:paraId="3248C08C" w14:textId="4838929F" w:rsidR="00A16491" w:rsidRPr="009F5E32" w:rsidRDefault="00C45EDB" w:rsidP="00BE4B66">
      <w:pPr>
        <w:pStyle w:val="heading-b24"/>
        <w:spacing w:after="0"/>
        <w:jc w:val="both"/>
        <w:rPr>
          <w:rFonts w:cs="Arial"/>
          <w:smallCaps w:val="0"/>
          <w:lang w:val="es-ES_tradnl"/>
        </w:rPr>
      </w:pPr>
      <w:bookmarkStart w:id="1" w:name="_Hlk495929551"/>
      <w:r w:rsidRPr="009F5E32">
        <w:rPr>
          <w:rFonts w:cs="Arial"/>
          <w:smallCaps w:val="0"/>
          <w:lang w:val="es-ES_tradnl"/>
        </w:rPr>
        <w:t xml:space="preserve">Apoyo a </w:t>
      </w:r>
      <w:r w:rsidR="00710D21" w:rsidRPr="009F5E32">
        <w:rPr>
          <w:rFonts w:cs="Arial"/>
          <w:smallCaps w:val="0"/>
          <w:lang w:val="es-ES_tradnl"/>
        </w:rPr>
        <w:t>BICE</w:t>
      </w:r>
      <w:r w:rsidRPr="009F5E32">
        <w:rPr>
          <w:rFonts w:cs="Arial"/>
          <w:smallCaps w:val="0"/>
          <w:lang w:val="es-ES_tradnl"/>
        </w:rPr>
        <w:t xml:space="preserve"> para la estructuración e implementación de la Estrategia Financiera para </w:t>
      </w:r>
      <w:r w:rsidR="00F70EB4" w:rsidRPr="009F5E32">
        <w:rPr>
          <w:rFonts w:cs="Arial"/>
          <w:smallCaps w:val="0"/>
          <w:lang w:val="es-ES_tradnl"/>
        </w:rPr>
        <w:t xml:space="preserve">las </w:t>
      </w:r>
      <w:r w:rsidRPr="009F5E32">
        <w:rPr>
          <w:rFonts w:cs="Arial"/>
          <w:smallCaps w:val="0"/>
          <w:lang w:val="es-ES_tradnl"/>
        </w:rPr>
        <w:t>Py</w:t>
      </w:r>
      <w:r w:rsidR="00F70EB4" w:rsidRPr="009F5E32">
        <w:rPr>
          <w:rFonts w:cs="Arial"/>
          <w:smallCaps w:val="0"/>
          <w:lang w:val="es-ES_tradnl"/>
        </w:rPr>
        <w:t>ME</w:t>
      </w:r>
    </w:p>
    <w:bookmarkEnd w:id="1"/>
    <w:p w14:paraId="2C0F7FA5" w14:textId="77777777" w:rsidR="00BE4B66" w:rsidRPr="009F5E32" w:rsidRDefault="00BE4B66" w:rsidP="001B09FC">
      <w:pPr>
        <w:pStyle w:val="heading-b24"/>
        <w:spacing w:after="100" w:afterAutospacing="1"/>
        <w:jc w:val="left"/>
        <w:rPr>
          <w:rFonts w:cs="Arial"/>
          <w:bCs/>
          <w:smallCaps w:val="0"/>
          <w:snapToGrid w:val="0"/>
          <w:lang w:val="es-ES_tradnl"/>
        </w:rPr>
      </w:pPr>
    </w:p>
    <w:p w14:paraId="69A0AD0A" w14:textId="77777777" w:rsidR="00A33006" w:rsidRPr="009F5E32" w:rsidRDefault="001B09FC" w:rsidP="001B09FC">
      <w:pPr>
        <w:pStyle w:val="heading-b24"/>
        <w:spacing w:after="100" w:afterAutospacing="1"/>
        <w:jc w:val="left"/>
        <w:rPr>
          <w:rFonts w:cs="Arial"/>
          <w:smallCaps w:val="0"/>
          <w:lang w:val="es-ES_tradnl"/>
        </w:rPr>
      </w:pPr>
      <w:r w:rsidRPr="009F5E32">
        <w:rPr>
          <w:rFonts w:cs="Arial"/>
          <w:bCs/>
          <w:smallCaps w:val="0"/>
          <w:snapToGrid w:val="0"/>
          <w:lang w:val="es-ES_tradnl"/>
        </w:rPr>
        <w:t>TÉRMINOS DE REFERENCIA</w:t>
      </w:r>
    </w:p>
    <w:p w14:paraId="541B3924" w14:textId="77777777" w:rsidR="00A33006" w:rsidRPr="009F5E32" w:rsidRDefault="00A16491" w:rsidP="00451D3C">
      <w:pPr>
        <w:pStyle w:val="IndentedParagr"/>
        <w:ind w:left="0"/>
        <w:rPr>
          <w:rFonts w:cs="Arial"/>
          <w:b/>
          <w:snapToGrid w:val="0"/>
          <w:lang w:val="es-ES_tradnl"/>
        </w:rPr>
      </w:pPr>
      <w:r w:rsidRPr="009F5E32">
        <w:rPr>
          <w:rFonts w:cs="Arial"/>
          <w:b/>
          <w:snapToGrid w:val="0"/>
          <w:lang w:val="es-ES_tradnl"/>
        </w:rPr>
        <w:t>Antecedentes</w:t>
      </w:r>
    </w:p>
    <w:p w14:paraId="336BF21F" w14:textId="735898D2" w:rsidR="00164B93" w:rsidRPr="009F5E32" w:rsidRDefault="00164B93" w:rsidP="00A14EB1">
      <w:pPr>
        <w:pStyle w:val="IndentedParagr"/>
        <w:ind w:left="0"/>
        <w:rPr>
          <w:rFonts w:cs="Arial"/>
          <w:lang w:val="es-ES_tradnl"/>
        </w:rPr>
      </w:pPr>
      <w:r w:rsidRPr="009F5E32">
        <w:rPr>
          <w:rFonts w:cs="Arial"/>
          <w:lang w:val="es-ES_tradnl"/>
        </w:rPr>
        <w:t xml:space="preserve">El Banco Interamericano de Desarrollo (BID) está respaldando los esfuerzos de </w:t>
      </w:r>
      <w:r w:rsidR="00710D21" w:rsidRPr="009F5E32">
        <w:rPr>
          <w:rFonts w:cs="Arial"/>
          <w:lang w:val="es-ES_tradnl"/>
        </w:rPr>
        <w:t>Argentina</w:t>
      </w:r>
      <w:r w:rsidRPr="009F5E32">
        <w:rPr>
          <w:rFonts w:cs="Arial"/>
          <w:lang w:val="es-ES_tradnl"/>
        </w:rPr>
        <w:t xml:space="preserve"> en la reducción</w:t>
      </w:r>
      <w:r w:rsidR="00D83939" w:rsidRPr="009F5E32">
        <w:rPr>
          <w:rFonts w:cs="Arial"/>
          <w:lang w:val="es-ES_tradnl"/>
        </w:rPr>
        <w:t xml:space="preserve"> de emisiones de gases de</w:t>
      </w:r>
      <w:r w:rsidRPr="009F5E32">
        <w:rPr>
          <w:rFonts w:cs="Arial"/>
          <w:lang w:val="es-ES_tradnl"/>
        </w:rPr>
        <w:t xml:space="preserve"> efecto invernadero (GHG)</w:t>
      </w:r>
      <w:r w:rsidR="00D83939" w:rsidRPr="009F5E32">
        <w:rPr>
          <w:rFonts w:cs="Arial"/>
          <w:lang w:val="es-ES_tradnl"/>
        </w:rPr>
        <w:t xml:space="preserve">, a su vez aumentando la competitividad de las empresas mediante el desarrollo de una estrategia de financiamiento con </w:t>
      </w:r>
      <w:r w:rsidR="00710D21" w:rsidRPr="009F5E32">
        <w:rPr>
          <w:rFonts w:cs="Arial"/>
          <w:lang w:val="es-ES_tradnl"/>
        </w:rPr>
        <w:t>BICE</w:t>
      </w:r>
      <w:r w:rsidR="00D83939" w:rsidRPr="009F5E32">
        <w:rPr>
          <w:rFonts w:cs="Arial"/>
          <w:lang w:val="es-ES_tradnl"/>
        </w:rPr>
        <w:t xml:space="preserve">, un banco nacional de desarrollo, para proyectos de </w:t>
      </w:r>
      <w:r w:rsidR="00710D21" w:rsidRPr="009F5E32">
        <w:rPr>
          <w:rFonts w:cs="Arial"/>
          <w:lang w:val="es-ES_tradnl"/>
        </w:rPr>
        <w:t>eficiencia energética, biomasa y biogas</w:t>
      </w:r>
      <w:r w:rsidR="00D83939" w:rsidRPr="009F5E32">
        <w:rPr>
          <w:rFonts w:cs="Arial"/>
          <w:lang w:val="es-ES_tradnl"/>
        </w:rPr>
        <w:t xml:space="preserve"> por empresas privadas del sector. Específicamente, los esfuerzos están dirigidos a: (i) incrementar las inversiones en medidas de </w:t>
      </w:r>
      <w:r w:rsidR="00710D21" w:rsidRPr="009F5E32">
        <w:rPr>
          <w:rFonts w:cs="Arial"/>
          <w:lang w:val="es-ES_tradnl"/>
        </w:rPr>
        <w:t>eficiencia energética, biomasa y biogas</w:t>
      </w:r>
      <w:r w:rsidR="00D83939" w:rsidRPr="009F5E32">
        <w:rPr>
          <w:rFonts w:cs="Arial"/>
          <w:lang w:val="es-ES_tradnl"/>
        </w:rPr>
        <w:t xml:space="preserve"> en </w:t>
      </w:r>
      <w:r w:rsidR="00710D21" w:rsidRPr="009F5E32">
        <w:rPr>
          <w:rFonts w:cs="Arial"/>
          <w:lang w:val="es-ES_tradnl"/>
        </w:rPr>
        <w:t>Argentina</w:t>
      </w:r>
      <w:r w:rsidR="00D83939" w:rsidRPr="009F5E32">
        <w:rPr>
          <w:rFonts w:cs="Arial"/>
          <w:lang w:val="es-ES_tradnl"/>
        </w:rPr>
        <w:t xml:space="preserve">; </w:t>
      </w:r>
      <w:r w:rsidR="00F70EB4" w:rsidRPr="009F5E32">
        <w:rPr>
          <w:rFonts w:cs="Arial"/>
          <w:lang w:val="es-ES_tradnl"/>
        </w:rPr>
        <w:t xml:space="preserve">y </w:t>
      </w:r>
      <w:r w:rsidR="00D83939" w:rsidRPr="009F5E32">
        <w:rPr>
          <w:rFonts w:cs="Arial"/>
          <w:lang w:val="es-ES_tradnl"/>
        </w:rPr>
        <w:t xml:space="preserve">(ii) desarrollar las capacidades de </w:t>
      </w:r>
      <w:r w:rsidR="00710D21" w:rsidRPr="009F5E32">
        <w:rPr>
          <w:rFonts w:cs="Arial"/>
          <w:lang w:val="es-ES_tradnl"/>
        </w:rPr>
        <w:t>BICE</w:t>
      </w:r>
      <w:r w:rsidR="00D83939" w:rsidRPr="009F5E32">
        <w:rPr>
          <w:rFonts w:cs="Arial"/>
          <w:lang w:val="es-ES_tradnl"/>
        </w:rPr>
        <w:t xml:space="preserve"> y otros actores clave del mercado para estructurar, financiar, monitorear y evaluar proyectos con beneficios medioambientales, simultáneamente aumentando la competitividad de las empresas que los implementen.</w:t>
      </w:r>
      <w:r w:rsidRPr="009F5E32">
        <w:rPr>
          <w:rFonts w:cs="Arial"/>
          <w:lang w:val="es-ES_tradnl"/>
        </w:rPr>
        <w:t xml:space="preserve"> </w:t>
      </w:r>
    </w:p>
    <w:p w14:paraId="4F345325" w14:textId="604CFF2D" w:rsidR="00EE1087" w:rsidRPr="009F5E32" w:rsidRDefault="00EE1087" w:rsidP="00BE4B66">
      <w:pPr>
        <w:pStyle w:val="IndentedParagr"/>
        <w:ind w:left="0"/>
        <w:rPr>
          <w:rFonts w:cs="Arial"/>
          <w:lang w:val="es-ES_tradnl"/>
        </w:rPr>
      </w:pPr>
      <w:r w:rsidRPr="009F5E32">
        <w:rPr>
          <w:rFonts w:cs="Arial"/>
          <w:lang w:val="es-ES_tradnl"/>
        </w:rPr>
        <w:t xml:space="preserve">Las siguientes actividades </w:t>
      </w:r>
      <w:r w:rsidR="001D1ECA" w:rsidRPr="009F5E32">
        <w:rPr>
          <w:rFonts w:cs="Arial"/>
          <w:lang w:val="es-ES_tradnl"/>
        </w:rPr>
        <w:t>están</w:t>
      </w:r>
      <w:r w:rsidRPr="009F5E32">
        <w:rPr>
          <w:rFonts w:cs="Arial"/>
          <w:lang w:val="es-ES_tradnl"/>
        </w:rPr>
        <w:t xml:space="preserve"> siendo planificadas para el </w:t>
      </w:r>
      <w:r w:rsidR="001D1ECA" w:rsidRPr="009F5E32">
        <w:rPr>
          <w:rFonts w:cs="Arial"/>
          <w:lang w:val="es-ES_tradnl"/>
        </w:rPr>
        <w:t>diseño</w:t>
      </w:r>
      <w:r w:rsidRPr="009F5E32">
        <w:rPr>
          <w:rFonts w:cs="Arial"/>
          <w:lang w:val="es-ES_tradnl"/>
        </w:rPr>
        <w:t xml:space="preserve"> de dicha estrategia de financiamiento: (i) </w:t>
      </w:r>
      <w:r w:rsidR="001D1ECA" w:rsidRPr="009F5E32">
        <w:rPr>
          <w:rFonts w:cs="Arial"/>
          <w:lang w:val="es-ES_tradnl"/>
        </w:rPr>
        <w:t>diseño</w:t>
      </w:r>
      <w:r w:rsidRPr="009F5E32">
        <w:rPr>
          <w:rFonts w:cs="Arial"/>
          <w:lang w:val="es-ES_tradnl"/>
        </w:rPr>
        <w:t xml:space="preserve"> de criterios y </w:t>
      </w:r>
      <w:r w:rsidR="001D1ECA" w:rsidRPr="009F5E32">
        <w:rPr>
          <w:rFonts w:cs="Arial"/>
          <w:lang w:val="es-ES_tradnl"/>
        </w:rPr>
        <w:t>modalidades</w:t>
      </w:r>
      <w:r w:rsidRPr="009F5E32">
        <w:rPr>
          <w:rFonts w:cs="Arial"/>
          <w:lang w:val="es-ES_tradnl"/>
        </w:rPr>
        <w:t xml:space="preserve"> </w:t>
      </w:r>
      <w:r w:rsidR="001D1ECA" w:rsidRPr="009F5E32">
        <w:rPr>
          <w:rFonts w:cs="Arial"/>
          <w:lang w:val="es-ES_tradnl"/>
        </w:rPr>
        <w:t>específicas</w:t>
      </w:r>
      <w:r w:rsidRPr="009F5E32">
        <w:rPr>
          <w:rFonts w:cs="Arial"/>
          <w:lang w:val="es-ES_tradnl"/>
        </w:rPr>
        <w:t xml:space="preserve"> de </w:t>
      </w:r>
      <w:r w:rsidR="001D1ECA" w:rsidRPr="009F5E32">
        <w:rPr>
          <w:rFonts w:cs="Arial"/>
          <w:lang w:val="es-ES_tradnl"/>
        </w:rPr>
        <w:t>elegibilidad</w:t>
      </w:r>
      <w:r w:rsidRPr="009F5E32">
        <w:rPr>
          <w:rFonts w:cs="Arial"/>
          <w:lang w:val="es-ES_tradnl"/>
        </w:rPr>
        <w:t xml:space="preserve"> para promover la </w:t>
      </w:r>
      <w:r w:rsidR="00710D21" w:rsidRPr="009F5E32">
        <w:rPr>
          <w:rFonts w:cs="Arial"/>
          <w:lang w:val="es-ES_tradnl"/>
        </w:rPr>
        <w:t>eficiencia energética, biomasa y biogas</w:t>
      </w:r>
      <w:r w:rsidRPr="009F5E32">
        <w:rPr>
          <w:rFonts w:cs="Arial"/>
          <w:lang w:val="es-ES_tradnl"/>
        </w:rPr>
        <w:t xml:space="preserve"> en empresas </w:t>
      </w:r>
      <w:r w:rsidR="0023583C" w:rsidRPr="009F5E32">
        <w:rPr>
          <w:rFonts w:cs="Arial"/>
          <w:bCs/>
          <w:lang w:val="es-ES_tradnl"/>
        </w:rPr>
        <w:t>Argentinas</w:t>
      </w:r>
      <w:r w:rsidR="0023583C" w:rsidRPr="009F5E32">
        <w:rPr>
          <w:rFonts w:cs="Arial"/>
          <w:lang w:val="es-ES_tradnl"/>
        </w:rPr>
        <w:t xml:space="preserve"> </w:t>
      </w:r>
      <w:r w:rsidRPr="009F5E32">
        <w:rPr>
          <w:rFonts w:cs="Arial"/>
          <w:lang w:val="es-ES_tradnl"/>
        </w:rPr>
        <w:t xml:space="preserve">bajo la estrategia de </w:t>
      </w:r>
      <w:r w:rsidR="001D1ECA" w:rsidRPr="009F5E32">
        <w:rPr>
          <w:rFonts w:cs="Arial"/>
          <w:lang w:val="es-ES_tradnl"/>
        </w:rPr>
        <w:t>financiamiento</w:t>
      </w:r>
      <w:r w:rsidR="00A95696" w:rsidRPr="009F5E32">
        <w:rPr>
          <w:rFonts w:cs="Arial"/>
          <w:lang w:val="es-ES_tradnl"/>
        </w:rPr>
        <w:t xml:space="preserve">, </w:t>
      </w:r>
      <w:r w:rsidR="001D1ECA" w:rsidRPr="009F5E32">
        <w:rPr>
          <w:rFonts w:cs="Arial"/>
          <w:lang w:val="es-ES_tradnl"/>
        </w:rPr>
        <w:t>incluyendo</w:t>
      </w:r>
      <w:r w:rsidR="00A95696" w:rsidRPr="009F5E32">
        <w:rPr>
          <w:rFonts w:cs="Arial"/>
          <w:lang w:val="es-ES_tradnl"/>
        </w:rPr>
        <w:t xml:space="preserve"> sus diversos </w:t>
      </w:r>
      <w:r w:rsidR="001D1ECA" w:rsidRPr="009F5E32">
        <w:rPr>
          <w:rFonts w:cs="Arial"/>
          <w:lang w:val="es-ES_tradnl"/>
        </w:rPr>
        <w:t>instrumentos</w:t>
      </w:r>
      <w:r w:rsidR="00A95696" w:rsidRPr="009F5E32">
        <w:rPr>
          <w:rFonts w:cs="Arial"/>
          <w:lang w:val="es-ES_tradnl"/>
        </w:rPr>
        <w:t xml:space="preserve"> financieros y no-</w:t>
      </w:r>
      <w:r w:rsidR="001D1ECA" w:rsidRPr="009F5E32">
        <w:rPr>
          <w:rFonts w:cs="Arial"/>
          <w:lang w:val="es-ES_tradnl"/>
        </w:rPr>
        <w:t>financieros</w:t>
      </w:r>
      <w:r w:rsidR="00BE4B66" w:rsidRPr="009F5E32">
        <w:rPr>
          <w:rFonts w:cs="Arial"/>
          <w:lang w:val="es-ES_tradnl"/>
        </w:rPr>
        <w:t>; (ii) </w:t>
      </w:r>
      <w:r w:rsidR="001D1ECA" w:rsidRPr="009F5E32">
        <w:rPr>
          <w:rFonts w:cs="Arial"/>
          <w:lang w:val="es-ES_tradnl"/>
        </w:rPr>
        <w:t>diseño de los requisitos institucionales y legales específicos para asegurar el apoyo y participación de socios clave (por ejemplo, empresas y sus asociaciones, proveedores de tecnología energética y servicios, instituciones financieras locales, compañías de fianzas, etc.) en la implementación de la estrategia de financiamiento; y (iii) desarrollo de estándares metodológicos y protocolos para monitorear los resultados/beneficios de la línea de financiamiento (i.e. reducción de consumo energético y, por consiguiente, de emisiones GHG).</w:t>
      </w:r>
    </w:p>
    <w:p w14:paraId="2566A203" w14:textId="77777777" w:rsidR="00A33006" w:rsidRPr="009F5E32" w:rsidRDefault="0035542A" w:rsidP="001B09F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Objetivo</w:t>
      </w:r>
    </w:p>
    <w:p w14:paraId="6D621252" w14:textId="6FA7886B" w:rsidR="009C3F83" w:rsidRPr="009F5E32" w:rsidRDefault="009C3F83" w:rsidP="00A14EB1">
      <w:pPr>
        <w:pStyle w:val="IndentedParagr"/>
        <w:ind w:left="0"/>
        <w:rPr>
          <w:rFonts w:cs="Arial"/>
          <w:lang w:val="es-ES_tradnl"/>
        </w:rPr>
      </w:pPr>
      <w:r w:rsidRPr="009F5E32">
        <w:rPr>
          <w:rFonts w:cs="Arial"/>
          <w:lang w:val="es-ES_tradnl"/>
        </w:rPr>
        <w:t xml:space="preserve">El objetivo principal de este contrato de consultoría es desarrollar, comprobar en base a demostraciones, y diseminar los protocolos, formatos y procedimientos necesarios para facilitar la validación, verificación y monitoreo de proyectos de </w:t>
      </w:r>
      <w:r w:rsidR="00710D21" w:rsidRPr="009F5E32">
        <w:rPr>
          <w:rFonts w:cs="Arial"/>
          <w:lang w:val="es-ES_tradnl"/>
        </w:rPr>
        <w:t>eficiencia energética, biomasa y biogas</w:t>
      </w:r>
      <w:r w:rsidRPr="009F5E32">
        <w:rPr>
          <w:rFonts w:cs="Arial"/>
          <w:lang w:val="es-ES_tradnl"/>
        </w:rPr>
        <w:t xml:space="preserve"> financiados por </w:t>
      </w:r>
      <w:r w:rsidR="00710D21" w:rsidRPr="009F5E32">
        <w:rPr>
          <w:rFonts w:cs="Arial"/>
          <w:lang w:val="es-ES_tradnl"/>
        </w:rPr>
        <w:t>BICE</w:t>
      </w:r>
      <w:r w:rsidRPr="009F5E32">
        <w:rPr>
          <w:rFonts w:cs="Arial"/>
          <w:lang w:val="es-ES_tradnl"/>
        </w:rPr>
        <w:t xml:space="preserve"> como parte de su estrategia para proyectos de </w:t>
      </w:r>
      <w:r w:rsidR="00710D21" w:rsidRPr="009F5E32">
        <w:rPr>
          <w:rFonts w:cs="Arial"/>
          <w:lang w:val="es-ES_tradnl"/>
        </w:rPr>
        <w:t>eficiencia energética, biomasa y biogas</w:t>
      </w:r>
      <w:r w:rsidRPr="009F5E32">
        <w:rPr>
          <w:rFonts w:cs="Arial"/>
          <w:lang w:val="es-ES_tradnl"/>
        </w:rPr>
        <w:t xml:space="preserve"> en este sector.</w:t>
      </w:r>
    </w:p>
    <w:p w14:paraId="6665CDB2" w14:textId="12F57955" w:rsidR="009C3F83" w:rsidRPr="009F5E32" w:rsidRDefault="009C3F83" w:rsidP="00A14EB1">
      <w:pPr>
        <w:pStyle w:val="IndentedParagr"/>
        <w:ind w:left="0"/>
        <w:rPr>
          <w:rFonts w:cs="Arial"/>
          <w:lang w:val="es-ES_tradnl"/>
        </w:rPr>
      </w:pPr>
      <w:r w:rsidRPr="009F5E32">
        <w:rPr>
          <w:rFonts w:cs="Arial"/>
          <w:lang w:val="es-ES_tradnl"/>
        </w:rPr>
        <w:t xml:space="preserve">Los protocolos y procedimientos </w:t>
      </w:r>
      <w:r w:rsidR="00E66CEF" w:rsidRPr="009F5E32">
        <w:rPr>
          <w:rFonts w:cs="Arial"/>
          <w:lang w:val="es-ES_tradnl"/>
        </w:rPr>
        <w:t xml:space="preserve">a ser desarrollados </w:t>
      </w:r>
      <w:r w:rsidR="00750129" w:rsidRPr="009F5E32">
        <w:rPr>
          <w:rFonts w:cs="Arial"/>
          <w:lang w:val="es-ES_tradnl"/>
        </w:rPr>
        <w:t>están</w:t>
      </w:r>
      <w:r w:rsidR="00E66CEF" w:rsidRPr="009F5E32">
        <w:rPr>
          <w:rFonts w:cs="Arial"/>
          <w:lang w:val="es-ES_tradnl"/>
        </w:rPr>
        <w:t xml:space="preserve"> </w:t>
      </w:r>
      <w:r w:rsidR="00750129" w:rsidRPr="009F5E32">
        <w:rPr>
          <w:rFonts w:cs="Arial"/>
          <w:lang w:val="es-ES_tradnl"/>
        </w:rPr>
        <w:t>enfocados</w:t>
      </w:r>
      <w:r w:rsidR="00E66CEF" w:rsidRPr="009F5E32">
        <w:rPr>
          <w:rFonts w:cs="Arial"/>
          <w:lang w:val="es-ES_tradnl"/>
        </w:rPr>
        <w:t xml:space="preserve"> principalmente a facilitar la </w:t>
      </w:r>
      <w:r w:rsidR="00750129" w:rsidRPr="009F5E32">
        <w:rPr>
          <w:rFonts w:cs="Arial"/>
          <w:lang w:val="es-ES_tradnl"/>
        </w:rPr>
        <w:t>implementación</w:t>
      </w:r>
      <w:r w:rsidR="00E66CEF" w:rsidRPr="009F5E32">
        <w:rPr>
          <w:rFonts w:cs="Arial"/>
          <w:lang w:val="es-ES_tradnl"/>
        </w:rPr>
        <w:t xml:space="preserve"> de los mecanismos de </w:t>
      </w:r>
      <w:r w:rsidR="00750129" w:rsidRPr="009F5E32">
        <w:rPr>
          <w:rFonts w:cs="Arial"/>
          <w:lang w:val="es-ES_tradnl"/>
        </w:rPr>
        <w:t>validación</w:t>
      </w:r>
      <w:r w:rsidR="00E66CEF" w:rsidRPr="009F5E32">
        <w:rPr>
          <w:rFonts w:cs="Arial"/>
          <w:lang w:val="es-ES_tradnl"/>
        </w:rPr>
        <w:t xml:space="preserve">, </w:t>
      </w:r>
      <w:r w:rsidR="00750129" w:rsidRPr="009F5E32">
        <w:rPr>
          <w:rFonts w:cs="Arial"/>
          <w:lang w:val="es-ES_tradnl"/>
        </w:rPr>
        <w:t>verificación</w:t>
      </w:r>
      <w:r w:rsidR="00E66CEF" w:rsidRPr="009F5E32">
        <w:rPr>
          <w:rFonts w:cs="Arial"/>
          <w:lang w:val="es-ES_tradnl"/>
        </w:rPr>
        <w:t xml:space="preserve"> y monitoreo que </w:t>
      </w:r>
      <w:r w:rsidR="00750129" w:rsidRPr="009F5E32">
        <w:rPr>
          <w:rFonts w:cs="Arial"/>
          <w:lang w:val="es-ES_tradnl"/>
        </w:rPr>
        <w:t>constituyen</w:t>
      </w:r>
      <w:r w:rsidR="00E66CEF" w:rsidRPr="009F5E32">
        <w:rPr>
          <w:rFonts w:cs="Arial"/>
          <w:lang w:val="es-ES_tradnl"/>
        </w:rPr>
        <w:t xml:space="preserve"> una parte integral del programa de financiamiento de </w:t>
      </w:r>
      <w:r w:rsidR="00710D21" w:rsidRPr="009F5E32">
        <w:rPr>
          <w:rFonts w:cs="Arial"/>
          <w:lang w:val="es-ES_tradnl"/>
        </w:rPr>
        <w:t>eficiencia energética, biomasa y biogas</w:t>
      </w:r>
      <w:r w:rsidR="00E66CEF" w:rsidRPr="009F5E32">
        <w:rPr>
          <w:rFonts w:cs="Arial"/>
          <w:lang w:val="es-ES_tradnl"/>
        </w:rPr>
        <w:t xml:space="preserve"> de </w:t>
      </w:r>
      <w:r w:rsidR="00710D21" w:rsidRPr="009F5E32">
        <w:rPr>
          <w:rFonts w:cs="Arial"/>
          <w:lang w:val="es-ES_tradnl"/>
        </w:rPr>
        <w:t>BICE</w:t>
      </w:r>
      <w:r w:rsidR="00E66CEF" w:rsidRPr="009F5E32">
        <w:rPr>
          <w:rFonts w:cs="Arial"/>
          <w:lang w:val="es-ES_tradnl"/>
        </w:rPr>
        <w:t>.</w:t>
      </w:r>
    </w:p>
    <w:p w14:paraId="6A9113E2" w14:textId="5CD095A0" w:rsidR="00750129" w:rsidRPr="009F5E32" w:rsidRDefault="00750129" w:rsidP="00A14EB1">
      <w:pPr>
        <w:pStyle w:val="IndentedParagr"/>
        <w:ind w:left="0"/>
        <w:rPr>
          <w:rFonts w:cs="Arial"/>
          <w:lang w:val="es-ES_tradnl"/>
        </w:rPr>
      </w:pPr>
      <w:r w:rsidRPr="009F5E32">
        <w:rPr>
          <w:rFonts w:cs="Arial"/>
          <w:lang w:val="es-ES_tradnl"/>
        </w:rPr>
        <w:t xml:space="preserve">Este proceso incluye el desarrollo de los protocolos, formatos y metodologías en colaboración estrecha con </w:t>
      </w:r>
      <w:r w:rsidR="00710D21" w:rsidRPr="009F5E32">
        <w:rPr>
          <w:rFonts w:cs="Arial"/>
          <w:lang w:val="es-ES_tradnl"/>
        </w:rPr>
        <w:t>BICE</w:t>
      </w:r>
      <w:r w:rsidRPr="009F5E32">
        <w:rPr>
          <w:rFonts w:cs="Arial"/>
          <w:lang w:val="es-ES_tradnl"/>
        </w:rPr>
        <w:t xml:space="preserve">, el BID y diversos actores clave del mercado. También incluye la puesta en prueba de los protocolos y formatos desarrollados, mediante programas de demostración; participación en eventos de acercamiento con el mercado y de capacitación; y la diseminación inicial de los productos para buscar la </w:t>
      </w:r>
      <w:r w:rsidRPr="009F5E32">
        <w:rPr>
          <w:rFonts w:cs="Arial"/>
          <w:lang w:val="es-ES_tradnl"/>
        </w:rPr>
        <w:lastRenderedPageBreak/>
        <w:t>retroalimentación de los actores clave y así identificar los ajustes necesarios para los protocolos, formatos y metodologías, sobre los que se harán los ajustes finales a los documentos.</w:t>
      </w:r>
    </w:p>
    <w:p w14:paraId="5AB4A65B" w14:textId="75C11809" w:rsidR="00750129" w:rsidRPr="009F5E32" w:rsidRDefault="00750129" w:rsidP="00A14EB1">
      <w:pPr>
        <w:pStyle w:val="IndentedParagr"/>
        <w:ind w:left="0"/>
        <w:rPr>
          <w:rFonts w:cs="Arial"/>
          <w:lang w:val="es-ES_tradnl"/>
        </w:rPr>
      </w:pPr>
      <w:r w:rsidRPr="009F5E32">
        <w:rPr>
          <w:rFonts w:cs="Arial"/>
          <w:lang w:val="es-ES_tradnl"/>
        </w:rPr>
        <w:t xml:space="preserve">Para asegurar que el programa sea eficientemente incorporado a los sistemas administrativos de </w:t>
      </w:r>
      <w:r w:rsidR="00710D21" w:rsidRPr="009F5E32">
        <w:rPr>
          <w:rFonts w:cs="Arial"/>
          <w:lang w:val="es-ES_tradnl"/>
        </w:rPr>
        <w:t>BICE</w:t>
      </w:r>
      <w:r w:rsidRPr="009F5E32">
        <w:rPr>
          <w:rFonts w:cs="Arial"/>
          <w:lang w:val="es-ES_tradnl"/>
        </w:rPr>
        <w:t xml:space="preserve">, el contrato de </w:t>
      </w:r>
      <w:r w:rsidR="00FB5464" w:rsidRPr="009F5E32">
        <w:rPr>
          <w:rFonts w:cs="Arial"/>
          <w:lang w:val="es-ES_tradnl"/>
        </w:rPr>
        <w:t>consultoría</w:t>
      </w:r>
      <w:r w:rsidRPr="009F5E32">
        <w:rPr>
          <w:rFonts w:cs="Arial"/>
          <w:lang w:val="es-ES_tradnl"/>
        </w:rPr>
        <w:t xml:space="preserve"> </w:t>
      </w:r>
      <w:r w:rsidR="00FB5464" w:rsidRPr="009F5E32">
        <w:rPr>
          <w:rFonts w:cs="Arial"/>
          <w:lang w:val="es-ES_tradnl"/>
        </w:rPr>
        <w:t>adicionalmente</w:t>
      </w:r>
      <w:r w:rsidRPr="009F5E32">
        <w:rPr>
          <w:rFonts w:cs="Arial"/>
          <w:lang w:val="es-ES_tradnl"/>
        </w:rPr>
        <w:t xml:space="preserve"> incluirá el </w:t>
      </w:r>
      <w:r w:rsidR="00FB5464" w:rsidRPr="009F5E32">
        <w:rPr>
          <w:rFonts w:cs="Arial"/>
          <w:lang w:val="es-ES_tradnl"/>
        </w:rPr>
        <w:t>diseño</w:t>
      </w:r>
      <w:r w:rsidRPr="009F5E32">
        <w:rPr>
          <w:rFonts w:cs="Arial"/>
          <w:lang w:val="es-ES_tradnl"/>
        </w:rPr>
        <w:t xml:space="preserve"> de herramientas </w:t>
      </w:r>
      <w:r w:rsidR="00FB5464" w:rsidRPr="009F5E32">
        <w:rPr>
          <w:rFonts w:cs="Arial"/>
          <w:lang w:val="es-ES_tradnl"/>
        </w:rPr>
        <w:t xml:space="preserve">específicas </w:t>
      </w:r>
      <w:r w:rsidRPr="009F5E32">
        <w:rPr>
          <w:rFonts w:cs="Arial"/>
          <w:lang w:val="es-ES_tradnl"/>
        </w:rPr>
        <w:t xml:space="preserve">de manejo </w:t>
      </w:r>
      <w:r w:rsidR="00FB5464" w:rsidRPr="009F5E32">
        <w:rPr>
          <w:rFonts w:cs="Arial"/>
          <w:lang w:val="es-ES_tradnl"/>
        </w:rPr>
        <w:t xml:space="preserve">de información que le permitan a </w:t>
      </w:r>
      <w:r w:rsidR="00710D21" w:rsidRPr="009F5E32">
        <w:rPr>
          <w:rFonts w:cs="Arial"/>
          <w:lang w:val="es-ES_tradnl"/>
        </w:rPr>
        <w:t>BICE</w:t>
      </w:r>
      <w:r w:rsidR="00FB5464" w:rsidRPr="009F5E32">
        <w:rPr>
          <w:rFonts w:cs="Arial"/>
          <w:lang w:val="es-ES_tradnl"/>
        </w:rPr>
        <w:t xml:space="preserve"> manejar la información del programa en su totalidad, al igual que para cada actividad o etapa relacionada con los diversos sub-proyectos. </w:t>
      </w:r>
    </w:p>
    <w:p w14:paraId="5F5EE86B" w14:textId="77777777" w:rsidR="00A33006" w:rsidRPr="009F5E32" w:rsidRDefault="00FB5464" w:rsidP="001B09F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57073845" w14:textId="77777777" w:rsidR="00FB5464" w:rsidRPr="009F5E32" w:rsidRDefault="00FB5464" w:rsidP="00A14EB1">
      <w:pPr>
        <w:pStyle w:val="IndentedParagr"/>
        <w:ind w:left="0"/>
        <w:rPr>
          <w:rFonts w:cs="Arial"/>
          <w:lang w:val="es-ES_tradnl"/>
        </w:rPr>
      </w:pPr>
      <w:r w:rsidRPr="009F5E32">
        <w:rPr>
          <w:rFonts w:cs="Arial"/>
          <w:lang w:val="es-ES_tradnl"/>
        </w:rPr>
        <w:t>Las actividades de consultoría contribuirán elementos esenciales para tres mecanismos de validación/verificación del programa, cada uno siendo empleado en diferentes etapas del proyecto:</w:t>
      </w:r>
    </w:p>
    <w:p w14:paraId="4B06A261" w14:textId="77777777" w:rsidR="00A33006" w:rsidRPr="009F5E32" w:rsidRDefault="00FB5464" w:rsidP="00E9618F">
      <w:pPr>
        <w:pStyle w:val="Paragrapha"/>
        <w:numPr>
          <w:ilvl w:val="0"/>
          <w:numId w:val="28"/>
        </w:numPr>
        <w:ind w:left="1069"/>
        <w:rPr>
          <w:rFonts w:cs="Arial"/>
          <w:noProof w:val="0"/>
          <w:lang w:val="es-ES_tradnl"/>
        </w:rPr>
      </w:pPr>
      <w:r w:rsidRPr="009F5E32">
        <w:rPr>
          <w:rFonts w:eastAsia="MS Mincho" w:cs="Arial"/>
          <w:noProof w:val="0"/>
          <w:lang w:val="es-ES_tradnl"/>
        </w:rPr>
        <w:t>Validación de la propuesta técnica</w:t>
      </w:r>
      <w:r w:rsidR="00A33006" w:rsidRPr="009F5E32">
        <w:rPr>
          <w:rFonts w:cs="Arial"/>
          <w:noProof w:val="0"/>
          <w:lang w:val="es-ES_tradnl"/>
        </w:rPr>
        <w:t xml:space="preserve">. </w:t>
      </w:r>
    </w:p>
    <w:p w14:paraId="589051FB" w14:textId="77777777" w:rsidR="00A33006" w:rsidRPr="009F5E32" w:rsidRDefault="00FB5464" w:rsidP="00E9618F">
      <w:pPr>
        <w:numPr>
          <w:ilvl w:val="0"/>
          <w:numId w:val="18"/>
        </w:numPr>
        <w:autoSpaceDE w:val="0"/>
        <w:autoSpaceDN w:val="0"/>
        <w:adjustRightInd w:val="0"/>
        <w:spacing w:before="120" w:after="120"/>
        <w:rPr>
          <w:rFonts w:cs="Arial"/>
          <w:lang w:val="es-ES_tradnl"/>
        </w:rPr>
      </w:pPr>
      <w:r w:rsidRPr="009F5E32">
        <w:rPr>
          <w:rFonts w:cs="Arial"/>
          <w:lang w:val="es-ES_tradnl"/>
        </w:rPr>
        <w:t>Este mecanismo se emplea en la etapa de solicitud de crédito y revisión de documentación.</w:t>
      </w:r>
    </w:p>
    <w:p w14:paraId="33A5F5DB" w14:textId="77777777" w:rsidR="00FB5464" w:rsidRPr="009F5E32" w:rsidRDefault="00FB5464"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El propósito de este mecanismo es el de validar la capacidad técnica del proyecto y del proveedor para lograr los ahorros prometidos. </w:t>
      </w:r>
    </w:p>
    <w:p w14:paraId="00D5AD13" w14:textId="77777777" w:rsidR="00A33006" w:rsidRPr="009F5E32" w:rsidRDefault="00FB5464" w:rsidP="00E9618F">
      <w:pPr>
        <w:numPr>
          <w:ilvl w:val="0"/>
          <w:numId w:val="18"/>
        </w:numPr>
        <w:autoSpaceDE w:val="0"/>
        <w:autoSpaceDN w:val="0"/>
        <w:adjustRightInd w:val="0"/>
        <w:spacing w:before="120" w:after="120"/>
        <w:rPr>
          <w:rFonts w:cs="Arial"/>
          <w:lang w:val="es-ES_tradnl"/>
        </w:rPr>
      </w:pPr>
      <w:r w:rsidRPr="009F5E32">
        <w:rPr>
          <w:rFonts w:cs="Arial"/>
          <w:lang w:val="es-ES_tradnl"/>
        </w:rPr>
        <w:t>La validación se hará de manera remota</w:t>
      </w:r>
      <w:r w:rsidR="00A33006" w:rsidRPr="009F5E32">
        <w:rPr>
          <w:rFonts w:cs="Arial"/>
          <w:lang w:val="es-ES_tradnl"/>
        </w:rPr>
        <w:t>.</w:t>
      </w:r>
    </w:p>
    <w:p w14:paraId="205D7591" w14:textId="77777777" w:rsidR="00A33006" w:rsidRPr="009F5E32" w:rsidRDefault="003A0E87" w:rsidP="00E9618F">
      <w:pPr>
        <w:pStyle w:val="Paragrapha"/>
        <w:numPr>
          <w:ilvl w:val="0"/>
          <w:numId w:val="28"/>
        </w:numPr>
        <w:ind w:left="1069"/>
        <w:rPr>
          <w:rFonts w:cs="Arial"/>
          <w:noProof w:val="0"/>
          <w:lang w:val="es-ES_tradnl"/>
        </w:rPr>
      </w:pPr>
      <w:r w:rsidRPr="009F5E32">
        <w:rPr>
          <w:rFonts w:cs="Arial"/>
          <w:noProof w:val="0"/>
          <w:lang w:val="es-ES_tradnl"/>
        </w:rPr>
        <w:t>Verificación</w:t>
      </w:r>
      <w:r w:rsidR="00D4335B" w:rsidRPr="009F5E32">
        <w:rPr>
          <w:rFonts w:cs="Arial"/>
          <w:noProof w:val="0"/>
          <w:lang w:val="es-ES_tradnl"/>
        </w:rPr>
        <w:t xml:space="preserve"> de la construcción del proyecto.</w:t>
      </w:r>
    </w:p>
    <w:p w14:paraId="3C73EFFA" w14:textId="77777777" w:rsidR="00A33006" w:rsidRPr="009F5E32" w:rsidRDefault="00D4335B"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Este mecanismo se emplea inmediatamente </w:t>
      </w:r>
      <w:r w:rsidR="003A0E87" w:rsidRPr="009F5E32">
        <w:rPr>
          <w:rFonts w:cs="Arial"/>
          <w:lang w:val="es-ES_tradnl"/>
        </w:rPr>
        <w:t>después</w:t>
      </w:r>
      <w:r w:rsidRPr="009F5E32">
        <w:rPr>
          <w:rFonts w:cs="Arial"/>
          <w:lang w:val="es-ES_tradnl"/>
        </w:rPr>
        <w:t xml:space="preserve"> de la conclusión de la etapa de construcción, ensamblaje e </w:t>
      </w:r>
      <w:r w:rsidR="003A0E87" w:rsidRPr="009F5E32">
        <w:rPr>
          <w:rFonts w:cs="Arial"/>
          <w:lang w:val="es-ES_tradnl"/>
        </w:rPr>
        <w:t>instalación</w:t>
      </w:r>
      <w:r w:rsidRPr="009F5E32">
        <w:rPr>
          <w:rFonts w:cs="Arial"/>
          <w:lang w:val="es-ES_tradnl"/>
        </w:rPr>
        <w:t xml:space="preserve">, y </w:t>
      </w:r>
      <w:r w:rsidR="003A0E87" w:rsidRPr="009F5E32">
        <w:rPr>
          <w:rFonts w:cs="Arial"/>
          <w:lang w:val="es-ES_tradnl"/>
        </w:rPr>
        <w:t>d</w:t>
      </w:r>
      <w:r w:rsidRPr="009F5E32">
        <w:rPr>
          <w:rFonts w:cs="Arial"/>
          <w:lang w:val="es-ES_tradnl"/>
        </w:rPr>
        <w:t xml:space="preserve">el desecho del equipo remplazado, y antes del inicio de la </w:t>
      </w:r>
      <w:r w:rsidR="003A0E87" w:rsidRPr="009F5E32">
        <w:rPr>
          <w:rFonts w:cs="Arial"/>
          <w:lang w:val="es-ES_tradnl"/>
        </w:rPr>
        <w:t>operación</w:t>
      </w:r>
      <w:r w:rsidRPr="009F5E32">
        <w:rPr>
          <w:rFonts w:cs="Arial"/>
          <w:lang w:val="es-ES_tradnl"/>
        </w:rPr>
        <w:t xml:space="preserve"> </w:t>
      </w:r>
      <w:r w:rsidR="003A0E87" w:rsidRPr="009F5E32">
        <w:rPr>
          <w:rFonts w:cs="Arial"/>
          <w:lang w:val="es-ES_tradnl"/>
        </w:rPr>
        <w:t>comercial</w:t>
      </w:r>
      <w:r w:rsidRPr="009F5E32">
        <w:rPr>
          <w:rFonts w:cs="Arial"/>
          <w:lang w:val="es-ES_tradnl"/>
        </w:rPr>
        <w:t xml:space="preserve"> del </w:t>
      </w:r>
      <w:r w:rsidR="003A0E87" w:rsidRPr="009F5E32">
        <w:rPr>
          <w:rFonts w:cs="Arial"/>
          <w:lang w:val="es-ES_tradnl"/>
        </w:rPr>
        <w:t>equipo</w:t>
      </w:r>
      <w:r w:rsidRPr="009F5E32">
        <w:rPr>
          <w:rFonts w:cs="Arial"/>
          <w:lang w:val="es-ES_tradnl"/>
        </w:rPr>
        <w:t xml:space="preserve"> nuevo</w:t>
      </w:r>
      <w:r w:rsidR="00A33006" w:rsidRPr="009F5E32">
        <w:rPr>
          <w:rFonts w:cs="Arial"/>
          <w:lang w:val="es-ES_tradnl"/>
        </w:rPr>
        <w:t>.</w:t>
      </w:r>
    </w:p>
    <w:p w14:paraId="46CA26EB" w14:textId="77777777" w:rsidR="00A33006" w:rsidRPr="009F5E32" w:rsidRDefault="003A0E87" w:rsidP="00E9618F">
      <w:pPr>
        <w:numPr>
          <w:ilvl w:val="0"/>
          <w:numId w:val="18"/>
        </w:numPr>
        <w:autoSpaceDE w:val="0"/>
        <w:autoSpaceDN w:val="0"/>
        <w:adjustRightInd w:val="0"/>
        <w:spacing w:before="120" w:after="120"/>
        <w:rPr>
          <w:rFonts w:cs="Arial"/>
          <w:lang w:val="es-ES_tradnl"/>
        </w:rPr>
      </w:pPr>
      <w:r w:rsidRPr="009F5E32">
        <w:rPr>
          <w:rFonts w:cs="Arial"/>
          <w:lang w:val="es-ES_tradnl"/>
        </w:rPr>
        <w:t>El propósito de este mecanismo es el de verificar que el equipo y trabajo de instalación (incluyendo sistemas de monitoreo) estén acorde con la propuesta técnica original</w:t>
      </w:r>
      <w:r w:rsidR="00A33006" w:rsidRPr="009F5E32">
        <w:rPr>
          <w:rFonts w:cs="Arial"/>
          <w:lang w:val="es-ES_tradnl"/>
        </w:rPr>
        <w:t>.</w:t>
      </w:r>
    </w:p>
    <w:p w14:paraId="5443E67A" w14:textId="77777777" w:rsidR="00A33006" w:rsidRPr="009F5E32" w:rsidRDefault="003A0E87"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La </w:t>
      </w:r>
      <w:r w:rsidR="0062715B" w:rsidRPr="009F5E32">
        <w:rPr>
          <w:rFonts w:cs="Arial"/>
          <w:lang w:val="es-ES_tradnl"/>
        </w:rPr>
        <w:t>verificación</w:t>
      </w:r>
      <w:r w:rsidRPr="009F5E32">
        <w:rPr>
          <w:rFonts w:cs="Arial"/>
          <w:lang w:val="es-ES_tradnl"/>
        </w:rPr>
        <w:t xml:space="preserve">, incluyendo el trabajo de </w:t>
      </w:r>
      <w:r w:rsidR="0062715B" w:rsidRPr="009F5E32">
        <w:rPr>
          <w:rFonts w:cs="Arial"/>
          <w:lang w:val="es-ES_tradnl"/>
        </w:rPr>
        <w:t>instalación</w:t>
      </w:r>
      <w:r w:rsidRPr="009F5E32">
        <w:rPr>
          <w:rFonts w:cs="Arial"/>
          <w:lang w:val="es-ES_tradnl"/>
        </w:rPr>
        <w:t xml:space="preserve"> y desecho del equipo </w:t>
      </w:r>
      <w:r w:rsidR="0062715B" w:rsidRPr="009F5E32">
        <w:rPr>
          <w:rFonts w:cs="Arial"/>
          <w:lang w:val="es-ES_tradnl"/>
        </w:rPr>
        <w:t>reemplazado</w:t>
      </w:r>
      <w:r w:rsidRPr="009F5E32">
        <w:rPr>
          <w:rFonts w:cs="Arial"/>
          <w:lang w:val="es-ES_tradnl"/>
        </w:rPr>
        <w:t xml:space="preserve">, se </w:t>
      </w:r>
      <w:r w:rsidR="0062715B" w:rsidRPr="009F5E32">
        <w:rPr>
          <w:rFonts w:cs="Arial"/>
          <w:lang w:val="es-ES_tradnl"/>
        </w:rPr>
        <w:t>hace in situ</w:t>
      </w:r>
      <w:r w:rsidR="00A33006" w:rsidRPr="009F5E32">
        <w:rPr>
          <w:rFonts w:cs="Arial"/>
          <w:lang w:val="es-ES_tradnl"/>
        </w:rPr>
        <w:t>.</w:t>
      </w:r>
    </w:p>
    <w:p w14:paraId="4BEDBFBE" w14:textId="77777777" w:rsidR="00A33006" w:rsidRPr="009F5E32" w:rsidRDefault="00B57B9A" w:rsidP="00E9618F">
      <w:pPr>
        <w:pStyle w:val="Paragrapha"/>
        <w:numPr>
          <w:ilvl w:val="0"/>
          <w:numId w:val="28"/>
        </w:numPr>
        <w:ind w:left="1069"/>
        <w:rPr>
          <w:rFonts w:cs="Arial"/>
          <w:noProof w:val="0"/>
          <w:lang w:val="es-ES_tradnl"/>
        </w:rPr>
      </w:pPr>
      <w:r w:rsidRPr="009F5E32">
        <w:rPr>
          <w:rFonts w:cs="Arial"/>
          <w:noProof w:val="0"/>
          <w:lang w:val="es-ES_tradnl"/>
        </w:rPr>
        <w:t>Validación</w:t>
      </w:r>
      <w:r w:rsidR="0062715B" w:rsidRPr="009F5E32">
        <w:rPr>
          <w:rFonts w:cs="Arial"/>
          <w:noProof w:val="0"/>
          <w:lang w:val="es-ES_tradnl"/>
        </w:rPr>
        <w:t xml:space="preserve"> de ahorros generados</w:t>
      </w:r>
    </w:p>
    <w:p w14:paraId="7AE1CBAA" w14:textId="77777777" w:rsidR="00A33006" w:rsidRPr="009F5E32" w:rsidRDefault="0062715B"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Este mecanismo de </w:t>
      </w:r>
      <w:r w:rsidR="00B57B9A" w:rsidRPr="009F5E32">
        <w:rPr>
          <w:rFonts w:cs="Arial"/>
          <w:lang w:val="es-ES_tradnl"/>
        </w:rPr>
        <w:t>validación</w:t>
      </w:r>
      <w:r w:rsidRPr="009F5E32">
        <w:rPr>
          <w:rFonts w:cs="Arial"/>
          <w:lang w:val="es-ES_tradnl"/>
        </w:rPr>
        <w:t xml:space="preserve"> se emplea en la eta</w:t>
      </w:r>
      <w:r w:rsidR="00B57B9A" w:rsidRPr="009F5E32">
        <w:rPr>
          <w:rFonts w:cs="Arial"/>
          <w:lang w:val="es-ES_tradnl"/>
        </w:rPr>
        <w:t>pa operacional y durante el perí</w:t>
      </w:r>
      <w:r w:rsidRPr="009F5E32">
        <w:rPr>
          <w:rFonts w:cs="Arial"/>
          <w:lang w:val="es-ES_tradnl"/>
        </w:rPr>
        <w:t>odo de financiamiento</w:t>
      </w:r>
      <w:r w:rsidR="00A33006" w:rsidRPr="009F5E32">
        <w:rPr>
          <w:rFonts w:cs="Arial"/>
          <w:lang w:val="es-ES_tradnl"/>
        </w:rPr>
        <w:t>.</w:t>
      </w:r>
    </w:p>
    <w:p w14:paraId="434F2B53" w14:textId="77777777" w:rsidR="00A33006" w:rsidRPr="009F5E32" w:rsidRDefault="0062715B"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El propósito de este mecanismo es el de validar los reportes que </w:t>
      </w:r>
      <w:r w:rsidR="00B57B9A" w:rsidRPr="009F5E32">
        <w:rPr>
          <w:rFonts w:cs="Arial"/>
          <w:lang w:val="es-ES_tradnl"/>
        </w:rPr>
        <w:t>serán</w:t>
      </w:r>
      <w:r w:rsidRPr="009F5E32">
        <w:rPr>
          <w:rFonts w:cs="Arial"/>
          <w:lang w:val="es-ES_tradnl"/>
        </w:rPr>
        <w:t xml:space="preserve"> elaborados por el proveedor, en los que el proveedor periódicamente </w:t>
      </w:r>
      <w:r w:rsidR="00B57B9A" w:rsidRPr="009F5E32">
        <w:rPr>
          <w:rFonts w:cs="Arial"/>
          <w:lang w:val="es-ES_tradnl"/>
        </w:rPr>
        <w:t>señalará</w:t>
      </w:r>
      <w:r w:rsidRPr="009F5E32">
        <w:rPr>
          <w:rFonts w:cs="Arial"/>
          <w:lang w:val="es-ES_tradnl"/>
        </w:rPr>
        <w:t xml:space="preserve"> los ahorros alcanzados por el proyecto, comparando los ahorros estimados con los ahorros reales</w:t>
      </w:r>
      <w:r w:rsidR="00A33006" w:rsidRPr="009F5E32">
        <w:rPr>
          <w:rFonts w:cs="Arial"/>
          <w:lang w:val="es-ES_tradnl"/>
        </w:rPr>
        <w:t xml:space="preserve">. </w:t>
      </w:r>
      <w:r w:rsidR="00B57B9A" w:rsidRPr="009F5E32">
        <w:rPr>
          <w:rFonts w:cs="Arial"/>
          <w:lang w:val="es-ES_tradnl"/>
        </w:rPr>
        <w:t>Además</w:t>
      </w:r>
      <w:r w:rsidRPr="009F5E32">
        <w:rPr>
          <w:rFonts w:cs="Arial"/>
          <w:lang w:val="es-ES_tradnl"/>
        </w:rPr>
        <w:t xml:space="preserve">, el mecanismo incluirá un </w:t>
      </w:r>
      <w:r w:rsidR="00B57B9A" w:rsidRPr="009F5E32">
        <w:rPr>
          <w:rFonts w:cs="Arial"/>
          <w:lang w:val="es-ES_tradnl"/>
        </w:rPr>
        <w:t>formato</w:t>
      </w:r>
      <w:r w:rsidRPr="009F5E32">
        <w:rPr>
          <w:rFonts w:cs="Arial"/>
          <w:lang w:val="es-ES_tradnl"/>
        </w:rPr>
        <w:t xml:space="preserve"> y sistema de manejo de </w:t>
      </w:r>
      <w:r w:rsidR="00B57B9A" w:rsidRPr="009F5E32">
        <w:rPr>
          <w:rFonts w:cs="Arial"/>
          <w:lang w:val="es-ES_tradnl"/>
        </w:rPr>
        <w:t>información</w:t>
      </w:r>
      <w:r w:rsidRPr="009F5E32">
        <w:rPr>
          <w:rFonts w:cs="Arial"/>
          <w:lang w:val="es-ES_tradnl"/>
        </w:rPr>
        <w:t xml:space="preserve"> en </w:t>
      </w:r>
      <w:r w:rsidR="00B57B9A" w:rsidRPr="009F5E32">
        <w:rPr>
          <w:rFonts w:cs="Arial"/>
          <w:lang w:val="es-ES_tradnl"/>
        </w:rPr>
        <w:t>línea</w:t>
      </w:r>
      <w:r w:rsidRPr="009F5E32">
        <w:rPr>
          <w:rFonts w:cs="Arial"/>
          <w:lang w:val="es-ES_tradnl"/>
        </w:rPr>
        <w:t xml:space="preserve"> para facilitar los </w:t>
      </w:r>
      <w:r w:rsidR="00B57B9A" w:rsidRPr="009F5E32">
        <w:rPr>
          <w:rFonts w:cs="Arial"/>
          <w:lang w:val="es-ES_tradnl"/>
        </w:rPr>
        <w:t>reportes</w:t>
      </w:r>
      <w:r w:rsidRPr="009F5E32">
        <w:rPr>
          <w:rFonts w:cs="Arial"/>
          <w:lang w:val="es-ES_tradnl"/>
        </w:rPr>
        <w:t>, aprobaciones, y monitoreo de resultados del proyecto</w:t>
      </w:r>
      <w:r w:rsidR="00A33006" w:rsidRPr="009F5E32">
        <w:rPr>
          <w:rFonts w:cs="Arial"/>
          <w:lang w:val="es-ES_tradnl"/>
        </w:rPr>
        <w:t xml:space="preserve">. </w:t>
      </w:r>
    </w:p>
    <w:p w14:paraId="4F3DDEA7" w14:textId="7AEACB9E" w:rsidR="00A33006" w:rsidRPr="009F5E32" w:rsidRDefault="0062715B"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El proveedor </w:t>
      </w:r>
      <w:r w:rsidR="00B57B9A" w:rsidRPr="009F5E32">
        <w:rPr>
          <w:rFonts w:cs="Arial"/>
          <w:lang w:val="es-ES_tradnl"/>
        </w:rPr>
        <w:t>hará</w:t>
      </w:r>
      <w:r w:rsidRPr="009F5E32">
        <w:rPr>
          <w:rFonts w:cs="Arial"/>
          <w:lang w:val="es-ES_tradnl"/>
        </w:rPr>
        <w:t xml:space="preserve"> la </w:t>
      </w:r>
      <w:r w:rsidR="00B57B9A" w:rsidRPr="009F5E32">
        <w:rPr>
          <w:rFonts w:cs="Arial"/>
          <w:lang w:val="es-ES_tradnl"/>
        </w:rPr>
        <w:t>validación in situ y luego reportará</w:t>
      </w:r>
      <w:r w:rsidRPr="009F5E32">
        <w:rPr>
          <w:rFonts w:cs="Arial"/>
          <w:lang w:val="es-ES_tradnl"/>
        </w:rPr>
        <w:t xml:space="preserve"> los resultados en </w:t>
      </w:r>
      <w:r w:rsidR="00B57B9A" w:rsidRPr="009F5E32">
        <w:rPr>
          <w:rFonts w:cs="Arial"/>
          <w:lang w:val="es-ES_tradnl"/>
        </w:rPr>
        <w:t>línea</w:t>
      </w:r>
      <w:r w:rsidRPr="009F5E32">
        <w:rPr>
          <w:rFonts w:cs="Arial"/>
          <w:lang w:val="es-ES_tradnl"/>
        </w:rPr>
        <w:t xml:space="preserve"> al verificador </w:t>
      </w:r>
      <w:r w:rsidR="00B57B9A" w:rsidRPr="009F5E32">
        <w:rPr>
          <w:rFonts w:cs="Arial"/>
          <w:lang w:val="es-ES_tradnl"/>
        </w:rPr>
        <w:t>técnico</w:t>
      </w:r>
      <w:r w:rsidRPr="009F5E32">
        <w:rPr>
          <w:rFonts w:cs="Arial"/>
          <w:lang w:val="es-ES_tradnl"/>
        </w:rPr>
        <w:t xml:space="preserve"> y a </w:t>
      </w:r>
      <w:r w:rsidR="00710D21" w:rsidRPr="009F5E32">
        <w:rPr>
          <w:rFonts w:cs="Arial"/>
          <w:lang w:val="es-ES_tradnl"/>
        </w:rPr>
        <w:t>BICE</w:t>
      </w:r>
      <w:r w:rsidR="00A33006" w:rsidRPr="009F5E32">
        <w:rPr>
          <w:rFonts w:cs="Arial"/>
          <w:lang w:val="es-ES_tradnl"/>
        </w:rPr>
        <w:t>.</w:t>
      </w:r>
    </w:p>
    <w:p w14:paraId="13937BCC" w14:textId="77777777" w:rsidR="00A33006" w:rsidRPr="009F5E32" w:rsidRDefault="00AB243C" w:rsidP="00A14EB1">
      <w:pPr>
        <w:pStyle w:val="IndentedParagr"/>
        <w:ind w:left="0"/>
        <w:rPr>
          <w:rFonts w:cs="Arial"/>
          <w:lang w:val="es-ES_tradnl"/>
        </w:rPr>
      </w:pPr>
      <w:r w:rsidRPr="009F5E32">
        <w:rPr>
          <w:rFonts w:cs="Arial"/>
          <w:lang w:val="es-ES_tradnl"/>
        </w:rPr>
        <w:lastRenderedPageBreak/>
        <w:t xml:space="preserve">El siguiente cuadro brinda una lista preliminar de las actividades específicas y sus productos asociados que serán requeridos para apoyar la implementación de los mecanismos antes descritos, y deberá ser ejecutado como parte integral de estos términos de referencia. </w:t>
      </w:r>
    </w:p>
    <w:p w14:paraId="1C00ED65" w14:textId="77777777" w:rsidR="00A14EB1" w:rsidRPr="009F5E32" w:rsidRDefault="00A14EB1" w:rsidP="00A14EB1">
      <w:pPr>
        <w:rPr>
          <w:rFonts w:cs="Arial"/>
          <w:lang w:val="es-ES_tradnl"/>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690"/>
        <w:gridCol w:w="3395"/>
        <w:gridCol w:w="3771"/>
      </w:tblGrid>
      <w:tr w:rsidR="00A33006" w:rsidRPr="007C29AE" w14:paraId="16A99F25" w14:textId="77777777" w:rsidTr="003D2F02">
        <w:trPr>
          <w:jc w:val="right"/>
        </w:trPr>
        <w:tc>
          <w:tcPr>
            <w:tcW w:w="5000" w:type="pct"/>
            <w:gridSpan w:val="3"/>
            <w:tcBorders>
              <w:bottom w:val="single" w:sz="4" w:space="0" w:color="auto"/>
            </w:tcBorders>
            <w:shd w:val="clear" w:color="auto" w:fill="8DB3E2" w:themeFill="text2" w:themeFillTint="66"/>
          </w:tcPr>
          <w:p w14:paraId="6A9FFC94" w14:textId="77777777" w:rsidR="00A33006" w:rsidRPr="009F5E32" w:rsidRDefault="00A33006" w:rsidP="009A4529">
            <w:pPr>
              <w:autoSpaceDE w:val="0"/>
              <w:autoSpaceDN w:val="0"/>
              <w:adjustRightInd w:val="0"/>
              <w:spacing w:before="60" w:after="60"/>
              <w:rPr>
                <w:rFonts w:cs="Arial"/>
                <w:b/>
                <w:color w:val="000000"/>
                <w:sz w:val="18"/>
                <w:szCs w:val="18"/>
                <w:lang w:val="es-ES_tradnl" w:eastAsia="es-CO"/>
              </w:rPr>
            </w:pPr>
            <w:r w:rsidRPr="009F5E32">
              <w:rPr>
                <w:rFonts w:cs="Arial"/>
                <w:b/>
                <w:sz w:val="18"/>
                <w:szCs w:val="18"/>
                <w:lang w:val="es-ES_tradnl"/>
              </w:rPr>
              <w:t xml:space="preserve">A. </w:t>
            </w:r>
            <w:r w:rsidR="009A4529" w:rsidRPr="009F5E32">
              <w:rPr>
                <w:rFonts w:cs="Arial"/>
                <w:b/>
                <w:sz w:val="18"/>
                <w:szCs w:val="18"/>
                <w:lang w:val="es-ES_tradnl"/>
              </w:rPr>
              <w:t>Validación de propuesta técnica y proveedor</w:t>
            </w:r>
          </w:p>
        </w:tc>
      </w:tr>
      <w:tr w:rsidR="00810997" w:rsidRPr="009F5E32" w14:paraId="20CABC11" w14:textId="77777777" w:rsidTr="003D2F02">
        <w:trPr>
          <w:jc w:val="right"/>
        </w:trPr>
        <w:tc>
          <w:tcPr>
            <w:tcW w:w="954" w:type="pct"/>
            <w:tcBorders>
              <w:right w:val="single" w:sz="4" w:space="0" w:color="auto"/>
            </w:tcBorders>
          </w:tcPr>
          <w:p w14:paraId="044B1F11" w14:textId="77777777" w:rsidR="00A33006" w:rsidRPr="009F5E32" w:rsidRDefault="009A4529" w:rsidP="00A14EB1">
            <w:pPr>
              <w:autoSpaceDE w:val="0"/>
              <w:autoSpaceDN w:val="0"/>
              <w:adjustRightInd w:val="0"/>
              <w:spacing w:before="60" w:after="60"/>
              <w:rPr>
                <w:rFonts w:cs="Arial"/>
                <w:b/>
                <w:color w:val="000000"/>
                <w:sz w:val="18"/>
                <w:szCs w:val="18"/>
                <w:lang w:val="es-ES_tradnl" w:eastAsia="es-CO"/>
              </w:rPr>
            </w:pPr>
            <w:r w:rsidRPr="009F5E32">
              <w:rPr>
                <w:rFonts w:cs="Arial"/>
                <w:b/>
                <w:color w:val="000000"/>
                <w:sz w:val="18"/>
                <w:szCs w:val="18"/>
                <w:lang w:val="es-ES_tradnl" w:eastAsia="es-CO"/>
              </w:rPr>
              <w:t>Tareas</w:t>
            </w:r>
          </w:p>
        </w:tc>
        <w:tc>
          <w:tcPr>
            <w:tcW w:w="1917" w:type="pct"/>
            <w:tcBorders>
              <w:left w:val="single" w:sz="4" w:space="0" w:color="auto"/>
              <w:right w:val="single" w:sz="4" w:space="0" w:color="auto"/>
            </w:tcBorders>
          </w:tcPr>
          <w:p w14:paraId="50F393BC" w14:textId="77777777" w:rsidR="00A33006" w:rsidRPr="009F5E32" w:rsidRDefault="009A4529" w:rsidP="009A4529">
            <w:pPr>
              <w:autoSpaceDE w:val="0"/>
              <w:autoSpaceDN w:val="0"/>
              <w:adjustRightInd w:val="0"/>
              <w:spacing w:before="60" w:after="60"/>
              <w:rPr>
                <w:rFonts w:cs="Arial"/>
                <w:b/>
                <w:sz w:val="18"/>
                <w:szCs w:val="18"/>
                <w:lang w:val="es-ES_tradnl"/>
              </w:rPr>
            </w:pPr>
            <w:r w:rsidRPr="009F5E32">
              <w:rPr>
                <w:rFonts w:cs="Arial"/>
                <w:b/>
                <w:sz w:val="18"/>
                <w:szCs w:val="18"/>
                <w:lang w:val="es-ES_tradnl"/>
              </w:rPr>
              <w:t>Actividades específicas y sus productos</w:t>
            </w:r>
          </w:p>
        </w:tc>
        <w:tc>
          <w:tcPr>
            <w:tcW w:w="2129" w:type="pct"/>
            <w:tcBorders>
              <w:left w:val="single" w:sz="4" w:space="0" w:color="auto"/>
            </w:tcBorders>
          </w:tcPr>
          <w:p w14:paraId="2B7774DB" w14:textId="77777777" w:rsidR="00A33006" w:rsidRPr="009F5E32" w:rsidRDefault="009A4529" w:rsidP="009A4529">
            <w:pPr>
              <w:autoSpaceDE w:val="0"/>
              <w:autoSpaceDN w:val="0"/>
              <w:adjustRightInd w:val="0"/>
              <w:spacing w:before="60" w:after="60"/>
              <w:rPr>
                <w:rFonts w:cs="Arial"/>
                <w:b/>
                <w:color w:val="000000"/>
                <w:sz w:val="18"/>
                <w:szCs w:val="18"/>
                <w:lang w:val="es-ES_tradnl" w:eastAsia="es-CO"/>
              </w:rPr>
            </w:pPr>
            <w:r w:rsidRPr="009F5E32">
              <w:rPr>
                <w:rFonts w:cs="Arial"/>
                <w:b/>
                <w:color w:val="000000"/>
                <w:sz w:val="18"/>
                <w:szCs w:val="18"/>
                <w:lang w:val="es-ES_tradnl" w:eastAsia="es-CO"/>
              </w:rPr>
              <w:t>Información adicional</w:t>
            </w:r>
          </w:p>
        </w:tc>
      </w:tr>
      <w:tr w:rsidR="00810997" w:rsidRPr="007C29AE" w14:paraId="01009DC6" w14:textId="77777777" w:rsidTr="003D2F02">
        <w:trPr>
          <w:jc w:val="right"/>
        </w:trPr>
        <w:tc>
          <w:tcPr>
            <w:tcW w:w="954" w:type="pct"/>
            <w:tcBorders>
              <w:right w:val="single" w:sz="4" w:space="0" w:color="auto"/>
            </w:tcBorders>
          </w:tcPr>
          <w:p w14:paraId="1C9DAF18" w14:textId="77777777" w:rsidR="00A33006" w:rsidRPr="009F5E32" w:rsidRDefault="00A33006" w:rsidP="009A4529">
            <w:pPr>
              <w:autoSpaceDE w:val="0"/>
              <w:adjustRightInd w:val="0"/>
              <w:spacing w:before="60" w:after="60" w:line="276" w:lineRule="auto"/>
              <w:jc w:val="left"/>
              <w:rPr>
                <w:rFonts w:cs="Arial"/>
                <w:color w:val="000000"/>
                <w:sz w:val="18"/>
                <w:szCs w:val="18"/>
                <w:lang w:val="es-ES_tradnl" w:eastAsia="es-CO"/>
              </w:rPr>
            </w:pPr>
            <w:r w:rsidRPr="009F5E32">
              <w:rPr>
                <w:rFonts w:cs="Arial"/>
                <w:color w:val="000000"/>
                <w:sz w:val="18"/>
                <w:szCs w:val="18"/>
                <w:lang w:val="es-ES_tradnl" w:eastAsia="es-CO"/>
              </w:rPr>
              <w:t xml:space="preserve">A.1 </w:t>
            </w:r>
            <w:r w:rsidR="00200DC0" w:rsidRPr="009F5E32">
              <w:rPr>
                <w:rFonts w:cs="Arial"/>
                <w:color w:val="000000"/>
                <w:sz w:val="18"/>
                <w:szCs w:val="18"/>
                <w:lang w:val="es-ES_tradnl" w:eastAsia="es-CO"/>
              </w:rPr>
              <w:br/>
            </w:r>
            <w:r w:rsidR="009A4529" w:rsidRPr="009F5E32">
              <w:rPr>
                <w:rFonts w:cs="Arial"/>
                <w:color w:val="000000"/>
                <w:sz w:val="18"/>
                <w:szCs w:val="18"/>
                <w:lang w:val="es-ES_tradnl" w:eastAsia="es-CO"/>
              </w:rPr>
              <w:t>Diseño de formato de propuesta técnica</w:t>
            </w:r>
          </w:p>
        </w:tc>
        <w:tc>
          <w:tcPr>
            <w:tcW w:w="1917" w:type="pct"/>
            <w:tcBorders>
              <w:left w:val="single" w:sz="4" w:space="0" w:color="auto"/>
              <w:right w:val="single" w:sz="4" w:space="0" w:color="auto"/>
            </w:tcBorders>
          </w:tcPr>
          <w:p w14:paraId="6852FA2B" w14:textId="77777777" w:rsidR="00A33006" w:rsidRPr="009F5E32" w:rsidRDefault="00A33006" w:rsidP="009A4529">
            <w:pPr>
              <w:autoSpaceDE w:val="0"/>
              <w:adjustRightInd w:val="0"/>
              <w:spacing w:before="60" w:after="60"/>
              <w:jc w:val="left"/>
              <w:rPr>
                <w:rFonts w:cs="Arial"/>
                <w:sz w:val="18"/>
                <w:szCs w:val="18"/>
                <w:lang w:val="es-ES_tradnl"/>
              </w:rPr>
            </w:pPr>
            <w:r w:rsidRPr="009F5E32">
              <w:rPr>
                <w:rFonts w:cs="Arial"/>
                <w:sz w:val="18"/>
                <w:szCs w:val="18"/>
                <w:lang w:val="es-ES_tradnl"/>
              </w:rPr>
              <w:t xml:space="preserve">A.1.1 </w:t>
            </w:r>
            <w:r w:rsidR="009A4529" w:rsidRPr="009F5E32">
              <w:rPr>
                <w:rFonts w:cs="Arial"/>
                <w:sz w:val="18"/>
                <w:szCs w:val="18"/>
                <w:lang w:val="es-ES_tradnl"/>
              </w:rPr>
              <w:t>Creación de un formato de propuesta técnica (a ser completado por terceros)</w:t>
            </w:r>
          </w:p>
        </w:tc>
        <w:tc>
          <w:tcPr>
            <w:tcW w:w="2129" w:type="pct"/>
            <w:tcBorders>
              <w:left w:val="single" w:sz="4" w:space="0" w:color="auto"/>
            </w:tcBorders>
          </w:tcPr>
          <w:p w14:paraId="52542447" w14:textId="77777777" w:rsidR="00A33006" w:rsidRPr="009F5E32" w:rsidRDefault="009A4529" w:rsidP="009A4529">
            <w:pPr>
              <w:autoSpaceDE w:val="0"/>
              <w:adjustRightInd w:val="0"/>
              <w:spacing w:before="60" w:after="60"/>
              <w:jc w:val="left"/>
              <w:rPr>
                <w:rFonts w:cs="Arial"/>
                <w:color w:val="000000"/>
                <w:sz w:val="18"/>
                <w:szCs w:val="18"/>
                <w:lang w:val="es-ES_tradnl" w:eastAsia="es-CO"/>
              </w:rPr>
            </w:pPr>
            <w:r w:rsidRPr="009F5E32">
              <w:rPr>
                <w:rFonts w:cs="Arial"/>
                <w:color w:val="000000"/>
                <w:sz w:val="18"/>
                <w:szCs w:val="18"/>
                <w:lang w:val="es-ES_tradnl" w:eastAsia="es-CO"/>
              </w:rPr>
              <w:t>Incluye, por ejemplo, línea de base, monitoreo y plan de medición, etc.</w:t>
            </w:r>
          </w:p>
        </w:tc>
      </w:tr>
      <w:tr w:rsidR="00810997" w:rsidRPr="009F5E32" w14:paraId="190256F2" w14:textId="77777777" w:rsidTr="003D2F02">
        <w:trPr>
          <w:jc w:val="right"/>
        </w:trPr>
        <w:tc>
          <w:tcPr>
            <w:tcW w:w="954" w:type="pct"/>
            <w:tcBorders>
              <w:right w:val="single" w:sz="4" w:space="0" w:color="auto"/>
            </w:tcBorders>
          </w:tcPr>
          <w:p w14:paraId="0FB17093" w14:textId="77777777" w:rsidR="00A33006" w:rsidRPr="009F5E32" w:rsidRDefault="00A33006" w:rsidP="002D702B">
            <w:pPr>
              <w:autoSpaceDE w:val="0"/>
              <w:autoSpaceDN w:val="0"/>
              <w:adjustRightInd w:val="0"/>
              <w:spacing w:before="60" w:after="60" w:line="276" w:lineRule="auto"/>
              <w:jc w:val="left"/>
              <w:rPr>
                <w:rFonts w:cs="Arial"/>
                <w:color w:val="000000"/>
                <w:sz w:val="18"/>
                <w:szCs w:val="18"/>
                <w:lang w:val="es-ES_tradnl" w:eastAsia="es-CO"/>
              </w:rPr>
            </w:pPr>
            <w:r w:rsidRPr="009F5E32">
              <w:rPr>
                <w:rFonts w:cs="Arial"/>
                <w:color w:val="000000"/>
                <w:sz w:val="18"/>
                <w:szCs w:val="18"/>
                <w:lang w:val="es-ES_tradnl" w:eastAsia="es-CO"/>
              </w:rPr>
              <w:t>A.2</w:t>
            </w:r>
            <w:r w:rsidR="00200DC0" w:rsidRPr="009F5E32">
              <w:rPr>
                <w:rFonts w:cs="Arial"/>
                <w:color w:val="000000"/>
                <w:sz w:val="18"/>
                <w:szCs w:val="18"/>
                <w:lang w:val="es-ES_tradnl" w:eastAsia="es-CO"/>
              </w:rPr>
              <w:br/>
            </w:r>
            <w:r w:rsidR="002D702B" w:rsidRPr="009F5E32">
              <w:rPr>
                <w:rFonts w:cs="Arial"/>
                <w:color w:val="000000"/>
                <w:sz w:val="18"/>
                <w:szCs w:val="18"/>
                <w:lang w:val="es-ES_tradnl" w:eastAsia="es-CO"/>
              </w:rPr>
              <w:t>Diseño de metodología para evaluación técnica de proyectos de eficiencia energética</w:t>
            </w:r>
          </w:p>
        </w:tc>
        <w:tc>
          <w:tcPr>
            <w:tcW w:w="1917" w:type="pct"/>
            <w:tcBorders>
              <w:left w:val="single" w:sz="4" w:space="0" w:color="auto"/>
              <w:right w:val="single" w:sz="4" w:space="0" w:color="auto"/>
            </w:tcBorders>
          </w:tcPr>
          <w:p w14:paraId="2538815C" w14:textId="77777777" w:rsidR="000E6EB2" w:rsidRPr="009F5E32" w:rsidRDefault="00A33006" w:rsidP="00A14EB1">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A.2.1 </w:t>
            </w:r>
            <w:r w:rsidR="000E6EB2" w:rsidRPr="009F5E32">
              <w:rPr>
                <w:rFonts w:cs="Arial"/>
                <w:sz w:val="18"/>
                <w:szCs w:val="18"/>
                <w:lang w:val="es-ES_tradnl"/>
              </w:rPr>
              <w:t xml:space="preserve">Criterios y parámetros de evaluación (criterios generales y específicos para la tecnología) y desarrollo de protocolo de evacuación </w:t>
            </w:r>
          </w:p>
          <w:p w14:paraId="03C7701E" w14:textId="77777777" w:rsidR="00A33006" w:rsidRPr="009F5E32" w:rsidRDefault="00A33006" w:rsidP="00A14EB1">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A.2.2 </w:t>
            </w:r>
            <w:r w:rsidR="000E6EB2" w:rsidRPr="009F5E32">
              <w:rPr>
                <w:rFonts w:cs="Arial"/>
                <w:sz w:val="18"/>
                <w:szCs w:val="18"/>
                <w:lang w:val="es-ES_tradnl"/>
              </w:rPr>
              <w:t>Manual de protocolo de evaluación (guías y manuales)</w:t>
            </w:r>
          </w:p>
          <w:p w14:paraId="1524E7E2" w14:textId="77777777" w:rsidR="00A33006" w:rsidRPr="009F5E32" w:rsidRDefault="00A33006" w:rsidP="000E6EB2">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A.2.3 </w:t>
            </w:r>
            <w:r w:rsidR="000E6EB2" w:rsidRPr="009F5E32">
              <w:rPr>
                <w:rFonts w:cs="Arial"/>
                <w:sz w:val="18"/>
                <w:szCs w:val="18"/>
                <w:lang w:val="es-ES_tradnl"/>
              </w:rPr>
              <w:t>Manual del usuario de formatos (para completar el formato)</w:t>
            </w:r>
          </w:p>
        </w:tc>
        <w:tc>
          <w:tcPr>
            <w:tcW w:w="2129" w:type="pct"/>
            <w:tcBorders>
              <w:left w:val="single" w:sz="4" w:space="0" w:color="auto"/>
            </w:tcBorders>
          </w:tcPr>
          <w:p w14:paraId="43E0950B" w14:textId="77777777" w:rsidR="00A33006" w:rsidRPr="009F5E32" w:rsidRDefault="000E6EB2" w:rsidP="00A14EB1">
            <w:pPr>
              <w:autoSpaceDE w:val="0"/>
              <w:autoSpaceDN w:val="0"/>
              <w:adjustRightInd w:val="0"/>
              <w:spacing w:before="60" w:after="60" w:line="276" w:lineRule="auto"/>
              <w:rPr>
                <w:rFonts w:cs="Arial"/>
                <w:b/>
                <w:color w:val="000000"/>
                <w:sz w:val="18"/>
                <w:szCs w:val="18"/>
                <w:lang w:val="es-ES_tradnl" w:eastAsia="es-CO"/>
              </w:rPr>
            </w:pPr>
            <w:r w:rsidRPr="009F5E32">
              <w:rPr>
                <w:rFonts w:cs="Arial"/>
                <w:b/>
                <w:color w:val="000000"/>
                <w:sz w:val="18"/>
                <w:szCs w:val="18"/>
                <w:lang w:val="es-ES_tradnl" w:eastAsia="es-CO"/>
              </w:rPr>
              <w:t>Línea de base</w:t>
            </w:r>
          </w:p>
          <w:p w14:paraId="19C29137" w14:textId="77777777" w:rsidR="00A33006" w:rsidRPr="009F5E32" w:rsidRDefault="000E6EB2" w:rsidP="00A14EB1">
            <w:pPr>
              <w:autoSpaceDE w:val="0"/>
              <w:autoSpaceDN w:val="0"/>
              <w:adjustRightInd w:val="0"/>
              <w:spacing w:before="60" w:after="60"/>
              <w:rPr>
                <w:rFonts w:cs="Arial"/>
                <w:color w:val="000000"/>
                <w:sz w:val="18"/>
                <w:szCs w:val="18"/>
                <w:lang w:val="es-ES_tradnl" w:eastAsia="es-CO"/>
              </w:rPr>
            </w:pPr>
            <w:r w:rsidRPr="009F5E32">
              <w:rPr>
                <w:rFonts w:cs="Arial"/>
                <w:color w:val="000000"/>
                <w:sz w:val="18"/>
                <w:szCs w:val="18"/>
                <w:lang w:val="es-ES_tradnl" w:eastAsia="es-CO"/>
              </w:rPr>
              <w:t>Criterios y procedimientos para evaluar la línea de base</w:t>
            </w:r>
          </w:p>
          <w:p w14:paraId="5849AE6A" w14:textId="77777777" w:rsidR="00A33006" w:rsidRPr="009F5E32" w:rsidRDefault="000E6EB2" w:rsidP="00A14EB1">
            <w:pPr>
              <w:autoSpaceDE w:val="0"/>
              <w:autoSpaceDN w:val="0"/>
              <w:adjustRightInd w:val="0"/>
              <w:spacing w:before="60" w:after="60"/>
              <w:rPr>
                <w:rFonts w:cs="Arial"/>
                <w:b/>
                <w:color w:val="000000"/>
                <w:sz w:val="18"/>
                <w:szCs w:val="18"/>
                <w:lang w:val="es-ES_tradnl" w:eastAsia="es-CO"/>
              </w:rPr>
            </w:pPr>
            <w:r w:rsidRPr="009F5E32">
              <w:rPr>
                <w:rFonts w:cs="Arial"/>
                <w:b/>
                <w:color w:val="000000"/>
                <w:sz w:val="18"/>
                <w:szCs w:val="18"/>
                <w:lang w:val="es-ES_tradnl" w:eastAsia="es-CO"/>
              </w:rPr>
              <w:t>Tecnologías aplicables (EJEMPLOS)</w:t>
            </w:r>
            <w:r w:rsidR="00A33006" w:rsidRPr="009F5E32">
              <w:rPr>
                <w:rFonts w:cs="Arial"/>
                <w:b/>
                <w:color w:val="000000"/>
                <w:sz w:val="18"/>
                <w:szCs w:val="18"/>
                <w:lang w:val="es-ES_tradnl" w:eastAsia="es-CO"/>
              </w:rPr>
              <w:t>:</w:t>
            </w:r>
          </w:p>
          <w:p w14:paraId="1DB504A2" w14:textId="77777777" w:rsidR="00A33006" w:rsidRPr="009F5E32" w:rsidRDefault="00410C82" w:rsidP="00E9618F">
            <w:pPr>
              <w:numPr>
                <w:ilvl w:val="0"/>
                <w:numId w:val="19"/>
              </w:numPr>
              <w:autoSpaceDE w:val="0"/>
              <w:autoSpaceDN w:val="0"/>
              <w:adjustRightInd w:val="0"/>
              <w:spacing w:before="60" w:after="60" w:line="276" w:lineRule="auto"/>
              <w:ind w:left="176" w:hanging="284"/>
              <w:rPr>
                <w:rFonts w:cs="Arial"/>
                <w:sz w:val="18"/>
                <w:szCs w:val="18"/>
                <w:lang w:val="es-ES_tradnl"/>
              </w:rPr>
            </w:pPr>
            <w:r w:rsidRPr="009F5E32">
              <w:rPr>
                <w:rFonts w:cs="Arial"/>
                <w:sz w:val="18"/>
                <w:szCs w:val="18"/>
                <w:lang w:val="es-ES_tradnl"/>
              </w:rPr>
              <w:t>Co</w:t>
            </w:r>
            <w:r w:rsidR="000E6EB2" w:rsidRPr="009F5E32">
              <w:rPr>
                <w:rFonts w:cs="Arial"/>
                <w:sz w:val="18"/>
                <w:szCs w:val="18"/>
                <w:lang w:val="es-ES_tradnl"/>
              </w:rPr>
              <w:t>generación de electricidad</w:t>
            </w:r>
          </w:p>
          <w:p w14:paraId="447F7273" w14:textId="77777777" w:rsidR="00A33006" w:rsidRPr="009F5E32" w:rsidRDefault="000E6EB2" w:rsidP="00E9618F">
            <w:pPr>
              <w:numPr>
                <w:ilvl w:val="0"/>
                <w:numId w:val="19"/>
              </w:numPr>
              <w:autoSpaceDE w:val="0"/>
              <w:autoSpaceDN w:val="0"/>
              <w:adjustRightInd w:val="0"/>
              <w:spacing w:before="60" w:after="60" w:line="276" w:lineRule="auto"/>
              <w:ind w:left="176" w:hanging="284"/>
              <w:rPr>
                <w:rFonts w:cs="Arial"/>
                <w:sz w:val="18"/>
                <w:szCs w:val="18"/>
                <w:lang w:val="es-ES_tradnl"/>
              </w:rPr>
            </w:pPr>
            <w:r w:rsidRPr="009F5E32">
              <w:rPr>
                <w:rFonts w:cs="Arial"/>
                <w:sz w:val="18"/>
                <w:szCs w:val="18"/>
                <w:lang w:val="es-ES_tradnl"/>
              </w:rPr>
              <w:t>Sistemas de enfriamiento y refrigeración</w:t>
            </w:r>
          </w:p>
          <w:p w14:paraId="68567713" w14:textId="77777777" w:rsidR="00A33006" w:rsidRPr="009F5E32" w:rsidRDefault="000E6EB2" w:rsidP="00E9618F">
            <w:pPr>
              <w:numPr>
                <w:ilvl w:val="0"/>
                <w:numId w:val="19"/>
              </w:numPr>
              <w:autoSpaceDE w:val="0"/>
              <w:autoSpaceDN w:val="0"/>
              <w:adjustRightInd w:val="0"/>
              <w:spacing w:before="60" w:after="60" w:line="276" w:lineRule="auto"/>
              <w:ind w:left="176" w:hanging="284"/>
              <w:rPr>
                <w:rFonts w:cs="Arial"/>
                <w:sz w:val="18"/>
                <w:szCs w:val="18"/>
                <w:lang w:val="es-ES_tradnl"/>
              </w:rPr>
            </w:pPr>
            <w:r w:rsidRPr="009F5E32">
              <w:rPr>
                <w:rFonts w:cs="Arial"/>
                <w:sz w:val="18"/>
                <w:szCs w:val="18"/>
                <w:lang w:val="es-ES_tradnl"/>
              </w:rPr>
              <w:t>Calderas, generadores de vapor</w:t>
            </w:r>
          </w:p>
          <w:p w14:paraId="5822F0D0" w14:textId="77777777" w:rsidR="00A33006" w:rsidRPr="009F5E32" w:rsidRDefault="000E6EB2" w:rsidP="00E9618F">
            <w:pPr>
              <w:numPr>
                <w:ilvl w:val="0"/>
                <w:numId w:val="19"/>
              </w:numPr>
              <w:autoSpaceDE w:val="0"/>
              <w:autoSpaceDN w:val="0"/>
              <w:adjustRightInd w:val="0"/>
              <w:spacing w:before="60" w:after="60" w:line="276" w:lineRule="auto"/>
              <w:ind w:left="176" w:hanging="284"/>
              <w:rPr>
                <w:rFonts w:cs="Arial"/>
                <w:sz w:val="18"/>
                <w:szCs w:val="18"/>
                <w:lang w:val="es-ES_tradnl"/>
              </w:rPr>
            </w:pPr>
            <w:r w:rsidRPr="009F5E32">
              <w:rPr>
                <w:rFonts w:cs="Arial"/>
                <w:sz w:val="18"/>
                <w:szCs w:val="18"/>
                <w:lang w:val="es-ES_tradnl"/>
              </w:rPr>
              <w:t>Sistemas de distribución de aire comprimido</w:t>
            </w:r>
          </w:p>
          <w:p w14:paraId="4F7D3E64" w14:textId="77777777" w:rsidR="00A33006" w:rsidRPr="009F5E32" w:rsidRDefault="000E6EB2" w:rsidP="00E9618F">
            <w:pPr>
              <w:numPr>
                <w:ilvl w:val="0"/>
                <w:numId w:val="19"/>
              </w:numPr>
              <w:autoSpaceDE w:val="0"/>
              <w:autoSpaceDN w:val="0"/>
              <w:adjustRightInd w:val="0"/>
              <w:spacing w:before="60" w:after="60" w:line="276" w:lineRule="auto"/>
              <w:ind w:left="176" w:hanging="284"/>
              <w:rPr>
                <w:rFonts w:cs="Arial"/>
                <w:b/>
                <w:color w:val="000000"/>
                <w:sz w:val="18"/>
                <w:szCs w:val="18"/>
                <w:lang w:val="es-ES_tradnl" w:eastAsia="es-CO"/>
              </w:rPr>
            </w:pPr>
            <w:r w:rsidRPr="009F5E32">
              <w:rPr>
                <w:rFonts w:cs="Arial"/>
                <w:sz w:val="18"/>
                <w:szCs w:val="18"/>
                <w:lang w:val="es-ES_tradnl"/>
              </w:rPr>
              <w:t>Motores eficientes</w:t>
            </w:r>
          </w:p>
          <w:p w14:paraId="12CF7293" w14:textId="77777777" w:rsidR="00A33006" w:rsidRPr="009F5E32" w:rsidRDefault="000E6EB2" w:rsidP="00E9618F">
            <w:pPr>
              <w:numPr>
                <w:ilvl w:val="0"/>
                <w:numId w:val="19"/>
              </w:numPr>
              <w:autoSpaceDE w:val="0"/>
              <w:autoSpaceDN w:val="0"/>
              <w:adjustRightInd w:val="0"/>
              <w:spacing w:before="60" w:after="60" w:line="276" w:lineRule="auto"/>
              <w:ind w:left="176" w:hanging="284"/>
              <w:rPr>
                <w:rFonts w:cs="Arial"/>
                <w:b/>
                <w:color w:val="000000"/>
                <w:sz w:val="18"/>
                <w:szCs w:val="18"/>
                <w:lang w:val="es-ES_tradnl" w:eastAsia="es-CO"/>
              </w:rPr>
            </w:pPr>
            <w:r w:rsidRPr="009F5E32">
              <w:rPr>
                <w:rFonts w:cs="Arial"/>
                <w:sz w:val="18"/>
                <w:szCs w:val="18"/>
                <w:lang w:val="es-ES_tradnl"/>
              </w:rPr>
              <w:t>Energía solar para pre-calentamiento de agua</w:t>
            </w:r>
          </w:p>
          <w:p w14:paraId="3B6B28A0" w14:textId="77777777" w:rsidR="00A33006" w:rsidRPr="009F5E32" w:rsidRDefault="000E6EB2" w:rsidP="00E9618F">
            <w:pPr>
              <w:numPr>
                <w:ilvl w:val="0"/>
                <w:numId w:val="19"/>
              </w:numPr>
              <w:autoSpaceDE w:val="0"/>
              <w:autoSpaceDN w:val="0"/>
              <w:adjustRightInd w:val="0"/>
              <w:spacing w:before="60" w:after="60" w:line="276" w:lineRule="auto"/>
              <w:ind w:left="176" w:hanging="284"/>
              <w:rPr>
                <w:rFonts w:cs="Arial"/>
                <w:color w:val="000000"/>
                <w:sz w:val="18"/>
                <w:szCs w:val="18"/>
                <w:lang w:val="es-ES_tradnl" w:eastAsia="es-CO"/>
              </w:rPr>
            </w:pPr>
            <w:r w:rsidRPr="009F5E32">
              <w:rPr>
                <w:rFonts w:cs="Arial"/>
                <w:color w:val="000000"/>
                <w:sz w:val="18"/>
                <w:szCs w:val="18"/>
                <w:lang w:val="es-ES_tradnl" w:eastAsia="es-CO"/>
              </w:rPr>
              <w:t>Otros</w:t>
            </w:r>
          </w:p>
        </w:tc>
      </w:tr>
      <w:tr w:rsidR="00810997" w:rsidRPr="007C29AE" w14:paraId="06E8AFD3" w14:textId="77777777" w:rsidTr="003D2F02">
        <w:trPr>
          <w:jc w:val="right"/>
        </w:trPr>
        <w:tc>
          <w:tcPr>
            <w:tcW w:w="954" w:type="pct"/>
            <w:tcBorders>
              <w:right w:val="single" w:sz="4" w:space="0" w:color="auto"/>
            </w:tcBorders>
          </w:tcPr>
          <w:p w14:paraId="09CE4D12" w14:textId="77777777" w:rsidR="00A33006" w:rsidRPr="009F5E32" w:rsidRDefault="00A33006" w:rsidP="007F3CBB">
            <w:pPr>
              <w:autoSpaceDE w:val="0"/>
              <w:autoSpaceDN w:val="0"/>
              <w:adjustRightInd w:val="0"/>
              <w:spacing w:before="60" w:after="60" w:line="276" w:lineRule="auto"/>
              <w:jc w:val="left"/>
              <w:rPr>
                <w:rFonts w:cs="Arial"/>
                <w:sz w:val="18"/>
                <w:szCs w:val="18"/>
                <w:lang w:val="es-ES_tradnl"/>
              </w:rPr>
            </w:pPr>
            <w:r w:rsidRPr="009F5E32">
              <w:rPr>
                <w:rFonts w:cs="Arial"/>
                <w:color w:val="000000"/>
                <w:sz w:val="18"/>
                <w:szCs w:val="18"/>
                <w:lang w:val="es-ES_tradnl" w:eastAsia="es-CO"/>
              </w:rPr>
              <w:t>A.3</w:t>
            </w:r>
            <w:r w:rsidR="00200DC0" w:rsidRPr="009F5E32">
              <w:rPr>
                <w:rFonts w:cs="Arial"/>
                <w:color w:val="000000"/>
                <w:sz w:val="18"/>
                <w:szCs w:val="18"/>
                <w:lang w:val="es-ES_tradnl" w:eastAsia="es-CO"/>
              </w:rPr>
              <w:br/>
            </w:r>
            <w:r w:rsidR="009304D7" w:rsidRPr="009F5E32">
              <w:rPr>
                <w:rFonts w:cs="Arial"/>
                <w:color w:val="000000"/>
                <w:sz w:val="18"/>
                <w:szCs w:val="18"/>
                <w:lang w:val="es-ES_tradnl" w:eastAsia="es-CO"/>
              </w:rPr>
              <w:t>Diseño</w:t>
            </w:r>
            <w:r w:rsidR="007F3CBB" w:rsidRPr="009F5E32">
              <w:rPr>
                <w:rFonts w:cs="Arial"/>
                <w:color w:val="000000"/>
                <w:sz w:val="18"/>
                <w:szCs w:val="18"/>
                <w:lang w:val="es-ES_tradnl" w:eastAsia="es-CO"/>
              </w:rPr>
              <w:t xml:space="preserve"> de </w:t>
            </w:r>
            <w:r w:rsidR="009304D7" w:rsidRPr="009F5E32">
              <w:rPr>
                <w:rFonts w:cs="Arial"/>
                <w:color w:val="000000"/>
                <w:sz w:val="18"/>
                <w:szCs w:val="18"/>
                <w:lang w:val="es-ES_tradnl" w:eastAsia="es-CO"/>
              </w:rPr>
              <w:t>metodología</w:t>
            </w:r>
            <w:r w:rsidR="007F3CBB" w:rsidRPr="009F5E32">
              <w:rPr>
                <w:rFonts w:cs="Arial"/>
                <w:color w:val="000000"/>
                <w:sz w:val="18"/>
                <w:szCs w:val="18"/>
                <w:lang w:val="es-ES_tradnl" w:eastAsia="es-CO"/>
              </w:rPr>
              <w:t xml:space="preserve"> para </w:t>
            </w:r>
            <w:r w:rsidR="009304D7" w:rsidRPr="009F5E32">
              <w:rPr>
                <w:rFonts w:cs="Arial"/>
                <w:color w:val="000000"/>
                <w:sz w:val="18"/>
                <w:szCs w:val="18"/>
                <w:lang w:val="es-ES_tradnl" w:eastAsia="es-CO"/>
              </w:rPr>
              <w:t>evaluación</w:t>
            </w:r>
            <w:r w:rsidR="007F3CBB" w:rsidRPr="009F5E32">
              <w:rPr>
                <w:rFonts w:cs="Arial"/>
                <w:color w:val="000000"/>
                <w:sz w:val="18"/>
                <w:szCs w:val="18"/>
                <w:lang w:val="es-ES_tradnl" w:eastAsia="es-CO"/>
              </w:rPr>
              <w:t xml:space="preserve"> de proveedores de </w:t>
            </w:r>
            <w:r w:rsidR="009304D7" w:rsidRPr="009F5E32">
              <w:rPr>
                <w:rFonts w:cs="Arial"/>
                <w:color w:val="000000"/>
                <w:sz w:val="18"/>
                <w:szCs w:val="18"/>
                <w:lang w:val="es-ES_tradnl" w:eastAsia="es-CO"/>
              </w:rPr>
              <w:t>tecnología</w:t>
            </w:r>
          </w:p>
        </w:tc>
        <w:tc>
          <w:tcPr>
            <w:tcW w:w="1917" w:type="pct"/>
            <w:tcBorders>
              <w:left w:val="single" w:sz="4" w:space="0" w:color="auto"/>
              <w:right w:val="single" w:sz="4" w:space="0" w:color="auto"/>
            </w:tcBorders>
          </w:tcPr>
          <w:p w14:paraId="4A6F6622"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A.3.1 </w:t>
            </w:r>
            <w:r w:rsidR="007F3CBB" w:rsidRPr="009F5E32">
              <w:rPr>
                <w:rFonts w:cs="Arial"/>
                <w:sz w:val="18"/>
                <w:szCs w:val="18"/>
                <w:lang w:val="es-ES_tradnl"/>
              </w:rPr>
              <w:t xml:space="preserve">Criterios y </w:t>
            </w:r>
            <w:r w:rsidR="009304D7" w:rsidRPr="009F5E32">
              <w:rPr>
                <w:rFonts w:cs="Arial"/>
                <w:sz w:val="18"/>
                <w:szCs w:val="18"/>
                <w:lang w:val="es-ES_tradnl"/>
              </w:rPr>
              <w:t>parámetros</w:t>
            </w:r>
            <w:r w:rsidR="007F3CBB" w:rsidRPr="009F5E32">
              <w:rPr>
                <w:rFonts w:cs="Arial"/>
                <w:sz w:val="18"/>
                <w:szCs w:val="18"/>
                <w:lang w:val="es-ES_tradnl"/>
              </w:rPr>
              <w:t xml:space="preserve"> de </w:t>
            </w:r>
            <w:r w:rsidR="009304D7" w:rsidRPr="009F5E32">
              <w:rPr>
                <w:rFonts w:cs="Arial"/>
                <w:sz w:val="18"/>
                <w:szCs w:val="18"/>
                <w:lang w:val="es-ES_tradnl"/>
              </w:rPr>
              <w:t>evaluación</w:t>
            </w:r>
            <w:r w:rsidR="007F3CBB" w:rsidRPr="009F5E32">
              <w:rPr>
                <w:rFonts w:cs="Arial"/>
                <w:sz w:val="18"/>
                <w:szCs w:val="18"/>
                <w:lang w:val="es-ES_tradnl"/>
              </w:rPr>
              <w:t xml:space="preserve"> y desarrollo de protocolo de </w:t>
            </w:r>
            <w:r w:rsidR="009304D7" w:rsidRPr="009F5E32">
              <w:rPr>
                <w:rFonts w:cs="Arial"/>
                <w:sz w:val="18"/>
                <w:szCs w:val="18"/>
                <w:lang w:val="es-ES_tradnl"/>
              </w:rPr>
              <w:t>evaluación</w:t>
            </w:r>
          </w:p>
          <w:p w14:paraId="2EAE01D7"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A.3.2 </w:t>
            </w:r>
            <w:r w:rsidR="007F3CBB" w:rsidRPr="009F5E32">
              <w:rPr>
                <w:rFonts w:cs="Arial"/>
                <w:sz w:val="18"/>
                <w:szCs w:val="18"/>
                <w:lang w:val="es-ES_tradnl"/>
              </w:rPr>
              <w:t xml:space="preserve">Crear formato de </w:t>
            </w:r>
            <w:r w:rsidR="009304D7" w:rsidRPr="009F5E32">
              <w:rPr>
                <w:rFonts w:cs="Arial"/>
                <w:sz w:val="18"/>
                <w:szCs w:val="18"/>
                <w:lang w:val="es-ES_tradnl"/>
              </w:rPr>
              <w:t>evaluación</w:t>
            </w:r>
            <w:r w:rsidR="007F3CBB" w:rsidRPr="009F5E32">
              <w:rPr>
                <w:rFonts w:cs="Arial"/>
                <w:sz w:val="18"/>
                <w:szCs w:val="18"/>
                <w:lang w:val="es-ES_tradnl"/>
              </w:rPr>
              <w:t xml:space="preserve"> de proveedor (a ser completado por evaluador </w:t>
            </w:r>
            <w:r w:rsidR="009304D7" w:rsidRPr="009F5E32">
              <w:rPr>
                <w:rFonts w:cs="Arial"/>
                <w:sz w:val="18"/>
                <w:szCs w:val="18"/>
                <w:lang w:val="es-ES_tradnl"/>
              </w:rPr>
              <w:t>técnico</w:t>
            </w:r>
            <w:r w:rsidR="007F3CBB" w:rsidRPr="009F5E32">
              <w:rPr>
                <w:rFonts w:cs="Arial"/>
                <w:sz w:val="18"/>
                <w:szCs w:val="18"/>
                <w:lang w:val="es-ES_tradnl"/>
              </w:rPr>
              <w:t xml:space="preserve"> independiente)</w:t>
            </w:r>
          </w:p>
          <w:p w14:paraId="648966A0"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A.3.3 </w:t>
            </w:r>
            <w:r w:rsidR="009304D7" w:rsidRPr="009F5E32">
              <w:rPr>
                <w:rFonts w:cs="Arial"/>
                <w:sz w:val="18"/>
                <w:szCs w:val="18"/>
                <w:lang w:val="es-ES_tradnl"/>
              </w:rPr>
              <w:t>Manual</w:t>
            </w:r>
            <w:r w:rsidR="007F3CBB" w:rsidRPr="009F5E32">
              <w:rPr>
                <w:rFonts w:cs="Arial"/>
                <w:sz w:val="18"/>
                <w:szCs w:val="18"/>
                <w:lang w:val="es-ES_tradnl"/>
              </w:rPr>
              <w:t xml:space="preserve"> de protocolo de </w:t>
            </w:r>
            <w:r w:rsidR="009304D7" w:rsidRPr="009F5E32">
              <w:rPr>
                <w:rFonts w:cs="Arial"/>
                <w:sz w:val="18"/>
                <w:szCs w:val="18"/>
                <w:lang w:val="es-ES_tradnl"/>
              </w:rPr>
              <w:t>evaluación</w:t>
            </w:r>
            <w:r w:rsidR="007F3CBB" w:rsidRPr="009F5E32">
              <w:rPr>
                <w:rFonts w:cs="Arial"/>
                <w:sz w:val="18"/>
                <w:szCs w:val="18"/>
                <w:lang w:val="es-ES_tradnl"/>
              </w:rPr>
              <w:t xml:space="preserve"> de proveedor (</w:t>
            </w:r>
            <w:r w:rsidR="009304D7" w:rsidRPr="009F5E32">
              <w:rPr>
                <w:rFonts w:cs="Arial"/>
                <w:sz w:val="18"/>
                <w:szCs w:val="18"/>
                <w:lang w:val="es-ES_tradnl"/>
              </w:rPr>
              <w:t>guías</w:t>
            </w:r>
            <w:r w:rsidR="007F3CBB" w:rsidRPr="009F5E32">
              <w:rPr>
                <w:rFonts w:cs="Arial"/>
                <w:sz w:val="18"/>
                <w:szCs w:val="18"/>
                <w:lang w:val="es-ES_tradnl"/>
              </w:rPr>
              <w:t xml:space="preserve"> y manuales)</w:t>
            </w:r>
          </w:p>
          <w:p w14:paraId="0632F9F2" w14:textId="77777777" w:rsidR="00A33006" w:rsidRPr="009F5E32" w:rsidRDefault="00A33006" w:rsidP="007F3CBB">
            <w:pPr>
              <w:autoSpaceDE w:val="0"/>
              <w:autoSpaceDN w:val="0"/>
              <w:adjustRightInd w:val="0"/>
              <w:spacing w:before="60" w:after="60" w:line="276" w:lineRule="auto"/>
              <w:jc w:val="left"/>
              <w:rPr>
                <w:rFonts w:cs="Arial"/>
                <w:color w:val="000000"/>
                <w:sz w:val="18"/>
                <w:szCs w:val="18"/>
                <w:lang w:val="es-ES_tradnl" w:eastAsia="es-CO"/>
              </w:rPr>
            </w:pPr>
            <w:r w:rsidRPr="009F5E32">
              <w:rPr>
                <w:rFonts w:cs="Arial"/>
                <w:sz w:val="18"/>
                <w:szCs w:val="18"/>
                <w:lang w:val="es-ES_tradnl"/>
              </w:rPr>
              <w:t xml:space="preserve">A.3.4 </w:t>
            </w:r>
            <w:r w:rsidR="007F3CBB" w:rsidRPr="009F5E32">
              <w:rPr>
                <w:rFonts w:cs="Arial"/>
                <w:sz w:val="18"/>
                <w:szCs w:val="18"/>
                <w:lang w:val="es-ES_tradnl"/>
              </w:rPr>
              <w:t>Manual para el usuario de formato (para completar el formato)</w:t>
            </w:r>
          </w:p>
        </w:tc>
        <w:tc>
          <w:tcPr>
            <w:tcW w:w="2129" w:type="pct"/>
            <w:tcBorders>
              <w:left w:val="single" w:sz="4" w:space="0" w:color="auto"/>
            </w:tcBorders>
            <w:shd w:val="clear" w:color="auto" w:fill="D9D9D9" w:themeFill="background1" w:themeFillShade="D9"/>
          </w:tcPr>
          <w:p w14:paraId="6CAB6904" w14:textId="77777777" w:rsidR="00A33006" w:rsidRPr="009F5E32" w:rsidRDefault="00A33006" w:rsidP="00200DC0">
            <w:pPr>
              <w:autoSpaceDE w:val="0"/>
              <w:autoSpaceDN w:val="0"/>
              <w:adjustRightInd w:val="0"/>
              <w:spacing w:before="60" w:after="60" w:line="276" w:lineRule="auto"/>
              <w:rPr>
                <w:rFonts w:cs="Arial"/>
                <w:sz w:val="18"/>
                <w:szCs w:val="18"/>
                <w:lang w:val="es-ES_tradnl"/>
              </w:rPr>
            </w:pPr>
          </w:p>
        </w:tc>
      </w:tr>
      <w:tr w:rsidR="00A33006" w:rsidRPr="007C29AE" w14:paraId="5439404C" w14:textId="77777777" w:rsidTr="003D2F02">
        <w:trPr>
          <w:jc w:val="right"/>
        </w:trPr>
        <w:tc>
          <w:tcPr>
            <w:tcW w:w="5000" w:type="pct"/>
            <w:gridSpan w:val="3"/>
            <w:tcBorders>
              <w:bottom w:val="single" w:sz="4" w:space="0" w:color="auto"/>
            </w:tcBorders>
            <w:shd w:val="clear" w:color="auto" w:fill="8DB3E2" w:themeFill="text2" w:themeFillTint="66"/>
          </w:tcPr>
          <w:p w14:paraId="27ADDE63" w14:textId="77777777" w:rsidR="00A33006" w:rsidRPr="009F5E32" w:rsidRDefault="004268CE" w:rsidP="004268CE">
            <w:pPr>
              <w:autoSpaceDE w:val="0"/>
              <w:autoSpaceDN w:val="0"/>
              <w:adjustRightInd w:val="0"/>
              <w:spacing w:before="60" w:after="60"/>
              <w:rPr>
                <w:rFonts w:cs="Arial"/>
                <w:b/>
                <w:sz w:val="18"/>
                <w:szCs w:val="18"/>
                <w:lang w:val="es-ES_tradnl"/>
              </w:rPr>
            </w:pPr>
            <w:r w:rsidRPr="009F5E32">
              <w:rPr>
                <w:rFonts w:cs="Arial"/>
                <w:b/>
                <w:sz w:val="18"/>
                <w:szCs w:val="18"/>
                <w:lang w:val="es-ES_tradnl"/>
              </w:rPr>
              <w:t>B. Verificación de construcción de proyecto</w:t>
            </w:r>
          </w:p>
        </w:tc>
      </w:tr>
      <w:tr w:rsidR="00810997" w:rsidRPr="007C29AE" w14:paraId="2B3E54E5" w14:textId="77777777" w:rsidTr="003D2F02">
        <w:trPr>
          <w:jc w:val="right"/>
        </w:trPr>
        <w:tc>
          <w:tcPr>
            <w:tcW w:w="954" w:type="pct"/>
            <w:tcBorders>
              <w:right w:val="single" w:sz="4" w:space="0" w:color="auto"/>
            </w:tcBorders>
          </w:tcPr>
          <w:p w14:paraId="336496A0" w14:textId="77777777" w:rsidR="00A33006" w:rsidRPr="009F5E32" w:rsidRDefault="00A33006" w:rsidP="009824A8">
            <w:pPr>
              <w:autoSpaceDE w:val="0"/>
              <w:autoSpaceDN w:val="0"/>
              <w:adjustRightInd w:val="0"/>
              <w:spacing w:before="60" w:after="60" w:line="276" w:lineRule="auto"/>
              <w:jc w:val="left"/>
              <w:rPr>
                <w:rFonts w:cs="Arial"/>
                <w:color w:val="000000"/>
                <w:sz w:val="18"/>
                <w:szCs w:val="18"/>
                <w:lang w:val="es-ES_tradnl" w:eastAsia="es-CO"/>
              </w:rPr>
            </w:pPr>
            <w:r w:rsidRPr="009F5E32">
              <w:rPr>
                <w:rFonts w:cs="Arial"/>
                <w:color w:val="000000"/>
                <w:sz w:val="18"/>
                <w:szCs w:val="18"/>
                <w:lang w:val="es-ES_tradnl" w:eastAsia="es-CO"/>
              </w:rPr>
              <w:t>B.1</w:t>
            </w:r>
            <w:r w:rsidR="00D21C44" w:rsidRPr="009F5E32">
              <w:rPr>
                <w:rFonts w:cs="Arial"/>
                <w:color w:val="000000"/>
                <w:sz w:val="18"/>
                <w:szCs w:val="18"/>
                <w:lang w:val="es-ES_tradnl" w:eastAsia="es-CO"/>
              </w:rPr>
              <w:t xml:space="preserve"> Diseño</w:t>
            </w:r>
            <w:r w:rsidR="009824A8" w:rsidRPr="009F5E32">
              <w:rPr>
                <w:rFonts w:cs="Arial"/>
                <w:color w:val="000000"/>
                <w:sz w:val="18"/>
                <w:szCs w:val="18"/>
                <w:lang w:val="es-ES_tradnl" w:eastAsia="es-CO"/>
              </w:rPr>
              <w:t xml:space="preserve"> de </w:t>
            </w:r>
            <w:r w:rsidR="00D21C44" w:rsidRPr="009F5E32">
              <w:rPr>
                <w:rFonts w:cs="Arial"/>
                <w:color w:val="000000"/>
                <w:sz w:val="18"/>
                <w:szCs w:val="18"/>
                <w:lang w:val="es-ES_tradnl" w:eastAsia="es-CO"/>
              </w:rPr>
              <w:t>metodología</w:t>
            </w:r>
            <w:r w:rsidR="009824A8" w:rsidRPr="009F5E32">
              <w:rPr>
                <w:rFonts w:cs="Arial"/>
                <w:color w:val="000000"/>
                <w:sz w:val="18"/>
                <w:szCs w:val="18"/>
                <w:lang w:val="es-ES_tradnl" w:eastAsia="es-CO"/>
              </w:rPr>
              <w:t xml:space="preserve"> para </w:t>
            </w:r>
            <w:r w:rsidR="00D21C44" w:rsidRPr="009F5E32">
              <w:rPr>
                <w:rFonts w:cs="Arial"/>
                <w:color w:val="000000"/>
                <w:sz w:val="18"/>
                <w:szCs w:val="18"/>
                <w:lang w:val="es-ES_tradnl" w:eastAsia="es-CO"/>
              </w:rPr>
              <w:t>verificación</w:t>
            </w:r>
            <w:r w:rsidR="009824A8" w:rsidRPr="009F5E32">
              <w:rPr>
                <w:rFonts w:cs="Arial"/>
                <w:color w:val="000000"/>
                <w:sz w:val="18"/>
                <w:szCs w:val="18"/>
                <w:lang w:val="es-ES_tradnl" w:eastAsia="es-CO"/>
              </w:rPr>
              <w:t xml:space="preserve"> de: (i) construcción, </w:t>
            </w:r>
            <w:r w:rsidR="00D21C44" w:rsidRPr="009F5E32">
              <w:rPr>
                <w:rFonts w:cs="Arial"/>
                <w:color w:val="000000"/>
                <w:sz w:val="18"/>
                <w:szCs w:val="18"/>
                <w:lang w:val="es-ES_tradnl" w:eastAsia="es-CO"/>
              </w:rPr>
              <w:t>instalación</w:t>
            </w:r>
            <w:r w:rsidR="009824A8" w:rsidRPr="009F5E32">
              <w:rPr>
                <w:rFonts w:cs="Arial"/>
                <w:color w:val="000000"/>
                <w:sz w:val="18"/>
                <w:szCs w:val="18"/>
                <w:lang w:val="es-ES_tradnl" w:eastAsia="es-CO"/>
              </w:rPr>
              <w:t xml:space="preserve">, y ensamblaje de proyectos de eficiencia </w:t>
            </w:r>
            <w:r w:rsidR="00D21C44" w:rsidRPr="009F5E32">
              <w:rPr>
                <w:rFonts w:cs="Arial"/>
                <w:color w:val="000000"/>
                <w:sz w:val="18"/>
                <w:szCs w:val="18"/>
                <w:lang w:val="es-ES_tradnl" w:eastAsia="es-CO"/>
              </w:rPr>
              <w:t>energética</w:t>
            </w:r>
            <w:r w:rsidRPr="009F5E32">
              <w:rPr>
                <w:rFonts w:cs="Arial"/>
                <w:color w:val="000000"/>
                <w:sz w:val="18"/>
                <w:szCs w:val="18"/>
                <w:lang w:val="es-ES_tradnl" w:eastAsia="es-CO"/>
              </w:rPr>
              <w:t xml:space="preserve">; </w:t>
            </w:r>
            <w:r w:rsidR="009824A8" w:rsidRPr="009F5E32">
              <w:rPr>
                <w:rFonts w:cs="Arial"/>
                <w:color w:val="000000"/>
                <w:sz w:val="18"/>
                <w:szCs w:val="18"/>
                <w:lang w:val="es-ES_tradnl" w:eastAsia="es-CO"/>
              </w:rPr>
              <w:t xml:space="preserve">y (ii) desecho de equipos </w:t>
            </w:r>
            <w:r w:rsidR="009824A8" w:rsidRPr="009F5E32">
              <w:rPr>
                <w:rFonts w:cs="Arial"/>
                <w:color w:val="000000"/>
                <w:sz w:val="18"/>
                <w:szCs w:val="18"/>
                <w:lang w:val="es-ES_tradnl" w:eastAsia="es-CO"/>
              </w:rPr>
              <w:lastRenderedPageBreak/>
              <w:t>removidos</w:t>
            </w:r>
            <w:r w:rsidRPr="009F5E32">
              <w:rPr>
                <w:rFonts w:cs="Arial"/>
                <w:color w:val="000000"/>
                <w:sz w:val="18"/>
                <w:szCs w:val="18"/>
                <w:lang w:val="es-ES_tradnl" w:eastAsia="es-CO"/>
              </w:rPr>
              <w:t>.</w:t>
            </w:r>
          </w:p>
        </w:tc>
        <w:tc>
          <w:tcPr>
            <w:tcW w:w="1917" w:type="pct"/>
            <w:tcBorders>
              <w:left w:val="single" w:sz="4" w:space="0" w:color="auto"/>
              <w:right w:val="single" w:sz="4" w:space="0" w:color="auto"/>
            </w:tcBorders>
          </w:tcPr>
          <w:p w14:paraId="34F34AFF"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lastRenderedPageBreak/>
              <w:t xml:space="preserve">B.1.1 </w:t>
            </w:r>
            <w:r w:rsidR="00D21C44" w:rsidRPr="009F5E32">
              <w:rPr>
                <w:rFonts w:cs="Arial"/>
                <w:sz w:val="18"/>
                <w:szCs w:val="18"/>
                <w:lang w:val="es-ES_tradnl"/>
              </w:rPr>
              <w:t>Evaluación de criterios y parámetros, y desarrollo de protocolo de evaluación, incluyendo formatos para verificación física del proyecto y verificación del desecho apropiado de los equipos reemplazados</w:t>
            </w:r>
            <w:r w:rsidRPr="009F5E32">
              <w:rPr>
                <w:rFonts w:cs="Arial"/>
                <w:sz w:val="18"/>
                <w:szCs w:val="18"/>
                <w:lang w:val="es-ES_tradnl"/>
              </w:rPr>
              <w:t>.</w:t>
            </w:r>
          </w:p>
          <w:p w14:paraId="7490EE6D"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B.1.2 Manual </w:t>
            </w:r>
            <w:r w:rsidR="00D21C44" w:rsidRPr="009F5E32">
              <w:rPr>
                <w:rFonts w:cs="Arial"/>
                <w:sz w:val="18"/>
                <w:szCs w:val="18"/>
                <w:lang w:val="es-ES_tradnl"/>
              </w:rPr>
              <w:t>de protocolo para verificación de construcción, instalación, y ensamblaje de equipos, incluyendo sistemas de monitoreo</w:t>
            </w:r>
            <w:r w:rsidRPr="009F5E32">
              <w:rPr>
                <w:rFonts w:cs="Arial"/>
                <w:sz w:val="18"/>
                <w:szCs w:val="18"/>
                <w:lang w:val="es-ES_tradnl"/>
              </w:rPr>
              <w:t>.</w:t>
            </w:r>
          </w:p>
          <w:p w14:paraId="7717CAF9" w14:textId="77777777" w:rsidR="00A33006" w:rsidRPr="009F5E32" w:rsidRDefault="00A33006" w:rsidP="00D21C44">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B.1.2 </w:t>
            </w:r>
            <w:r w:rsidR="00D21C44" w:rsidRPr="009F5E32">
              <w:rPr>
                <w:rFonts w:cs="Arial"/>
                <w:sz w:val="18"/>
                <w:szCs w:val="18"/>
                <w:lang w:val="es-ES_tradnl"/>
              </w:rPr>
              <w:t xml:space="preserve">Manual para verificación de desecho apropiado de equipos </w:t>
            </w:r>
            <w:r w:rsidR="00D21C44" w:rsidRPr="009F5E32">
              <w:rPr>
                <w:rFonts w:cs="Arial"/>
                <w:sz w:val="18"/>
                <w:szCs w:val="18"/>
                <w:lang w:val="es-ES_tradnl"/>
              </w:rPr>
              <w:lastRenderedPageBreak/>
              <w:t>removidos</w:t>
            </w:r>
            <w:r w:rsidR="00A14EB1" w:rsidRPr="009F5E32">
              <w:rPr>
                <w:rFonts w:cs="Arial"/>
                <w:sz w:val="18"/>
                <w:szCs w:val="18"/>
                <w:lang w:val="es-ES_tradnl"/>
              </w:rPr>
              <w:t>.</w:t>
            </w:r>
          </w:p>
        </w:tc>
        <w:tc>
          <w:tcPr>
            <w:tcW w:w="2129" w:type="pct"/>
            <w:tcBorders>
              <w:left w:val="single" w:sz="4" w:space="0" w:color="auto"/>
            </w:tcBorders>
          </w:tcPr>
          <w:p w14:paraId="66D2AA91" w14:textId="77777777" w:rsidR="00A33006" w:rsidRPr="009F5E32" w:rsidRDefault="00C708A1" w:rsidP="00E9618F">
            <w:pPr>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lastRenderedPageBreak/>
              <w:t>Verificación</w:t>
            </w:r>
            <w:r w:rsidR="00AF0642" w:rsidRPr="009F5E32">
              <w:rPr>
                <w:rFonts w:cs="Arial"/>
                <w:sz w:val="18"/>
                <w:szCs w:val="18"/>
                <w:lang w:val="es-ES_tradnl"/>
              </w:rPr>
              <w:t xml:space="preserve"> de que las </w:t>
            </w:r>
            <w:r w:rsidRPr="009F5E32">
              <w:rPr>
                <w:rFonts w:cs="Arial"/>
                <w:sz w:val="18"/>
                <w:szCs w:val="18"/>
                <w:lang w:val="es-ES_tradnl"/>
              </w:rPr>
              <w:t>mejorías</w:t>
            </w:r>
            <w:r w:rsidR="00AF0642" w:rsidRPr="009F5E32">
              <w:rPr>
                <w:rFonts w:cs="Arial"/>
                <w:sz w:val="18"/>
                <w:szCs w:val="18"/>
                <w:lang w:val="es-ES_tradnl"/>
              </w:rPr>
              <w:t xml:space="preserve">, equipos y especificaciones cumplen con la propuesta </w:t>
            </w:r>
            <w:r w:rsidRPr="009F5E32">
              <w:rPr>
                <w:rFonts w:cs="Arial"/>
                <w:sz w:val="18"/>
                <w:szCs w:val="18"/>
                <w:lang w:val="es-ES_tradnl"/>
              </w:rPr>
              <w:t>técnica</w:t>
            </w:r>
            <w:r w:rsidR="00AF0642" w:rsidRPr="009F5E32">
              <w:rPr>
                <w:rFonts w:cs="Arial"/>
                <w:sz w:val="18"/>
                <w:szCs w:val="18"/>
                <w:lang w:val="es-ES_tradnl"/>
              </w:rPr>
              <w:t xml:space="preserve"> </w:t>
            </w:r>
            <w:r w:rsidRPr="009F5E32">
              <w:rPr>
                <w:rFonts w:cs="Arial"/>
                <w:sz w:val="18"/>
                <w:szCs w:val="18"/>
                <w:lang w:val="es-ES_tradnl"/>
              </w:rPr>
              <w:t>inicial</w:t>
            </w:r>
            <w:r w:rsidR="00A33006" w:rsidRPr="009F5E32">
              <w:rPr>
                <w:rFonts w:cs="Arial"/>
                <w:sz w:val="18"/>
                <w:szCs w:val="18"/>
                <w:lang w:val="es-ES_tradnl"/>
              </w:rPr>
              <w:t>.</w:t>
            </w:r>
          </w:p>
          <w:p w14:paraId="3AE65D1C" w14:textId="77777777" w:rsidR="00A33006" w:rsidRPr="009F5E32" w:rsidRDefault="00C708A1" w:rsidP="00E9618F">
            <w:pPr>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t>Verificación</w:t>
            </w:r>
            <w:r w:rsidR="00AF0642" w:rsidRPr="009F5E32">
              <w:rPr>
                <w:rFonts w:cs="Arial"/>
                <w:sz w:val="18"/>
                <w:szCs w:val="18"/>
                <w:lang w:val="es-ES_tradnl"/>
              </w:rPr>
              <w:t xml:space="preserve"> de que los sistemas de monitoreo son los propuestos en la propuesta </w:t>
            </w:r>
            <w:r w:rsidRPr="009F5E32">
              <w:rPr>
                <w:rFonts w:cs="Arial"/>
                <w:sz w:val="18"/>
                <w:szCs w:val="18"/>
                <w:lang w:val="es-ES_tradnl"/>
              </w:rPr>
              <w:t>técnica</w:t>
            </w:r>
            <w:r w:rsidR="00AF0642" w:rsidRPr="009F5E32">
              <w:rPr>
                <w:rFonts w:cs="Arial"/>
                <w:sz w:val="18"/>
                <w:szCs w:val="18"/>
                <w:lang w:val="es-ES_tradnl"/>
              </w:rPr>
              <w:t xml:space="preserve"> inicial </w:t>
            </w:r>
            <w:r w:rsidRPr="009F5E32">
              <w:rPr>
                <w:rFonts w:cs="Arial"/>
                <w:sz w:val="18"/>
                <w:szCs w:val="18"/>
                <w:lang w:val="es-ES_tradnl"/>
              </w:rPr>
              <w:t>e instalados de acuerdo con la propuesta inicial</w:t>
            </w:r>
            <w:r w:rsidR="00A33006" w:rsidRPr="009F5E32">
              <w:rPr>
                <w:rFonts w:cs="Arial"/>
                <w:sz w:val="18"/>
                <w:szCs w:val="18"/>
                <w:lang w:val="es-ES_tradnl"/>
              </w:rPr>
              <w:t>.</w:t>
            </w:r>
          </w:p>
          <w:p w14:paraId="328ECC3F" w14:textId="77777777" w:rsidR="00A33006" w:rsidRPr="009F5E32" w:rsidRDefault="00C708A1" w:rsidP="00E9618F">
            <w:pPr>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t>Verificación del desecho apropiado de los equipos removidos</w:t>
            </w:r>
            <w:r w:rsidR="00A33006" w:rsidRPr="009F5E32">
              <w:rPr>
                <w:rFonts w:cs="Arial"/>
                <w:sz w:val="18"/>
                <w:szCs w:val="18"/>
                <w:lang w:val="es-ES_tradnl"/>
              </w:rPr>
              <w:t>.</w:t>
            </w:r>
          </w:p>
        </w:tc>
      </w:tr>
      <w:tr w:rsidR="00A33006" w:rsidRPr="007C29AE" w14:paraId="1CFA14F0" w14:textId="77777777" w:rsidTr="003D2F02">
        <w:trPr>
          <w:jc w:val="right"/>
        </w:trPr>
        <w:tc>
          <w:tcPr>
            <w:tcW w:w="5000" w:type="pct"/>
            <w:gridSpan w:val="3"/>
            <w:tcBorders>
              <w:bottom w:val="single" w:sz="4" w:space="0" w:color="auto"/>
            </w:tcBorders>
            <w:shd w:val="clear" w:color="auto" w:fill="8DB3E2" w:themeFill="text2" w:themeFillTint="66"/>
          </w:tcPr>
          <w:p w14:paraId="114B9E06" w14:textId="77777777" w:rsidR="00A33006" w:rsidRPr="009F5E32" w:rsidRDefault="00525E54" w:rsidP="00525E54">
            <w:pPr>
              <w:keepNext/>
              <w:autoSpaceDE w:val="0"/>
              <w:autoSpaceDN w:val="0"/>
              <w:adjustRightInd w:val="0"/>
              <w:spacing w:before="60" w:after="60"/>
              <w:rPr>
                <w:rFonts w:cs="Arial"/>
                <w:sz w:val="18"/>
                <w:szCs w:val="18"/>
                <w:lang w:val="es-ES_tradnl"/>
              </w:rPr>
            </w:pPr>
            <w:r w:rsidRPr="009F5E32">
              <w:rPr>
                <w:rFonts w:cs="Arial"/>
                <w:b/>
                <w:sz w:val="18"/>
                <w:szCs w:val="18"/>
                <w:lang w:val="es-ES_tradnl"/>
              </w:rPr>
              <w:t>C. Verificación</w:t>
            </w:r>
            <w:r w:rsidR="00A33006" w:rsidRPr="009F5E32">
              <w:rPr>
                <w:rFonts w:cs="Arial"/>
                <w:b/>
                <w:sz w:val="18"/>
                <w:szCs w:val="18"/>
                <w:lang w:val="es-ES_tradnl"/>
              </w:rPr>
              <w:t xml:space="preserve"> </w:t>
            </w:r>
            <w:r w:rsidRPr="009F5E32">
              <w:rPr>
                <w:rFonts w:cs="Arial"/>
                <w:b/>
                <w:sz w:val="18"/>
                <w:szCs w:val="18"/>
                <w:lang w:val="es-ES_tradnl"/>
              </w:rPr>
              <w:t>de ahorros generados</w:t>
            </w:r>
            <w:r w:rsidR="00A33006" w:rsidRPr="009F5E32" w:rsidDel="00A416BB">
              <w:rPr>
                <w:rFonts w:cs="Arial"/>
                <w:b/>
                <w:sz w:val="18"/>
                <w:szCs w:val="18"/>
                <w:lang w:val="es-ES_tradnl"/>
              </w:rPr>
              <w:t xml:space="preserve"> </w:t>
            </w:r>
          </w:p>
        </w:tc>
      </w:tr>
      <w:tr w:rsidR="00810997" w:rsidRPr="007C29AE" w14:paraId="2D216872" w14:textId="77777777" w:rsidTr="003D2F02">
        <w:trPr>
          <w:jc w:val="right"/>
        </w:trPr>
        <w:tc>
          <w:tcPr>
            <w:tcW w:w="954" w:type="pct"/>
            <w:tcBorders>
              <w:right w:val="single" w:sz="4" w:space="0" w:color="auto"/>
            </w:tcBorders>
          </w:tcPr>
          <w:p w14:paraId="4101FCFA" w14:textId="77777777" w:rsidR="00A33006" w:rsidRPr="009F5E32" w:rsidRDefault="00A33006" w:rsidP="000A2488">
            <w:pPr>
              <w:keepNext/>
              <w:autoSpaceDE w:val="0"/>
              <w:autoSpaceDN w:val="0"/>
              <w:adjustRightInd w:val="0"/>
              <w:spacing w:before="60" w:after="60" w:line="276" w:lineRule="auto"/>
              <w:jc w:val="left"/>
              <w:rPr>
                <w:rFonts w:cs="Arial"/>
                <w:color w:val="000000"/>
                <w:sz w:val="18"/>
                <w:szCs w:val="18"/>
                <w:lang w:val="es-ES_tradnl" w:eastAsia="es-CO"/>
              </w:rPr>
            </w:pPr>
            <w:r w:rsidRPr="009F5E32">
              <w:rPr>
                <w:rFonts w:cs="Arial"/>
                <w:color w:val="000000"/>
                <w:sz w:val="18"/>
                <w:szCs w:val="18"/>
                <w:lang w:val="es-ES_tradnl" w:eastAsia="es-CO"/>
              </w:rPr>
              <w:t>C.1</w:t>
            </w:r>
            <w:r w:rsidR="00200DC0" w:rsidRPr="009F5E32">
              <w:rPr>
                <w:rFonts w:cs="Arial"/>
                <w:color w:val="000000"/>
                <w:sz w:val="18"/>
                <w:szCs w:val="18"/>
                <w:lang w:val="es-ES_tradnl" w:eastAsia="es-CO"/>
              </w:rPr>
              <w:br/>
            </w:r>
            <w:r w:rsidR="000A2488" w:rsidRPr="009F5E32">
              <w:rPr>
                <w:rFonts w:cs="Arial"/>
                <w:color w:val="000000"/>
                <w:sz w:val="18"/>
                <w:szCs w:val="18"/>
                <w:lang w:val="es-ES_tradnl" w:eastAsia="es-CO"/>
              </w:rPr>
              <w:t>Diseño de metodología para verificar los reportes de ahorros generados por, y rendimiento de, el proyecto de eficiencia energética</w:t>
            </w:r>
            <w:r w:rsidRPr="009F5E32">
              <w:rPr>
                <w:rFonts w:cs="Arial"/>
                <w:color w:val="000000"/>
                <w:sz w:val="18"/>
                <w:szCs w:val="18"/>
                <w:lang w:val="es-ES_tradnl" w:eastAsia="es-CO"/>
              </w:rPr>
              <w:t>.</w:t>
            </w:r>
          </w:p>
        </w:tc>
        <w:tc>
          <w:tcPr>
            <w:tcW w:w="1917" w:type="pct"/>
            <w:tcBorders>
              <w:left w:val="single" w:sz="4" w:space="0" w:color="auto"/>
              <w:right w:val="single" w:sz="4" w:space="0" w:color="auto"/>
            </w:tcBorders>
          </w:tcPr>
          <w:p w14:paraId="0452C8BB" w14:textId="77777777" w:rsidR="00A33006" w:rsidRPr="009F5E32" w:rsidRDefault="00A33006" w:rsidP="00507E94">
            <w:pPr>
              <w:keepNext/>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C.1.1 </w:t>
            </w:r>
            <w:r w:rsidR="000A2488" w:rsidRPr="009F5E32">
              <w:rPr>
                <w:rFonts w:cs="Arial"/>
                <w:sz w:val="18"/>
                <w:szCs w:val="18"/>
                <w:lang w:val="es-ES_tradnl"/>
              </w:rPr>
              <w:t xml:space="preserve">Criterios y </w:t>
            </w:r>
            <w:r w:rsidR="004D0AEC" w:rsidRPr="009F5E32">
              <w:rPr>
                <w:rFonts w:cs="Arial"/>
                <w:sz w:val="18"/>
                <w:szCs w:val="18"/>
                <w:lang w:val="es-ES_tradnl"/>
              </w:rPr>
              <w:t>parámetros</w:t>
            </w:r>
            <w:r w:rsidR="000A2488" w:rsidRPr="009F5E32">
              <w:rPr>
                <w:rFonts w:cs="Arial"/>
                <w:sz w:val="18"/>
                <w:szCs w:val="18"/>
                <w:lang w:val="es-ES_tradnl"/>
              </w:rPr>
              <w:t xml:space="preserve"> de </w:t>
            </w:r>
            <w:r w:rsidR="004D0AEC" w:rsidRPr="009F5E32">
              <w:rPr>
                <w:rFonts w:cs="Arial"/>
                <w:sz w:val="18"/>
                <w:szCs w:val="18"/>
                <w:lang w:val="es-ES_tradnl"/>
              </w:rPr>
              <w:t>evaluación</w:t>
            </w:r>
            <w:r w:rsidR="000A2488" w:rsidRPr="009F5E32">
              <w:rPr>
                <w:rFonts w:cs="Arial"/>
                <w:sz w:val="18"/>
                <w:szCs w:val="18"/>
                <w:lang w:val="es-ES_tradnl"/>
              </w:rPr>
              <w:t xml:space="preserve">, y desarrollo de </w:t>
            </w:r>
            <w:r w:rsidR="004D0AEC" w:rsidRPr="009F5E32">
              <w:rPr>
                <w:rFonts w:cs="Arial"/>
                <w:sz w:val="18"/>
                <w:szCs w:val="18"/>
                <w:lang w:val="es-ES_tradnl"/>
              </w:rPr>
              <w:t>medición</w:t>
            </w:r>
            <w:r w:rsidR="000A2488" w:rsidRPr="009F5E32">
              <w:rPr>
                <w:rFonts w:cs="Arial"/>
                <w:sz w:val="18"/>
                <w:szCs w:val="18"/>
                <w:lang w:val="es-ES_tradnl"/>
              </w:rPr>
              <w:t xml:space="preserve"> de resultados y protocolo de </w:t>
            </w:r>
            <w:r w:rsidR="004D0AEC" w:rsidRPr="009F5E32">
              <w:rPr>
                <w:rFonts w:cs="Arial"/>
                <w:sz w:val="18"/>
                <w:szCs w:val="18"/>
                <w:lang w:val="es-ES_tradnl"/>
              </w:rPr>
              <w:t>evaluación</w:t>
            </w:r>
            <w:r w:rsidRPr="009F5E32">
              <w:rPr>
                <w:rFonts w:cs="Arial"/>
                <w:sz w:val="18"/>
                <w:szCs w:val="18"/>
                <w:lang w:val="es-ES_tradnl"/>
              </w:rPr>
              <w:t xml:space="preserve"> </w:t>
            </w:r>
          </w:p>
          <w:p w14:paraId="76EB7377" w14:textId="77777777" w:rsidR="00A33006" w:rsidRPr="009F5E32" w:rsidRDefault="00A33006" w:rsidP="00507E94">
            <w:pPr>
              <w:keepNext/>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C.1.2 </w:t>
            </w:r>
            <w:r w:rsidR="000A2488" w:rsidRPr="009F5E32">
              <w:rPr>
                <w:rFonts w:cs="Arial"/>
                <w:sz w:val="18"/>
                <w:szCs w:val="18"/>
                <w:lang w:val="es-ES_tradnl"/>
              </w:rPr>
              <w:t xml:space="preserve">Formato para </w:t>
            </w:r>
            <w:r w:rsidR="004D0AEC" w:rsidRPr="009F5E32">
              <w:rPr>
                <w:rFonts w:cs="Arial"/>
                <w:sz w:val="18"/>
                <w:szCs w:val="18"/>
                <w:lang w:val="es-ES_tradnl"/>
              </w:rPr>
              <w:t>reportar</w:t>
            </w:r>
            <w:r w:rsidR="000A2488" w:rsidRPr="009F5E32">
              <w:rPr>
                <w:rFonts w:cs="Arial"/>
                <w:sz w:val="18"/>
                <w:szCs w:val="18"/>
                <w:lang w:val="es-ES_tradnl"/>
              </w:rPr>
              <w:t xml:space="preserve"> el rendimiento del proyecto y </w:t>
            </w:r>
            <w:r w:rsidR="004D0AEC" w:rsidRPr="009F5E32">
              <w:rPr>
                <w:rFonts w:cs="Arial"/>
                <w:sz w:val="18"/>
                <w:szCs w:val="18"/>
                <w:lang w:val="es-ES_tradnl"/>
              </w:rPr>
              <w:t>ahorros</w:t>
            </w:r>
            <w:r w:rsidR="000A2488" w:rsidRPr="009F5E32">
              <w:rPr>
                <w:rFonts w:cs="Arial"/>
                <w:sz w:val="18"/>
                <w:szCs w:val="18"/>
                <w:lang w:val="es-ES_tradnl"/>
              </w:rPr>
              <w:t xml:space="preserve"> generados (a ser completado por el proveedor de servicios </w:t>
            </w:r>
            <w:r w:rsidR="004D0AEC" w:rsidRPr="009F5E32">
              <w:rPr>
                <w:rFonts w:cs="Arial"/>
                <w:sz w:val="18"/>
                <w:szCs w:val="18"/>
                <w:lang w:val="es-ES_tradnl"/>
              </w:rPr>
              <w:t>energéticos</w:t>
            </w:r>
            <w:r w:rsidR="000A2488" w:rsidRPr="009F5E32">
              <w:rPr>
                <w:rFonts w:cs="Arial"/>
                <w:sz w:val="18"/>
                <w:szCs w:val="18"/>
                <w:lang w:val="es-ES_tradnl"/>
              </w:rPr>
              <w:t xml:space="preserve"> eficientes o de </w:t>
            </w:r>
            <w:r w:rsidR="004D0AEC" w:rsidRPr="009F5E32">
              <w:rPr>
                <w:rFonts w:cs="Arial"/>
                <w:sz w:val="18"/>
                <w:szCs w:val="18"/>
                <w:lang w:val="es-ES_tradnl"/>
              </w:rPr>
              <w:t>tecnología</w:t>
            </w:r>
            <w:r w:rsidRPr="009F5E32">
              <w:rPr>
                <w:rFonts w:cs="Arial"/>
                <w:sz w:val="18"/>
                <w:szCs w:val="18"/>
                <w:lang w:val="es-ES_tradnl"/>
              </w:rPr>
              <w:t>)</w:t>
            </w:r>
          </w:p>
          <w:p w14:paraId="41B98BA6" w14:textId="77777777" w:rsidR="00A33006" w:rsidRPr="009F5E32" w:rsidRDefault="00A33006" w:rsidP="00507E94">
            <w:pPr>
              <w:keepNext/>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C.1.3 </w:t>
            </w:r>
            <w:r w:rsidR="000A2488" w:rsidRPr="009F5E32">
              <w:rPr>
                <w:rFonts w:cs="Arial"/>
                <w:sz w:val="18"/>
                <w:szCs w:val="18"/>
                <w:lang w:val="es-ES_tradnl"/>
              </w:rPr>
              <w:t xml:space="preserve">Manual de </w:t>
            </w:r>
            <w:r w:rsidR="004D0AEC" w:rsidRPr="009F5E32">
              <w:rPr>
                <w:rFonts w:cs="Arial"/>
                <w:sz w:val="18"/>
                <w:szCs w:val="18"/>
                <w:lang w:val="es-ES_tradnl"/>
              </w:rPr>
              <w:t>medición de resultados y protocolo de evaluación (guías y manuales)</w:t>
            </w:r>
          </w:p>
          <w:p w14:paraId="062F3D0B" w14:textId="77777777" w:rsidR="00A33006" w:rsidRPr="009F5E32" w:rsidRDefault="00A33006" w:rsidP="004D0AEC">
            <w:pPr>
              <w:keepNext/>
              <w:autoSpaceDE w:val="0"/>
              <w:autoSpaceDN w:val="0"/>
              <w:adjustRightInd w:val="0"/>
              <w:spacing w:before="60" w:after="60" w:line="276" w:lineRule="auto"/>
              <w:jc w:val="left"/>
              <w:rPr>
                <w:rFonts w:cs="Arial"/>
                <w:sz w:val="18"/>
                <w:szCs w:val="18"/>
                <w:lang w:val="es-ES_tradnl"/>
              </w:rPr>
            </w:pPr>
            <w:r w:rsidRPr="009F5E32">
              <w:rPr>
                <w:rFonts w:cs="Arial"/>
                <w:sz w:val="18"/>
                <w:szCs w:val="18"/>
                <w:lang w:val="es-ES_tradnl"/>
              </w:rPr>
              <w:t xml:space="preserve">C.1.4 </w:t>
            </w:r>
            <w:r w:rsidR="004D0AEC" w:rsidRPr="009F5E32">
              <w:rPr>
                <w:rFonts w:cs="Arial"/>
                <w:sz w:val="18"/>
                <w:szCs w:val="18"/>
                <w:lang w:val="es-ES_tradnl"/>
              </w:rPr>
              <w:t>Manual para usuario de formato (para completar el formato)</w:t>
            </w:r>
          </w:p>
        </w:tc>
        <w:tc>
          <w:tcPr>
            <w:tcW w:w="2129" w:type="pct"/>
            <w:tcBorders>
              <w:left w:val="single" w:sz="4" w:space="0" w:color="auto"/>
            </w:tcBorders>
          </w:tcPr>
          <w:p w14:paraId="5D458B63" w14:textId="77777777" w:rsidR="00A33006" w:rsidRPr="009F5E32" w:rsidRDefault="004D0AEC" w:rsidP="00507E94">
            <w:pPr>
              <w:keepNext/>
              <w:autoSpaceDE w:val="0"/>
              <w:autoSpaceDN w:val="0"/>
              <w:adjustRightInd w:val="0"/>
              <w:spacing w:before="60" w:after="60"/>
              <w:jc w:val="left"/>
              <w:rPr>
                <w:rFonts w:cs="Arial"/>
                <w:sz w:val="18"/>
                <w:szCs w:val="18"/>
                <w:lang w:val="es-ES_tradnl"/>
              </w:rPr>
            </w:pPr>
            <w:r w:rsidRPr="009F5E32">
              <w:rPr>
                <w:rFonts w:cs="Arial"/>
                <w:sz w:val="18"/>
                <w:szCs w:val="18"/>
                <w:lang w:val="es-ES_tradnl"/>
              </w:rPr>
              <w:t>Verificación de parámetros solicitados en el formato de reporte, tales como</w:t>
            </w:r>
            <w:r w:rsidR="00A33006" w:rsidRPr="009F5E32">
              <w:rPr>
                <w:rFonts w:cs="Arial"/>
                <w:sz w:val="18"/>
                <w:szCs w:val="18"/>
                <w:lang w:val="es-ES_tradnl"/>
              </w:rPr>
              <w:t xml:space="preserve">: </w:t>
            </w:r>
          </w:p>
          <w:p w14:paraId="50013E3D" w14:textId="77777777" w:rsidR="00A33006" w:rsidRPr="009F5E32" w:rsidRDefault="004D0AEC" w:rsidP="00E9618F">
            <w:pPr>
              <w:keepNext/>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t>Ahorros energéticos</w:t>
            </w:r>
            <w:r w:rsidR="00A33006" w:rsidRPr="009F5E32">
              <w:rPr>
                <w:rFonts w:cs="Arial"/>
                <w:sz w:val="18"/>
                <w:szCs w:val="18"/>
                <w:lang w:val="es-ES_tradnl"/>
              </w:rPr>
              <w:t xml:space="preserve"> (</w:t>
            </w:r>
            <w:r w:rsidR="00704BBA" w:rsidRPr="009F5E32">
              <w:rPr>
                <w:rFonts w:cs="Arial"/>
                <w:sz w:val="18"/>
                <w:szCs w:val="18"/>
                <w:lang w:val="es-ES_tradnl"/>
              </w:rPr>
              <w:t>KW</w:t>
            </w:r>
            <w:r w:rsidR="00DD753F" w:rsidRPr="009F5E32">
              <w:rPr>
                <w:rFonts w:cs="Arial"/>
                <w:sz w:val="18"/>
                <w:szCs w:val="18"/>
                <w:lang w:val="es-ES_tradnl"/>
              </w:rPr>
              <w:t>h</w:t>
            </w:r>
            <w:r w:rsidR="00A33006" w:rsidRPr="009F5E32">
              <w:rPr>
                <w:rFonts w:cs="Arial"/>
                <w:sz w:val="18"/>
                <w:szCs w:val="18"/>
                <w:lang w:val="es-ES_tradnl"/>
              </w:rPr>
              <w:t>)</w:t>
            </w:r>
          </w:p>
          <w:p w14:paraId="5ABD8BDE" w14:textId="77777777" w:rsidR="00A33006" w:rsidRPr="009F5E32" w:rsidRDefault="004D0AEC" w:rsidP="00E9618F">
            <w:pPr>
              <w:keepNext/>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t xml:space="preserve">Reducción de </w:t>
            </w:r>
            <w:r w:rsidR="00A33006" w:rsidRPr="009F5E32">
              <w:rPr>
                <w:rFonts w:cs="Arial"/>
                <w:sz w:val="18"/>
                <w:szCs w:val="18"/>
                <w:lang w:val="es-ES_tradnl"/>
              </w:rPr>
              <w:t>CO</w:t>
            </w:r>
            <w:r w:rsidR="00A33006" w:rsidRPr="009F5E32">
              <w:rPr>
                <w:rFonts w:cs="Arial"/>
                <w:sz w:val="18"/>
                <w:szCs w:val="18"/>
                <w:vertAlign w:val="subscript"/>
                <w:lang w:val="es-ES_tradnl"/>
              </w:rPr>
              <w:t>2</w:t>
            </w:r>
            <w:r w:rsidR="00A33006" w:rsidRPr="009F5E32">
              <w:rPr>
                <w:rFonts w:cs="Arial"/>
                <w:sz w:val="18"/>
                <w:szCs w:val="18"/>
                <w:lang w:val="es-ES_tradnl"/>
              </w:rPr>
              <w:t xml:space="preserve"> </w:t>
            </w:r>
          </w:p>
          <w:p w14:paraId="34AB9818" w14:textId="77777777" w:rsidR="00A33006" w:rsidRPr="009F5E32" w:rsidRDefault="004D0AEC" w:rsidP="00E9618F">
            <w:pPr>
              <w:keepNext/>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t>Ahorros económicos</w:t>
            </w:r>
          </w:p>
          <w:p w14:paraId="35F69F65" w14:textId="77777777" w:rsidR="00A33006" w:rsidRPr="009F5E32" w:rsidRDefault="00A33006" w:rsidP="00E9618F">
            <w:pPr>
              <w:keepNext/>
              <w:numPr>
                <w:ilvl w:val="0"/>
                <w:numId w:val="19"/>
              </w:numPr>
              <w:autoSpaceDE w:val="0"/>
              <w:autoSpaceDN w:val="0"/>
              <w:adjustRightInd w:val="0"/>
              <w:spacing w:before="60" w:after="60" w:line="276" w:lineRule="auto"/>
              <w:ind w:left="176" w:hanging="284"/>
              <w:jc w:val="left"/>
              <w:rPr>
                <w:rFonts w:cs="Arial"/>
                <w:sz w:val="18"/>
                <w:szCs w:val="18"/>
                <w:lang w:val="es-ES_tradnl"/>
              </w:rPr>
            </w:pPr>
            <w:r w:rsidRPr="009F5E32">
              <w:rPr>
                <w:rFonts w:cs="Arial"/>
                <w:sz w:val="18"/>
                <w:szCs w:val="18"/>
                <w:lang w:val="es-ES_tradnl"/>
              </w:rPr>
              <w:t>Etc.</w:t>
            </w:r>
          </w:p>
          <w:p w14:paraId="514DB4E4" w14:textId="77777777" w:rsidR="00A33006" w:rsidRPr="009F5E32" w:rsidRDefault="004D0AEC" w:rsidP="004D0AEC">
            <w:pPr>
              <w:keepNext/>
              <w:autoSpaceDE w:val="0"/>
              <w:autoSpaceDN w:val="0"/>
              <w:adjustRightInd w:val="0"/>
              <w:spacing w:before="60" w:after="60"/>
              <w:jc w:val="left"/>
              <w:rPr>
                <w:rFonts w:cs="Arial"/>
                <w:sz w:val="18"/>
                <w:szCs w:val="18"/>
                <w:lang w:val="es-ES_tradnl"/>
              </w:rPr>
            </w:pPr>
            <w:r w:rsidRPr="009F5E32">
              <w:rPr>
                <w:rFonts w:cs="Arial"/>
                <w:sz w:val="18"/>
                <w:szCs w:val="18"/>
                <w:lang w:val="es-ES_tradnl"/>
              </w:rPr>
              <w:t>Los resultados son reportados en línea por el proveedor de servicios de eficiencia energética o de tecnologías de eficiencia energética</w:t>
            </w:r>
          </w:p>
        </w:tc>
      </w:tr>
      <w:tr w:rsidR="00A33006" w:rsidRPr="009F5E32" w14:paraId="1317BC77" w14:textId="77777777" w:rsidTr="003D2F02">
        <w:trPr>
          <w:jc w:val="right"/>
        </w:trPr>
        <w:tc>
          <w:tcPr>
            <w:tcW w:w="5000" w:type="pct"/>
            <w:gridSpan w:val="3"/>
            <w:tcBorders>
              <w:bottom w:val="single" w:sz="4" w:space="0" w:color="auto"/>
            </w:tcBorders>
            <w:shd w:val="clear" w:color="auto" w:fill="8DB3E2" w:themeFill="text2" w:themeFillTint="66"/>
          </w:tcPr>
          <w:p w14:paraId="75B09A2E" w14:textId="77777777" w:rsidR="00A33006" w:rsidRPr="009F5E32" w:rsidRDefault="00A33006" w:rsidP="0073152D">
            <w:pPr>
              <w:autoSpaceDE w:val="0"/>
              <w:autoSpaceDN w:val="0"/>
              <w:adjustRightInd w:val="0"/>
              <w:spacing w:before="60" w:after="60"/>
              <w:rPr>
                <w:rFonts w:cs="Arial"/>
                <w:sz w:val="18"/>
                <w:szCs w:val="18"/>
                <w:lang w:val="es-ES_tradnl"/>
              </w:rPr>
            </w:pPr>
            <w:r w:rsidRPr="009F5E32">
              <w:rPr>
                <w:rFonts w:cs="Arial"/>
                <w:b/>
                <w:sz w:val="18"/>
                <w:szCs w:val="18"/>
                <w:lang w:val="es-ES_tradnl"/>
              </w:rPr>
              <w:t xml:space="preserve">D. </w:t>
            </w:r>
            <w:r w:rsidR="0073152D" w:rsidRPr="009F5E32">
              <w:rPr>
                <w:rFonts w:cs="Arial"/>
                <w:b/>
                <w:sz w:val="18"/>
                <w:szCs w:val="18"/>
                <w:lang w:val="es-ES_tradnl"/>
              </w:rPr>
              <w:t>Protocolo de manejo de información</w:t>
            </w:r>
          </w:p>
        </w:tc>
      </w:tr>
      <w:tr w:rsidR="00810997" w:rsidRPr="007C29AE" w14:paraId="2AC5F2ED" w14:textId="77777777" w:rsidTr="003D2F02">
        <w:trPr>
          <w:jc w:val="right"/>
        </w:trPr>
        <w:tc>
          <w:tcPr>
            <w:tcW w:w="954" w:type="pct"/>
            <w:tcBorders>
              <w:right w:val="single" w:sz="4" w:space="0" w:color="auto"/>
            </w:tcBorders>
          </w:tcPr>
          <w:p w14:paraId="10A5EE7C" w14:textId="77777777" w:rsidR="00A33006" w:rsidRPr="009F5E32" w:rsidRDefault="00A33006" w:rsidP="0073152D">
            <w:pPr>
              <w:autoSpaceDE w:val="0"/>
              <w:autoSpaceDN w:val="0"/>
              <w:adjustRightInd w:val="0"/>
              <w:spacing w:before="60" w:after="60" w:line="276" w:lineRule="auto"/>
              <w:jc w:val="left"/>
              <w:rPr>
                <w:rFonts w:cs="Arial"/>
                <w:color w:val="000000"/>
                <w:sz w:val="18"/>
                <w:szCs w:val="18"/>
                <w:lang w:val="es-ES_tradnl" w:eastAsia="es-CO"/>
              </w:rPr>
            </w:pPr>
            <w:r w:rsidRPr="009F5E32">
              <w:rPr>
                <w:rFonts w:cs="Arial"/>
                <w:color w:val="000000"/>
                <w:sz w:val="18"/>
                <w:szCs w:val="18"/>
                <w:lang w:val="es-ES_tradnl" w:eastAsia="es-CO"/>
              </w:rPr>
              <w:t>D.1</w:t>
            </w:r>
            <w:r w:rsidR="00200DC0" w:rsidRPr="009F5E32">
              <w:rPr>
                <w:rFonts w:cs="Arial"/>
                <w:color w:val="000000"/>
                <w:sz w:val="18"/>
                <w:szCs w:val="18"/>
                <w:lang w:val="es-ES_tradnl" w:eastAsia="es-CO"/>
              </w:rPr>
              <w:br/>
            </w:r>
            <w:r w:rsidR="0073152D" w:rsidRPr="009F5E32">
              <w:rPr>
                <w:rFonts w:cs="Arial"/>
                <w:color w:val="000000"/>
                <w:sz w:val="18"/>
                <w:szCs w:val="18"/>
                <w:lang w:val="es-ES_tradnl" w:eastAsia="es-CO"/>
              </w:rPr>
              <w:t>Diseño de sistema de manejo de información</w:t>
            </w:r>
          </w:p>
        </w:tc>
        <w:tc>
          <w:tcPr>
            <w:tcW w:w="1917" w:type="pct"/>
            <w:tcBorders>
              <w:left w:val="single" w:sz="4" w:space="0" w:color="auto"/>
              <w:right w:val="single" w:sz="4" w:space="0" w:color="auto"/>
            </w:tcBorders>
          </w:tcPr>
          <w:p w14:paraId="48BAC8F0"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D.1.1 </w:t>
            </w:r>
            <w:r w:rsidR="0073152D" w:rsidRPr="009F5E32">
              <w:rPr>
                <w:rFonts w:cs="Arial"/>
                <w:sz w:val="18"/>
                <w:szCs w:val="18"/>
                <w:lang w:val="es-ES_tradnl"/>
              </w:rPr>
              <w:t>Identificar actores, roles y flujos de comunicación (incluyendo organigrama) entre las partes para fines de manejo de información</w:t>
            </w:r>
          </w:p>
          <w:p w14:paraId="40BB7A60"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D.1.2 </w:t>
            </w:r>
            <w:r w:rsidR="0073152D" w:rsidRPr="009F5E32">
              <w:rPr>
                <w:rFonts w:cs="Arial"/>
                <w:sz w:val="18"/>
                <w:szCs w:val="18"/>
                <w:lang w:val="es-ES_tradnl"/>
              </w:rPr>
              <w:t>Identificar y desarrollar un sistema de informática para manejar la información que surja de la operación de los mecanismos propuestos</w:t>
            </w:r>
          </w:p>
          <w:p w14:paraId="735290E2" w14:textId="76BEBC15"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D.1.3 Manual </w:t>
            </w:r>
            <w:r w:rsidR="0073152D" w:rsidRPr="009F5E32">
              <w:rPr>
                <w:rFonts w:cs="Arial"/>
                <w:sz w:val="18"/>
                <w:szCs w:val="18"/>
                <w:lang w:val="es-ES_tradnl"/>
              </w:rPr>
              <w:t>de protocolo de manejo de información</w:t>
            </w:r>
            <w:r w:rsidR="00710D21" w:rsidRPr="009F5E32">
              <w:rPr>
                <w:rFonts w:cs="Arial"/>
                <w:sz w:val="18"/>
                <w:szCs w:val="18"/>
                <w:lang w:val="es-ES_tradnl"/>
              </w:rPr>
              <w:t xml:space="preserve"> </w:t>
            </w:r>
            <w:r w:rsidR="0073152D" w:rsidRPr="009F5E32">
              <w:rPr>
                <w:rFonts w:cs="Arial"/>
                <w:sz w:val="18"/>
                <w:szCs w:val="18"/>
                <w:lang w:val="es-ES_tradnl"/>
              </w:rPr>
              <w:t>(guías y manuales)</w:t>
            </w:r>
          </w:p>
          <w:p w14:paraId="418D3067" w14:textId="77777777" w:rsidR="00A33006" w:rsidRPr="009F5E32" w:rsidRDefault="00A33006" w:rsidP="0073152D">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D.1.4 </w:t>
            </w:r>
            <w:r w:rsidR="0073152D" w:rsidRPr="009F5E32">
              <w:rPr>
                <w:rFonts w:cs="Arial"/>
                <w:sz w:val="18"/>
                <w:szCs w:val="18"/>
                <w:lang w:val="es-ES_tradnl"/>
              </w:rPr>
              <w:t>Organizar sesiones de capacitación para el uso de la herramienta y protocolos desarrollados</w:t>
            </w:r>
          </w:p>
        </w:tc>
        <w:tc>
          <w:tcPr>
            <w:tcW w:w="2129" w:type="pct"/>
            <w:tcBorders>
              <w:left w:val="single" w:sz="4" w:space="0" w:color="auto"/>
            </w:tcBorders>
            <w:shd w:val="clear" w:color="auto" w:fill="BFBFBF" w:themeFill="background1" w:themeFillShade="BF"/>
          </w:tcPr>
          <w:p w14:paraId="6086B476" w14:textId="77777777" w:rsidR="00A33006" w:rsidRPr="009F5E32" w:rsidRDefault="00A33006" w:rsidP="00A14EB1">
            <w:pPr>
              <w:autoSpaceDE w:val="0"/>
              <w:adjustRightInd w:val="0"/>
              <w:spacing w:before="60" w:after="60" w:line="276" w:lineRule="auto"/>
              <w:rPr>
                <w:rFonts w:cs="Arial"/>
                <w:sz w:val="18"/>
                <w:szCs w:val="18"/>
                <w:lang w:val="es-ES_tradnl"/>
              </w:rPr>
            </w:pPr>
          </w:p>
        </w:tc>
      </w:tr>
      <w:tr w:rsidR="00A33006" w:rsidRPr="007C29AE" w14:paraId="6FDC5CE9" w14:textId="77777777" w:rsidTr="003D2F02">
        <w:trPr>
          <w:jc w:val="right"/>
        </w:trPr>
        <w:tc>
          <w:tcPr>
            <w:tcW w:w="5000" w:type="pct"/>
            <w:gridSpan w:val="3"/>
            <w:tcBorders>
              <w:bottom w:val="single" w:sz="4" w:space="0" w:color="auto"/>
            </w:tcBorders>
            <w:shd w:val="clear" w:color="auto" w:fill="8DB3E2" w:themeFill="text2" w:themeFillTint="66"/>
          </w:tcPr>
          <w:p w14:paraId="070542B2" w14:textId="77777777" w:rsidR="00A33006" w:rsidRPr="009F5E32" w:rsidRDefault="00A33006" w:rsidP="00810997">
            <w:pPr>
              <w:autoSpaceDE w:val="0"/>
              <w:autoSpaceDN w:val="0"/>
              <w:adjustRightInd w:val="0"/>
              <w:spacing w:before="60" w:after="60"/>
              <w:rPr>
                <w:rFonts w:cs="Arial"/>
                <w:sz w:val="18"/>
                <w:szCs w:val="18"/>
                <w:lang w:val="es-ES_tradnl"/>
              </w:rPr>
            </w:pPr>
            <w:r w:rsidRPr="009F5E32">
              <w:rPr>
                <w:rFonts w:cs="Arial"/>
                <w:b/>
                <w:sz w:val="18"/>
                <w:szCs w:val="18"/>
                <w:lang w:val="es-ES_tradnl"/>
              </w:rPr>
              <w:t xml:space="preserve">E. </w:t>
            </w:r>
            <w:r w:rsidR="00810997" w:rsidRPr="009F5E32">
              <w:rPr>
                <w:rFonts w:cs="Arial"/>
                <w:b/>
                <w:sz w:val="18"/>
                <w:szCs w:val="18"/>
                <w:lang w:val="es-ES_tradnl"/>
              </w:rPr>
              <w:t>Acercamientos</w:t>
            </w:r>
            <w:r w:rsidRPr="009F5E32">
              <w:rPr>
                <w:rFonts w:cs="Arial"/>
                <w:b/>
                <w:sz w:val="18"/>
                <w:szCs w:val="18"/>
                <w:lang w:val="es-ES_tradnl"/>
              </w:rPr>
              <w:t xml:space="preserve">, </w:t>
            </w:r>
            <w:r w:rsidR="00810997" w:rsidRPr="009F5E32">
              <w:rPr>
                <w:rFonts w:cs="Arial"/>
                <w:b/>
                <w:sz w:val="18"/>
                <w:szCs w:val="18"/>
                <w:lang w:val="es-ES_tradnl"/>
              </w:rPr>
              <w:t>capacitación y retroalimentación</w:t>
            </w:r>
          </w:p>
        </w:tc>
      </w:tr>
      <w:tr w:rsidR="00810997" w:rsidRPr="007C29AE" w14:paraId="7A36030B" w14:textId="77777777" w:rsidTr="003D2F02">
        <w:trPr>
          <w:trHeight w:val="64"/>
          <w:jc w:val="right"/>
        </w:trPr>
        <w:tc>
          <w:tcPr>
            <w:tcW w:w="954" w:type="pct"/>
            <w:tcBorders>
              <w:bottom w:val="single" w:sz="4" w:space="0" w:color="auto"/>
              <w:right w:val="single" w:sz="4" w:space="0" w:color="auto"/>
            </w:tcBorders>
          </w:tcPr>
          <w:p w14:paraId="73E543F6" w14:textId="77777777" w:rsidR="00A33006" w:rsidRPr="009F5E32" w:rsidRDefault="00A33006" w:rsidP="00810997">
            <w:pPr>
              <w:autoSpaceDE w:val="0"/>
              <w:adjustRightInd w:val="0"/>
              <w:spacing w:before="60" w:after="60" w:line="276" w:lineRule="auto"/>
              <w:jc w:val="left"/>
              <w:rPr>
                <w:rFonts w:cs="Arial"/>
                <w:color w:val="000000"/>
                <w:sz w:val="18"/>
                <w:szCs w:val="18"/>
                <w:lang w:val="es-ES_tradnl" w:eastAsia="es-CO"/>
              </w:rPr>
            </w:pPr>
            <w:r w:rsidRPr="009F5E32">
              <w:rPr>
                <w:rFonts w:cs="Arial"/>
                <w:color w:val="000000"/>
                <w:sz w:val="18"/>
                <w:szCs w:val="18"/>
                <w:lang w:val="es-ES_tradnl" w:eastAsia="es-CO"/>
              </w:rPr>
              <w:t>E.1</w:t>
            </w:r>
            <w:r w:rsidR="00200DC0" w:rsidRPr="009F5E32">
              <w:rPr>
                <w:rFonts w:cs="Arial"/>
                <w:color w:val="000000"/>
                <w:sz w:val="18"/>
                <w:szCs w:val="18"/>
                <w:lang w:val="es-ES_tradnl" w:eastAsia="es-CO"/>
              </w:rPr>
              <w:br/>
            </w:r>
            <w:r w:rsidR="00810997" w:rsidRPr="009F5E32">
              <w:rPr>
                <w:rFonts w:cs="Arial"/>
                <w:sz w:val="18"/>
                <w:szCs w:val="18"/>
                <w:lang w:val="es-ES_tradnl"/>
              </w:rPr>
              <w:t>Consultas, retroalimentación, y ajustes finales a los protocolos y formatos</w:t>
            </w:r>
          </w:p>
        </w:tc>
        <w:tc>
          <w:tcPr>
            <w:tcW w:w="1917" w:type="pct"/>
            <w:tcBorders>
              <w:left w:val="single" w:sz="4" w:space="0" w:color="auto"/>
              <w:bottom w:val="single" w:sz="4" w:space="0" w:color="auto"/>
              <w:right w:val="single" w:sz="4" w:space="0" w:color="auto"/>
            </w:tcBorders>
          </w:tcPr>
          <w:p w14:paraId="3D6D352B"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E.1.1 </w:t>
            </w:r>
            <w:r w:rsidR="00810997" w:rsidRPr="009F5E32">
              <w:rPr>
                <w:rFonts w:cs="Arial"/>
                <w:sz w:val="18"/>
                <w:szCs w:val="18"/>
                <w:lang w:val="es-ES_tradnl"/>
              </w:rPr>
              <w:t>Efectuar consultas con actores clave, tales como proveedores de servicios técnicos y de tecnología, y clientes potenciales, para obtener retroalimentación para protocolos, formatos y metodologías</w:t>
            </w:r>
            <w:r w:rsidRPr="009F5E32">
              <w:rPr>
                <w:rFonts w:cs="Arial"/>
                <w:sz w:val="18"/>
                <w:szCs w:val="18"/>
                <w:lang w:val="es-ES_tradnl"/>
              </w:rPr>
              <w:t xml:space="preserve"> </w:t>
            </w:r>
          </w:p>
          <w:p w14:paraId="219D95C1" w14:textId="77777777" w:rsidR="00A33006" w:rsidRPr="009F5E32" w:rsidRDefault="00A33006" w:rsidP="00200DC0">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E.1.2 </w:t>
            </w:r>
            <w:r w:rsidR="00810997" w:rsidRPr="009F5E32">
              <w:rPr>
                <w:rFonts w:cs="Arial"/>
                <w:sz w:val="18"/>
                <w:szCs w:val="18"/>
                <w:lang w:val="es-ES_tradnl"/>
              </w:rPr>
              <w:t>Efectuar una “prueba de mercado” sobre los protocolos y formatos desarrollados para determinar los plazos de tiempo para validación y verificación, y hacer cualquier ajuste necesario a sus contenidos</w:t>
            </w:r>
            <w:r w:rsidRPr="009F5E32">
              <w:rPr>
                <w:rFonts w:cs="Arial"/>
                <w:sz w:val="18"/>
                <w:szCs w:val="18"/>
                <w:lang w:val="es-ES_tradnl"/>
              </w:rPr>
              <w:t>.</w:t>
            </w:r>
          </w:p>
          <w:p w14:paraId="3586CC81" w14:textId="77777777" w:rsidR="00A33006" w:rsidRPr="009F5E32" w:rsidRDefault="00A33006" w:rsidP="00810997">
            <w:pPr>
              <w:autoSpaceDE w:val="0"/>
              <w:autoSpaceDN w:val="0"/>
              <w:adjustRightInd w:val="0"/>
              <w:spacing w:before="60" w:after="60"/>
              <w:jc w:val="left"/>
              <w:rPr>
                <w:rFonts w:cs="Arial"/>
                <w:sz w:val="18"/>
                <w:szCs w:val="18"/>
                <w:lang w:val="es-ES_tradnl"/>
              </w:rPr>
            </w:pPr>
            <w:r w:rsidRPr="009F5E32">
              <w:rPr>
                <w:rFonts w:cs="Arial"/>
                <w:sz w:val="18"/>
                <w:szCs w:val="18"/>
                <w:lang w:val="es-ES_tradnl"/>
              </w:rPr>
              <w:t xml:space="preserve">E.1.3 </w:t>
            </w:r>
            <w:r w:rsidR="00810997" w:rsidRPr="009F5E32">
              <w:rPr>
                <w:rFonts w:cs="Arial"/>
                <w:sz w:val="18"/>
                <w:szCs w:val="18"/>
                <w:lang w:val="es-ES_tradnl"/>
              </w:rPr>
              <w:t>Hacer ajustes finales a los protocolos, formatos y metodologías basados en las consultas</w:t>
            </w:r>
            <w:r w:rsidRPr="009F5E32">
              <w:rPr>
                <w:rFonts w:cs="Arial"/>
                <w:sz w:val="18"/>
                <w:szCs w:val="18"/>
                <w:lang w:val="es-ES_tradnl"/>
              </w:rPr>
              <w:t>.</w:t>
            </w:r>
          </w:p>
        </w:tc>
        <w:tc>
          <w:tcPr>
            <w:tcW w:w="2129" w:type="pct"/>
            <w:tcBorders>
              <w:left w:val="single" w:sz="4" w:space="0" w:color="auto"/>
              <w:bottom w:val="single" w:sz="4" w:space="0" w:color="auto"/>
            </w:tcBorders>
            <w:shd w:val="clear" w:color="auto" w:fill="BFBFBF" w:themeFill="background1" w:themeFillShade="BF"/>
          </w:tcPr>
          <w:p w14:paraId="0F603DF8" w14:textId="77777777" w:rsidR="00A33006" w:rsidRPr="009F5E32" w:rsidRDefault="00A33006" w:rsidP="00A14EB1">
            <w:pPr>
              <w:autoSpaceDE w:val="0"/>
              <w:adjustRightInd w:val="0"/>
              <w:spacing w:before="60" w:after="60" w:line="276" w:lineRule="auto"/>
              <w:rPr>
                <w:rFonts w:cs="Arial"/>
                <w:sz w:val="18"/>
                <w:szCs w:val="18"/>
                <w:lang w:val="es-ES_tradnl"/>
              </w:rPr>
            </w:pPr>
          </w:p>
        </w:tc>
      </w:tr>
      <w:tr w:rsidR="00810997" w:rsidRPr="007C29AE" w14:paraId="6FF549C4" w14:textId="77777777" w:rsidTr="003D2F02">
        <w:trPr>
          <w:jc w:val="right"/>
        </w:trPr>
        <w:tc>
          <w:tcPr>
            <w:tcW w:w="954" w:type="pct"/>
            <w:tcBorders>
              <w:right w:val="single" w:sz="4" w:space="0" w:color="auto"/>
            </w:tcBorders>
          </w:tcPr>
          <w:p w14:paraId="051FC6CB" w14:textId="77777777" w:rsidR="00A33006" w:rsidRPr="009F5E32" w:rsidRDefault="00A33006" w:rsidP="00630795">
            <w:pPr>
              <w:keepNext/>
              <w:autoSpaceDE w:val="0"/>
              <w:autoSpaceDN w:val="0"/>
              <w:adjustRightInd w:val="0"/>
              <w:spacing w:before="60" w:after="60" w:line="276" w:lineRule="auto"/>
              <w:jc w:val="left"/>
              <w:rPr>
                <w:rFonts w:cs="Arial"/>
                <w:sz w:val="18"/>
                <w:szCs w:val="18"/>
                <w:lang w:val="es-ES_tradnl"/>
              </w:rPr>
            </w:pPr>
            <w:r w:rsidRPr="009F5E32">
              <w:rPr>
                <w:rFonts w:cs="Arial"/>
                <w:sz w:val="18"/>
                <w:szCs w:val="18"/>
                <w:lang w:val="es-ES_tradnl"/>
              </w:rPr>
              <w:lastRenderedPageBreak/>
              <w:t>E.2</w:t>
            </w:r>
            <w:r w:rsidR="00200DC0" w:rsidRPr="009F5E32">
              <w:rPr>
                <w:rFonts w:cs="Arial"/>
                <w:sz w:val="18"/>
                <w:szCs w:val="18"/>
                <w:lang w:val="es-ES_tradnl"/>
              </w:rPr>
              <w:br/>
            </w:r>
            <w:r w:rsidR="00630795" w:rsidRPr="009F5E32">
              <w:rPr>
                <w:rFonts w:cs="Arial"/>
                <w:sz w:val="18"/>
                <w:szCs w:val="18"/>
                <w:lang w:val="es-ES_tradnl"/>
              </w:rPr>
              <w:t>Acercamiento al mercado y capacitación</w:t>
            </w:r>
          </w:p>
        </w:tc>
        <w:tc>
          <w:tcPr>
            <w:tcW w:w="1917" w:type="pct"/>
            <w:tcBorders>
              <w:left w:val="single" w:sz="4" w:space="0" w:color="auto"/>
              <w:right w:val="single" w:sz="4" w:space="0" w:color="auto"/>
            </w:tcBorders>
          </w:tcPr>
          <w:p w14:paraId="2F1A0EB9" w14:textId="77777777" w:rsidR="00A33006" w:rsidRPr="009F5E32" w:rsidRDefault="00A33006" w:rsidP="00507E94">
            <w:pPr>
              <w:keepNext/>
              <w:autoSpaceDN w:val="0"/>
              <w:spacing w:before="60" w:after="60"/>
              <w:jc w:val="left"/>
              <w:rPr>
                <w:rFonts w:cs="Arial"/>
                <w:sz w:val="18"/>
                <w:szCs w:val="18"/>
                <w:lang w:val="es-ES_tradnl"/>
              </w:rPr>
            </w:pPr>
            <w:r w:rsidRPr="009F5E32">
              <w:rPr>
                <w:rFonts w:cs="Arial"/>
                <w:sz w:val="18"/>
                <w:szCs w:val="18"/>
                <w:lang w:val="es-ES_tradnl"/>
              </w:rPr>
              <w:t xml:space="preserve">E.2.1 </w:t>
            </w:r>
            <w:r w:rsidR="00630795" w:rsidRPr="009F5E32">
              <w:rPr>
                <w:rFonts w:cs="Arial"/>
                <w:sz w:val="18"/>
                <w:szCs w:val="18"/>
                <w:lang w:val="es-ES_tradnl"/>
              </w:rPr>
              <w:t>Diseño e implementación de programa de capacitación para usuarios de los protocolos, formatos y metodologías, comenzando con los proyectos en la fuente inicial del programa</w:t>
            </w:r>
          </w:p>
          <w:p w14:paraId="15B392CC" w14:textId="390C79BB" w:rsidR="00A33006" w:rsidRPr="009F5E32" w:rsidRDefault="00630795" w:rsidP="00630795">
            <w:pPr>
              <w:keepNext/>
              <w:autoSpaceDN w:val="0"/>
              <w:spacing w:before="60" w:after="60"/>
              <w:jc w:val="left"/>
              <w:rPr>
                <w:rFonts w:cs="Arial"/>
                <w:sz w:val="18"/>
                <w:szCs w:val="18"/>
                <w:lang w:val="es-ES_tradnl"/>
              </w:rPr>
            </w:pPr>
            <w:r w:rsidRPr="009F5E32">
              <w:rPr>
                <w:rFonts w:cs="Arial"/>
                <w:sz w:val="18"/>
                <w:szCs w:val="18"/>
                <w:lang w:val="es-ES_tradnl"/>
              </w:rPr>
              <w:t>E.2.2 Participación e</w:t>
            </w:r>
            <w:r w:rsidR="00A33006" w:rsidRPr="009F5E32">
              <w:rPr>
                <w:rFonts w:cs="Arial"/>
                <w:sz w:val="18"/>
                <w:szCs w:val="18"/>
                <w:lang w:val="es-ES_tradnl"/>
              </w:rPr>
              <w:t>n event</w:t>
            </w:r>
            <w:r w:rsidRPr="009F5E32">
              <w:rPr>
                <w:rFonts w:cs="Arial"/>
                <w:sz w:val="18"/>
                <w:szCs w:val="18"/>
                <w:lang w:val="es-ES_tradnl"/>
              </w:rPr>
              <w:t>o</w:t>
            </w:r>
            <w:r w:rsidR="00A33006" w:rsidRPr="009F5E32">
              <w:rPr>
                <w:rFonts w:cs="Arial"/>
                <w:sz w:val="18"/>
                <w:szCs w:val="18"/>
                <w:lang w:val="es-ES_tradnl"/>
              </w:rPr>
              <w:t xml:space="preserve">s </w:t>
            </w:r>
            <w:r w:rsidRPr="009F5E32">
              <w:rPr>
                <w:rFonts w:cs="Arial"/>
                <w:sz w:val="18"/>
                <w:szCs w:val="18"/>
                <w:lang w:val="es-ES_tradnl"/>
              </w:rPr>
              <w:t xml:space="preserve">para promover y aumentar el conocimiento sobre el programa de eficiencia energética de </w:t>
            </w:r>
            <w:r w:rsidR="00710D21" w:rsidRPr="009F5E32">
              <w:rPr>
                <w:rFonts w:cs="Arial"/>
                <w:sz w:val="18"/>
                <w:szCs w:val="18"/>
                <w:lang w:val="es-ES_tradnl"/>
              </w:rPr>
              <w:t>BICE</w:t>
            </w:r>
            <w:r w:rsidR="00A33006" w:rsidRPr="009F5E32">
              <w:rPr>
                <w:rFonts w:cs="Arial"/>
                <w:sz w:val="18"/>
                <w:szCs w:val="18"/>
                <w:lang w:val="es-ES_tradnl"/>
              </w:rPr>
              <w:t xml:space="preserve"> </w:t>
            </w:r>
          </w:p>
        </w:tc>
        <w:tc>
          <w:tcPr>
            <w:tcW w:w="2129" w:type="pct"/>
            <w:tcBorders>
              <w:left w:val="single" w:sz="4" w:space="0" w:color="auto"/>
            </w:tcBorders>
            <w:shd w:val="clear" w:color="auto" w:fill="BFBFBF" w:themeFill="background1" w:themeFillShade="BF"/>
          </w:tcPr>
          <w:p w14:paraId="25134971" w14:textId="77777777" w:rsidR="00A33006" w:rsidRPr="009F5E32" w:rsidRDefault="00A33006" w:rsidP="00507E94">
            <w:pPr>
              <w:keepNext/>
              <w:autoSpaceDE w:val="0"/>
              <w:adjustRightInd w:val="0"/>
              <w:spacing w:before="60" w:after="60" w:line="276" w:lineRule="auto"/>
              <w:rPr>
                <w:rFonts w:cs="Arial"/>
                <w:sz w:val="18"/>
                <w:szCs w:val="18"/>
                <w:lang w:val="es-ES_tradnl"/>
              </w:rPr>
            </w:pPr>
          </w:p>
        </w:tc>
      </w:tr>
    </w:tbl>
    <w:p w14:paraId="301BDC9D" w14:textId="77777777" w:rsidR="00A33006" w:rsidRPr="009F5E32" w:rsidRDefault="00A33006" w:rsidP="001B09F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Report</w:t>
      </w:r>
      <w:r w:rsidR="00D37840" w:rsidRPr="009F5E32">
        <w:rPr>
          <w:rFonts w:cs="Arial"/>
          <w:b/>
          <w:snapToGrid w:val="0"/>
          <w:lang w:val="es-ES_tradnl"/>
        </w:rPr>
        <w:t>e</w:t>
      </w:r>
      <w:r w:rsidRPr="009F5E32">
        <w:rPr>
          <w:rFonts w:cs="Arial"/>
          <w:b/>
          <w:snapToGrid w:val="0"/>
          <w:lang w:val="es-ES_tradnl"/>
        </w:rPr>
        <w:t>s</w:t>
      </w:r>
    </w:p>
    <w:p w14:paraId="37EB48FB" w14:textId="77777777" w:rsidR="00A33006" w:rsidRPr="009F5E32" w:rsidRDefault="00D37840" w:rsidP="00E9618F">
      <w:pPr>
        <w:pStyle w:val="Paragrapha"/>
        <w:numPr>
          <w:ilvl w:val="0"/>
          <w:numId w:val="29"/>
        </w:numPr>
        <w:ind w:left="720"/>
        <w:rPr>
          <w:rFonts w:cs="Arial"/>
          <w:noProof w:val="0"/>
          <w:lang w:val="es-ES_tradnl"/>
        </w:rPr>
      </w:pPr>
      <w:r w:rsidRPr="009F5E32">
        <w:rPr>
          <w:rFonts w:cs="Arial"/>
          <w:noProof w:val="0"/>
          <w:lang w:val="es-ES_tradnl"/>
        </w:rPr>
        <w:t>Los productos finales asociados con cada actividad deberán ser escritos y presentados en español</w:t>
      </w:r>
      <w:r w:rsidR="00A33006" w:rsidRPr="009F5E32">
        <w:rPr>
          <w:rFonts w:cs="Arial"/>
          <w:noProof w:val="0"/>
          <w:lang w:val="es-ES_tradnl"/>
        </w:rPr>
        <w:t>.</w:t>
      </w:r>
    </w:p>
    <w:p w14:paraId="585B85C5" w14:textId="272C9D82" w:rsidR="00A33006" w:rsidRPr="009F5E32" w:rsidRDefault="00D45E97" w:rsidP="00E9618F">
      <w:pPr>
        <w:pStyle w:val="Paragrapha"/>
        <w:numPr>
          <w:ilvl w:val="0"/>
          <w:numId w:val="29"/>
        </w:numPr>
        <w:ind w:left="720"/>
        <w:rPr>
          <w:rFonts w:cs="Arial"/>
          <w:noProof w:val="0"/>
          <w:lang w:val="es-ES_tradnl"/>
        </w:rPr>
      </w:pPr>
      <w:r w:rsidRPr="009F5E32">
        <w:rPr>
          <w:rFonts w:cs="Arial"/>
          <w:noProof w:val="0"/>
          <w:lang w:val="es-ES_tradnl"/>
        </w:rPr>
        <w:t xml:space="preserve">Como parte de la preparación para cada una de las tareas A-E en el cuadro anterior, los reportes de mitad del programa serán entregados para aprobación y comentarios del equipo de </w:t>
      </w:r>
      <w:r w:rsidR="00710D21" w:rsidRPr="009F5E32">
        <w:rPr>
          <w:rFonts w:cs="Arial"/>
          <w:noProof w:val="0"/>
          <w:lang w:val="es-ES_tradnl"/>
        </w:rPr>
        <w:t>BICE</w:t>
      </w:r>
      <w:r w:rsidRPr="009F5E32">
        <w:rPr>
          <w:rFonts w:cs="Arial"/>
          <w:noProof w:val="0"/>
          <w:lang w:val="es-ES_tradnl"/>
        </w:rPr>
        <w:t xml:space="preserve"> y el BID</w:t>
      </w:r>
      <w:r w:rsidR="00A33006" w:rsidRPr="009F5E32">
        <w:rPr>
          <w:rFonts w:cs="Arial"/>
          <w:noProof w:val="0"/>
          <w:lang w:val="es-ES_tradnl"/>
        </w:rPr>
        <w:t xml:space="preserve">. </w:t>
      </w:r>
      <w:r w:rsidRPr="009F5E32">
        <w:rPr>
          <w:rFonts w:cs="Arial"/>
          <w:noProof w:val="0"/>
          <w:lang w:val="es-ES_tradnl"/>
        </w:rPr>
        <w:t>Para cada actividad, el reporte de mitad del programa incluirá currículos vitae para por lo menos tres expertos que el consultor</w:t>
      </w:r>
      <w:r w:rsidR="00710D21" w:rsidRPr="009F5E32">
        <w:rPr>
          <w:rFonts w:cs="Arial"/>
          <w:noProof w:val="0"/>
          <w:lang w:val="es-ES_tradnl"/>
        </w:rPr>
        <w:t xml:space="preserve"> </w:t>
      </w:r>
      <w:r w:rsidRPr="009F5E32">
        <w:rPr>
          <w:rFonts w:cs="Arial"/>
          <w:noProof w:val="0"/>
          <w:lang w:val="es-ES_tradnl"/>
        </w:rPr>
        <w:t>considere que puedan desempeñar las actividades asociadas con la tarea, al igual que un plan de trabajo detallado. Dichos reportes de mitad del programa serán entregados al BID dentro de un mes de la fecha de firma del contrato</w:t>
      </w:r>
      <w:r w:rsidR="00A33006" w:rsidRPr="009F5E32">
        <w:rPr>
          <w:rFonts w:cs="Arial"/>
          <w:noProof w:val="0"/>
          <w:lang w:val="es-ES_tradnl"/>
        </w:rPr>
        <w:t>.</w:t>
      </w:r>
    </w:p>
    <w:p w14:paraId="4A27C66F" w14:textId="77777777" w:rsidR="00A33006" w:rsidRPr="009F5E32" w:rsidRDefault="00D934C3" w:rsidP="00E9618F">
      <w:pPr>
        <w:pStyle w:val="Paragrapha"/>
        <w:numPr>
          <w:ilvl w:val="0"/>
          <w:numId w:val="29"/>
        </w:numPr>
        <w:ind w:left="720"/>
        <w:rPr>
          <w:rFonts w:cs="Arial"/>
          <w:noProof w:val="0"/>
          <w:lang w:val="es-ES_tradnl"/>
        </w:rPr>
      </w:pPr>
      <w:r w:rsidRPr="009F5E32">
        <w:rPr>
          <w:rFonts w:cs="Arial"/>
          <w:noProof w:val="0"/>
          <w:lang w:val="es-ES_tradnl"/>
        </w:rPr>
        <w:t xml:space="preserve">Un </w:t>
      </w:r>
      <w:r w:rsidR="00320071" w:rsidRPr="009F5E32">
        <w:rPr>
          <w:rFonts w:cs="Arial"/>
          <w:noProof w:val="0"/>
          <w:lang w:val="es-ES_tradnl"/>
        </w:rPr>
        <w:t>reporte</w:t>
      </w:r>
      <w:r w:rsidRPr="009F5E32">
        <w:rPr>
          <w:rFonts w:cs="Arial"/>
          <w:noProof w:val="0"/>
          <w:lang w:val="es-ES_tradnl"/>
        </w:rPr>
        <w:t xml:space="preserve"> de progreso será entregado tres meses después de la firma del contrato</w:t>
      </w:r>
      <w:r w:rsidR="00A33006" w:rsidRPr="009F5E32">
        <w:rPr>
          <w:rFonts w:cs="Arial"/>
          <w:noProof w:val="0"/>
          <w:lang w:val="es-ES_tradnl"/>
        </w:rPr>
        <w:t xml:space="preserve">. </w:t>
      </w:r>
    </w:p>
    <w:p w14:paraId="72F4716E" w14:textId="77777777" w:rsidR="00A33006" w:rsidRPr="009F5E32" w:rsidRDefault="00D934C3" w:rsidP="00E9618F">
      <w:pPr>
        <w:pStyle w:val="Paragrapha"/>
        <w:numPr>
          <w:ilvl w:val="0"/>
          <w:numId w:val="29"/>
        </w:numPr>
        <w:ind w:left="720"/>
        <w:rPr>
          <w:rFonts w:cs="Arial"/>
          <w:noProof w:val="0"/>
          <w:lang w:val="es-ES_tradnl"/>
        </w:rPr>
      </w:pPr>
      <w:r w:rsidRPr="009F5E32">
        <w:rPr>
          <w:rFonts w:cs="Arial"/>
          <w:noProof w:val="0"/>
          <w:lang w:val="es-ES_tradnl"/>
        </w:rPr>
        <w:t xml:space="preserve">El </w:t>
      </w:r>
      <w:r w:rsidR="00320071" w:rsidRPr="009F5E32">
        <w:rPr>
          <w:rFonts w:cs="Arial"/>
          <w:noProof w:val="0"/>
          <w:lang w:val="es-ES_tradnl"/>
        </w:rPr>
        <w:t>reporte</w:t>
      </w:r>
      <w:r w:rsidRPr="009F5E32">
        <w:rPr>
          <w:rFonts w:cs="Arial"/>
          <w:noProof w:val="0"/>
          <w:lang w:val="es-ES_tradnl"/>
        </w:rPr>
        <w:t xml:space="preserve"> final consiste en todos los productos de las tareas A-E, al igual que los informes finales para cada una de dichas tareas. Se considerará finalizado un informe luego de su aprobación por el Líder de Equipo del Proyecto del BID</w:t>
      </w:r>
      <w:r w:rsidR="00A33006" w:rsidRPr="009F5E32">
        <w:rPr>
          <w:rFonts w:cs="Arial"/>
          <w:noProof w:val="0"/>
          <w:lang w:val="es-ES_tradnl"/>
        </w:rPr>
        <w:t>.</w:t>
      </w:r>
    </w:p>
    <w:p w14:paraId="26B07263" w14:textId="77777777" w:rsidR="00A33006" w:rsidRPr="009F5E32" w:rsidRDefault="005D0C7E" w:rsidP="00E9618F">
      <w:pPr>
        <w:pStyle w:val="Paragrapha"/>
        <w:numPr>
          <w:ilvl w:val="0"/>
          <w:numId w:val="29"/>
        </w:numPr>
        <w:ind w:left="720"/>
        <w:rPr>
          <w:rFonts w:cs="Arial"/>
          <w:noProof w:val="0"/>
          <w:lang w:val="es-ES_tradnl"/>
        </w:rPr>
      </w:pPr>
      <w:r w:rsidRPr="009F5E32">
        <w:rPr>
          <w:rFonts w:cs="Arial"/>
          <w:noProof w:val="0"/>
          <w:lang w:val="es-ES_tradnl"/>
        </w:rPr>
        <w:t xml:space="preserve">Todos los </w:t>
      </w:r>
      <w:r w:rsidR="00B43602" w:rsidRPr="009F5E32">
        <w:rPr>
          <w:rFonts w:cs="Arial"/>
          <w:noProof w:val="0"/>
          <w:lang w:val="es-ES_tradnl"/>
        </w:rPr>
        <w:t>entregables</w:t>
      </w:r>
      <w:r w:rsidRPr="009F5E32">
        <w:rPr>
          <w:rFonts w:cs="Arial"/>
          <w:noProof w:val="0"/>
          <w:lang w:val="es-ES_tradnl"/>
        </w:rPr>
        <w:t xml:space="preserve">, reportes, materiales y documentos que resulten de las actividades ejecutadas </w:t>
      </w:r>
      <w:r w:rsidR="00320071" w:rsidRPr="009F5E32">
        <w:rPr>
          <w:rFonts w:cs="Arial"/>
          <w:noProof w:val="0"/>
          <w:lang w:val="es-ES_tradnl"/>
        </w:rPr>
        <w:t xml:space="preserve">bajo el programa </w:t>
      </w:r>
      <w:r w:rsidRPr="009F5E32">
        <w:rPr>
          <w:rFonts w:cs="Arial"/>
          <w:noProof w:val="0"/>
          <w:lang w:val="es-ES_tradnl"/>
        </w:rPr>
        <w:t xml:space="preserve">serán propiedad del BID. Cualquier publicación o diseminación de información relacionada con el trabajo ejecutado </w:t>
      </w:r>
      <w:r w:rsidR="00320071" w:rsidRPr="009F5E32">
        <w:rPr>
          <w:rFonts w:cs="Arial"/>
          <w:noProof w:val="0"/>
          <w:lang w:val="es-ES_tradnl"/>
        </w:rPr>
        <w:t xml:space="preserve">bajo el programa </w:t>
      </w:r>
      <w:r w:rsidRPr="009F5E32">
        <w:rPr>
          <w:rFonts w:cs="Arial"/>
          <w:noProof w:val="0"/>
          <w:lang w:val="es-ES_tradnl"/>
        </w:rPr>
        <w:t>estará sujeto a las políticas relevantes del BID</w:t>
      </w:r>
      <w:r w:rsidR="00A33006" w:rsidRPr="009F5E32">
        <w:rPr>
          <w:rFonts w:cs="Arial"/>
          <w:noProof w:val="0"/>
          <w:lang w:val="es-ES_tradnl"/>
        </w:rPr>
        <w:t>.</w:t>
      </w:r>
    </w:p>
    <w:p w14:paraId="5A210952" w14:textId="77777777" w:rsidR="00A33006" w:rsidRPr="009F5E32" w:rsidRDefault="00B43602" w:rsidP="001B09F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406F61F6" w14:textId="77777777" w:rsidR="00A33006" w:rsidRPr="009F5E32" w:rsidRDefault="006C44D7" w:rsidP="00200DC0">
      <w:pPr>
        <w:pStyle w:val="IndentedParagr"/>
        <w:ind w:left="0"/>
        <w:rPr>
          <w:rFonts w:cs="Arial"/>
          <w:lang w:val="es-ES_tradnl"/>
        </w:rPr>
      </w:pPr>
      <w:r w:rsidRPr="009F5E32">
        <w:rPr>
          <w:rFonts w:cs="Arial"/>
          <w:lang w:val="es-ES_tradnl"/>
        </w:rPr>
        <w:t xml:space="preserve">El pago para esta asistencia </w:t>
      </w:r>
      <w:r w:rsidR="00887B9F" w:rsidRPr="009F5E32">
        <w:rPr>
          <w:rFonts w:cs="Arial"/>
          <w:lang w:val="es-ES_tradnl"/>
        </w:rPr>
        <w:t>técnica</w:t>
      </w:r>
      <w:r w:rsidRPr="009F5E32">
        <w:rPr>
          <w:rFonts w:cs="Arial"/>
          <w:lang w:val="es-ES_tradnl"/>
        </w:rPr>
        <w:t xml:space="preserve"> se </w:t>
      </w:r>
      <w:r w:rsidR="00887B9F" w:rsidRPr="009F5E32">
        <w:rPr>
          <w:rFonts w:cs="Arial"/>
          <w:lang w:val="es-ES_tradnl"/>
        </w:rPr>
        <w:t>hará</w:t>
      </w:r>
      <w:r w:rsidRPr="009F5E32">
        <w:rPr>
          <w:rFonts w:cs="Arial"/>
          <w:lang w:val="es-ES_tradnl"/>
        </w:rPr>
        <w:t xml:space="preserve"> de la siguiente manera</w:t>
      </w:r>
      <w:r w:rsidR="00A33006" w:rsidRPr="009F5E32">
        <w:rPr>
          <w:rFonts w:cs="Arial"/>
          <w:lang w:val="es-ES_tradnl"/>
        </w:rPr>
        <w:t>:</w:t>
      </w:r>
    </w:p>
    <w:p w14:paraId="0C0DE5AC" w14:textId="77777777" w:rsidR="00A33006" w:rsidRPr="009F5E32" w:rsidRDefault="00A33006" w:rsidP="00200DC0">
      <w:pPr>
        <w:pStyle w:val="bullets"/>
        <w:tabs>
          <w:tab w:val="clear" w:pos="1296"/>
          <w:tab w:val="num" w:pos="1410"/>
        </w:tabs>
        <w:ind w:left="1410"/>
        <w:rPr>
          <w:rFonts w:cs="Arial"/>
          <w:lang w:val="es-ES_tradnl"/>
        </w:rPr>
      </w:pPr>
      <w:r w:rsidRPr="009F5E32">
        <w:rPr>
          <w:rFonts w:cs="Arial"/>
          <w:lang w:val="es-ES_tradnl"/>
        </w:rPr>
        <w:t xml:space="preserve">30% </w:t>
      </w:r>
      <w:r w:rsidR="006C44D7" w:rsidRPr="009F5E32">
        <w:rPr>
          <w:rFonts w:cs="Arial"/>
          <w:lang w:val="es-ES_tradnl"/>
        </w:rPr>
        <w:t>a la firma del contrato y entrega de reportes de mitad del programa, con planes de trabajo detallados</w:t>
      </w:r>
      <w:r w:rsidRPr="009F5E32">
        <w:rPr>
          <w:rFonts w:cs="Arial"/>
          <w:lang w:val="es-ES_tradnl"/>
        </w:rPr>
        <w:t>;</w:t>
      </w:r>
    </w:p>
    <w:p w14:paraId="0C30C005" w14:textId="77777777" w:rsidR="00A33006" w:rsidRPr="009F5E32" w:rsidRDefault="00A33006" w:rsidP="00200DC0">
      <w:pPr>
        <w:pStyle w:val="bullets"/>
        <w:tabs>
          <w:tab w:val="clear" w:pos="1296"/>
          <w:tab w:val="num" w:pos="1410"/>
        </w:tabs>
        <w:ind w:left="1410"/>
        <w:rPr>
          <w:rFonts w:cs="Arial"/>
          <w:lang w:val="es-ES_tradnl"/>
        </w:rPr>
      </w:pPr>
      <w:r w:rsidRPr="009F5E32">
        <w:rPr>
          <w:rFonts w:cs="Arial"/>
          <w:lang w:val="es-ES_tradnl"/>
        </w:rPr>
        <w:t xml:space="preserve">20% </w:t>
      </w:r>
      <w:r w:rsidR="00FE41FF" w:rsidRPr="009F5E32">
        <w:rPr>
          <w:rFonts w:cs="Arial"/>
          <w:lang w:val="es-ES_tradnl"/>
        </w:rPr>
        <w:t>a la entrega de la versión final de los documentos para las actividades descritas bajo las tareas A y B (con la aprobación del equipo del BID)</w:t>
      </w:r>
      <w:r w:rsidRPr="009F5E32">
        <w:rPr>
          <w:rFonts w:cs="Arial"/>
          <w:lang w:val="es-ES_tradnl"/>
        </w:rPr>
        <w:t>;</w:t>
      </w:r>
    </w:p>
    <w:p w14:paraId="45432CB3" w14:textId="77777777" w:rsidR="00A33006" w:rsidRPr="009F5E32" w:rsidRDefault="00A33006" w:rsidP="00200DC0">
      <w:pPr>
        <w:pStyle w:val="bullets"/>
        <w:tabs>
          <w:tab w:val="clear" w:pos="1296"/>
          <w:tab w:val="num" w:pos="1410"/>
        </w:tabs>
        <w:ind w:left="1410"/>
        <w:rPr>
          <w:rFonts w:cs="Arial"/>
          <w:lang w:val="es-ES_tradnl"/>
        </w:rPr>
      </w:pPr>
      <w:r w:rsidRPr="009F5E32">
        <w:rPr>
          <w:rFonts w:cs="Arial"/>
          <w:lang w:val="es-ES_tradnl"/>
        </w:rPr>
        <w:t xml:space="preserve">20% </w:t>
      </w:r>
      <w:r w:rsidR="00FE41FF" w:rsidRPr="009F5E32">
        <w:rPr>
          <w:rFonts w:cs="Arial"/>
          <w:lang w:val="es-ES_tradnl"/>
        </w:rPr>
        <w:t>a la entrega de la versión final de los documentos para las actividades descritas bajo las tareas C, D y E (con la aprobación del equipo del BID</w:t>
      </w:r>
      <w:r w:rsidRPr="009F5E32">
        <w:rPr>
          <w:rFonts w:cs="Arial"/>
          <w:lang w:val="es-ES_tradnl"/>
        </w:rPr>
        <w:t>);</w:t>
      </w:r>
    </w:p>
    <w:p w14:paraId="3D16A14D" w14:textId="77777777" w:rsidR="00A33006" w:rsidRPr="009F5E32" w:rsidRDefault="00A33006" w:rsidP="00200DC0">
      <w:pPr>
        <w:pStyle w:val="bullets"/>
        <w:tabs>
          <w:tab w:val="clear" w:pos="1296"/>
          <w:tab w:val="num" w:pos="1410"/>
        </w:tabs>
        <w:ind w:left="1410"/>
        <w:rPr>
          <w:rFonts w:cs="Arial"/>
          <w:lang w:val="es-ES_tradnl"/>
        </w:rPr>
      </w:pPr>
      <w:r w:rsidRPr="009F5E32">
        <w:rPr>
          <w:rFonts w:cs="Arial"/>
          <w:lang w:val="es-ES_tradnl"/>
        </w:rPr>
        <w:t xml:space="preserve">30% </w:t>
      </w:r>
      <w:r w:rsidR="00FE41FF" w:rsidRPr="009F5E32">
        <w:rPr>
          <w:rFonts w:cs="Arial"/>
          <w:lang w:val="es-ES_tradnl"/>
        </w:rPr>
        <w:t xml:space="preserve">a la entrega de un reporte con las validaciones técnicas formales por proveedores y la validación demostrada de los proyectos propuestos para apoyar el lanzamiento del programa. El número de validaciones demostradas que serán llevadas a cabo bajo este contrato será propuesto </w:t>
      </w:r>
      <w:r w:rsidR="00FE41FF" w:rsidRPr="009F5E32">
        <w:rPr>
          <w:rFonts w:cs="Arial"/>
          <w:lang w:val="es-ES_tradnl"/>
        </w:rPr>
        <w:lastRenderedPageBreak/>
        <w:t>por las empresas interesadas como parte del proceso de licitación, y será un importante criterio de selección</w:t>
      </w:r>
      <w:r w:rsidRPr="009F5E32">
        <w:rPr>
          <w:rFonts w:cs="Arial"/>
          <w:lang w:val="es-ES_tradnl"/>
        </w:rPr>
        <w:t>.</w:t>
      </w:r>
      <w:r w:rsidR="005D1F40" w:rsidRPr="009F5E32">
        <w:rPr>
          <w:rFonts w:cs="Arial"/>
          <w:lang w:val="es-ES_tradnl"/>
        </w:rPr>
        <w:t xml:space="preserve"> </w:t>
      </w:r>
    </w:p>
    <w:p w14:paraId="2836CB62" w14:textId="77777777" w:rsidR="00A33006" w:rsidRPr="009F5E32" w:rsidRDefault="00FE41FF" w:rsidP="00200DC0">
      <w:pPr>
        <w:pStyle w:val="IndentedParagr"/>
        <w:ind w:left="0"/>
        <w:rPr>
          <w:rFonts w:cs="Arial"/>
          <w:lang w:val="es-ES_tradnl"/>
        </w:rPr>
      </w:pPr>
      <w:r w:rsidRPr="009F5E32">
        <w:rPr>
          <w:rFonts w:cs="Arial"/>
          <w:lang w:val="es-ES_tradnl"/>
        </w:rPr>
        <w:t>Los gastos de viaje para cualquier viaje requerido por la empresa consultora para hacer el trabajo serán reembolsados mediante cartas de acuerdo según las políticas del BID</w:t>
      </w:r>
      <w:r w:rsidR="00A33006" w:rsidRPr="009F5E32">
        <w:rPr>
          <w:rFonts w:cs="Arial"/>
          <w:lang w:val="es-ES_tradnl"/>
        </w:rPr>
        <w:t xml:space="preserve">. </w:t>
      </w:r>
    </w:p>
    <w:p w14:paraId="59254238" w14:textId="77777777" w:rsidR="00A33006" w:rsidRPr="009F5E32" w:rsidRDefault="00970EDC" w:rsidP="001B09F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056A5376" w14:textId="77777777" w:rsidR="00A33006" w:rsidRPr="009F5E32" w:rsidRDefault="00A33006" w:rsidP="00200DC0">
      <w:pPr>
        <w:pStyle w:val="IndentedParagr"/>
        <w:ind w:left="0"/>
        <w:rPr>
          <w:rFonts w:cs="Arial"/>
          <w:lang w:val="es-ES_tradnl"/>
        </w:rPr>
      </w:pPr>
      <w:r w:rsidRPr="009F5E32">
        <w:rPr>
          <w:rFonts w:cs="Arial"/>
          <w:b/>
          <w:lang w:val="es-ES_tradnl"/>
        </w:rPr>
        <w:t>T</w:t>
      </w:r>
      <w:r w:rsidR="00970EDC" w:rsidRPr="009F5E32">
        <w:rPr>
          <w:rFonts w:cs="Arial"/>
          <w:b/>
          <w:lang w:val="es-ES_tradnl"/>
        </w:rPr>
        <w:t>ipo de contrato de consultoría</w:t>
      </w:r>
      <w:r w:rsidRPr="009F5E32">
        <w:rPr>
          <w:rFonts w:cs="Arial"/>
          <w:b/>
          <w:lang w:val="es-ES_tradnl"/>
        </w:rPr>
        <w:t>:</w:t>
      </w:r>
      <w:r w:rsidRPr="009F5E32">
        <w:rPr>
          <w:rFonts w:cs="Arial"/>
          <w:lang w:val="es-ES_tradnl"/>
        </w:rPr>
        <w:t xml:space="preserve"> </w:t>
      </w:r>
      <w:r w:rsidR="00970EDC" w:rsidRPr="009F5E32">
        <w:rPr>
          <w:rFonts w:cs="Arial"/>
          <w:lang w:val="es-ES_tradnl"/>
        </w:rPr>
        <w:t>Empresa consultora</w:t>
      </w:r>
      <w:r w:rsidRPr="009F5E32">
        <w:rPr>
          <w:rFonts w:cs="Arial"/>
          <w:lang w:val="es-ES_tradnl"/>
        </w:rPr>
        <w:t xml:space="preserve">; </w:t>
      </w:r>
      <w:r w:rsidR="00970EDC" w:rsidRPr="009F5E32">
        <w:rPr>
          <w:rFonts w:cs="Arial"/>
          <w:lang w:val="es-ES_tradnl"/>
        </w:rPr>
        <w:t>monto global a ser desembolsado de acuerdo con el calendario de pagos</w:t>
      </w:r>
      <w:r w:rsidRPr="009F5E32">
        <w:rPr>
          <w:rFonts w:cs="Arial"/>
          <w:lang w:val="es-ES_tradnl"/>
        </w:rPr>
        <w:t>.</w:t>
      </w:r>
    </w:p>
    <w:p w14:paraId="5B1085AC" w14:textId="62A0D825" w:rsidR="00A33006" w:rsidRPr="009F5E32" w:rsidRDefault="00970EDC" w:rsidP="00200DC0">
      <w:pPr>
        <w:pStyle w:val="IndentedParagr"/>
        <w:ind w:left="0"/>
        <w:rPr>
          <w:rFonts w:cs="Arial"/>
          <w:lang w:val="es-ES_tradnl"/>
        </w:rPr>
      </w:pPr>
      <w:r w:rsidRPr="009F5E32">
        <w:rPr>
          <w:rFonts w:cs="Arial"/>
          <w:b/>
          <w:lang w:val="es-ES_tradnl"/>
        </w:rPr>
        <w:t>Duración</w:t>
      </w:r>
      <w:r w:rsidR="00A33006" w:rsidRPr="009F5E32">
        <w:rPr>
          <w:rFonts w:cs="Arial"/>
          <w:b/>
          <w:lang w:val="es-ES_tradnl"/>
        </w:rPr>
        <w:t>:</w:t>
      </w:r>
      <w:r w:rsidR="00A33006" w:rsidRPr="009F5E32">
        <w:rPr>
          <w:rFonts w:cs="Arial"/>
          <w:lang w:val="es-ES_tradnl"/>
        </w:rPr>
        <w:t xml:space="preserve"> </w:t>
      </w:r>
      <w:r w:rsidRPr="009F5E32">
        <w:rPr>
          <w:rFonts w:cs="Arial"/>
          <w:lang w:val="es-ES_tradnl"/>
        </w:rPr>
        <w:t>Ocho</w:t>
      </w:r>
      <w:r w:rsidR="00A33006" w:rsidRPr="009F5E32">
        <w:rPr>
          <w:rFonts w:cs="Arial"/>
          <w:lang w:val="es-ES_tradnl"/>
        </w:rPr>
        <w:t xml:space="preserve"> </w:t>
      </w:r>
      <w:r w:rsidRPr="009F5E32">
        <w:rPr>
          <w:rFonts w:cs="Arial"/>
          <w:lang w:val="es-ES_tradnl"/>
        </w:rPr>
        <w:t>meses a partir de la fecha de firma del contrato</w:t>
      </w:r>
      <w:r w:rsidR="00A33006" w:rsidRPr="009F5E32">
        <w:rPr>
          <w:rFonts w:cs="Arial"/>
          <w:lang w:val="es-ES_tradnl"/>
        </w:rPr>
        <w:t>.</w:t>
      </w:r>
    </w:p>
    <w:p w14:paraId="23E4ECFB" w14:textId="03B588DF" w:rsidR="00A33006" w:rsidRPr="009F5E32" w:rsidRDefault="00970EDC" w:rsidP="00200DC0">
      <w:pPr>
        <w:pStyle w:val="IndentedParagr"/>
        <w:ind w:left="0"/>
        <w:rPr>
          <w:rFonts w:cs="Arial"/>
          <w:lang w:val="es-ES_tradnl"/>
        </w:rPr>
      </w:pPr>
      <w:r w:rsidRPr="009F5E32">
        <w:rPr>
          <w:rFonts w:cs="Arial"/>
          <w:b/>
          <w:lang w:val="es-ES_tradnl"/>
        </w:rPr>
        <w:t>Lugar de trabajo</w:t>
      </w:r>
      <w:r w:rsidR="00A33006" w:rsidRPr="009F5E32">
        <w:rPr>
          <w:rFonts w:cs="Arial"/>
          <w:b/>
          <w:lang w:val="es-ES_tradnl"/>
        </w:rPr>
        <w:t>:</w:t>
      </w:r>
      <w:r w:rsidR="00A33006" w:rsidRPr="009F5E32">
        <w:rPr>
          <w:rFonts w:cs="Arial"/>
          <w:lang w:val="es-ES_tradnl"/>
        </w:rPr>
        <w:t xml:space="preserve"> </w:t>
      </w:r>
      <w:r w:rsidRPr="009F5E32">
        <w:rPr>
          <w:rFonts w:cs="Arial"/>
          <w:lang w:val="es-ES_tradnl"/>
        </w:rPr>
        <w:t>Las oficinas de la empresa, al igual que las localidades de la institución beneficiaria (</w:t>
      </w:r>
      <w:r w:rsidR="00710D21" w:rsidRPr="009F5E32">
        <w:rPr>
          <w:rFonts w:cs="Arial"/>
          <w:lang w:val="es-ES_tradnl"/>
        </w:rPr>
        <w:t>BICE</w:t>
      </w:r>
      <w:r w:rsidRPr="009F5E32">
        <w:rPr>
          <w:rFonts w:cs="Arial"/>
          <w:lang w:val="es-ES_tradnl"/>
        </w:rPr>
        <w:t>) y de los proyectos identificados</w:t>
      </w:r>
      <w:r w:rsidR="00A33006" w:rsidRPr="009F5E32">
        <w:rPr>
          <w:rFonts w:cs="Arial"/>
          <w:lang w:val="es-ES_tradnl"/>
        </w:rPr>
        <w:t>.</w:t>
      </w:r>
    </w:p>
    <w:p w14:paraId="20641654" w14:textId="77777777" w:rsidR="00C73515" w:rsidRPr="009F5E32" w:rsidRDefault="00C73515" w:rsidP="00C73515">
      <w:pPr>
        <w:pStyle w:val="IndentedParagr"/>
        <w:ind w:left="0"/>
        <w:rPr>
          <w:rFonts w:cs="Arial"/>
          <w:b/>
          <w:lang w:val="es-ES_tradnl"/>
        </w:rPr>
      </w:pPr>
      <w:r w:rsidRPr="009F5E32">
        <w:rPr>
          <w:rFonts w:cs="Arial"/>
          <w:b/>
          <w:lang w:val="es-ES_tradnl"/>
        </w:rPr>
        <w:t>Coordinación</w:t>
      </w:r>
    </w:p>
    <w:p w14:paraId="3AB95062" w14:textId="3B32D059" w:rsidR="00C73515" w:rsidRPr="009F5E32" w:rsidRDefault="00710D21" w:rsidP="00C73515">
      <w:pPr>
        <w:pStyle w:val="IndentedParagr"/>
        <w:ind w:left="0"/>
        <w:rPr>
          <w:rFonts w:cs="Arial"/>
          <w:lang w:val="es-ES_tradnl"/>
        </w:rPr>
      </w:pPr>
      <w:r w:rsidRPr="009F5E32">
        <w:rPr>
          <w:rFonts w:cs="Arial"/>
          <w:lang w:val="es-ES_tradnl"/>
        </w:rPr>
        <w:t>BICE</w:t>
      </w:r>
      <w:r w:rsidR="00C73515" w:rsidRPr="009F5E32">
        <w:rPr>
          <w:rFonts w:cs="Arial"/>
          <w:lang w:val="es-ES_tradnl"/>
        </w:rPr>
        <w:t xml:space="preserve"> tendrá la responsabilidad técnica y de coordinación del proyecto.</w:t>
      </w:r>
    </w:p>
    <w:p w14:paraId="724D9E75" w14:textId="77777777" w:rsidR="00A33006" w:rsidRPr="009F5E32" w:rsidRDefault="00A33006" w:rsidP="00200DC0">
      <w:pPr>
        <w:pStyle w:val="IndentedParagr"/>
        <w:ind w:left="0"/>
        <w:rPr>
          <w:rFonts w:cs="Arial"/>
          <w:lang w:val="es-ES_tradnl"/>
        </w:rPr>
      </w:pPr>
      <w:r w:rsidRPr="009F5E32">
        <w:rPr>
          <w:rFonts w:cs="Arial"/>
          <w:b/>
          <w:lang w:val="es-ES_tradnl"/>
        </w:rPr>
        <w:t>Monitor</w:t>
      </w:r>
      <w:r w:rsidR="00321BF4" w:rsidRPr="009F5E32">
        <w:rPr>
          <w:rFonts w:cs="Arial"/>
          <w:b/>
          <w:lang w:val="es-ES_tradnl"/>
        </w:rPr>
        <w:t>eo y evaluación</w:t>
      </w:r>
      <w:r w:rsidRPr="009F5E32">
        <w:rPr>
          <w:rFonts w:cs="Arial"/>
          <w:b/>
          <w:lang w:val="es-ES_tradnl"/>
        </w:rPr>
        <w:t>:</w:t>
      </w:r>
      <w:r w:rsidRPr="009F5E32">
        <w:rPr>
          <w:rFonts w:cs="Arial"/>
          <w:lang w:val="es-ES_tradnl"/>
        </w:rPr>
        <w:t xml:space="preserve"> </w:t>
      </w:r>
      <w:r w:rsidR="00321BF4" w:rsidRPr="009F5E32">
        <w:rPr>
          <w:rFonts w:cs="Arial"/>
          <w:lang w:val="es-ES_tradnl"/>
        </w:rPr>
        <w:t>La empresa consultora elaborará reportes sobre sus actividades</w:t>
      </w:r>
      <w:r w:rsidRPr="009F5E32">
        <w:rPr>
          <w:rFonts w:cs="Arial"/>
          <w:lang w:val="es-ES_tradnl"/>
        </w:rPr>
        <w:t>.</w:t>
      </w:r>
    </w:p>
    <w:p w14:paraId="26C4ED0F" w14:textId="77777777" w:rsidR="00A33006" w:rsidRPr="009F5E32" w:rsidRDefault="00A33006" w:rsidP="00200DC0">
      <w:pPr>
        <w:pStyle w:val="IndentedParagr"/>
        <w:ind w:left="0"/>
        <w:rPr>
          <w:rFonts w:cs="Arial"/>
          <w:lang w:val="es-ES_tradnl"/>
        </w:rPr>
      </w:pPr>
      <w:r w:rsidRPr="009F5E32">
        <w:rPr>
          <w:rFonts w:cs="Arial"/>
          <w:b/>
          <w:bCs/>
          <w:lang w:val="es-ES_tradnl"/>
        </w:rPr>
        <w:t>Conflict</w:t>
      </w:r>
      <w:r w:rsidR="00321BF4" w:rsidRPr="009F5E32">
        <w:rPr>
          <w:rFonts w:cs="Arial"/>
          <w:b/>
          <w:bCs/>
          <w:lang w:val="es-ES_tradnl"/>
        </w:rPr>
        <w:t>o de interese</w:t>
      </w:r>
      <w:r w:rsidRPr="009F5E32">
        <w:rPr>
          <w:rFonts w:cs="Arial"/>
          <w:b/>
          <w:bCs/>
          <w:lang w:val="es-ES_tradnl"/>
        </w:rPr>
        <w:t xml:space="preserve">s: </w:t>
      </w:r>
      <w:r w:rsidR="00DC6FEC" w:rsidRPr="009F5E32">
        <w:rPr>
          <w:rFonts w:cs="Arial"/>
          <w:lang w:val="es-ES_tradnl"/>
        </w:rPr>
        <w:t xml:space="preserve">La empresa consultora </w:t>
      </w:r>
      <w:r w:rsidR="0054252C" w:rsidRPr="009F5E32">
        <w:rPr>
          <w:rFonts w:cs="Arial"/>
          <w:lang w:val="es-ES_tradnl"/>
        </w:rPr>
        <w:t>seleccionada</w:t>
      </w:r>
      <w:r w:rsidR="00DC6FEC" w:rsidRPr="009F5E32">
        <w:rPr>
          <w:rFonts w:cs="Arial"/>
          <w:lang w:val="es-ES_tradnl"/>
        </w:rPr>
        <w:t xml:space="preserve"> se </w:t>
      </w:r>
      <w:r w:rsidR="0054252C" w:rsidRPr="009F5E32">
        <w:rPr>
          <w:rFonts w:cs="Arial"/>
          <w:lang w:val="es-ES_tradnl"/>
        </w:rPr>
        <w:t>abstendrá</w:t>
      </w:r>
      <w:r w:rsidR="00DC6FEC" w:rsidRPr="009F5E32">
        <w:rPr>
          <w:rFonts w:cs="Arial"/>
          <w:lang w:val="es-ES_tradnl"/>
        </w:rPr>
        <w:t xml:space="preserve"> de </w:t>
      </w:r>
      <w:r w:rsidR="0054252C" w:rsidRPr="009F5E32">
        <w:rPr>
          <w:rFonts w:cs="Arial"/>
          <w:lang w:val="es-ES_tradnl"/>
        </w:rPr>
        <w:t>utilizar</w:t>
      </w:r>
      <w:r w:rsidR="00DC6FEC" w:rsidRPr="009F5E32">
        <w:rPr>
          <w:rFonts w:cs="Arial"/>
          <w:lang w:val="es-ES_tradnl"/>
        </w:rPr>
        <w:t xml:space="preserve"> este contrato para promover sus servicios y/o productos</w:t>
      </w:r>
      <w:r w:rsidRPr="009F5E32">
        <w:rPr>
          <w:rFonts w:cs="Arial"/>
          <w:lang w:val="es-ES_tradnl"/>
        </w:rPr>
        <w:t>.</w:t>
      </w:r>
    </w:p>
    <w:p w14:paraId="6BC72A58" w14:textId="77777777" w:rsidR="00A33006" w:rsidRPr="009F5E32" w:rsidRDefault="0054252C" w:rsidP="001B09F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Calificaciones</w:t>
      </w:r>
    </w:p>
    <w:p w14:paraId="52B06043" w14:textId="77777777" w:rsidR="00A33006" w:rsidRPr="009F5E32" w:rsidRDefault="0054252C" w:rsidP="001B09FC">
      <w:pPr>
        <w:pStyle w:val="bullets"/>
        <w:tabs>
          <w:tab w:val="clear" w:pos="1296"/>
          <w:tab w:val="num" w:pos="1410"/>
        </w:tabs>
        <w:ind w:left="1410"/>
        <w:rPr>
          <w:rFonts w:cs="Arial"/>
          <w:lang w:val="es-ES_tradnl"/>
        </w:rPr>
      </w:pPr>
      <w:r w:rsidRPr="009F5E32">
        <w:rPr>
          <w:rFonts w:cs="Arial"/>
          <w:lang w:val="es-ES_tradnl"/>
        </w:rPr>
        <w:t>Expertos con títulos de licenciatura y maestría en economía, energía, finanzas, ingeniería, ciencias ambientales, o disciplina relacionada</w:t>
      </w:r>
      <w:r w:rsidR="00A33006" w:rsidRPr="009F5E32">
        <w:rPr>
          <w:rFonts w:cs="Arial"/>
          <w:lang w:val="es-ES_tradnl"/>
        </w:rPr>
        <w:t>.</w:t>
      </w:r>
    </w:p>
    <w:p w14:paraId="5369D290" w14:textId="1C7983C6" w:rsidR="00A33006" w:rsidRPr="009F5E32" w:rsidRDefault="0054252C" w:rsidP="001B09FC">
      <w:pPr>
        <w:pStyle w:val="bullets"/>
        <w:tabs>
          <w:tab w:val="clear" w:pos="1296"/>
          <w:tab w:val="num" w:pos="1410"/>
        </w:tabs>
        <w:ind w:left="1410"/>
        <w:rPr>
          <w:rFonts w:cs="Arial"/>
          <w:lang w:val="es-ES_tradnl"/>
        </w:rPr>
      </w:pPr>
      <w:r w:rsidRPr="009F5E32">
        <w:rPr>
          <w:rFonts w:cs="Arial"/>
          <w:lang w:val="es-ES_tradnl"/>
        </w:rPr>
        <w:t xml:space="preserve">Mínimo de diez años de experiencia profesional relacionada con las tecnologías de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habiendo participado en el diseño y análisis de metodologías, y de protocolos para monitoreo y evaluación de proyectos de </w:t>
      </w:r>
      <w:r w:rsidR="00710D21" w:rsidRPr="009F5E32">
        <w:rPr>
          <w:rFonts w:cs="Arial"/>
          <w:lang w:val="es-ES_tradnl"/>
        </w:rPr>
        <w:t>eficiencia energética, biomasa y biogas</w:t>
      </w:r>
      <w:r w:rsidRPr="009F5E32">
        <w:rPr>
          <w:rFonts w:cs="Arial"/>
          <w:lang w:val="es-ES_tradnl"/>
        </w:rPr>
        <w:t xml:space="preserve"> para empresas.</w:t>
      </w:r>
      <w:bookmarkStart w:id="2" w:name="_GoBack1"/>
      <w:bookmarkEnd w:id="2"/>
    </w:p>
    <w:p w14:paraId="1DBFD18E" w14:textId="4E6606B2" w:rsidR="00A33006" w:rsidRPr="009F5E32" w:rsidRDefault="00CB48D7" w:rsidP="001B09FC">
      <w:pPr>
        <w:pStyle w:val="bullets"/>
        <w:tabs>
          <w:tab w:val="clear" w:pos="1296"/>
          <w:tab w:val="num" w:pos="1410"/>
        </w:tabs>
        <w:ind w:left="1410"/>
        <w:rPr>
          <w:rFonts w:cs="Arial"/>
          <w:lang w:val="es-ES_tradnl"/>
        </w:rPr>
      </w:pPr>
      <w:r w:rsidRPr="009F5E32">
        <w:rPr>
          <w:rFonts w:cs="Arial"/>
          <w:lang w:val="es-ES_tradnl"/>
        </w:rPr>
        <w:t xml:space="preserve">Conocimiento profundo y amplia experiencia en validar y verificar los resultados de proyectos de </w:t>
      </w:r>
      <w:r w:rsidR="00887B9F" w:rsidRPr="009F5E32">
        <w:rPr>
          <w:rFonts w:cs="Arial"/>
          <w:lang w:val="es-ES_tradnl"/>
        </w:rPr>
        <w:t>reducción</w:t>
      </w:r>
      <w:r w:rsidRPr="009F5E32">
        <w:rPr>
          <w:rFonts w:cs="Arial"/>
          <w:lang w:val="es-ES_tradnl"/>
        </w:rPr>
        <w:t xml:space="preserve"> de emisiones de GHG en </w:t>
      </w:r>
      <w:r w:rsidR="00710D21" w:rsidRPr="009F5E32">
        <w:rPr>
          <w:rFonts w:cs="Arial"/>
          <w:lang w:val="es-ES_tradnl"/>
        </w:rPr>
        <w:t>Argentina</w:t>
      </w:r>
      <w:r w:rsidR="00A33006" w:rsidRPr="009F5E32">
        <w:rPr>
          <w:rFonts w:cs="Arial"/>
          <w:lang w:val="es-ES_tradnl"/>
        </w:rPr>
        <w:t>.</w:t>
      </w:r>
    </w:p>
    <w:p w14:paraId="62D6F5FF" w14:textId="750C543C" w:rsidR="00A33006" w:rsidRPr="009F5E32" w:rsidRDefault="00ED0992" w:rsidP="001B09FC">
      <w:pPr>
        <w:pStyle w:val="bullets"/>
        <w:tabs>
          <w:tab w:val="clear" w:pos="1296"/>
          <w:tab w:val="num" w:pos="1410"/>
        </w:tabs>
        <w:ind w:left="1410"/>
        <w:rPr>
          <w:rFonts w:cs="Arial"/>
          <w:lang w:val="es-ES_tradnl"/>
        </w:rPr>
      </w:pPr>
      <w:r w:rsidRPr="009F5E32">
        <w:rPr>
          <w:rFonts w:cs="Arial"/>
          <w:lang w:val="es-ES_tradnl"/>
        </w:rPr>
        <w:t xml:space="preserve">Conocimiento profundo y experiencia extensa en la validación y verificación de resultados de proyectos de </w:t>
      </w:r>
      <w:r w:rsidR="00710D21" w:rsidRPr="009F5E32">
        <w:rPr>
          <w:rFonts w:cs="Arial"/>
          <w:lang w:val="es-ES_tradnl"/>
        </w:rPr>
        <w:t>eficiencia energética, biomasa y biogas</w:t>
      </w:r>
      <w:r w:rsidR="00A33006" w:rsidRPr="009F5E32">
        <w:rPr>
          <w:rFonts w:cs="Arial"/>
          <w:lang w:val="es-ES_tradnl"/>
        </w:rPr>
        <w:t>.</w:t>
      </w:r>
    </w:p>
    <w:p w14:paraId="6BA8276D" w14:textId="32D1348D" w:rsidR="00A33006" w:rsidRPr="009F5E32" w:rsidRDefault="00EE0742" w:rsidP="001B09FC">
      <w:pPr>
        <w:pStyle w:val="bullets"/>
        <w:tabs>
          <w:tab w:val="clear" w:pos="1296"/>
          <w:tab w:val="num" w:pos="1410"/>
        </w:tabs>
        <w:ind w:left="1410"/>
        <w:rPr>
          <w:rFonts w:cs="Arial"/>
          <w:lang w:val="es-ES_tradnl"/>
        </w:rPr>
      </w:pPr>
      <w:r w:rsidRPr="009F5E32">
        <w:rPr>
          <w:rFonts w:cs="Arial"/>
          <w:lang w:val="es-ES_tradnl"/>
        </w:rPr>
        <w:t xml:space="preserve">Conocimiento profundo de las instituciones financieras y de las políticas y prácticas energéticas en </w:t>
      </w:r>
      <w:r w:rsidR="00710D21" w:rsidRPr="009F5E32">
        <w:rPr>
          <w:rFonts w:cs="Arial"/>
          <w:lang w:val="es-ES_tradnl"/>
        </w:rPr>
        <w:t>Argentina</w:t>
      </w:r>
      <w:r w:rsidR="00A33006" w:rsidRPr="009F5E32">
        <w:rPr>
          <w:rFonts w:cs="Arial"/>
          <w:lang w:val="es-ES_tradnl"/>
        </w:rPr>
        <w:t>.</w:t>
      </w:r>
    </w:p>
    <w:p w14:paraId="2CFD811A" w14:textId="60DD9DDA" w:rsidR="00A33006" w:rsidRPr="009F5E32" w:rsidRDefault="00EE0742" w:rsidP="001B09FC">
      <w:pPr>
        <w:pStyle w:val="bullets"/>
        <w:tabs>
          <w:tab w:val="clear" w:pos="1296"/>
          <w:tab w:val="num" w:pos="1410"/>
        </w:tabs>
        <w:ind w:left="1410"/>
        <w:rPr>
          <w:rFonts w:cs="Arial"/>
          <w:lang w:val="es-ES_tradnl"/>
        </w:rPr>
      </w:pPr>
      <w:r w:rsidRPr="009F5E32">
        <w:rPr>
          <w:rFonts w:cs="Arial"/>
          <w:lang w:val="es-ES_tradnl"/>
        </w:rPr>
        <w:t xml:space="preserve">Familiaridad con las metodologías de reducción de emisiones GHG y de certificaciones internacionales de </w:t>
      </w:r>
      <w:r w:rsidR="00710D21" w:rsidRPr="009F5E32">
        <w:rPr>
          <w:rFonts w:cs="Arial"/>
          <w:lang w:val="es-ES_tradnl"/>
        </w:rPr>
        <w:t>eficiencia energética, biomasa y biogas</w:t>
      </w:r>
      <w:r w:rsidRPr="009F5E32">
        <w:rPr>
          <w:rFonts w:cs="Arial"/>
          <w:lang w:val="es-ES_tradnl"/>
        </w:rPr>
        <w:t>, incluyendo</w:t>
      </w:r>
      <w:r w:rsidR="00A33006" w:rsidRPr="009F5E32">
        <w:rPr>
          <w:rFonts w:cs="Arial"/>
          <w:lang w:val="es-ES_tradnl"/>
        </w:rPr>
        <w:t xml:space="preserve"> ISO 9000, ISO 50001, </w:t>
      </w:r>
      <w:r w:rsidRPr="009F5E32">
        <w:rPr>
          <w:rFonts w:cs="Arial"/>
          <w:lang w:val="es-ES_tradnl"/>
        </w:rPr>
        <w:t>Mecanismo de Desarrollo Limpio</w:t>
      </w:r>
      <w:r w:rsidR="00A33006" w:rsidRPr="009F5E32">
        <w:rPr>
          <w:rFonts w:cs="Arial"/>
          <w:lang w:val="es-ES_tradnl"/>
        </w:rPr>
        <w:t xml:space="preserve"> (</w:t>
      </w:r>
      <w:r w:rsidRPr="009F5E32">
        <w:rPr>
          <w:rFonts w:cs="Arial"/>
          <w:lang w:val="es-ES_tradnl"/>
        </w:rPr>
        <w:t xml:space="preserve">una herramienta de la Convención Marco de las Naciones Unidas sobre Cambio Climático), y otras. </w:t>
      </w:r>
    </w:p>
    <w:p w14:paraId="144E89B5" w14:textId="77777777" w:rsidR="00A33006" w:rsidRPr="009F5E32" w:rsidRDefault="00EE0742" w:rsidP="00200DC0">
      <w:pPr>
        <w:pStyle w:val="bullets"/>
        <w:tabs>
          <w:tab w:val="clear" w:pos="1296"/>
          <w:tab w:val="num" w:pos="1410"/>
        </w:tabs>
        <w:ind w:left="1410"/>
        <w:rPr>
          <w:rFonts w:cs="Arial"/>
          <w:lang w:val="es-ES_tradnl"/>
        </w:rPr>
      </w:pPr>
      <w:r w:rsidRPr="009F5E32">
        <w:rPr>
          <w:rFonts w:cs="Arial"/>
          <w:lang w:val="es-ES_tradnl"/>
        </w:rPr>
        <w:t>Excelentes habilidades de redacción, y habilidades de comunicación tanto verbal como escrita; capacidad comprobada de transmitir conceptos complejos y de elaborar reportes claros, concisos y relevantes</w:t>
      </w:r>
      <w:r w:rsidR="00A33006" w:rsidRPr="009F5E32">
        <w:rPr>
          <w:rFonts w:cs="Arial"/>
          <w:lang w:val="es-ES_tradnl"/>
        </w:rPr>
        <w:t xml:space="preserve">. </w:t>
      </w:r>
    </w:p>
    <w:p w14:paraId="24058E44" w14:textId="77777777" w:rsidR="00A33006" w:rsidRPr="009F5E32" w:rsidRDefault="00EE0742" w:rsidP="00200DC0">
      <w:pPr>
        <w:pStyle w:val="bullets"/>
        <w:tabs>
          <w:tab w:val="clear" w:pos="1296"/>
          <w:tab w:val="num" w:pos="1410"/>
        </w:tabs>
        <w:ind w:left="1410"/>
        <w:rPr>
          <w:rFonts w:cs="Arial"/>
          <w:lang w:val="es-ES_tradnl"/>
        </w:rPr>
      </w:pPr>
      <w:r w:rsidRPr="009F5E32">
        <w:rPr>
          <w:rFonts w:cs="Arial"/>
          <w:lang w:val="es-ES_tradnl"/>
        </w:rPr>
        <w:lastRenderedPageBreak/>
        <w:t xml:space="preserve">Capacidad de aplicar los </w:t>
      </w:r>
      <w:r w:rsidR="00132960" w:rsidRPr="009F5E32">
        <w:rPr>
          <w:rFonts w:cs="Arial"/>
          <w:lang w:val="es-ES_tradnl"/>
        </w:rPr>
        <w:t>estándares</w:t>
      </w:r>
      <w:r w:rsidRPr="009F5E32">
        <w:rPr>
          <w:rFonts w:cs="Arial"/>
          <w:lang w:val="es-ES_tradnl"/>
        </w:rPr>
        <w:t xml:space="preserve"> y </w:t>
      </w:r>
      <w:r w:rsidR="00132960" w:rsidRPr="009F5E32">
        <w:rPr>
          <w:rFonts w:cs="Arial"/>
          <w:lang w:val="es-ES_tradnl"/>
        </w:rPr>
        <w:t>metodologías</w:t>
      </w:r>
      <w:r w:rsidRPr="009F5E32">
        <w:rPr>
          <w:rFonts w:cs="Arial"/>
          <w:lang w:val="es-ES_tradnl"/>
        </w:rPr>
        <w:t xml:space="preserve"> apropiadas al </w:t>
      </w:r>
      <w:r w:rsidR="00132960" w:rsidRPr="009F5E32">
        <w:rPr>
          <w:rFonts w:cs="Arial"/>
          <w:lang w:val="es-ES_tradnl"/>
        </w:rPr>
        <w:t>contexto</w:t>
      </w:r>
      <w:r w:rsidRPr="009F5E32">
        <w:rPr>
          <w:rFonts w:cs="Arial"/>
          <w:lang w:val="es-ES_tradnl"/>
        </w:rPr>
        <w:t xml:space="preserve"> de una </w:t>
      </w:r>
      <w:r w:rsidR="00132960" w:rsidRPr="009F5E32">
        <w:rPr>
          <w:rFonts w:cs="Arial"/>
          <w:lang w:val="es-ES_tradnl"/>
        </w:rPr>
        <w:t>política</w:t>
      </w:r>
      <w:r w:rsidRPr="009F5E32">
        <w:rPr>
          <w:rFonts w:cs="Arial"/>
          <w:lang w:val="es-ES_tradnl"/>
        </w:rPr>
        <w:t xml:space="preserve"> </w:t>
      </w:r>
      <w:r w:rsidR="00132960" w:rsidRPr="009F5E32">
        <w:rPr>
          <w:rFonts w:cs="Arial"/>
          <w:lang w:val="es-ES_tradnl"/>
        </w:rPr>
        <w:t>específica</w:t>
      </w:r>
      <w:r w:rsidRPr="009F5E32">
        <w:rPr>
          <w:rFonts w:cs="Arial"/>
          <w:lang w:val="es-ES_tradnl"/>
        </w:rPr>
        <w:t xml:space="preserve"> para </w:t>
      </w:r>
      <w:r w:rsidR="00132960" w:rsidRPr="009F5E32">
        <w:rPr>
          <w:rFonts w:cs="Arial"/>
          <w:lang w:val="es-ES_tradnl"/>
        </w:rPr>
        <w:t>identificar</w:t>
      </w:r>
      <w:r w:rsidRPr="009F5E32">
        <w:rPr>
          <w:rFonts w:cs="Arial"/>
          <w:lang w:val="es-ES_tradnl"/>
        </w:rPr>
        <w:t xml:space="preserve"> enfoques </w:t>
      </w:r>
      <w:r w:rsidR="00132960" w:rsidRPr="009F5E32">
        <w:rPr>
          <w:rFonts w:cs="Arial"/>
          <w:lang w:val="es-ES_tradnl"/>
        </w:rPr>
        <w:t>creativos</w:t>
      </w:r>
      <w:r w:rsidRPr="009F5E32">
        <w:rPr>
          <w:rFonts w:cs="Arial"/>
          <w:lang w:val="es-ES_tradnl"/>
        </w:rPr>
        <w:t xml:space="preserve"> y </w:t>
      </w:r>
      <w:r w:rsidR="00132960" w:rsidRPr="009F5E32">
        <w:rPr>
          <w:rFonts w:cs="Arial"/>
          <w:lang w:val="es-ES_tradnl"/>
        </w:rPr>
        <w:t>prácticos</w:t>
      </w:r>
      <w:r w:rsidRPr="009F5E32">
        <w:rPr>
          <w:rFonts w:cs="Arial"/>
          <w:lang w:val="es-ES_tradnl"/>
        </w:rPr>
        <w:t xml:space="preserve"> para </w:t>
      </w:r>
      <w:r w:rsidR="00132960" w:rsidRPr="009F5E32">
        <w:rPr>
          <w:rFonts w:cs="Arial"/>
          <w:lang w:val="es-ES_tradnl"/>
        </w:rPr>
        <w:t>superar</w:t>
      </w:r>
      <w:r w:rsidRPr="009F5E32">
        <w:rPr>
          <w:rFonts w:cs="Arial"/>
          <w:lang w:val="es-ES_tradnl"/>
        </w:rPr>
        <w:t xml:space="preserve"> </w:t>
      </w:r>
      <w:r w:rsidR="00132960" w:rsidRPr="009F5E32">
        <w:rPr>
          <w:rFonts w:cs="Arial"/>
          <w:lang w:val="es-ES_tradnl"/>
        </w:rPr>
        <w:t>situaciones</w:t>
      </w:r>
      <w:r w:rsidRPr="009F5E32">
        <w:rPr>
          <w:rFonts w:cs="Arial"/>
          <w:lang w:val="es-ES_tradnl"/>
        </w:rPr>
        <w:t xml:space="preserve"> </w:t>
      </w:r>
      <w:r w:rsidR="00132960" w:rsidRPr="009F5E32">
        <w:rPr>
          <w:rFonts w:cs="Arial"/>
          <w:lang w:val="es-ES_tradnl"/>
        </w:rPr>
        <w:t>difíciles</w:t>
      </w:r>
      <w:r w:rsidR="00A33006" w:rsidRPr="009F5E32">
        <w:rPr>
          <w:rFonts w:cs="Arial"/>
          <w:lang w:val="es-ES_tradnl"/>
        </w:rPr>
        <w:t>.</w:t>
      </w:r>
    </w:p>
    <w:p w14:paraId="042F924F" w14:textId="77777777" w:rsidR="00A33006" w:rsidRPr="009F5E32" w:rsidRDefault="00132960" w:rsidP="00200DC0">
      <w:pPr>
        <w:pStyle w:val="bullets"/>
        <w:tabs>
          <w:tab w:val="clear" w:pos="1296"/>
          <w:tab w:val="num" w:pos="1410"/>
        </w:tabs>
        <w:ind w:left="1410"/>
        <w:rPr>
          <w:rFonts w:cs="Arial"/>
          <w:lang w:val="es-ES_tradnl"/>
        </w:rPr>
      </w:pPr>
      <w:r w:rsidRPr="009F5E32">
        <w:rPr>
          <w:rFonts w:cs="Arial"/>
          <w:lang w:val="es-ES_tradnl"/>
        </w:rPr>
        <w:t>Sólidas habilidades de comunicación escrita, con habilidades de analizar y re</w:t>
      </w:r>
      <w:r w:rsidR="008835E4" w:rsidRPr="009F5E32">
        <w:rPr>
          <w:rFonts w:cs="Arial"/>
          <w:lang w:val="es-ES_tradnl"/>
        </w:rPr>
        <w:t xml:space="preserve">sumir, requeridas </w:t>
      </w:r>
      <w:r w:rsidRPr="009F5E32">
        <w:rPr>
          <w:rFonts w:cs="Arial"/>
          <w:lang w:val="es-ES_tradnl"/>
        </w:rPr>
        <w:t xml:space="preserve">para </w:t>
      </w:r>
      <w:r w:rsidR="002323E3" w:rsidRPr="009F5E32">
        <w:rPr>
          <w:rFonts w:cs="Arial"/>
          <w:lang w:val="es-ES_tradnl"/>
        </w:rPr>
        <w:t>comunicar</w:t>
      </w:r>
      <w:r w:rsidRPr="009F5E32">
        <w:rPr>
          <w:rFonts w:cs="Arial"/>
          <w:lang w:val="es-ES_tradnl"/>
        </w:rPr>
        <w:t xml:space="preserve"> hallazgos mediante reportes de alta calidad</w:t>
      </w:r>
      <w:r w:rsidR="00A33006" w:rsidRPr="009F5E32">
        <w:rPr>
          <w:rFonts w:cs="Arial"/>
          <w:lang w:val="es-ES_tradnl"/>
        </w:rPr>
        <w:t xml:space="preserve">. </w:t>
      </w:r>
    </w:p>
    <w:p w14:paraId="300C9EBE" w14:textId="77777777" w:rsidR="008C228A" w:rsidRPr="009F5E32" w:rsidRDefault="008C228A" w:rsidP="009A540D">
      <w:pPr>
        <w:rPr>
          <w:rFonts w:cs="Arial"/>
          <w:lang w:val="es-ES_tradnl"/>
        </w:rPr>
      </w:pPr>
    </w:p>
    <w:p w14:paraId="6F32A1C8" w14:textId="77777777" w:rsidR="008714F8" w:rsidRPr="009F5E32" w:rsidRDefault="008714F8">
      <w:pPr>
        <w:jc w:val="left"/>
        <w:rPr>
          <w:rFonts w:cs="Arial"/>
          <w:b/>
          <w:lang w:val="es-ES_tradnl"/>
        </w:rPr>
      </w:pPr>
      <w:r w:rsidRPr="009F5E32">
        <w:rPr>
          <w:rFonts w:cs="Arial"/>
          <w:b/>
          <w:lang w:val="es-ES_tradnl"/>
        </w:rPr>
        <w:br w:type="page"/>
      </w:r>
    </w:p>
    <w:p w14:paraId="2682EB9D" w14:textId="77777777" w:rsidR="00BE4B66" w:rsidRPr="009F5E32" w:rsidRDefault="00BE4B66" w:rsidP="00F11205">
      <w:pPr>
        <w:jc w:val="left"/>
        <w:rPr>
          <w:rFonts w:cs="Arial"/>
          <w:lang w:val="es-ES_tradnl"/>
        </w:rPr>
      </w:pPr>
    </w:p>
    <w:p w14:paraId="654CCDCE" w14:textId="2E71A55A" w:rsidR="00270DE2" w:rsidRPr="009F5E32" w:rsidRDefault="00710D21" w:rsidP="00270DE2">
      <w:pPr>
        <w:spacing w:after="100" w:afterAutospacing="1"/>
        <w:jc w:val="left"/>
        <w:rPr>
          <w:rFonts w:cs="Arial"/>
          <w:b/>
          <w:lang w:val="es-ES_tradnl"/>
        </w:rPr>
      </w:pPr>
      <w:r w:rsidRPr="009F5E32">
        <w:rPr>
          <w:rFonts w:cs="Arial"/>
          <w:b/>
          <w:smallCaps/>
          <w:lang w:val="es-ES_tradnl"/>
        </w:rPr>
        <w:t>Argentina</w:t>
      </w:r>
      <w:r w:rsidR="00270DE2" w:rsidRPr="009F5E32">
        <w:rPr>
          <w:rFonts w:cs="Arial"/>
          <w:b/>
          <w:lang w:val="es-ES_tradnl"/>
        </w:rPr>
        <w:br/>
      </w:r>
      <w:r w:rsidR="00270DE2" w:rsidRPr="009F5E32">
        <w:rPr>
          <w:rFonts w:cs="Arial"/>
          <w:b/>
          <w:lang w:val="es-ES_tradnl"/>
        </w:rPr>
        <w:br/>
        <w:t xml:space="preserve">Apoyo para actividades de desarrollo de capacidades para actores del mercado de </w:t>
      </w:r>
      <w:r w:rsidRPr="009F5E32">
        <w:rPr>
          <w:rFonts w:cs="Arial"/>
          <w:b/>
          <w:lang w:val="es-ES_tradnl"/>
        </w:rPr>
        <w:t>eficiencia energética, biomasa y biogas</w:t>
      </w:r>
      <w:r w:rsidR="00270DE2" w:rsidRPr="009F5E32">
        <w:rPr>
          <w:rFonts w:cs="Arial"/>
          <w:b/>
          <w:lang w:val="es-ES_tradnl"/>
        </w:rPr>
        <w:t xml:space="preserve">, incluyendo proveedores de soluciones tecnológicas, </w:t>
      </w:r>
      <w:r w:rsidR="002C7115" w:rsidRPr="009F5E32">
        <w:rPr>
          <w:rFonts w:cs="Arial"/>
          <w:b/>
          <w:lang w:val="es-ES_tradnl"/>
        </w:rPr>
        <w:t xml:space="preserve">crear </w:t>
      </w:r>
      <w:r w:rsidR="00270DE2" w:rsidRPr="009F5E32">
        <w:rPr>
          <w:rFonts w:cs="Arial"/>
          <w:b/>
          <w:lang w:val="es-ES_tradnl"/>
        </w:rPr>
        <w:t>conocimiento para instituciones financieras locales, y</w:t>
      </w:r>
      <w:r w:rsidR="002C7115" w:rsidRPr="009F5E32">
        <w:rPr>
          <w:rFonts w:cs="Arial"/>
          <w:b/>
          <w:lang w:val="es-ES_tradnl"/>
        </w:rPr>
        <w:t xml:space="preserve"> para </w:t>
      </w:r>
      <w:r w:rsidRPr="009F5E32">
        <w:rPr>
          <w:rFonts w:cs="Arial"/>
          <w:b/>
          <w:lang w:val="es-ES_tradnl"/>
        </w:rPr>
        <w:t>BICE</w:t>
      </w:r>
    </w:p>
    <w:p w14:paraId="4E80381E" w14:textId="77777777" w:rsidR="00270DE2" w:rsidRPr="009F5E32" w:rsidRDefault="00270DE2" w:rsidP="00270DE2">
      <w:pPr>
        <w:spacing w:after="100" w:afterAutospacing="1"/>
        <w:jc w:val="left"/>
        <w:rPr>
          <w:rFonts w:cs="Arial"/>
          <w:b/>
          <w:lang w:val="es-ES_tradnl"/>
        </w:rPr>
      </w:pPr>
      <w:r w:rsidRPr="009F5E32">
        <w:rPr>
          <w:rFonts w:cs="Arial"/>
          <w:b/>
          <w:lang w:val="es-ES_tradnl"/>
        </w:rPr>
        <w:br/>
      </w:r>
      <w:r w:rsidR="00BE4B66" w:rsidRPr="009F5E32">
        <w:rPr>
          <w:rFonts w:cs="Arial"/>
          <w:b/>
          <w:bCs/>
          <w:snapToGrid w:val="0"/>
          <w:lang w:val="es-ES_tradnl"/>
        </w:rPr>
        <w:t>TÉRMINOS DE REFERENCIA</w:t>
      </w:r>
    </w:p>
    <w:p w14:paraId="27F5C066" w14:textId="77777777" w:rsidR="00270DE2" w:rsidRPr="009F5E32" w:rsidRDefault="00270DE2" w:rsidP="00BE4B66">
      <w:pPr>
        <w:tabs>
          <w:tab w:val="left" w:pos="720"/>
        </w:tabs>
        <w:spacing w:before="120" w:after="120"/>
        <w:rPr>
          <w:rFonts w:cs="Arial"/>
          <w:b/>
          <w:snapToGrid w:val="0"/>
          <w:lang w:val="es-ES_tradnl"/>
        </w:rPr>
      </w:pPr>
      <w:r w:rsidRPr="009F5E32">
        <w:rPr>
          <w:rFonts w:cs="Arial"/>
          <w:b/>
          <w:snapToGrid w:val="0"/>
          <w:lang w:val="es-ES_tradnl"/>
        </w:rPr>
        <w:t>Antecedentes</w:t>
      </w:r>
    </w:p>
    <w:p w14:paraId="19E2D94E" w14:textId="28B3A154" w:rsidR="002C7115" w:rsidRPr="009F5E32" w:rsidRDefault="002C7115" w:rsidP="002C7115">
      <w:pPr>
        <w:spacing w:before="120" w:after="120"/>
        <w:rPr>
          <w:rFonts w:cs="Arial"/>
          <w:lang w:val="es-ES_tradnl"/>
        </w:rPr>
      </w:pPr>
      <w:r w:rsidRPr="009F5E32">
        <w:rPr>
          <w:rFonts w:cs="Arial"/>
          <w:lang w:val="es-ES_tradnl"/>
        </w:rPr>
        <w:t xml:space="preserve">El Banco Interamericano de Desarrollo (BID) está apoyando los esfuerzos de </w:t>
      </w:r>
      <w:r w:rsidR="00710D21" w:rsidRPr="009F5E32">
        <w:rPr>
          <w:rFonts w:cs="Arial"/>
          <w:lang w:val="es-ES_tradnl"/>
        </w:rPr>
        <w:t>Argentina</w:t>
      </w:r>
      <w:r w:rsidRPr="009F5E32">
        <w:rPr>
          <w:rFonts w:cs="Arial"/>
          <w:lang w:val="es-ES_tradnl"/>
        </w:rPr>
        <w:t xml:space="preserve"> por reducir las emisiones de gas de efecto invernadero, simultáneamente aumentando la competitividad de las empresas al desarrollar una estrategia de financiamiento con </w:t>
      </w:r>
      <w:r w:rsidR="00710D21" w:rsidRPr="009F5E32">
        <w:rPr>
          <w:rFonts w:cs="Arial"/>
          <w:lang w:val="es-ES_tradnl"/>
        </w:rPr>
        <w:t>BICE</w:t>
      </w:r>
      <w:r w:rsidRPr="009F5E32">
        <w:rPr>
          <w:rFonts w:cs="Arial"/>
          <w:lang w:val="es-ES_tradnl"/>
        </w:rPr>
        <w:t xml:space="preserve">, un banco nacional de desarrollo, para proyectos de </w:t>
      </w:r>
      <w:r w:rsidR="00710D21" w:rsidRPr="009F5E32">
        <w:rPr>
          <w:rFonts w:cs="Arial"/>
          <w:lang w:val="es-ES_tradnl"/>
        </w:rPr>
        <w:t>eficiencia energética, biomasa y biogas</w:t>
      </w:r>
      <w:r w:rsidRPr="009F5E32">
        <w:rPr>
          <w:rFonts w:cs="Arial"/>
          <w:lang w:val="es-ES_tradnl"/>
        </w:rPr>
        <w:t xml:space="preserve"> por empresas privadas del sector. Específicamente, los es</w:t>
      </w:r>
      <w:r w:rsidR="00BE4B66" w:rsidRPr="009F5E32">
        <w:rPr>
          <w:rFonts w:cs="Arial"/>
          <w:lang w:val="es-ES_tradnl"/>
        </w:rPr>
        <w:t>fuerzos están enfocados en: (i) </w:t>
      </w:r>
      <w:r w:rsidRPr="009F5E32">
        <w:rPr>
          <w:rFonts w:cs="Arial"/>
          <w:lang w:val="es-ES_tradnl"/>
        </w:rPr>
        <w:t xml:space="preserve">incrementar las inversiones en medidas de </w:t>
      </w:r>
      <w:r w:rsidR="00710D21" w:rsidRPr="009F5E32">
        <w:rPr>
          <w:rFonts w:cs="Arial"/>
          <w:lang w:val="es-ES_tradnl"/>
        </w:rPr>
        <w:t>eficiencia energética, biomasa y biogas</w:t>
      </w:r>
      <w:r w:rsidRPr="009F5E32">
        <w:rPr>
          <w:rFonts w:cs="Arial"/>
          <w:lang w:val="es-ES_tradnl"/>
        </w:rPr>
        <w:t xml:space="preserve"> en empresas; </w:t>
      </w:r>
      <w:r w:rsidR="00F70EB4" w:rsidRPr="009F5E32">
        <w:rPr>
          <w:rFonts w:cs="Arial"/>
          <w:lang w:val="es-ES_tradnl"/>
        </w:rPr>
        <w:t xml:space="preserve">y </w:t>
      </w:r>
      <w:r w:rsidRPr="009F5E32">
        <w:rPr>
          <w:rFonts w:cs="Arial"/>
          <w:lang w:val="es-ES_tradnl"/>
        </w:rPr>
        <w:t>(ii)</w:t>
      </w:r>
      <w:r w:rsidR="00BE4B66" w:rsidRPr="009F5E32">
        <w:rPr>
          <w:rFonts w:cs="Arial"/>
          <w:lang w:val="es-ES_tradnl"/>
        </w:rPr>
        <w:t> </w:t>
      </w:r>
      <w:r w:rsidRPr="009F5E32">
        <w:rPr>
          <w:rFonts w:cs="Arial"/>
          <w:lang w:val="es-ES_tradnl"/>
        </w:rPr>
        <w:t xml:space="preserve">desarrollar las capacidades de </w:t>
      </w:r>
      <w:r w:rsidR="00710D21" w:rsidRPr="009F5E32">
        <w:rPr>
          <w:rFonts w:cs="Arial"/>
          <w:lang w:val="es-ES_tradnl"/>
        </w:rPr>
        <w:t>BICE</w:t>
      </w:r>
      <w:r w:rsidRPr="009F5E32">
        <w:rPr>
          <w:rFonts w:cs="Arial"/>
          <w:lang w:val="es-ES_tradnl"/>
        </w:rPr>
        <w:t xml:space="preserve"> y otros actores clave del mercado para estructurar, financiar, monitorear y evaluar proyectos con beneficios medioambientales que, a su vez, aumentan la competitividad de las empresas que los implementan.</w:t>
      </w:r>
    </w:p>
    <w:p w14:paraId="2EB74D6B" w14:textId="0FFECEDB" w:rsidR="00270DE2" w:rsidRPr="009F5E32" w:rsidRDefault="002C7115" w:rsidP="002C7115">
      <w:pPr>
        <w:spacing w:before="120" w:after="120"/>
        <w:rPr>
          <w:rFonts w:cs="Arial"/>
          <w:lang w:val="es-ES_tradnl"/>
        </w:rPr>
      </w:pPr>
      <w:r w:rsidRPr="009F5E32">
        <w:rPr>
          <w:rFonts w:cs="Arial"/>
          <w:lang w:val="es-ES_tradnl"/>
        </w:rPr>
        <w:t xml:space="preserve">Las siguientes actividades están siendo planificadas para el diseño de la estrategia de financiamiento: (i) diseño de criterios y modalidades de elegibilidad específicos para promover los proyectos de inversión en </w:t>
      </w:r>
      <w:r w:rsidR="00710D21" w:rsidRPr="009F5E32">
        <w:rPr>
          <w:rFonts w:cs="Arial"/>
          <w:lang w:val="es-ES_tradnl"/>
        </w:rPr>
        <w:t>eficiencia energética, biomasa y biogas</w:t>
      </w:r>
      <w:r w:rsidRPr="009F5E32">
        <w:rPr>
          <w:rFonts w:cs="Arial"/>
          <w:lang w:val="es-ES_tradnl"/>
        </w:rPr>
        <w:t xml:space="preserve"> bajo la estrategia de financiamiento, incluyendo sus diversos instrumentos fin</w:t>
      </w:r>
      <w:r w:rsidR="00BE4B66" w:rsidRPr="009F5E32">
        <w:rPr>
          <w:rFonts w:cs="Arial"/>
          <w:lang w:val="es-ES_tradnl"/>
        </w:rPr>
        <w:t>ancieros y no-financieros; (ii) </w:t>
      </w:r>
      <w:r w:rsidRPr="009F5E32">
        <w:rPr>
          <w:rFonts w:cs="Arial"/>
          <w:lang w:val="es-ES_tradnl"/>
        </w:rPr>
        <w:t>diseño de requisitos institucionales y legales específicos para asegurar 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por consiguiente, en emisiones GHG).</w:t>
      </w:r>
      <w:r w:rsidR="00270DE2" w:rsidRPr="009F5E32">
        <w:rPr>
          <w:rFonts w:cs="Arial"/>
          <w:lang w:val="es-ES_tradnl"/>
        </w:rPr>
        <w:t xml:space="preserve"> </w:t>
      </w:r>
    </w:p>
    <w:p w14:paraId="4921D1AB" w14:textId="7A1F1EE3" w:rsidR="00212CC4" w:rsidRPr="009F5E32" w:rsidRDefault="00212CC4">
      <w:pPr>
        <w:jc w:val="left"/>
        <w:rPr>
          <w:rFonts w:cs="Arial"/>
          <w:b/>
          <w:lang w:val="es-ES_tradnl"/>
        </w:rPr>
      </w:pPr>
    </w:p>
    <w:p w14:paraId="3175781F" w14:textId="77777777" w:rsidR="00270DE2" w:rsidRPr="009F5E32" w:rsidRDefault="00270DE2" w:rsidP="00BE4B66">
      <w:pPr>
        <w:spacing w:before="240" w:after="240"/>
        <w:rPr>
          <w:rFonts w:cs="Arial"/>
          <w:b/>
          <w:snapToGrid w:val="0"/>
          <w:lang w:val="es-ES_tradnl"/>
        </w:rPr>
      </w:pPr>
      <w:r w:rsidRPr="009F5E32">
        <w:rPr>
          <w:rFonts w:cs="Arial"/>
          <w:b/>
          <w:snapToGrid w:val="0"/>
          <w:lang w:val="es-ES_tradnl"/>
        </w:rPr>
        <w:t xml:space="preserve">Objetivo </w:t>
      </w:r>
    </w:p>
    <w:p w14:paraId="028DFF6D" w14:textId="10CAB21B" w:rsidR="00270DE2" w:rsidRPr="009F5E32" w:rsidRDefault="00270DE2" w:rsidP="00270DE2">
      <w:pPr>
        <w:spacing w:before="120" w:after="120"/>
        <w:rPr>
          <w:rFonts w:cs="Arial"/>
          <w:lang w:val="es-ES_tradnl"/>
        </w:rPr>
      </w:pPr>
      <w:r w:rsidRPr="009F5E32">
        <w:rPr>
          <w:rFonts w:cs="Arial"/>
          <w:lang w:val="es-ES_tradnl"/>
        </w:rPr>
        <w:t xml:space="preserve">El objetivo principal de este proyecto de consultoría es el de apoyar a </w:t>
      </w:r>
      <w:r w:rsidR="00710D21" w:rsidRPr="009F5E32">
        <w:rPr>
          <w:rFonts w:cs="Arial"/>
          <w:lang w:val="es-ES_tradnl"/>
        </w:rPr>
        <w:t>BICE</w:t>
      </w:r>
      <w:r w:rsidRPr="009F5E32">
        <w:rPr>
          <w:rFonts w:cs="Arial"/>
          <w:lang w:val="es-ES_tradnl"/>
        </w:rPr>
        <w:t xml:space="preserve"> en las actividades de construcción de capacidades para el Programa de Seguros de Ahorro Energético. </w:t>
      </w:r>
    </w:p>
    <w:p w14:paraId="1C8CBAFD" w14:textId="77777777" w:rsidR="00270DE2" w:rsidRPr="009F5E32" w:rsidRDefault="00270DE2" w:rsidP="00BE4B66">
      <w:pPr>
        <w:spacing w:before="240" w:after="240"/>
        <w:rPr>
          <w:rFonts w:cs="Arial"/>
          <w:b/>
          <w:snapToGrid w:val="0"/>
          <w:lang w:val="es-ES_tradnl"/>
        </w:rPr>
      </w:pPr>
      <w:r w:rsidRPr="009F5E32">
        <w:rPr>
          <w:rFonts w:cs="Arial"/>
          <w:b/>
          <w:snapToGrid w:val="0"/>
          <w:lang w:val="es-ES_tradnl"/>
        </w:rPr>
        <w:t xml:space="preserve">Actividades </w:t>
      </w:r>
    </w:p>
    <w:p w14:paraId="5DEE2CD7" w14:textId="77777777" w:rsidR="00270DE2" w:rsidRPr="009F5E32" w:rsidRDefault="00270DE2" w:rsidP="00270DE2">
      <w:pPr>
        <w:spacing w:before="120" w:after="120"/>
        <w:rPr>
          <w:rFonts w:cs="Arial"/>
          <w:lang w:val="es-ES_tradnl"/>
        </w:rPr>
      </w:pPr>
      <w:r w:rsidRPr="009F5E32">
        <w:rPr>
          <w:rFonts w:cs="Arial"/>
          <w:lang w:val="es-ES_tradnl"/>
        </w:rPr>
        <w:t>De acuerdo con los principios y objetivos presentados en la estrategia, la consultoría:</w:t>
      </w:r>
    </w:p>
    <w:p w14:paraId="153B160A" w14:textId="5B181DAE" w:rsidR="00270DE2" w:rsidRPr="009F5E32" w:rsidRDefault="00270DE2" w:rsidP="002C7115">
      <w:pPr>
        <w:numPr>
          <w:ilvl w:val="0"/>
          <w:numId w:val="47"/>
        </w:numPr>
        <w:contextualSpacing/>
        <w:rPr>
          <w:rFonts w:cs="Arial"/>
          <w:bCs/>
          <w:lang w:val="es-ES_tradnl"/>
        </w:rPr>
      </w:pPr>
      <w:r w:rsidRPr="009F5E32">
        <w:rPr>
          <w:rFonts w:cs="Arial"/>
          <w:bCs/>
          <w:lang w:val="es-ES_tradnl"/>
        </w:rPr>
        <w:t>Elaborará un plan de desarrollo de capacidades adaptado a las necesidades y requisitos de los proveedores de servicios tecnológicos, institu</w:t>
      </w:r>
      <w:r w:rsidR="00004654" w:rsidRPr="009F5E32">
        <w:rPr>
          <w:rFonts w:cs="Arial"/>
          <w:bCs/>
          <w:lang w:val="es-ES_tradnl"/>
        </w:rPr>
        <w:t>ciones financieras locales (LFI</w:t>
      </w:r>
      <w:r w:rsidRPr="009F5E32">
        <w:rPr>
          <w:rFonts w:cs="Arial"/>
          <w:bCs/>
          <w:lang w:val="es-ES_tradnl"/>
        </w:rPr>
        <w:t xml:space="preserve">), y representantes de </w:t>
      </w:r>
      <w:r w:rsidR="00710D21" w:rsidRPr="009F5E32">
        <w:rPr>
          <w:rFonts w:cs="Arial"/>
          <w:bCs/>
          <w:lang w:val="es-ES_tradnl"/>
        </w:rPr>
        <w:t>BICE</w:t>
      </w:r>
      <w:r w:rsidRPr="009F5E32">
        <w:rPr>
          <w:rFonts w:cs="Arial"/>
          <w:bCs/>
          <w:lang w:val="es-ES_tradnl"/>
        </w:rPr>
        <w:t>.</w:t>
      </w:r>
    </w:p>
    <w:p w14:paraId="16C9409F" w14:textId="1F62D67A" w:rsidR="00270DE2" w:rsidRPr="009F5E32" w:rsidRDefault="00270DE2" w:rsidP="002C7115">
      <w:pPr>
        <w:numPr>
          <w:ilvl w:val="0"/>
          <w:numId w:val="47"/>
        </w:numPr>
        <w:contextualSpacing/>
        <w:rPr>
          <w:rFonts w:cs="Arial"/>
          <w:bCs/>
          <w:lang w:val="es-ES_tradnl"/>
        </w:rPr>
      </w:pPr>
      <w:r w:rsidRPr="009F5E32">
        <w:rPr>
          <w:rFonts w:cs="Arial"/>
          <w:bCs/>
          <w:lang w:val="es-ES_tradnl"/>
        </w:rPr>
        <w:lastRenderedPageBreak/>
        <w:t xml:space="preserve">Elaborará materiales para el desarrollo de capacidades, </w:t>
      </w:r>
      <w:r w:rsidR="00BE4B66" w:rsidRPr="009F5E32">
        <w:rPr>
          <w:rFonts w:cs="Arial"/>
          <w:bCs/>
          <w:lang w:val="es-ES_tradnl"/>
        </w:rPr>
        <w:t>incluyendo,</w:t>
      </w:r>
      <w:r w:rsidRPr="009F5E32">
        <w:rPr>
          <w:rFonts w:cs="Arial"/>
          <w:bCs/>
          <w:lang w:val="es-ES_tradnl"/>
        </w:rPr>
        <w:t xml:space="preserve"> pero no limitados a presentaciones, fichas técnicas que respondan las preguntas más frecuentes para cada actor de mercado relevante: proveedores de servicios tecnológicos, LFI y representantes de </w:t>
      </w:r>
      <w:r w:rsidR="00710D21" w:rsidRPr="009F5E32">
        <w:rPr>
          <w:rFonts w:cs="Arial"/>
          <w:bCs/>
          <w:lang w:val="es-ES_tradnl"/>
        </w:rPr>
        <w:t>BICE</w:t>
      </w:r>
      <w:r w:rsidRPr="009F5E32">
        <w:rPr>
          <w:rFonts w:cs="Arial"/>
          <w:bCs/>
          <w:lang w:val="es-ES_tradnl"/>
        </w:rPr>
        <w:t>.</w:t>
      </w:r>
    </w:p>
    <w:p w14:paraId="41C0D613" w14:textId="5E265230" w:rsidR="00270DE2" w:rsidRPr="009F5E32" w:rsidRDefault="00270DE2" w:rsidP="002C7115">
      <w:pPr>
        <w:numPr>
          <w:ilvl w:val="0"/>
          <w:numId w:val="47"/>
        </w:numPr>
        <w:contextualSpacing/>
        <w:rPr>
          <w:rFonts w:cs="Arial"/>
          <w:bCs/>
          <w:lang w:val="es-ES_tradnl"/>
        </w:rPr>
      </w:pPr>
      <w:r w:rsidRPr="009F5E32">
        <w:rPr>
          <w:rFonts w:cs="Arial"/>
          <w:bCs/>
          <w:lang w:val="es-ES_tradnl"/>
        </w:rPr>
        <w:t xml:space="preserve">Organizará eventos de desarrollo de capacidades personalizados para cada actor de mercado relevante: proveedores de servicios tecnológicos, instituciones financieras locales, y representantes de </w:t>
      </w:r>
      <w:r w:rsidR="00710D21" w:rsidRPr="009F5E32">
        <w:rPr>
          <w:rFonts w:cs="Arial"/>
          <w:bCs/>
          <w:lang w:val="es-ES_tradnl"/>
        </w:rPr>
        <w:t>BICE</w:t>
      </w:r>
      <w:r w:rsidRPr="009F5E32">
        <w:rPr>
          <w:rFonts w:cs="Arial"/>
          <w:bCs/>
          <w:lang w:val="es-ES_tradnl"/>
        </w:rPr>
        <w:t>.</w:t>
      </w:r>
    </w:p>
    <w:p w14:paraId="1DE1673A" w14:textId="0C5AFC2B" w:rsidR="00270DE2" w:rsidRPr="009F5E32" w:rsidRDefault="00270DE2" w:rsidP="00BE4B66">
      <w:pPr>
        <w:numPr>
          <w:ilvl w:val="0"/>
          <w:numId w:val="47"/>
        </w:numPr>
        <w:contextualSpacing/>
        <w:rPr>
          <w:rFonts w:cs="Arial"/>
          <w:bCs/>
          <w:lang w:val="es-ES_tradnl"/>
        </w:rPr>
      </w:pPr>
      <w:r w:rsidRPr="009F5E32">
        <w:rPr>
          <w:rFonts w:cs="Arial"/>
          <w:bCs/>
          <w:lang w:val="es-ES_tradnl"/>
        </w:rPr>
        <w:t xml:space="preserve">Informará a por lo menos cinco </w:t>
      </w:r>
      <w:r w:rsidR="00004654" w:rsidRPr="009F5E32">
        <w:rPr>
          <w:rFonts w:cs="Arial"/>
          <w:bCs/>
          <w:lang w:val="es-ES_tradnl"/>
        </w:rPr>
        <w:t>LFI</w:t>
      </w:r>
      <w:r w:rsidRPr="009F5E32">
        <w:rPr>
          <w:rFonts w:cs="Arial"/>
          <w:bCs/>
          <w:lang w:val="es-ES_tradnl"/>
        </w:rPr>
        <w:t xml:space="preserve">, treinta proveedores de soluciones tecnológicas, y treinta representantes de </w:t>
      </w:r>
      <w:r w:rsidR="00710D21" w:rsidRPr="009F5E32">
        <w:rPr>
          <w:rFonts w:cs="Arial"/>
          <w:bCs/>
          <w:lang w:val="es-ES_tradnl"/>
        </w:rPr>
        <w:t>BICE</w:t>
      </w:r>
      <w:r w:rsidRPr="009F5E32">
        <w:rPr>
          <w:rFonts w:cs="Arial"/>
          <w:bCs/>
          <w:lang w:val="es-ES_tradnl"/>
        </w:rPr>
        <w:t xml:space="preserve"> sobre el </w:t>
      </w:r>
      <w:r w:rsidR="002C7115" w:rsidRPr="009F5E32">
        <w:rPr>
          <w:rFonts w:cs="Arial"/>
          <w:bCs/>
          <w:lang w:val="es-ES_tradnl"/>
        </w:rPr>
        <w:t>programa de Ahorros energéticos Seguros (</w:t>
      </w:r>
      <w:r w:rsidRPr="009F5E32">
        <w:rPr>
          <w:rFonts w:cs="Arial"/>
          <w:bCs/>
          <w:lang w:val="es-ES_tradnl"/>
        </w:rPr>
        <w:t>ESI</w:t>
      </w:r>
      <w:r w:rsidR="002C7115" w:rsidRPr="009F5E32">
        <w:rPr>
          <w:rFonts w:cs="Arial"/>
          <w:bCs/>
          <w:lang w:val="es-ES_tradnl"/>
        </w:rPr>
        <w:t>)</w:t>
      </w:r>
      <w:r w:rsidRPr="009F5E32">
        <w:rPr>
          <w:rFonts w:cs="Arial"/>
          <w:bCs/>
          <w:lang w:val="es-ES_tradnl"/>
        </w:rPr>
        <w:t>.</w:t>
      </w:r>
    </w:p>
    <w:p w14:paraId="6B41EB1E" w14:textId="77777777" w:rsidR="00270DE2" w:rsidRPr="009F5E32" w:rsidRDefault="00270DE2" w:rsidP="00BE4B66">
      <w:pPr>
        <w:spacing w:before="240" w:after="240"/>
        <w:rPr>
          <w:rFonts w:cs="Arial"/>
          <w:b/>
          <w:snapToGrid w:val="0"/>
          <w:lang w:val="es-ES_tradnl"/>
        </w:rPr>
      </w:pPr>
      <w:r w:rsidRPr="009F5E32">
        <w:rPr>
          <w:rFonts w:cs="Arial"/>
          <w:b/>
          <w:snapToGrid w:val="0"/>
          <w:lang w:val="es-ES_tradnl"/>
        </w:rPr>
        <w:t>Reportes/Entregables</w:t>
      </w:r>
    </w:p>
    <w:p w14:paraId="5AE5CFF0" w14:textId="77777777" w:rsidR="00270DE2" w:rsidRPr="009F5E32" w:rsidRDefault="00270DE2" w:rsidP="00270DE2">
      <w:pPr>
        <w:spacing w:before="120" w:after="120"/>
        <w:rPr>
          <w:rFonts w:cs="Arial"/>
          <w:lang w:val="es-ES_tradnl"/>
        </w:rPr>
      </w:pPr>
      <w:r w:rsidRPr="009F5E32">
        <w:rPr>
          <w:rFonts w:cs="Arial"/>
          <w:lang w:val="es-ES_tradnl"/>
        </w:rPr>
        <w:t xml:space="preserve">Los entregables finales asociados con cada uno de los componentes serán elaborados en español. </w:t>
      </w:r>
    </w:p>
    <w:p w14:paraId="3D6715B6" w14:textId="5981EFDE" w:rsidR="00270DE2" w:rsidRPr="009F5E32" w:rsidRDefault="00270DE2" w:rsidP="00270DE2">
      <w:pPr>
        <w:spacing w:before="120" w:after="120"/>
        <w:rPr>
          <w:rFonts w:cs="Arial"/>
          <w:lang w:val="es-ES_tradnl"/>
        </w:rPr>
      </w:pPr>
      <w:r w:rsidRPr="009F5E32">
        <w:rPr>
          <w:rFonts w:cs="Arial"/>
          <w:lang w:val="es-ES_tradnl"/>
        </w:rPr>
        <w:t xml:space="preserve">El consultor entregará un plan de trabajo detallado con cronogramas a ser considerados, un informe de antecedentes, y reportes intermedios para su aprobación y discusión por el equipo de </w:t>
      </w:r>
      <w:r w:rsidR="00710D21" w:rsidRPr="009F5E32">
        <w:rPr>
          <w:rFonts w:cs="Arial"/>
          <w:lang w:val="es-ES_tradnl"/>
        </w:rPr>
        <w:t>BICE</w:t>
      </w:r>
      <w:r w:rsidRPr="009F5E32">
        <w:rPr>
          <w:rFonts w:cs="Arial"/>
          <w:lang w:val="es-ES_tradnl"/>
        </w:rPr>
        <w:t xml:space="preserve"> como fases en la elaboración de cada entregable. </w:t>
      </w:r>
    </w:p>
    <w:p w14:paraId="36B8B3B2" w14:textId="5916D6B8" w:rsidR="00270DE2" w:rsidRPr="009F5E32" w:rsidRDefault="00270DE2" w:rsidP="00270DE2">
      <w:pPr>
        <w:spacing w:before="120" w:after="120"/>
        <w:rPr>
          <w:rFonts w:cs="Arial"/>
          <w:lang w:val="es-ES_tradnl"/>
        </w:rPr>
      </w:pPr>
      <w:r w:rsidRPr="009F5E32">
        <w:rPr>
          <w:rFonts w:cs="Arial"/>
          <w:lang w:val="es-ES_tradnl"/>
        </w:rPr>
        <w:t xml:space="preserve">Los reportes serán considerados como finales cuando hayan sido aprobados por el Líder del Equipo de Proyecto de </w:t>
      </w:r>
      <w:r w:rsidR="00710D21" w:rsidRPr="009F5E32">
        <w:rPr>
          <w:rFonts w:cs="Arial"/>
          <w:lang w:val="es-ES_tradnl"/>
        </w:rPr>
        <w:t>BICE</w:t>
      </w:r>
      <w:r w:rsidRPr="009F5E32">
        <w:rPr>
          <w:rFonts w:cs="Arial"/>
          <w:lang w:val="es-ES_tradnl"/>
        </w:rPr>
        <w:t>.</w:t>
      </w:r>
    </w:p>
    <w:p w14:paraId="66D27F90" w14:textId="30AB1D5F" w:rsidR="00270DE2" w:rsidRPr="009F5E32" w:rsidRDefault="00270DE2" w:rsidP="00270DE2">
      <w:pPr>
        <w:spacing w:before="120" w:after="120"/>
        <w:rPr>
          <w:rFonts w:cs="Arial"/>
          <w:lang w:val="es-ES_tradnl"/>
        </w:rPr>
      </w:pPr>
      <w:r w:rsidRPr="009F5E32">
        <w:rPr>
          <w:rFonts w:cs="Arial"/>
          <w:lang w:val="es-ES_tradnl"/>
        </w:rPr>
        <w:t xml:space="preserve">Todos los entregables, reportes, materiales y documentos que resulten de las actividades ejecutadas a continuación serán propiedad de </w:t>
      </w:r>
      <w:r w:rsidR="00710D21" w:rsidRPr="009F5E32">
        <w:rPr>
          <w:rFonts w:cs="Arial"/>
          <w:lang w:val="es-ES_tradnl"/>
        </w:rPr>
        <w:t>BICE</w:t>
      </w:r>
      <w:r w:rsidRPr="009F5E32">
        <w:rPr>
          <w:rFonts w:cs="Arial"/>
          <w:lang w:val="es-ES_tradnl"/>
        </w:rPr>
        <w:t xml:space="preserve">. Cualquier publicación o diseminación de información relacionada al trabajo ejecutado a continuación será sujeta a las políticas relevantes de </w:t>
      </w:r>
      <w:r w:rsidR="00710D21" w:rsidRPr="009F5E32">
        <w:rPr>
          <w:rFonts w:cs="Arial"/>
          <w:lang w:val="es-ES_tradnl"/>
        </w:rPr>
        <w:t>BICE</w:t>
      </w:r>
      <w:r w:rsidRPr="009F5E32">
        <w:rPr>
          <w:rFonts w:cs="Arial"/>
          <w:lang w:val="es-ES_tradnl"/>
        </w:rPr>
        <w:t>.</w:t>
      </w:r>
    </w:p>
    <w:p w14:paraId="3474B797" w14:textId="77777777" w:rsidR="00270DE2" w:rsidRPr="009F5E32" w:rsidRDefault="00270DE2" w:rsidP="00270DE2">
      <w:pPr>
        <w:spacing w:before="120" w:after="120"/>
        <w:rPr>
          <w:rFonts w:cs="Arial"/>
          <w:lang w:val="es-ES_tradnl"/>
        </w:rPr>
      </w:pPr>
      <w:r w:rsidRPr="009F5E32">
        <w:rPr>
          <w:rFonts w:cs="Arial"/>
          <w:lang w:val="es-ES_tradnl"/>
        </w:rPr>
        <w:t>Los reportes incluirán lo siguiente:</w:t>
      </w:r>
    </w:p>
    <w:p w14:paraId="7CB3F47E" w14:textId="77777777" w:rsidR="00270DE2" w:rsidRPr="009F5E32" w:rsidRDefault="00270DE2" w:rsidP="002C7115">
      <w:pPr>
        <w:pStyle w:val="Paragrapha"/>
        <w:numPr>
          <w:ilvl w:val="0"/>
          <w:numId w:val="51"/>
        </w:numPr>
        <w:ind w:left="834"/>
        <w:rPr>
          <w:rFonts w:eastAsia="MS Mincho" w:cs="Arial"/>
          <w:noProof w:val="0"/>
          <w:lang w:val="es-ES_tradnl"/>
        </w:rPr>
      </w:pPr>
      <w:r w:rsidRPr="009F5E32">
        <w:rPr>
          <w:rFonts w:eastAsia="MS Mincho" w:cs="Arial"/>
          <w:noProof w:val="0"/>
          <w:lang w:val="es-ES_tradnl"/>
        </w:rPr>
        <w:t xml:space="preserve">Reporte 1: Plan de trabajo y metodología empleada (a ser entregado una semana después de la firma del contrato) </w:t>
      </w:r>
    </w:p>
    <w:p w14:paraId="1EB78168" w14:textId="77777777" w:rsidR="00270DE2" w:rsidRPr="009F5E32" w:rsidRDefault="00270DE2" w:rsidP="00270DE2">
      <w:pPr>
        <w:numPr>
          <w:ilvl w:val="0"/>
          <w:numId w:val="28"/>
        </w:numPr>
        <w:spacing w:before="120" w:after="120"/>
        <w:ind w:left="834"/>
        <w:rPr>
          <w:rFonts w:eastAsia="MS Mincho" w:cs="Arial"/>
          <w:lang w:val="es-ES_tradnl"/>
        </w:rPr>
      </w:pPr>
      <w:r w:rsidRPr="009F5E32">
        <w:rPr>
          <w:rFonts w:eastAsia="MS Mincho" w:cs="Arial"/>
          <w:lang w:val="es-ES_tradnl"/>
        </w:rPr>
        <w:t>Reporte 2: Primer borrador del reporte sobre las actividades de desarrollo de capacidades.</w:t>
      </w:r>
    </w:p>
    <w:p w14:paraId="00EC4189" w14:textId="77777777" w:rsidR="00270DE2" w:rsidRPr="009F5E32" w:rsidRDefault="00270DE2" w:rsidP="00270DE2">
      <w:pPr>
        <w:numPr>
          <w:ilvl w:val="0"/>
          <w:numId w:val="28"/>
        </w:numPr>
        <w:spacing w:before="120" w:after="120"/>
        <w:ind w:left="834"/>
        <w:rPr>
          <w:rFonts w:eastAsia="MS Mincho" w:cs="Arial"/>
          <w:lang w:val="es-ES_tradnl"/>
        </w:rPr>
      </w:pPr>
      <w:r w:rsidRPr="009F5E32">
        <w:rPr>
          <w:rFonts w:eastAsia="MS Mincho" w:cs="Arial"/>
          <w:lang w:val="es-ES_tradnl"/>
        </w:rPr>
        <w:t>Reporte 3: Reporte de actividades final.</w:t>
      </w:r>
    </w:p>
    <w:p w14:paraId="029AD494" w14:textId="77777777" w:rsidR="00270DE2" w:rsidRPr="009F5E32" w:rsidRDefault="00270DE2" w:rsidP="00270DE2">
      <w:pPr>
        <w:jc w:val="left"/>
        <w:rPr>
          <w:rFonts w:cs="Arial"/>
          <w:b/>
          <w:lang w:val="es-ES_tradnl"/>
        </w:rPr>
      </w:pPr>
    </w:p>
    <w:p w14:paraId="6C2F780C" w14:textId="77777777" w:rsidR="00270DE2" w:rsidRPr="009F5E32" w:rsidRDefault="00270DE2" w:rsidP="00BE4B66">
      <w:pPr>
        <w:spacing w:before="240" w:after="240"/>
        <w:rPr>
          <w:rFonts w:cs="Arial"/>
          <w:b/>
          <w:snapToGrid w:val="0"/>
          <w:lang w:val="es-ES_tradnl"/>
        </w:rPr>
      </w:pPr>
      <w:r w:rsidRPr="009F5E32">
        <w:rPr>
          <w:rFonts w:cs="Arial"/>
          <w:b/>
          <w:snapToGrid w:val="0"/>
          <w:lang w:val="es-ES_tradnl"/>
        </w:rPr>
        <w:t>Calificaciones</w:t>
      </w:r>
    </w:p>
    <w:p w14:paraId="741D5BF1" w14:textId="77777777" w:rsidR="00270DE2" w:rsidRPr="009F5E32" w:rsidRDefault="00270DE2" w:rsidP="002C7115">
      <w:pPr>
        <w:numPr>
          <w:ilvl w:val="0"/>
          <w:numId w:val="42"/>
        </w:numPr>
        <w:spacing w:before="120" w:after="120"/>
        <w:rPr>
          <w:rFonts w:cs="Arial"/>
          <w:spacing w:val="-2"/>
          <w:lang w:val="es-ES_tradnl"/>
        </w:rPr>
      </w:pPr>
      <w:r w:rsidRPr="009F5E32">
        <w:rPr>
          <w:rFonts w:cs="Arial"/>
          <w:b/>
          <w:spacing w:val="-2"/>
          <w:lang w:val="es-ES_tradnl"/>
        </w:rPr>
        <w:t>Educación</w:t>
      </w:r>
      <w:r w:rsidRPr="009F5E32">
        <w:rPr>
          <w:rFonts w:cs="Arial"/>
          <w:spacing w:val="-2"/>
          <w:lang w:val="es-ES_tradnl"/>
        </w:rPr>
        <w:t>: Licenciatura y maestría en economía, energía, finanzas, ingeniería, ciencias ambientales, o alguna disciplina relacionada.</w:t>
      </w:r>
    </w:p>
    <w:p w14:paraId="255D28DC" w14:textId="77777777" w:rsidR="00270DE2" w:rsidRPr="009F5E32" w:rsidRDefault="00270DE2" w:rsidP="002C7115">
      <w:pPr>
        <w:numPr>
          <w:ilvl w:val="0"/>
          <w:numId w:val="42"/>
        </w:numPr>
        <w:spacing w:before="120" w:after="120"/>
        <w:rPr>
          <w:rFonts w:cs="Arial"/>
          <w:spacing w:val="-2"/>
          <w:lang w:val="es-ES_tradnl"/>
        </w:rPr>
      </w:pPr>
      <w:r w:rsidRPr="009F5E32">
        <w:rPr>
          <w:rFonts w:cs="Arial"/>
          <w:b/>
          <w:spacing w:val="-2"/>
          <w:lang w:val="es-ES_tradnl"/>
        </w:rPr>
        <w:t>Idioma:</w:t>
      </w:r>
      <w:r w:rsidRPr="009F5E32">
        <w:rPr>
          <w:rFonts w:cs="Arial"/>
          <w:spacing w:val="-2"/>
          <w:lang w:val="es-ES_tradnl"/>
        </w:rPr>
        <w:t xml:space="preserve"> Fluidez en español.</w:t>
      </w:r>
    </w:p>
    <w:p w14:paraId="01F54097" w14:textId="77777777" w:rsidR="00270DE2" w:rsidRPr="009F5E32" w:rsidRDefault="00270DE2" w:rsidP="002C7115">
      <w:pPr>
        <w:keepNext/>
        <w:numPr>
          <w:ilvl w:val="0"/>
          <w:numId w:val="42"/>
        </w:numPr>
        <w:spacing w:before="120" w:after="120"/>
        <w:rPr>
          <w:rFonts w:cs="Arial"/>
          <w:spacing w:val="-2"/>
          <w:lang w:val="es-ES_tradnl"/>
        </w:rPr>
      </w:pPr>
      <w:r w:rsidRPr="009F5E32">
        <w:rPr>
          <w:rFonts w:cs="Arial"/>
          <w:b/>
          <w:spacing w:val="-2"/>
          <w:lang w:val="es-ES_tradnl"/>
        </w:rPr>
        <w:t>Experiencia</w:t>
      </w:r>
      <w:r w:rsidRPr="009F5E32">
        <w:rPr>
          <w:rFonts w:cs="Arial"/>
          <w:spacing w:val="-2"/>
          <w:lang w:val="es-ES_tradnl"/>
        </w:rPr>
        <w:t>:</w:t>
      </w:r>
    </w:p>
    <w:p w14:paraId="38BB8AF7" w14:textId="29752217" w:rsidR="00270DE2" w:rsidRPr="009F5E32" w:rsidRDefault="00270DE2" w:rsidP="002C7115">
      <w:pPr>
        <w:numPr>
          <w:ilvl w:val="0"/>
          <w:numId w:val="43"/>
        </w:numPr>
        <w:autoSpaceDE w:val="0"/>
        <w:autoSpaceDN w:val="0"/>
        <w:adjustRightInd w:val="0"/>
        <w:spacing w:before="120" w:after="120"/>
        <w:rPr>
          <w:rFonts w:cs="Arial"/>
          <w:lang w:val="es-ES_tradnl"/>
        </w:rPr>
      </w:pPr>
      <w:r w:rsidRPr="009F5E32">
        <w:rPr>
          <w:rFonts w:cs="Arial"/>
          <w:lang w:val="es-ES_tradnl"/>
        </w:rPr>
        <w:t xml:space="preserve">Mínimo de diez años de experiencia profesional relacionada a tecnologías de </w:t>
      </w:r>
      <w:r w:rsidR="00710D21" w:rsidRPr="009F5E32">
        <w:rPr>
          <w:rFonts w:cs="Arial"/>
          <w:lang w:val="es-ES_tradnl"/>
        </w:rPr>
        <w:t>eficiencia energética, biomasa y biogas</w:t>
      </w:r>
      <w:r w:rsidRPr="009F5E32">
        <w:rPr>
          <w:rFonts w:cs="Arial"/>
          <w:lang w:val="es-ES_tradnl"/>
        </w:rPr>
        <w:t xml:space="preserve">, preferiblemente en </w:t>
      </w:r>
      <w:r w:rsidR="00710D21" w:rsidRPr="009F5E32">
        <w:rPr>
          <w:rFonts w:cs="Arial"/>
          <w:lang w:val="es-ES_tradnl"/>
        </w:rPr>
        <w:t>Argentina</w:t>
      </w:r>
      <w:r w:rsidRPr="009F5E32">
        <w:rPr>
          <w:rFonts w:cs="Arial"/>
          <w:lang w:val="es-ES_tradnl"/>
        </w:rPr>
        <w:t xml:space="preserve">, habiendo participado en el diseño, estructuración, y análisis de proyectos de </w:t>
      </w:r>
      <w:r w:rsidR="00710D21" w:rsidRPr="009F5E32">
        <w:rPr>
          <w:rFonts w:cs="Arial"/>
          <w:lang w:val="es-ES_tradnl"/>
        </w:rPr>
        <w:t>eficiencia energética, biomasa y biogas</w:t>
      </w:r>
      <w:r w:rsidRPr="009F5E32">
        <w:rPr>
          <w:rFonts w:cs="Arial"/>
          <w:lang w:val="es-ES_tradnl"/>
        </w:rPr>
        <w:t xml:space="preserve"> para compañías, al igual que en el desarrollo de capacidades para los actores de mercado financieros y no-financieros. Conocimiento profundo y experiencia relevante en el desarrollo y administración de proyectos de </w:t>
      </w:r>
      <w:r w:rsidR="00710D21" w:rsidRPr="009F5E32">
        <w:rPr>
          <w:rFonts w:cs="Arial"/>
          <w:lang w:val="es-ES_tradnl"/>
        </w:rPr>
        <w:t>eficiencia energética, biomasa y biogas</w:t>
      </w:r>
      <w:r w:rsidRPr="009F5E32">
        <w:rPr>
          <w:rFonts w:cs="Arial"/>
          <w:lang w:val="es-ES_tradnl"/>
        </w:rPr>
        <w:t>.</w:t>
      </w:r>
    </w:p>
    <w:p w14:paraId="0DCF02B9" w14:textId="4D3C519D" w:rsidR="00270DE2" w:rsidRPr="009F5E32" w:rsidRDefault="00270DE2" w:rsidP="002C7115">
      <w:pPr>
        <w:numPr>
          <w:ilvl w:val="0"/>
          <w:numId w:val="43"/>
        </w:numPr>
        <w:autoSpaceDE w:val="0"/>
        <w:autoSpaceDN w:val="0"/>
        <w:adjustRightInd w:val="0"/>
        <w:spacing w:before="120" w:after="120"/>
        <w:rPr>
          <w:rFonts w:cs="Arial"/>
          <w:lang w:val="es-ES_tradnl"/>
        </w:rPr>
      </w:pPr>
      <w:r w:rsidRPr="009F5E32">
        <w:rPr>
          <w:rFonts w:cs="Arial"/>
          <w:lang w:val="es-ES_tradnl"/>
        </w:rPr>
        <w:lastRenderedPageBreak/>
        <w:t xml:space="preserve">Conocimiento profundo de las instituciones financieras y políticas y prácticas energéticas en </w:t>
      </w:r>
      <w:r w:rsidR="00710D21" w:rsidRPr="009F5E32">
        <w:rPr>
          <w:rFonts w:cs="Arial"/>
          <w:lang w:val="es-ES_tradnl"/>
        </w:rPr>
        <w:t>Argentina</w:t>
      </w:r>
      <w:r w:rsidRPr="009F5E32">
        <w:rPr>
          <w:rFonts w:cs="Arial"/>
          <w:lang w:val="es-ES_tradnl"/>
        </w:rPr>
        <w:t>.</w:t>
      </w:r>
    </w:p>
    <w:p w14:paraId="59A82748" w14:textId="77777777" w:rsidR="00270DE2" w:rsidRPr="009F5E32" w:rsidRDefault="00270DE2" w:rsidP="002C7115">
      <w:pPr>
        <w:numPr>
          <w:ilvl w:val="0"/>
          <w:numId w:val="43"/>
        </w:numPr>
        <w:autoSpaceDE w:val="0"/>
        <w:autoSpaceDN w:val="0"/>
        <w:adjustRightInd w:val="0"/>
        <w:spacing w:before="120" w:after="120"/>
        <w:rPr>
          <w:rFonts w:cs="Arial"/>
          <w:lang w:val="es-ES_tradnl"/>
        </w:rPr>
      </w:pPr>
      <w:r w:rsidRPr="009F5E32">
        <w:rPr>
          <w:rFonts w:cs="Arial"/>
          <w:lang w:val="es-ES_tradnl"/>
        </w:rPr>
        <w:t>Habilidades de redacción excelentes, y capacidad de comunicación tanto verbal como escrita; habilidad comprobada para comunicar conceptos complejos y de elaborar reportes claros, concisos y relevantes.</w:t>
      </w:r>
    </w:p>
    <w:p w14:paraId="22F7D837" w14:textId="77777777" w:rsidR="00270DE2" w:rsidRPr="009F5E32" w:rsidRDefault="00270DE2" w:rsidP="002C7115">
      <w:pPr>
        <w:numPr>
          <w:ilvl w:val="0"/>
          <w:numId w:val="43"/>
        </w:numPr>
        <w:autoSpaceDE w:val="0"/>
        <w:autoSpaceDN w:val="0"/>
        <w:adjustRightInd w:val="0"/>
        <w:spacing w:before="120" w:after="120"/>
        <w:rPr>
          <w:rFonts w:cs="Arial"/>
          <w:lang w:val="es-ES_tradnl"/>
        </w:rPr>
      </w:pPr>
      <w:r w:rsidRPr="009F5E32">
        <w:rPr>
          <w:rFonts w:cs="Arial"/>
          <w:lang w:val="es-ES_tradnl"/>
        </w:rPr>
        <w:t xml:space="preserve">Habilidades sólidas de comunicación escrita, con capacidades analíticas y habilidad de resumir requeridas para producir reportes de alta calidad. </w:t>
      </w:r>
    </w:p>
    <w:p w14:paraId="192E6E67" w14:textId="77777777" w:rsidR="00270DE2" w:rsidRPr="009F5E32" w:rsidRDefault="00270DE2" w:rsidP="002C7115">
      <w:pPr>
        <w:numPr>
          <w:ilvl w:val="0"/>
          <w:numId w:val="43"/>
        </w:numPr>
        <w:autoSpaceDE w:val="0"/>
        <w:autoSpaceDN w:val="0"/>
        <w:adjustRightInd w:val="0"/>
        <w:spacing w:before="120" w:after="120"/>
        <w:rPr>
          <w:rFonts w:cs="Arial"/>
          <w:lang w:val="es-ES_tradnl"/>
        </w:rPr>
      </w:pPr>
      <w:r w:rsidRPr="009F5E32">
        <w:rPr>
          <w:rFonts w:cs="Arial"/>
          <w:lang w:val="es-ES_tradnl"/>
        </w:rPr>
        <w:t xml:space="preserve">Habilidad de trabajar efectivamente en un ambiente de equipo multidisciplinario y con supervisión mínima. </w:t>
      </w:r>
    </w:p>
    <w:p w14:paraId="254E36A4" w14:textId="77777777" w:rsidR="00270DE2" w:rsidRPr="009F5E32" w:rsidRDefault="00270DE2" w:rsidP="00BE4B66">
      <w:pPr>
        <w:spacing w:before="240" w:after="240"/>
        <w:rPr>
          <w:rFonts w:cs="Arial"/>
          <w:b/>
          <w:snapToGrid w:val="0"/>
          <w:lang w:val="es-ES_tradnl"/>
        </w:rPr>
      </w:pPr>
      <w:r w:rsidRPr="009F5E32">
        <w:rPr>
          <w:rFonts w:cs="Arial"/>
          <w:b/>
          <w:snapToGrid w:val="0"/>
          <w:lang w:val="es-ES_tradnl"/>
        </w:rPr>
        <w:t>Calendario de pagos</w:t>
      </w:r>
    </w:p>
    <w:p w14:paraId="44930785" w14:textId="24DE898E" w:rsidR="00270DE2" w:rsidRPr="009F5E32" w:rsidRDefault="00270DE2" w:rsidP="00270DE2">
      <w:pPr>
        <w:spacing w:before="120" w:after="120"/>
        <w:rPr>
          <w:rFonts w:cs="Arial"/>
          <w:lang w:val="es-ES_tradnl"/>
        </w:rPr>
      </w:pPr>
      <w:r w:rsidRPr="009F5E32">
        <w:rPr>
          <w:rFonts w:cs="Arial"/>
          <w:lang w:val="es-ES_tradnl"/>
        </w:rPr>
        <w:t xml:space="preserve">Como parte del proceso de solicitud de propuestas, las propuestas de costos recibidas de consultores individuales invitados a participar en la licitación para este contrato de asistencia técnica deberán incluir una estructura de honorarios profesionales (en US$/día laboral) de acuerdo con el nivel de capacitación y experiencia requeridas para la entrega de la propuesta técnica, bajo el entendimiento que el consultor será pagado la el monto establecido por entregable completado a satisfacción de los especialistas de </w:t>
      </w:r>
      <w:r w:rsidR="00710D21" w:rsidRPr="009F5E32">
        <w:rPr>
          <w:rFonts w:cs="Arial"/>
          <w:lang w:val="es-ES_tradnl"/>
        </w:rPr>
        <w:t>BICE</w:t>
      </w:r>
      <w:r w:rsidRPr="009F5E32">
        <w:rPr>
          <w:rFonts w:cs="Arial"/>
          <w:lang w:val="es-ES_tradnl"/>
        </w:rPr>
        <w:t>.</w:t>
      </w:r>
    </w:p>
    <w:p w14:paraId="57946044" w14:textId="76F81270" w:rsidR="00270DE2" w:rsidRPr="009F5E32" w:rsidRDefault="00270DE2" w:rsidP="00270DE2">
      <w:pPr>
        <w:spacing w:before="120" w:after="120"/>
        <w:rPr>
          <w:rFonts w:cs="Arial"/>
          <w:lang w:val="es-ES_tradnl"/>
        </w:rPr>
      </w:pPr>
      <w:r w:rsidRPr="009F5E32">
        <w:rPr>
          <w:rFonts w:cs="Arial"/>
          <w:lang w:val="es-ES_tradnl"/>
        </w:rPr>
        <w:t xml:space="preserve">Al consultor contratado se le pagará el monto establecido como compensación por entregable, luego de hacer entrega a satisfacción de los especialistas de </w:t>
      </w:r>
      <w:r w:rsidR="00710D21" w:rsidRPr="009F5E32">
        <w:rPr>
          <w:rFonts w:cs="Arial"/>
          <w:lang w:val="es-ES_tradnl"/>
        </w:rPr>
        <w:t>BICE</w:t>
      </w:r>
      <w:r w:rsidRPr="009F5E32">
        <w:rPr>
          <w:rFonts w:cs="Arial"/>
          <w:lang w:val="es-ES_tradnl"/>
        </w:rPr>
        <w:t xml:space="preserve"> de los documentos finales, incorporando los comentarios de la entidad. </w:t>
      </w:r>
    </w:p>
    <w:p w14:paraId="723E0091" w14:textId="77777777" w:rsidR="00270DE2" w:rsidRPr="009F5E32" w:rsidRDefault="00270DE2" w:rsidP="00270DE2">
      <w:pPr>
        <w:spacing w:before="120" w:after="120"/>
        <w:rPr>
          <w:rFonts w:cs="Arial"/>
          <w:lang w:val="es-ES_tradnl"/>
        </w:rPr>
      </w:pPr>
      <w:r w:rsidRPr="009F5E32">
        <w:rPr>
          <w:rFonts w:cs="Arial"/>
          <w:lang w:val="es-ES_tradnl"/>
        </w:rPr>
        <w:t>El pago incluirá gastos per diem y de transporte para visitas de campo.</w:t>
      </w:r>
    </w:p>
    <w:p w14:paraId="4FA8C225" w14:textId="77777777" w:rsidR="00270DE2" w:rsidRPr="009F5E32" w:rsidRDefault="00270DE2" w:rsidP="00270DE2">
      <w:pPr>
        <w:spacing w:before="120" w:after="120"/>
        <w:rPr>
          <w:rFonts w:cs="Arial"/>
          <w:lang w:val="es-ES_tradnl"/>
        </w:rPr>
      </w:pPr>
      <w:r w:rsidRPr="009F5E32">
        <w:rPr>
          <w:rFonts w:cs="Arial"/>
          <w:lang w:val="es-ES_tradnl"/>
        </w:rPr>
        <w:t>Los montos antemencionados incluyen todos los gastos generales y de viaje necesarios para ejecutar el trabajo.</w:t>
      </w:r>
    </w:p>
    <w:p w14:paraId="182CEEDE" w14:textId="77777777" w:rsidR="00270DE2" w:rsidRPr="009F5E32" w:rsidRDefault="00270DE2" w:rsidP="00270DE2">
      <w:pPr>
        <w:spacing w:before="120" w:after="120"/>
        <w:rPr>
          <w:rFonts w:cs="Arial"/>
          <w:lang w:val="es-ES_tradnl"/>
        </w:rPr>
      </w:pPr>
      <w:r w:rsidRPr="009F5E32">
        <w:rPr>
          <w:rFonts w:cs="Arial"/>
          <w:lang w:val="es-ES_tradnl"/>
        </w:rPr>
        <w:t xml:space="preserve">Los pagos se harán de la siguiente manera: </w:t>
      </w:r>
    </w:p>
    <w:p w14:paraId="0ED483EE" w14:textId="77777777" w:rsidR="00270DE2" w:rsidRPr="009F5E32" w:rsidRDefault="00270DE2" w:rsidP="002C7115">
      <w:pPr>
        <w:pStyle w:val="Paragrapha"/>
        <w:numPr>
          <w:ilvl w:val="0"/>
          <w:numId w:val="50"/>
        </w:numPr>
        <w:ind w:left="834"/>
        <w:rPr>
          <w:rFonts w:eastAsia="MS Mincho" w:cs="Arial"/>
          <w:noProof w:val="0"/>
          <w:lang w:val="es-ES_tradnl"/>
        </w:rPr>
      </w:pPr>
      <w:r w:rsidRPr="009F5E32">
        <w:rPr>
          <w:rFonts w:eastAsia="MS Mincho" w:cs="Arial"/>
          <w:noProof w:val="0"/>
          <w:lang w:val="es-ES_tradnl"/>
        </w:rPr>
        <w:t xml:space="preserve">30% del monto total del contrato luego de la firma del consultor; </w:t>
      </w:r>
    </w:p>
    <w:p w14:paraId="09D60DAB" w14:textId="5B98B3D2" w:rsidR="00270DE2" w:rsidRPr="009F5E32" w:rsidRDefault="00270DE2" w:rsidP="00270DE2">
      <w:pPr>
        <w:numPr>
          <w:ilvl w:val="0"/>
          <w:numId w:val="28"/>
        </w:numPr>
        <w:spacing w:before="120" w:after="120"/>
        <w:ind w:left="834"/>
        <w:rPr>
          <w:rFonts w:eastAsia="MS Mincho" w:cs="Arial"/>
          <w:lang w:val="es-ES_tradnl"/>
        </w:rPr>
      </w:pPr>
      <w:r w:rsidRPr="009F5E32">
        <w:rPr>
          <w:rFonts w:eastAsia="MS Mincho" w:cs="Arial"/>
          <w:lang w:val="es-ES_tradnl"/>
        </w:rPr>
        <w:t xml:space="preserve">35% luego de la aprobación por </w:t>
      </w:r>
      <w:r w:rsidR="00710D21" w:rsidRPr="009F5E32">
        <w:rPr>
          <w:rFonts w:eastAsia="MS Mincho" w:cs="Arial"/>
          <w:lang w:val="es-ES_tradnl"/>
        </w:rPr>
        <w:t>BICE</w:t>
      </w:r>
      <w:r w:rsidRPr="009F5E32">
        <w:rPr>
          <w:rFonts w:eastAsia="MS Mincho" w:cs="Arial"/>
          <w:lang w:val="es-ES_tradnl"/>
        </w:rPr>
        <w:t xml:space="preserve"> del Reporte 2 (primer borrador de actividades); </w:t>
      </w:r>
    </w:p>
    <w:p w14:paraId="73D7022E" w14:textId="42B0B52B" w:rsidR="00270DE2" w:rsidRPr="009F5E32" w:rsidRDefault="00270DE2" w:rsidP="00270DE2">
      <w:pPr>
        <w:numPr>
          <w:ilvl w:val="0"/>
          <w:numId w:val="28"/>
        </w:numPr>
        <w:spacing w:before="120" w:after="120"/>
        <w:ind w:left="834"/>
        <w:rPr>
          <w:rFonts w:eastAsia="MS Mincho" w:cs="Arial"/>
          <w:lang w:val="es-ES_tradnl"/>
        </w:rPr>
      </w:pPr>
      <w:r w:rsidRPr="009F5E32">
        <w:rPr>
          <w:rFonts w:eastAsia="MS Mincho" w:cs="Arial"/>
          <w:lang w:val="es-ES_tradnl"/>
        </w:rPr>
        <w:t xml:space="preserve">35% luego de la aprobación por </w:t>
      </w:r>
      <w:r w:rsidR="00710D21" w:rsidRPr="009F5E32">
        <w:rPr>
          <w:rFonts w:eastAsia="MS Mincho" w:cs="Arial"/>
          <w:lang w:val="es-ES_tradnl"/>
        </w:rPr>
        <w:t>BICE</w:t>
      </w:r>
      <w:r w:rsidRPr="009F5E32">
        <w:rPr>
          <w:rFonts w:eastAsia="MS Mincho" w:cs="Arial"/>
          <w:lang w:val="es-ES_tradnl"/>
        </w:rPr>
        <w:t xml:space="preserve"> del Reporte 3 (final)</w:t>
      </w:r>
    </w:p>
    <w:p w14:paraId="1A7B8D3C" w14:textId="77777777" w:rsidR="00270DE2" w:rsidRPr="009F5E32" w:rsidRDefault="00270DE2" w:rsidP="00270DE2">
      <w:pPr>
        <w:spacing w:before="120" w:after="120"/>
        <w:rPr>
          <w:rFonts w:cs="Arial"/>
          <w:lang w:val="es-ES_tradnl"/>
        </w:rPr>
      </w:pPr>
      <w:r w:rsidRPr="009F5E32">
        <w:rPr>
          <w:rFonts w:cs="Arial"/>
          <w:lang w:val="es-ES_tradnl"/>
        </w:rPr>
        <w:t>Los montos antemencionados incluyen todos los gastos generales y de viaje necesarios para ejecutar el trabajo.</w:t>
      </w:r>
    </w:p>
    <w:p w14:paraId="10E5E747" w14:textId="77777777" w:rsidR="00270DE2" w:rsidRPr="009F5E32" w:rsidRDefault="00270DE2" w:rsidP="00BE4B66">
      <w:pPr>
        <w:spacing w:before="240" w:after="240"/>
        <w:rPr>
          <w:rFonts w:cs="Arial"/>
          <w:b/>
          <w:snapToGrid w:val="0"/>
          <w:lang w:val="es-ES_tradnl"/>
        </w:rPr>
      </w:pPr>
      <w:r w:rsidRPr="009F5E32">
        <w:rPr>
          <w:rFonts w:cs="Arial"/>
          <w:b/>
          <w:snapToGrid w:val="0"/>
          <w:lang w:val="es-ES_tradnl"/>
        </w:rPr>
        <w:t>Características del proyecto de consultoría</w:t>
      </w:r>
    </w:p>
    <w:p w14:paraId="5EE65646" w14:textId="77777777" w:rsidR="00270DE2" w:rsidRPr="009F5E32" w:rsidRDefault="00270DE2" w:rsidP="00270DE2">
      <w:pPr>
        <w:spacing w:before="120" w:after="120"/>
        <w:rPr>
          <w:rFonts w:cs="Arial"/>
          <w:b/>
          <w:bCs/>
          <w:lang w:val="es-ES_tradnl"/>
        </w:rPr>
      </w:pPr>
      <w:r w:rsidRPr="009F5E32">
        <w:rPr>
          <w:rFonts w:cs="Arial"/>
          <w:b/>
          <w:bCs/>
          <w:lang w:val="es-ES_tradnl"/>
        </w:rPr>
        <w:t xml:space="preserve">Tipo de proyecto de consultoría: </w:t>
      </w:r>
      <w:r w:rsidRPr="009F5E32">
        <w:rPr>
          <w:rFonts w:cs="Arial"/>
          <w:bCs/>
          <w:lang w:val="es-ES_tradnl"/>
        </w:rPr>
        <w:t xml:space="preserve">Individual/Internacional </w:t>
      </w:r>
    </w:p>
    <w:p w14:paraId="4588A035" w14:textId="77777777" w:rsidR="00270DE2" w:rsidRPr="009F5E32" w:rsidRDefault="00270DE2" w:rsidP="00270DE2">
      <w:pPr>
        <w:spacing w:before="120" w:after="120"/>
        <w:rPr>
          <w:rFonts w:cs="Arial"/>
          <w:lang w:val="es-ES_tradnl"/>
        </w:rPr>
      </w:pPr>
      <w:r w:rsidRPr="009F5E32">
        <w:rPr>
          <w:rFonts w:cs="Arial"/>
          <w:b/>
          <w:bCs/>
          <w:lang w:val="es-ES_tradnl"/>
        </w:rPr>
        <w:t xml:space="preserve">Fecha de inicio y duración: </w:t>
      </w:r>
      <w:r w:rsidRPr="009F5E32">
        <w:rPr>
          <w:rFonts w:cs="Arial"/>
          <w:bCs/>
          <w:lang w:val="es-ES_tradnl"/>
        </w:rPr>
        <w:t xml:space="preserve">Seis </w:t>
      </w:r>
      <w:r w:rsidRPr="009F5E32">
        <w:rPr>
          <w:rFonts w:cs="Arial"/>
          <w:lang w:val="es-ES_tradnl"/>
        </w:rPr>
        <w:t>(6) meses a partir de la fecha de contratación del consultor individual. Las tareas enumeradas en el contrato deberán ser completadas durante este periodo.</w:t>
      </w:r>
    </w:p>
    <w:p w14:paraId="2576F6DC" w14:textId="7B463F98" w:rsidR="00270DE2" w:rsidRPr="009F5E32" w:rsidRDefault="00270DE2" w:rsidP="00270DE2">
      <w:pPr>
        <w:spacing w:before="120" w:after="120"/>
        <w:rPr>
          <w:rFonts w:cs="Arial"/>
          <w:lang w:val="es-ES_tradnl"/>
        </w:rPr>
      </w:pPr>
      <w:r w:rsidRPr="009F5E32">
        <w:rPr>
          <w:rFonts w:cs="Arial"/>
          <w:b/>
          <w:bCs/>
          <w:lang w:val="es-ES_tradnl"/>
        </w:rPr>
        <w:t xml:space="preserve">Lugar de trabajo: </w:t>
      </w:r>
      <w:r w:rsidRPr="009F5E32">
        <w:rPr>
          <w:rFonts w:cs="Arial"/>
          <w:lang w:val="es-ES_tradnl"/>
        </w:rPr>
        <w:t xml:space="preserve">Oficinas de consultores individuales, </w:t>
      </w:r>
      <w:r w:rsidR="00710D21" w:rsidRPr="009F5E32">
        <w:rPr>
          <w:rFonts w:cs="Arial"/>
          <w:lang w:val="es-ES_tradnl"/>
        </w:rPr>
        <w:t>Argentina</w:t>
      </w:r>
      <w:r w:rsidRPr="009F5E32">
        <w:rPr>
          <w:rFonts w:cs="Arial"/>
          <w:lang w:val="es-ES_tradnl"/>
        </w:rPr>
        <w:t xml:space="preserve">, y localidades de la institución beneficiaria y del proyecto identificado. </w:t>
      </w:r>
    </w:p>
    <w:p w14:paraId="5FE91516" w14:textId="77777777" w:rsidR="00270DE2" w:rsidRPr="009F5E32" w:rsidRDefault="00270DE2" w:rsidP="00270DE2">
      <w:pPr>
        <w:spacing w:before="120" w:after="120"/>
        <w:rPr>
          <w:rFonts w:cs="Arial"/>
          <w:lang w:val="es-ES_tradnl"/>
        </w:rPr>
      </w:pPr>
      <w:r w:rsidRPr="009F5E32">
        <w:rPr>
          <w:rFonts w:cs="Arial"/>
          <w:b/>
          <w:lang w:val="es-ES_tradnl"/>
        </w:rPr>
        <w:t>Pago y términos:</w:t>
      </w:r>
      <w:r w:rsidRPr="009F5E32">
        <w:rPr>
          <w:rFonts w:cs="Arial"/>
          <w:lang w:val="es-ES_tradnl"/>
        </w:rPr>
        <w:t xml:space="preserve"> La compensación será determinada de acuerdo con las políticas y procedimientos del Banco. </w:t>
      </w:r>
    </w:p>
    <w:p w14:paraId="0BDACB8E" w14:textId="2C2336B9" w:rsidR="00270DE2" w:rsidRPr="009F5E32" w:rsidRDefault="00270DE2" w:rsidP="00270DE2">
      <w:pPr>
        <w:spacing w:before="120" w:after="120"/>
        <w:rPr>
          <w:rFonts w:cs="Arial"/>
          <w:b/>
          <w:lang w:val="es-ES_tradnl"/>
        </w:rPr>
      </w:pPr>
      <w:r w:rsidRPr="009F5E32">
        <w:rPr>
          <w:rFonts w:cs="Arial"/>
          <w:b/>
          <w:lang w:val="es-ES_tradnl"/>
        </w:rPr>
        <w:lastRenderedPageBreak/>
        <w:t xml:space="preserve">Coordinación: </w:t>
      </w:r>
      <w:r w:rsidR="00710D21" w:rsidRPr="009F5E32">
        <w:rPr>
          <w:rFonts w:cs="Arial"/>
          <w:lang w:val="es-ES_tradnl"/>
        </w:rPr>
        <w:t>BICE</w:t>
      </w:r>
      <w:r w:rsidRPr="009F5E32">
        <w:rPr>
          <w:rFonts w:cs="Arial"/>
          <w:lang w:val="es-ES_tradnl"/>
        </w:rPr>
        <w:t xml:space="preserve"> tendrá responsabilidad técnica y de coordinación del proyecto.</w:t>
      </w:r>
    </w:p>
    <w:p w14:paraId="63BFC2E7" w14:textId="77777777" w:rsidR="008A78CC" w:rsidRPr="009F5E32" w:rsidRDefault="00270DE2" w:rsidP="00270DE2">
      <w:pPr>
        <w:jc w:val="left"/>
        <w:rPr>
          <w:rFonts w:cs="Arial"/>
          <w:lang w:val="es-ES_tradnl"/>
        </w:rPr>
      </w:pPr>
      <w:r w:rsidRPr="009F5E32">
        <w:rPr>
          <w:rFonts w:cs="Arial"/>
          <w:b/>
          <w:bCs/>
          <w:lang w:val="es-ES_tradnl"/>
        </w:rPr>
        <w:t xml:space="preserve">Conflicto de intereses: </w:t>
      </w:r>
      <w:r w:rsidRPr="009F5E32">
        <w:rPr>
          <w:rFonts w:cs="Arial"/>
          <w:lang w:val="es-ES_tradnl"/>
        </w:rPr>
        <w:t>El consultor seleccionado se abstendrá de utilizar los entregables de este contrato y del programa para promocionar sus propios servicios y/o productos.</w:t>
      </w:r>
    </w:p>
    <w:p w14:paraId="4EA4FA39" w14:textId="77777777" w:rsidR="00F11205" w:rsidRPr="009F5E32" w:rsidRDefault="00F11205" w:rsidP="001B09FC">
      <w:pPr>
        <w:pStyle w:val="heading-b24"/>
        <w:spacing w:before="100" w:beforeAutospacing="1" w:after="100" w:afterAutospacing="1"/>
        <w:jc w:val="left"/>
        <w:rPr>
          <w:rFonts w:cs="Arial"/>
          <w:smallCaps w:val="0"/>
          <w:lang w:val="es-ES_tradnl"/>
        </w:rPr>
      </w:pPr>
    </w:p>
    <w:p w14:paraId="2A204289" w14:textId="77777777" w:rsidR="008A78CC" w:rsidRPr="009F5E32" w:rsidRDefault="008A78CC" w:rsidP="008A78CC">
      <w:pPr>
        <w:jc w:val="left"/>
        <w:rPr>
          <w:rFonts w:cs="Arial"/>
          <w:lang w:val="es-ES_tradnl"/>
        </w:rPr>
      </w:pPr>
    </w:p>
    <w:p w14:paraId="32A555D7" w14:textId="77777777" w:rsidR="008714F8" w:rsidRPr="009F5E32" w:rsidRDefault="008714F8">
      <w:pPr>
        <w:jc w:val="left"/>
        <w:rPr>
          <w:rFonts w:cs="Arial"/>
          <w:b/>
          <w:lang w:val="es-ES_tradnl"/>
        </w:rPr>
      </w:pPr>
    </w:p>
    <w:p w14:paraId="0BDAEB4E" w14:textId="77777777" w:rsidR="008A78CC" w:rsidRPr="009F5E32" w:rsidRDefault="008A78CC" w:rsidP="008A78CC">
      <w:pPr>
        <w:jc w:val="left"/>
        <w:rPr>
          <w:rFonts w:cs="Arial"/>
          <w:lang w:val="es-ES_tradnl"/>
        </w:rPr>
      </w:pPr>
    </w:p>
    <w:p w14:paraId="6881CCC6" w14:textId="77777777" w:rsidR="008A78CC" w:rsidRPr="009F5E32" w:rsidRDefault="008A78CC" w:rsidP="008A78CC">
      <w:pPr>
        <w:jc w:val="left"/>
        <w:rPr>
          <w:rFonts w:cs="Arial"/>
          <w:lang w:val="es-ES_tradnl"/>
        </w:rPr>
      </w:pPr>
    </w:p>
    <w:p w14:paraId="5699C608" w14:textId="77777777" w:rsidR="008A78CC" w:rsidRPr="009F5E32" w:rsidRDefault="008A78CC" w:rsidP="008A78CC">
      <w:pPr>
        <w:jc w:val="left"/>
        <w:rPr>
          <w:rFonts w:cs="Arial"/>
          <w:lang w:val="es-ES_tradnl"/>
        </w:rPr>
      </w:pPr>
    </w:p>
    <w:p w14:paraId="644F15A5" w14:textId="77777777" w:rsidR="008A78CC" w:rsidRPr="009F5E32" w:rsidRDefault="008A78CC" w:rsidP="008A78CC">
      <w:pPr>
        <w:jc w:val="left"/>
        <w:rPr>
          <w:rFonts w:cs="Arial"/>
          <w:lang w:val="es-ES_tradnl"/>
        </w:rPr>
      </w:pPr>
    </w:p>
    <w:p w14:paraId="48FE34A1" w14:textId="77777777" w:rsidR="008A78CC" w:rsidRPr="009F5E32" w:rsidRDefault="008A78CC" w:rsidP="008A78CC">
      <w:pPr>
        <w:jc w:val="left"/>
        <w:rPr>
          <w:rFonts w:cs="Arial"/>
          <w:lang w:val="es-ES_tradnl"/>
        </w:rPr>
      </w:pPr>
    </w:p>
    <w:p w14:paraId="5B35EE96" w14:textId="77777777" w:rsidR="008A78CC" w:rsidRPr="009F5E32" w:rsidRDefault="008A78CC" w:rsidP="008A78CC">
      <w:pPr>
        <w:jc w:val="left"/>
        <w:rPr>
          <w:rFonts w:cs="Arial"/>
          <w:lang w:val="es-ES_tradnl"/>
        </w:rPr>
      </w:pPr>
    </w:p>
    <w:p w14:paraId="3F0ED220" w14:textId="77777777" w:rsidR="008A78CC" w:rsidRPr="009F5E32" w:rsidRDefault="008A78CC" w:rsidP="008A78CC">
      <w:pPr>
        <w:jc w:val="left"/>
        <w:rPr>
          <w:rFonts w:cs="Arial"/>
          <w:lang w:val="es-ES_tradnl"/>
        </w:rPr>
      </w:pPr>
    </w:p>
    <w:p w14:paraId="369FE31A" w14:textId="77777777" w:rsidR="008A78CC" w:rsidRPr="009F5E32" w:rsidRDefault="008A78CC" w:rsidP="008A78CC">
      <w:pPr>
        <w:jc w:val="left"/>
        <w:rPr>
          <w:rFonts w:cs="Arial"/>
          <w:lang w:val="es-ES_tradnl"/>
        </w:rPr>
      </w:pPr>
    </w:p>
    <w:p w14:paraId="2ED82F3E" w14:textId="77777777" w:rsidR="008A78CC" w:rsidRPr="009F5E32" w:rsidRDefault="008A78CC" w:rsidP="008A78CC">
      <w:pPr>
        <w:jc w:val="left"/>
        <w:rPr>
          <w:rFonts w:cs="Arial"/>
          <w:lang w:val="es-ES_tradnl"/>
        </w:rPr>
      </w:pPr>
    </w:p>
    <w:p w14:paraId="36992C59" w14:textId="77777777" w:rsidR="008A78CC" w:rsidRPr="009F5E32" w:rsidRDefault="008A78CC" w:rsidP="008A78CC">
      <w:pPr>
        <w:jc w:val="left"/>
        <w:rPr>
          <w:rFonts w:cs="Arial"/>
          <w:lang w:val="es-ES_tradnl"/>
        </w:rPr>
      </w:pPr>
    </w:p>
    <w:p w14:paraId="2D472F78" w14:textId="77777777" w:rsidR="008A78CC" w:rsidRPr="009F5E32" w:rsidRDefault="008A78CC" w:rsidP="008A78CC">
      <w:pPr>
        <w:jc w:val="left"/>
        <w:rPr>
          <w:rFonts w:cs="Arial"/>
          <w:lang w:val="es-ES_tradnl"/>
        </w:rPr>
      </w:pPr>
    </w:p>
    <w:p w14:paraId="1EF4DFF8" w14:textId="77777777" w:rsidR="00BE4B66" w:rsidRPr="009F5E32" w:rsidRDefault="00BE4B66" w:rsidP="008A78CC">
      <w:pPr>
        <w:jc w:val="left"/>
        <w:rPr>
          <w:rFonts w:cs="Arial"/>
          <w:lang w:val="es-ES_tradnl"/>
        </w:rPr>
      </w:pPr>
    </w:p>
    <w:p w14:paraId="3340EA9C" w14:textId="77777777" w:rsidR="00BE4B66" w:rsidRPr="009F5E32" w:rsidRDefault="00BE4B66" w:rsidP="008A78CC">
      <w:pPr>
        <w:jc w:val="left"/>
        <w:rPr>
          <w:rFonts w:cs="Arial"/>
          <w:lang w:val="es-ES_tradnl"/>
        </w:rPr>
      </w:pPr>
    </w:p>
    <w:p w14:paraId="5C754161" w14:textId="77777777" w:rsidR="00BE4B66" w:rsidRPr="009F5E32" w:rsidRDefault="00BE4B66" w:rsidP="008A78CC">
      <w:pPr>
        <w:jc w:val="left"/>
        <w:rPr>
          <w:rFonts w:cs="Arial"/>
          <w:lang w:val="es-ES_tradnl"/>
        </w:rPr>
      </w:pPr>
    </w:p>
    <w:p w14:paraId="195A16DC" w14:textId="77777777" w:rsidR="00BE4B66" w:rsidRPr="009F5E32" w:rsidRDefault="00BE4B66" w:rsidP="008A78CC">
      <w:pPr>
        <w:jc w:val="left"/>
        <w:rPr>
          <w:rFonts w:cs="Arial"/>
          <w:lang w:val="es-ES_tradnl"/>
        </w:rPr>
      </w:pPr>
    </w:p>
    <w:p w14:paraId="302BA9A0" w14:textId="77777777" w:rsidR="00BE4B66" w:rsidRPr="009F5E32" w:rsidRDefault="00BE4B66" w:rsidP="008A78CC">
      <w:pPr>
        <w:jc w:val="left"/>
        <w:rPr>
          <w:rFonts w:cs="Arial"/>
          <w:lang w:val="es-ES_tradnl"/>
        </w:rPr>
      </w:pPr>
    </w:p>
    <w:p w14:paraId="16171F57" w14:textId="77777777" w:rsidR="00BE4B66" w:rsidRPr="009F5E32" w:rsidRDefault="00BE4B66" w:rsidP="008A78CC">
      <w:pPr>
        <w:jc w:val="left"/>
        <w:rPr>
          <w:rFonts w:cs="Arial"/>
          <w:lang w:val="es-ES_tradnl"/>
        </w:rPr>
      </w:pPr>
    </w:p>
    <w:p w14:paraId="101A19A3" w14:textId="77777777" w:rsidR="00BE4B66" w:rsidRPr="009F5E32" w:rsidRDefault="00BE4B66" w:rsidP="008A78CC">
      <w:pPr>
        <w:jc w:val="left"/>
        <w:rPr>
          <w:rFonts w:cs="Arial"/>
          <w:lang w:val="es-ES_tradnl"/>
        </w:rPr>
      </w:pPr>
    </w:p>
    <w:p w14:paraId="54562B33" w14:textId="77777777" w:rsidR="00BE4B66" w:rsidRPr="009F5E32" w:rsidRDefault="00BE4B66" w:rsidP="008A78CC">
      <w:pPr>
        <w:jc w:val="left"/>
        <w:rPr>
          <w:rFonts w:cs="Arial"/>
          <w:lang w:val="es-ES_tradnl"/>
        </w:rPr>
      </w:pPr>
    </w:p>
    <w:p w14:paraId="08C42B15" w14:textId="77777777" w:rsidR="00BE4B66" w:rsidRPr="009F5E32" w:rsidRDefault="00BE4B66" w:rsidP="008A78CC">
      <w:pPr>
        <w:jc w:val="left"/>
        <w:rPr>
          <w:rFonts w:cs="Arial"/>
          <w:lang w:val="es-ES_tradnl"/>
        </w:rPr>
      </w:pPr>
    </w:p>
    <w:p w14:paraId="68B57927" w14:textId="77777777" w:rsidR="00BE4B66" w:rsidRPr="009F5E32" w:rsidRDefault="00BE4B66" w:rsidP="008A78CC">
      <w:pPr>
        <w:jc w:val="left"/>
        <w:rPr>
          <w:rFonts w:cs="Arial"/>
          <w:lang w:val="es-ES_tradnl"/>
        </w:rPr>
      </w:pPr>
    </w:p>
    <w:p w14:paraId="14F5B3AC" w14:textId="77777777" w:rsidR="00BE4B66" w:rsidRPr="009F5E32" w:rsidRDefault="00BE4B66" w:rsidP="008A78CC">
      <w:pPr>
        <w:jc w:val="left"/>
        <w:rPr>
          <w:rFonts w:cs="Arial"/>
          <w:lang w:val="es-ES_tradnl"/>
        </w:rPr>
      </w:pPr>
    </w:p>
    <w:p w14:paraId="30FA938B" w14:textId="77777777" w:rsidR="00BE4B66" w:rsidRPr="009F5E32" w:rsidRDefault="00BE4B66" w:rsidP="008A78CC">
      <w:pPr>
        <w:jc w:val="left"/>
        <w:rPr>
          <w:rFonts w:cs="Arial"/>
          <w:lang w:val="es-ES_tradnl"/>
        </w:rPr>
      </w:pPr>
    </w:p>
    <w:p w14:paraId="17FB0EF8" w14:textId="77777777" w:rsidR="00BE4B66" w:rsidRPr="009F5E32" w:rsidRDefault="00BE4B66" w:rsidP="008A78CC">
      <w:pPr>
        <w:jc w:val="left"/>
        <w:rPr>
          <w:rFonts w:cs="Arial"/>
          <w:lang w:val="es-ES_tradnl"/>
        </w:rPr>
      </w:pPr>
    </w:p>
    <w:p w14:paraId="157A00E9" w14:textId="3980810C" w:rsidR="00F70EB4" w:rsidRPr="009F5E32" w:rsidRDefault="00F70EB4">
      <w:pPr>
        <w:jc w:val="left"/>
        <w:rPr>
          <w:rFonts w:cs="Arial"/>
          <w:lang w:val="es-ES_tradnl"/>
        </w:rPr>
      </w:pPr>
      <w:r w:rsidRPr="009F5E32">
        <w:rPr>
          <w:rFonts w:cs="Arial"/>
          <w:lang w:val="es-ES_tradnl"/>
        </w:rPr>
        <w:br w:type="page"/>
      </w:r>
    </w:p>
    <w:p w14:paraId="0481A2B2" w14:textId="63E2EAE3" w:rsidR="00A33006" w:rsidRPr="009F5E32" w:rsidRDefault="00710D21" w:rsidP="006015BB">
      <w:pPr>
        <w:pStyle w:val="heading-b24"/>
        <w:jc w:val="left"/>
        <w:rPr>
          <w:rFonts w:cs="Arial"/>
          <w:smallCaps w:val="0"/>
          <w:lang w:val="es-ES_tradnl"/>
        </w:rPr>
      </w:pPr>
      <w:r w:rsidRPr="009F5E32">
        <w:rPr>
          <w:rFonts w:cs="Arial"/>
          <w:lang w:val="es-ES_tradnl"/>
        </w:rPr>
        <w:lastRenderedPageBreak/>
        <w:t>Argentina</w:t>
      </w:r>
      <w:r w:rsidR="006015BB" w:rsidRPr="009F5E32">
        <w:rPr>
          <w:rFonts w:cs="Arial"/>
          <w:lang w:val="es-ES_tradnl"/>
        </w:rPr>
        <w:br/>
      </w:r>
      <w:r w:rsidR="006015BB" w:rsidRPr="009F5E32">
        <w:rPr>
          <w:rFonts w:cs="Arial"/>
          <w:lang w:val="es-ES_tradnl"/>
        </w:rPr>
        <w:br/>
      </w:r>
      <w:r w:rsidR="002F56D8" w:rsidRPr="009F5E32">
        <w:rPr>
          <w:rFonts w:cs="Arial"/>
          <w:smallCaps w:val="0"/>
          <w:lang w:val="es-ES_tradnl"/>
        </w:rPr>
        <w:t xml:space="preserve">Apoyo a </w:t>
      </w:r>
      <w:r w:rsidRPr="009F5E32">
        <w:rPr>
          <w:rFonts w:cs="Arial"/>
          <w:smallCaps w:val="0"/>
          <w:lang w:val="es-ES_tradnl"/>
        </w:rPr>
        <w:t>BICE</w:t>
      </w:r>
      <w:r w:rsidR="002F56D8" w:rsidRPr="009F5E32">
        <w:rPr>
          <w:rFonts w:cs="Arial"/>
          <w:smallCaps w:val="0"/>
          <w:lang w:val="es-ES_tradnl"/>
        </w:rPr>
        <w:t xml:space="preserve"> para la estructuración e implementación de la Estrategia Financiera para </w:t>
      </w:r>
      <w:r w:rsidR="00F70EB4" w:rsidRPr="009F5E32">
        <w:rPr>
          <w:rFonts w:cs="Arial"/>
          <w:smallCaps w:val="0"/>
          <w:lang w:val="es-ES_tradnl"/>
        </w:rPr>
        <w:t xml:space="preserve">las </w:t>
      </w:r>
      <w:r w:rsidR="002F56D8" w:rsidRPr="009F5E32">
        <w:rPr>
          <w:rFonts w:cs="Arial"/>
          <w:smallCaps w:val="0"/>
          <w:lang w:val="es-ES_tradnl"/>
        </w:rPr>
        <w:t>Py</w:t>
      </w:r>
      <w:r w:rsidR="00F70EB4" w:rsidRPr="009F5E32">
        <w:rPr>
          <w:rFonts w:cs="Arial"/>
          <w:smallCaps w:val="0"/>
          <w:lang w:val="es-ES_tradnl"/>
        </w:rPr>
        <w:t>ME</w:t>
      </w:r>
      <w:r w:rsidR="006015BB" w:rsidRPr="009F5E32">
        <w:rPr>
          <w:rFonts w:cs="Arial"/>
          <w:lang w:val="es-ES_tradnl"/>
        </w:rPr>
        <w:br/>
      </w:r>
      <w:r w:rsidR="006015BB" w:rsidRPr="009F5E32">
        <w:rPr>
          <w:rFonts w:cs="Arial"/>
          <w:lang w:val="es-ES_tradnl"/>
        </w:rPr>
        <w:br/>
      </w:r>
      <w:bookmarkStart w:id="3" w:name="_Apoyo_a_BNDs_4"/>
      <w:bookmarkEnd w:id="3"/>
      <w:r w:rsidR="00AB5685" w:rsidRPr="009F5E32">
        <w:rPr>
          <w:rFonts w:cs="Arial"/>
          <w:smallCaps w:val="0"/>
          <w:lang w:val="es-ES_tradnl"/>
        </w:rPr>
        <w:t xml:space="preserve">Apoyo </w:t>
      </w:r>
      <w:r w:rsidR="00F70EB4" w:rsidRPr="009F5E32">
        <w:rPr>
          <w:rFonts w:cs="Arial"/>
          <w:smallCaps w:val="0"/>
          <w:lang w:val="es-ES_tradnl"/>
        </w:rPr>
        <w:t>a</w:t>
      </w:r>
      <w:r w:rsidR="006015BB" w:rsidRPr="009F5E32">
        <w:rPr>
          <w:rFonts w:cs="Arial"/>
          <w:smallCaps w:val="0"/>
          <w:lang w:val="es-ES_tradnl"/>
        </w:rPr>
        <w:t xml:space="preserve"> </w:t>
      </w:r>
      <w:r w:rsidRPr="009F5E32">
        <w:rPr>
          <w:rFonts w:cs="Arial"/>
          <w:smallCaps w:val="0"/>
          <w:lang w:val="es-ES_tradnl"/>
        </w:rPr>
        <w:t>BICE</w:t>
      </w:r>
      <w:r w:rsidR="00A33006" w:rsidRPr="009F5E32">
        <w:rPr>
          <w:rFonts w:cs="Arial"/>
          <w:smallCaps w:val="0"/>
          <w:lang w:val="es-ES_tradnl"/>
        </w:rPr>
        <w:t xml:space="preserve"> </w:t>
      </w:r>
      <w:r w:rsidR="00F70EB4" w:rsidRPr="009F5E32">
        <w:rPr>
          <w:rFonts w:cs="Arial"/>
          <w:smallCaps w:val="0"/>
          <w:lang w:val="es-ES_tradnl"/>
        </w:rPr>
        <w:t>e</w:t>
      </w:r>
      <w:r w:rsidR="006015BB" w:rsidRPr="009F5E32">
        <w:rPr>
          <w:rFonts w:cs="Arial"/>
          <w:smallCaps w:val="0"/>
          <w:lang w:val="es-ES_tradnl"/>
        </w:rPr>
        <w:t xml:space="preserve">n </w:t>
      </w:r>
      <w:r w:rsidR="00F70EB4" w:rsidRPr="009F5E32">
        <w:rPr>
          <w:rFonts w:cs="Arial"/>
          <w:smallCaps w:val="0"/>
          <w:lang w:val="es-ES_tradnl"/>
        </w:rPr>
        <w:t>l</w:t>
      </w:r>
      <w:r w:rsidR="006015BB" w:rsidRPr="009F5E32">
        <w:rPr>
          <w:rFonts w:cs="Arial"/>
          <w:smallCaps w:val="0"/>
          <w:lang w:val="es-ES_tradnl"/>
        </w:rPr>
        <w:t xml:space="preserve">a </w:t>
      </w:r>
      <w:r w:rsidR="00AB5685" w:rsidRPr="009F5E32">
        <w:rPr>
          <w:rFonts w:cs="Arial"/>
          <w:smallCaps w:val="0"/>
          <w:lang w:val="es-ES_tradnl"/>
        </w:rPr>
        <w:t xml:space="preserve">Validación </w:t>
      </w:r>
      <w:r w:rsidR="00F70EB4" w:rsidRPr="009F5E32">
        <w:rPr>
          <w:rFonts w:cs="Arial"/>
          <w:smallCaps w:val="0"/>
          <w:lang w:val="es-ES_tradnl"/>
        </w:rPr>
        <w:t>y</w:t>
      </w:r>
      <w:r w:rsidR="006015BB" w:rsidRPr="009F5E32">
        <w:rPr>
          <w:rFonts w:cs="Arial"/>
          <w:smallCaps w:val="0"/>
          <w:lang w:val="es-ES_tradnl"/>
        </w:rPr>
        <w:t xml:space="preserve"> </w:t>
      </w:r>
      <w:r w:rsidR="00AB5685" w:rsidRPr="009F5E32">
        <w:rPr>
          <w:rFonts w:cs="Arial"/>
          <w:smallCaps w:val="0"/>
          <w:lang w:val="es-ES_tradnl"/>
        </w:rPr>
        <w:t xml:space="preserve">Verificación Técnica </w:t>
      </w:r>
      <w:r w:rsidR="00F70EB4" w:rsidRPr="009F5E32">
        <w:rPr>
          <w:rFonts w:cs="Arial"/>
          <w:smallCaps w:val="0"/>
          <w:lang w:val="es-ES_tradnl"/>
        </w:rPr>
        <w:t>d</w:t>
      </w:r>
      <w:r w:rsidR="006015BB" w:rsidRPr="009F5E32">
        <w:rPr>
          <w:rFonts w:cs="Arial"/>
          <w:smallCaps w:val="0"/>
          <w:lang w:val="es-ES_tradnl"/>
        </w:rPr>
        <w:t xml:space="preserve">e </w:t>
      </w:r>
      <w:r w:rsidR="00AB5685" w:rsidRPr="009F5E32">
        <w:rPr>
          <w:rFonts w:cs="Arial"/>
          <w:smallCaps w:val="0"/>
          <w:lang w:val="es-ES_tradnl"/>
        </w:rPr>
        <w:t xml:space="preserve">Proyectos </w:t>
      </w:r>
      <w:r w:rsidR="00F70EB4" w:rsidRPr="009F5E32">
        <w:rPr>
          <w:rFonts w:cs="Arial"/>
          <w:smallCaps w:val="0"/>
          <w:lang w:val="es-ES_tradnl"/>
        </w:rPr>
        <w:t>d</w:t>
      </w:r>
      <w:r w:rsidR="006015BB" w:rsidRPr="009F5E32">
        <w:rPr>
          <w:rFonts w:cs="Arial"/>
          <w:smallCaps w:val="0"/>
          <w:lang w:val="es-ES_tradnl"/>
        </w:rPr>
        <w:t xml:space="preserve">e </w:t>
      </w:r>
      <w:r w:rsidRPr="009F5E32">
        <w:rPr>
          <w:rFonts w:cs="Arial"/>
          <w:smallCaps w:val="0"/>
          <w:lang w:val="es-ES_tradnl"/>
        </w:rPr>
        <w:t xml:space="preserve">Eficiencia </w:t>
      </w:r>
      <w:r w:rsidR="00F70EB4" w:rsidRPr="009F5E32">
        <w:rPr>
          <w:rFonts w:cs="Arial"/>
          <w:smallCaps w:val="0"/>
          <w:lang w:val="es-ES_tradnl"/>
        </w:rPr>
        <w:t>E</w:t>
      </w:r>
      <w:r w:rsidRPr="009F5E32">
        <w:rPr>
          <w:rFonts w:cs="Arial"/>
          <w:smallCaps w:val="0"/>
          <w:lang w:val="es-ES_tradnl"/>
        </w:rPr>
        <w:t xml:space="preserve">nergética, </w:t>
      </w:r>
      <w:r w:rsidR="00F70EB4" w:rsidRPr="009F5E32">
        <w:rPr>
          <w:rFonts w:cs="Arial"/>
          <w:smallCaps w:val="0"/>
          <w:lang w:val="es-ES_tradnl"/>
        </w:rPr>
        <w:t>B</w:t>
      </w:r>
      <w:r w:rsidRPr="009F5E32">
        <w:rPr>
          <w:rFonts w:cs="Arial"/>
          <w:smallCaps w:val="0"/>
          <w:lang w:val="es-ES_tradnl"/>
        </w:rPr>
        <w:t xml:space="preserve">iomasa y </w:t>
      </w:r>
      <w:r w:rsidR="00F70EB4" w:rsidRPr="009F5E32">
        <w:rPr>
          <w:rFonts w:cs="Arial"/>
          <w:smallCaps w:val="0"/>
          <w:lang w:val="es-ES_tradnl"/>
        </w:rPr>
        <w:t>B</w:t>
      </w:r>
      <w:r w:rsidRPr="009F5E32">
        <w:rPr>
          <w:rFonts w:cs="Arial"/>
          <w:smallCaps w:val="0"/>
          <w:lang w:val="es-ES_tradnl"/>
        </w:rPr>
        <w:t>iogas</w:t>
      </w:r>
      <w:r w:rsidR="00AB5685" w:rsidRPr="009F5E32">
        <w:rPr>
          <w:rFonts w:cs="Arial"/>
          <w:smallCaps w:val="0"/>
          <w:lang w:val="es-ES_tradnl"/>
        </w:rPr>
        <w:t xml:space="preserve"> </w:t>
      </w:r>
      <w:r w:rsidR="00F70EB4" w:rsidRPr="009F5E32">
        <w:rPr>
          <w:rFonts w:cs="Arial"/>
          <w:smallCaps w:val="0"/>
          <w:lang w:val="es-ES_tradnl"/>
        </w:rPr>
        <w:t>y</w:t>
      </w:r>
      <w:r w:rsidR="006015BB" w:rsidRPr="009F5E32">
        <w:rPr>
          <w:rFonts w:cs="Arial"/>
          <w:smallCaps w:val="0"/>
          <w:lang w:val="es-ES_tradnl"/>
        </w:rPr>
        <w:t xml:space="preserve"> </w:t>
      </w:r>
      <w:r w:rsidR="00AB5685" w:rsidRPr="009F5E32">
        <w:rPr>
          <w:rFonts w:cs="Arial"/>
          <w:smallCaps w:val="0"/>
          <w:lang w:val="es-ES_tradnl"/>
        </w:rPr>
        <w:t xml:space="preserve">Proveedores </w:t>
      </w:r>
      <w:r w:rsidR="00F70EB4" w:rsidRPr="009F5E32">
        <w:rPr>
          <w:rFonts w:cs="Arial"/>
          <w:smallCaps w:val="0"/>
          <w:lang w:val="es-ES_tradnl"/>
        </w:rPr>
        <w:t>d</w:t>
      </w:r>
      <w:r w:rsidR="006015BB" w:rsidRPr="009F5E32">
        <w:rPr>
          <w:rFonts w:cs="Arial"/>
          <w:smallCaps w:val="0"/>
          <w:lang w:val="es-ES_tradnl"/>
        </w:rPr>
        <w:t xml:space="preserve">e </w:t>
      </w:r>
      <w:r w:rsidR="00AB5685" w:rsidRPr="009F5E32">
        <w:rPr>
          <w:rFonts w:cs="Arial"/>
          <w:smallCaps w:val="0"/>
          <w:lang w:val="es-ES_tradnl"/>
        </w:rPr>
        <w:t>Servicios</w:t>
      </w:r>
      <w:r w:rsidR="006015BB" w:rsidRPr="009F5E32">
        <w:rPr>
          <w:rFonts w:cs="Arial"/>
          <w:lang w:val="es-ES_tradnl"/>
        </w:rPr>
        <w:br/>
      </w:r>
      <w:r w:rsidR="006015BB" w:rsidRPr="009F5E32">
        <w:rPr>
          <w:rFonts w:cs="Arial"/>
          <w:lang w:val="es-ES_tradnl"/>
        </w:rPr>
        <w:br/>
      </w:r>
      <w:r w:rsidR="006015BB" w:rsidRPr="009F5E32">
        <w:rPr>
          <w:rFonts w:cs="Arial"/>
          <w:bCs/>
          <w:snapToGrid w:val="0"/>
          <w:lang w:val="es-ES_tradnl"/>
        </w:rPr>
        <w:t>TÉRMINOS OF REFERENCIA</w:t>
      </w:r>
    </w:p>
    <w:p w14:paraId="7C4B350B" w14:textId="77777777" w:rsidR="00A33006" w:rsidRPr="009F5E32" w:rsidRDefault="00AB5685" w:rsidP="006015B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Antecedentes</w:t>
      </w:r>
    </w:p>
    <w:p w14:paraId="6C3ED18B" w14:textId="534790FA" w:rsidR="00713EC6" w:rsidRPr="009F5E32" w:rsidRDefault="00713EC6" w:rsidP="00200DC0">
      <w:pPr>
        <w:pStyle w:val="IndentedParagr"/>
        <w:ind w:left="0"/>
        <w:rPr>
          <w:rFonts w:cs="Arial"/>
          <w:lang w:val="es-ES_tradnl"/>
        </w:rPr>
      </w:pPr>
      <w:r w:rsidRPr="009F5E32">
        <w:rPr>
          <w:rFonts w:cs="Arial"/>
          <w:lang w:val="es-ES_tradnl"/>
        </w:rPr>
        <w:t xml:space="preserve">El Banco Interamericano de Desarrollo (BID) está apoyando los esfuerzos de </w:t>
      </w:r>
      <w:r w:rsidR="00710D21" w:rsidRPr="009F5E32">
        <w:rPr>
          <w:rFonts w:cs="Arial"/>
          <w:lang w:val="es-ES_tradnl"/>
        </w:rPr>
        <w:t>Argentina</w:t>
      </w:r>
      <w:r w:rsidRPr="009F5E32">
        <w:rPr>
          <w:rFonts w:cs="Arial"/>
          <w:lang w:val="es-ES_tradnl"/>
        </w:rPr>
        <w:t xml:space="preserve"> por reducir las emisiones de gas de efecto invernadero, simultáneamente aumentando la competitividad de las empresas al desarrollar una estrategia de financiamiento con </w:t>
      </w:r>
      <w:r w:rsidR="00710D21" w:rsidRPr="009F5E32">
        <w:rPr>
          <w:rFonts w:cs="Arial"/>
          <w:lang w:val="es-ES_tradnl"/>
        </w:rPr>
        <w:t>BICE</w:t>
      </w:r>
      <w:r w:rsidRPr="009F5E32">
        <w:rPr>
          <w:rFonts w:cs="Arial"/>
          <w:lang w:val="es-ES_tradnl"/>
        </w:rPr>
        <w:t xml:space="preserve">, un banco nacional de desarrollo, para proyectos de </w:t>
      </w:r>
      <w:r w:rsidR="00710D21" w:rsidRPr="009F5E32">
        <w:rPr>
          <w:rFonts w:cs="Arial"/>
          <w:lang w:val="es-ES_tradnl"/>
        </w:rPr>
        <w:t>eficiencia energética, biomasa y biogas</w:t>
      </w:r>
      <w:r w:rsidRPr="009F5E32">
        <w:rPr>
          <w:rFonts w:cs="Arial"/>
          <w:lang w:val="es-ES_tradnl"/>
        </w:rPr>
        <w:t xml:space="preserve"> por empresas privadas del sector. Específicamente, los es</w:t>
      </w:r>
      <w:r w:rsidR="00BE4B66" w:rsidRPr="009F5E32">
        <w:rPr>
          <w:rFonts w:cs="Arial"/>
          <w:lang w:val="es-ES_tradnl"/>
        </w:rPr>
        <w:t>fuerzos están enfocados en: (i) </w:t>
      </w:r>
      <w:r w:rsidRPr="009F5E32">
        <w:rPr>
          <w:rFonts w:cs="Arial"/>
          <w:lang w:val="es-ES_tradnl"/>
        </w:rPr>
        <w:t xml:space="preserve">incrementar las inversiones en medidas de </w:t>
      </w:r>
      <w:r w:rsidR="00710D21" w:rsidRPr="009F5E32">
        <w:rPr>
          <w:rFonts w:cs="Arial"/>
          <w:lang w:val="es-ES_tradnl"/>
        </w:rPr>
        <w:t>eficiencia energética, biomasa y biogas</w:t>
      </w:r>
      <w:r w:rsidR="00BE4B66" w:rsidRPr="009F5E32">
        <w:rPr>
          <w:rFonts w:cs="Arial"/>
          <w:lang w:val="es-ES_tradnl"/>
        </w:rPr>
        <w:t xml:space="preserve"> en empresas; </w:t>
      </w:r>
      <w:r w:rsidR="00004654" w:rsidRPr="009F5E32">
        <w:rPr>
          <w:rFonts w:cs="Arial"/>
          <w:lang w:val="es-ES_tradnl"/>
        </w:rPr>
        <w:t xml:space="preserve">y </w:t>
      </w:r>
      <w:r w:rsidR="00BE4B66" w:rsidRPr="009F5E32">
        <w:rPr>
          <w:rFonts w:cs="Arial"/>
          <w:lang w:val="es-ES_tradnl"/>
        </w:rPr>
        <w:t>(ii) </w:t>
      </w:r>
      <w:r w:rsidRPr="009F5E32">
        <w:rPr>
          <w:rFonts w:cs="Arial"/>
          <w:lang w:val="es-ES_tradnl"/>
        </w:rPr>
        <w:t xml:space="preserve">desarrollar las capacidades de </w:t>
      </w:r>
      <w:r w:rsidR="00710D21" w:rsidRPr="009F5E32">
        <w:rPr>
          <w:rFonts w:cs="Arial"/>
          <w:lang w:val="es-ES_tradnl"/>
        </w:rPr>
        <w:t>BICE</w:t>
      </w:r>
      <w:r w:rsidRPr="009F5E32">
        <w:rPr>
          <w:rFonts w:cs="Arial"/>
          <w:lang w:val="es-ES_tradnl"/>
        </w:rPr>
        <w:t xml:space="preserve"> y otros actores clave del mercado para estructurar, financiar, monitorear y evaluar proyectos con beneficios medioambientales que, a su vez, aumentan la competitividad de las empresas que los implementan.</w:t>
      </w:r>
    </w:p>
    <w:p w14:paraId="40F9A6B9" w14:textId="5271645B" w:rsidR="00713EC6" w:rsidRPr="009F5E32" w:rsidRDefault="00713EC6" w:rsidP="00200DC0">
      <w:pPr>
        <w:pStyle w:val="IndentedParagr"/>
        <w:ind w:left="0"/>
        <w:rPr>
          <w:rFonts w:cs="Arial"/>
          <w:lang w:val="es-ES_tradnl"/>
        </w:rPr>
      </w:pPr>
      <w:r w:rsidRPr="009F5E32">
        <w:rPr>
          <w:rFonts w:cs="Arial"/>
          <w:lang w:val="es-ES_tradnl"/>
        </w:rPr>
        <w:t xml:space="preserve">Las siguientes actividades están siendo planificadas para el diseño de la estrategia de financiamiento: (i) diseño de criterios y modalidades de elegibilidad específicos para promover los proyectos de inversión en </w:t>
      </w:r>
      <w:r w:rsidR="00710D21" w:rsidRPr="009F5E32">
        <w:rPr>
          <w:rFonts w:cs="Arial"/>
          <w:lang w:val="es-ES_tradnl"/>
        </w:rPr>
        <w:t>eficiencia energética, biomasa y biogas</w:t>
      </w:r>
      <w:r w:rsidRPr="009F5E32">
        <w:rPr>
          <w:rFonts w:cs="Arial"/>
          <w:lang w:val="es-ES_tradnl"/>
        </w:rPr>
        <w:t xml:space="preserve"> bajo la estrategia de financiamiento, incluyendo sus diversos instrumentos fin</w:t>
      </w:r>
      <w:r w:rsidR="00BE4B66" w:rsidRPr="009F5E32">
        <w:rPr>
          <w:rFonts w:cs="Arial"/>
          <w:lang w:val="es-ES_tradnl"/>
        </w:rPr>
        <w:t>ancieros y no</w:t>
      </w:r>
      <w:r w:rsidR="00F70EB4" w:rsidRPr="009F5E32">
        <w:rPr>
          <w:rFonts w:cs="Arial"/>
          <w:lang w:val="es-ES_tradnl"/>
        </w:rPr>
        <w:t>˗</w:t>
      </w:r>
      <w:r w:rsidR="00BE4B66" w:rsidRPr="009F5E32">
        <w:rPr>
          <w:rFonts w:cs="Arial"/>
          <w:lang w:val="es-ES_tradnl"/>
        </w:rPr>
        <w:t>financieros; (ii) </w:t>
      </w:r>
      <w:r w:rsidRPr="009F5E32">
        <w:rPr>
          <w:rFonts w:cs="Arial"/>
          <w:lang w:val="es-ES_tradnl"/>
        </w:rPr>
        <w:t>diseño de requisitos institucionales y legales específicos para asegurar 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por consiguiente, en emisiones GHG).</w:t>
      </w:r>
    </w:p>
    <w:p w14:paraId="447DF055" w14:textId="77777777" w:rsidR="00A33006" w:rsidRPr="009F5E32" w:rsidRDefault="0035542A" w:rsidP="006015B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Objetivo</w:t>
      </w:r>
    </w:p>
    <w:p w14:paraId="2E79C0A6" w14:textId="69714874" w:rsidR="00693E2E" w:rsidRPr="009F5E32" w:rsidRDefault="00693E2E" w:rsidP="00200DC0">
      <w:pPr>
        <w:pStyle w:val="IndentedParagr"/>
        <w:ind w:left="0"/>
        <w:rPr>
          <w:rFonts w:cs="Arial"/>
          <w:lang w:val="es-ES_tradnl"/>
        </w:rPr>
      </w:pPr>
      <w:r w:rsidRPr="009F5E32">
        <w:rPr>
          <w:rFonts w:cs="Arial"/>
          <w:lang w:val="es-ES_tradnl"/>
        </w:rPr>
        <w:t xml:space="preserve">El principal objetivo de este contrato de consultoría es el de apoyar a </w:t>
      </w:r>
      <w:r w:rsidR="00710D21" w:rsidRPr="009F5E32">
        <w:rPr>
          <w:rFonts w:cs="Arial"/>
          <w:lang w:val="es-ES_tradnl"/>
        </w:rPr>
        <w:t>BICE</w:t>
      </w:r>
      <w:r w:rsidRPr="009F5E32">
        <w:rPr>
          <w:rFonts w:cs="Arial"/>
          <w:lang w:val="es-ES_tradnl"/>
        </w:rPr>
        <w:t xml:space="preserve"> en la validación, verificación técnica y monitoreo de los proyectos de </w:t>
      </w:r>
      <w:r w:rsidR="00710D21" w:rsidRPr="009F5E32">
        <w:rPr>
          <w:rFonts w:cs="Arial"/>
          <w:lang w:val="es-ES_tradnl"/>
        </w:rPr>
        <w:t>eficiencia energética, biomasa y biogas</w:t>
      </w:r>
      <w:r w:rsidRPr="009F5E32">
        <w:rPr>
          <w:rFonts w:cs="Arial"/>
          <w:lang w:val="es-ES_tradnl"/>
        </w:rPr>
        <w:t xml:space="preserve">, y de los proveedores de servicios y tecnología, financiados por </w:t>
      </w:r>
      <w:r w:rsidR="00710D21" w:rsidRPr="009F5E32">
        <w:rPr>
          <w:rFonts w:cs="Arial"/>
          <w:lang w:val="es-ES_tradnl"/>
        </w:rPr>
        <w:t>BICE</w:t>
      </w:r>
      <w:r w:rsidRPr="009F5E32">
        <w:rPr>
          <w:rFonts w:cs="Arial"/>
          <w:lang w:val="es-ES_tradnl"/>
        </w:rPr>
        <w:t xml:space="preserve"> en el contexto de su estrategia de financiamiento de proyectos de </w:t>
      </w:r>
      <w:r w:rsidR="00710D21" w:rsidRPr="009F5E32">
        <w:rPr>
          <w:rFonts w:cs="Arial"/>
          <w:lang w:val="es-ES_tradnl"/>
        </w:rPr>
        <w:t>eficiencia energética, biomasa y biogas</w:t>
      </w:r>
      <w:r w:rsidRPr="009F5E32">
        <w:rPr>
          <w:rFonts w:cs="Arial"/>
          <w:lang w:val="es-ES_tradnl"/>
        </w:rPr>
        <w:t xml:space="preserve"> en este sector.</w:t>
      </w:r>
    </w:p>
    <w:p w14:paraId="0FE07CFF" w14:textId="18736A0E" w:rsidR="00693E2E" w:rsidRPr="009F5E32" w:rsidRDefault="00693E2E" w:rsidP="00200DC0">
      <w:pPr>
        <w:pStyle w:val="IndentedParagr"/>
        <w:ind w:left="0"/>
        <w:rPr>
          <w:rFonts w:cs="Arial"/>
          <w:lang w:val="es-ES_tradnl"/>
        </w:rPr>
      </w:pPr>
      <w:r w:rsidRPr="009F5E32">
        <w:rPr>
          <w:rFonts w:cs="Arial"/>
          <w:lang w:val="es-ES_tradnl"/>
        </w:rPr>
        <w:t xml:space="preserve">La validación, verificación técnica y monitoreo del proyecto son parte integral del programa de </w:t>
      </w:r>
      <w:r w:rsidR="00710D21" w:rsidRPr="009F5E32">
        <w:rPr>
          <w:rFonts w:cs="Arial"/>
          <w:lang w:val="es-ES_tradnl"/>
        </w:rPr>
        <w:t>BICE</w:t>
      </w:r>
      <w:r w:rsidRPr="009F5E32">
        <w:rPr>
          <w:rFonts w:cs="Arial"/>
          <w:lang w:val="es-ES_tradnl"/>
        </w:rPr>
        <w:t xml:space="preserve"> para apoyar el financiamiento de proyectos de </w:t>
      </w:r>
      <w:r w:rsidR="00710D21" w:rsidRPr="009F5E32">
        <w:rPr>
          <w:rFonts w:cs="Arial"/>
          <w:lang w:val="es-ES_tradnl"/>
        </w:rPr>
        <w:t>eficiencia energética, biomasa y biogas</w:t>
      </w:r>
      <w:r w:rsidRPr="009F5E32">
        <w:rPr>
          <w:rFonts w:cs="Arial"/>
          <w:lang w:val="es-ES_tradnl"/>
        </w:rPr>
        <w:t>, basado en protocolos, formatos y procedimientos previamente desarrollados para tales propósitos.</w:t>
      </w:r>
    </w:p>
    <w:p w14:paraId="3227EA33" w14:textId="77777777" w:rsidR="00BE4B66" w:rsidRPr="009F5E32" w:rsidRDefault="00BE4B66" w:rsidP="006015BB">
      <w:pPr>
        <w:pStyle w:val="IndentedParagr"/>
        <w:spacing w:before="100" w:beforeAutospacing="1" w:after="100" w:afterAutospacing="1"/>
        <w:ind w:left="0"/>
        <w:rPr>
          <w:rFonts w:cs="Arial"/>
          <w:b/>
          <w:snapToGrid w:val="0"/>
          <w:lang w:val="es-ES_tradnl"/>
        </w:rPr>
      </w:pPr>
    </w:p>
    <w:p w14:paraId="40507CC5" w14:textId="77777777" w:rsidR="00BE4B66" w:rsidRPr="009F5E32" w:rsidRDefault="00BE4B66" w:rsidP="006015BB">
      <w:pPr>
        <w:pStyle w:val="IndentedParagr"/>
        <w:spacing w:before="100" w:beforeAutospacing="1" w:after="100" w:afterAutospacing="1"/>
        <w:ind w:left="0"/>
        <w:rPr>
          <w:rFonts w:cs="Arial"/>
          <w:b/>
          <w:snapToGrid w:val="0"/>
          <w:lang w:val="es-ES_tradnl"/>
        </w:rPr>
      </w:pPr>
    </w:p>
    <w:p w14:paraId="6ACF6E07" w14:textId="77777777" w:rsidR="00693E2E" w:rsidRPr="009F5E32" w:rsidRDefault="00693E2E" w:rsidP="006015B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32BCE1EE" w14:textId="7A17A5A7" w:rsidR="00A33006" w:rsidRPr="009F5E32" w:rsidRDefault="00693E2E" w:rsidP="00200DC0">
      <w:pPr>
        <w:pStyle w:val="IndentedParagr"/>
        <w:ind w:left="0"/>
        <w:rPr>
          <w:rFonts w:cs="Arial"/>
          <w:lang w:val="es-ES_tradnl"/>
        </w:rPr>
      </w:pPr>
      <w:r w:rsidRPr="009F5E32">
        <w:rPr>
          <w:rFonts w:cs="Arial"/>
          <w:lang w:val="es-ES_tradnl"/>
        </w:rPr>
        <w:t xml:space="preserve">En cumplimiento con </w:t>
      </w:r>
      <w:r w:rsidR="00C63D96" w:rsidRPr="009F5E32">
        <w:rPr>
          <w:rFonts w:cs="Arial"/>
          <w:lang w:val="es-ES_tradnl"/>
        </w:rPr>
        <w:t>los principios</w:t>
      </w:r>
      <w:r w:rsidRPr="009F5E32">
        <w:rPr>
          <w:rFonts w:cs="Arial"/>
          <w:lang w:val="es-ES_tradnl"/>
        </w:rPr>
        <w:t xml:space="preserve"> y objetivos establecidos en esta estrategia, la empresa consultora (en lo adelante</w:t>
      </w:r>
      <w:r w:rsidR="004F4E55" w:rsidRPr="009F5E32">
        <w:rPr>
          <w:rFonts w:cs="Arial"/>
          <w:lang w:val="es-ES_tradnl"/>
        </w:rPr>
        <w:t>,</w:t>
      </w:r>
      <w:r w:rsidRPr="009F5E32">
        <w:rPr>
          <w:rFonts w:cs="Arial"/>
          <w:lang w:val="es-ES_tradnl"/>
        </w:rPr>
        <w:t xml:space="preserve"> </w:t>
      </w:r>
      <w:r w:rsidR="00C63D96" w:rsidRPr="009F5E32">
        <w:rPr>
          <w:rFonts w:cs="Arial"/>
          <w:lang w:val="es-ES_tradnl"/>
        </w:rPr>
        <w:t>la Entidad Verificadora) apoyar</w:t>
      </w:r>
      <w:r w:rsidR="00047C60" w:rsidRPr="009F5E32">
        <w:rPr>
          <w:rFonts w:cs="Arial"/>
          <w:lang w:val="es-ES_tradnl"/>
        </w:rPr>
        <w:t>á</w:t>
      </w:r>
      <w:r w:rsidRPr="009F5E32">
        <w:rPr>
          <w:rFonts w:cs="Arial"/>
          <w:lang w:val="es-ES_tradnl"/>
        </w:rPr>
        <w:t xml:space="preserve"> a </w:t>
      </w:r>
      <w:r w:rsidR="00710D21" w:rsidRPr="009F5E32">
        <w:rPr>
          <w:rFonts w:cs="Arial"/>
          <w:lang w:val="es-ES_tradnl"/>
        </w:rPr>
        <w:t>BICE</w:t>
      </w:r>
      <w:r w:rsidRPr="009F5E32">
        <w:rPr>
          <w:rFonts w:cs="Arial"/>
          <w:lang w:val="es-ES_tradnl"/>
        </w:rPr>
        <w:t xml:space="preserve"> en, y </w:t>
      </w:r>
      <w:r w:rsidR="00047C60" w:rsidRPr="009F5E32">
        <w:rPr>
          <w:rFonts w:cs="Arial"/>
          <w:lang w:val="es-ES_tradnl"/>
        </w:rPr>
        <w:t>hará</w:t>
      </w:r>
      <w:r w:rsidRPr="009F5E32">
        <w:rPr>
          <w:rFonts w:cs="Arial"/>
          <w:lang w:val="es-ES_tradnl"/>
        </w:rPr>
        <w:t xml:space="preserve"> determinaciones con </w:t>
      </w:r>
      <w:r w:rsidR="00047C60" w:rsidRPr="009F5E32">
        <w:rPr>
          <w:rFonts w:cs="Arial"/>
          <w:lang w:val="es-ES_tradnl"/>
        </w:rPr>
        <w:t>respecto</w:t>
      </w:r>
      <w:r w:rsidRPr="009F5E32">
        <w:rPr>
          <w:rFonts w:cs="Arial"/>
          <w:lang w:val="es-ES_tradnl"/>
        </w:rPr>
        <w:t xml:space="preserve"> a, las siguientes acciones:</w:t>
      </w:r>
      <w:r w:rsidR="00A33006" w:rsidRPr="009F5E32">
        <w:rPr>
          <w:rFonts w:cs="Arial"/>
          <w:lang w:val="es-ES_tradnl"/>
        </w:rPr>
        <w:t xml:space="preserve"> </w:t>
      </w:r>
    </w:p>
    <w:p w14:paraId="133423C8" w14:textId="0A7D4997" w:rsidR="00A33006" w:rsidRPr="009F5E32" w:rsidRDefault="00FC4083" w:rsidP="00200DC0">
      <w:pPr>
        <w:pStyle w:val="Paragraph10"/>
        <w:tabs>
          <w:tab w:val="clear" w:pos="1080"/>
          <w:tab w:val="num" w:pos="360"/>
        </w:tabs>
        <w:ind w:left="360"/>
        <w:rPr>
          <w:rFonts w:cs="Arial"/>
          <w:lang w:val="es-ES_tradnl"/>
        </w:rPr>
      </w:pPr>
      <w:r w:rsidRPr="009F5E32">
        <w:rPr>
          <w:rFonts w:cs="Arial"/>
          <w:lang w:val="es-ES_tradnl"/>
        </w:rPr>
        <w:t>Validar el cumplimiento de los criterios establecidos para determinar la experiencia de los proveedores de servicios técnicos o de tecnología (en lo adelante, Proveedores Técnicos). En cuanto a esta actividad, la Entidad Validadora estará requerida a validar el formato de “Presentación y validación de Proveedores Técnicos” y de sus documentos anexos. La Entidad Validadora estará requerida a hacer una determinación sobre si los criterios para dicho formato han sido o no han sido cumplidos. De ser validado este módulo, la solicitud de recursos seguirá siendo procesada con la validación del formato “Presentación y validación de propuestas técnicas/</w:t>
      </w:r>
      <w:r w:rsidR="00F573A9" w:rsidRPr="009F5E32">
        <w:rPr>
          <w:rFonts w:cs="Arial"/>
          <w:lang w:val="es-ES_tradnl"/>
        </w:rPr>
        <w:t xml:space="preserve">de </w:t>
      </w:r>
      <w:r w:rsidRPr="009F5E32">
        <w:rPr>
          <w:rFonts w:cs="Arial"/>
          <w:lang w:val="es-ES_tradnl"/>
        </w:rPr>
        <w:t xml:space="preserve">costos” y el/los respectivo(s) formato(s), dependiendo de la tecnología a ser implementada y los documentos anexos. De lo contrario, la solicitud de recursos de proyectos bajo la línea de crédito de </w:t>
      </w:r>
      <w:r w:rsidR="00710D21" w:rsidRPr="009F5E32">
        <w:rPr>
          <w:rFonts w:cs="Arial"/>
          <w:lang w:val="es-ES_tradnl"/>
        </w:rPr>
        <w:t>BICE</w:t>
      </w:r>
      <w:r w:rsidRPr="009F5E32">
        <w:rPr>
          <w:rFonts w:cs="Arial"/>
          <w:lang w:val="es-ES_tradnl"/>
        </w:rPr>
        <w:t xml:space="preserve"> será rechazada</w:t>
      </w:r>
      <w:r w:rsidR="00A33006" w:rsidRPr="009F5E32">
        <w:rPr>
          <w:rFonts w:cs="Arial"/>
          <w:lang w:val="es-ES_tradnl"/>
        </w:rPr>
        <w:t>.</w:t>
      </w:r>
    </w:p>
    <w:p w14:paraId="524D6B99" w14:textId="694850ED" w:rsidR="00A33006" w:rsidRPr="009F5E32" w:rsidRDefault="00F573A9" w:rsidP="00200DC0">
      <w:pPr>
        <w:pStyle w:val="Paragraph10"/>
        <w:tabs>
          <w:tab w:val="clear" w:pos="1080"/>
          <w:tab w:val="num" w:pos="360"/>
        </w:tabs>
        <w:ind w:left="360"/>
        <w:rPr>
          <w:rFonts w:cs="Arial"/>
          <w:lang w:val="es-ES_tradnl"/>
        </w:rPr>
      </w:pPr>
      <w:r w:rsidRPr="009F5E32">
        <w:rPr>
          <w:rFonts w:cs="Arial"/>
          <w:lang w:val="es-ES_tradnl"/>
        </w:rPr>
        <w:t>Determinar la probabilidad de que un proyecto de eficiencia que será potencialmente financiado con recursos de la línea de crédito logrará los ahorros proyectados. En cuanto a esta actividad, la Entidad Validadora estará requerida a validar el formato de “Presentación y validación de las propuestas técnicas/de costos</w:t>
      </w:r>
      <w:r w:rsidR="00A33006" w:rsidRPr="009F5E32">
        <w:rPr>
          <w:rFonts w:cs="Arial"/>
          <w:lang w:val="es-ES_tradnl"/>
        </w:rPr>
        <w:t xml:space="preserve"> </w:t>
      </w:r>
      <w:r w:rsidRPr="009F5E32">
        <w:rPr>
          <w:rFonts w:cs="Arial"/>
          <w:lang w:val="es-ES_tradnl"/>
        </w:rPr>
        <w:t>y el/los respectivo(s) formato(s) técnico(s)</w:t>
      </w:r>
      <w:r w:rsidR="00A33006" w:rsidRPr="009F5E32">
        <w:rPr>
          <w:rFonts w:cs="Arial"/>
          <w:lang w:val="es-ES_tradnl"/>
        </w:rPr>
        <w:t xml:space="preserve">, </w:t>
      </w:r>
      <w:r w:rsidRPr="009F5E32">
        <w:rPr>
          <w:rFonts w:cs="Arial"/>
          <w:lang w:val="es-ES_tradnl"/>
        </w:rPr>
        <w:t xml:space="preserve">dependiendo de la(s) tecnología(s) a ser utilizada(s) y de los documentos anexos. La Entidad Validadora será requerida a hacer una determinación sobre si los criterios de validación para este formato han sido cumplidos. De ser validado este módulo, la solicitud de recursos seguirá siendo procesada y será elegible para financiamiento bajo la línea de crédito de </w:t>
      </w:r>
      <w:r w:rsidR="00710D21" w:rsidRPr="009F5E32">
        <w:rPr>
          <w:rFonts w:cs="Arial"/>
          <w:lang w:val="es-ES_tradnl"/>
        </w:rPr>
        <w:t>BICE</w:t>
      </w:r>
      <w:r w:rsidR="00A33006" w:rsidRPr="009F5E32">
        <w:rPr>
          <w:rFonts w:cs="Arial"/>
          <w:lang w:val="es-ES_tradnl"/>
        </w:rPr>
        <w:t>.</w:t>
      </w:r>
    </w:p>
    <w:p w14:paraId="7F25B268" w14:textId="77777777" w:rsidR="00A33006" w:rsidRPr="009F5E32" w:rsidRDefault="002758B8" w:rsidP="00200DC0">
      <w:pPr>
        <w:pStyle w:val="Paragraph10"/>
        <w:tabs>
          <w:tab w:val="clear" w:pos="1080"/>
          <w:tab w:val="num" w:pos="360"/>
        </w:tabs>
        <w:ind w:left="360"/>
        <w:rPr>
          <w:rFonts w:cs="Arial"/>
          <w:lang w:val="es-ES_tradnl"/>
        </w:rPr>
      </w:pPr>
      <w:r w:rsidRPr="009F5E32">
        <w:rPr>
          <w:rFonts w:cs="Arial"/>
          <w:lang w:val="es-ES_tradnl"/>
        </w:rPr>
        <w:t>Verificar el cumplimiento con los criterios listados en el formato de “Presentación y validación del proyecto implementado” y del formato de “Presentación y validación de manejo de desechos”, y de sus documentos anexos, basado en la información recopilada durante la visita al lugar del proyecto implementado y de la propuesta de proyecto entregada en el formato de “Presentación y validación de propuestas técnicas/de costos” y de su(s) respectivo(s) formato(s) técnicos(s). El resultado de esta verificación determinará si el beneficiario del crédito tendrá o no acceso a una tasa de interés menor durante el resto del plazo del crédito como premio al éxito, en caso de que esto sea una parte integral de la estrategia de financiamiento</w:t>
      </w:r>
      <w:r w:rsidR="00A33006" w:rsidRPr="009F5E32">
        <w:rPr>
          <w:rFonts w:cs="Arial"/>
          <w:lang w:val="es-ES_tradnl"/>
        </w:rPr>
        <w:t>.</w:t>
      </w:r>
    </w:p>
    <w:p w14:paraId="643A3A36" w14:textId="1F0CA319" w:rsidR="00A33006" w:rsidRPr="009F5E32" w:rsidRDefault="00E11846" w:rsidP="00200DC0">
      <w:pPr>
        <w:pStyle w:val="Paragraph10"/>
        <w:tabs>
          <w:tab w:val="clear" w:pos="1080"/>
          <w:tab w:val="num" w:pos="360"/>
        </w:tabs>
        <w:ind w:left="360"/>
        <w:rPr>
          <w:rFonts w:cs="Arial"/>
          <w:lang w:val="es-ES_tradnl"/>
        </w:rPr>
      </w:pPr>
      <w:r w:rsidRPr="009F5E32">
        <w:rPr>
          <w:rFonts w:cs="Arial"/>
          <w:lang w:val="es-ES_tradnl"/>
        </w:rPr>
        <w:t xml:space="preserve">La empresa consultora participará en el proceso de verificación de los resultados de ahorros reportados durante la ejecución del proyecto financiado por la línea de crédito de </w:t>
      </w:r>
      <w:r w:rsidR="00710D21" w:rsidRPr="009F5E32">
        <w:rPr>
          <w:rFonts w:cs="Arial"/>
          <w:lang w:val="es-ES_tradnl"/>
        </w:rPr>
        <w:t>BICE</w:t>
      </w:r>
      <w:r w:rsidRPr="009F5E32">
        <w:rPr>
          <w:rFonts w:cs="Arial"/>
          <w:lang w:val="es-ES_tradnl"/>
        </w:rPr>
        <w:t xml:space="preserve"> solamente cuando sea requerido (i.e. en caso de una disputa entre el inversor y los proveedores de servicios o tecnología de </w:t>
      </w:r>
      <w:r w:rsidR="00710D21" w:rsidRPr="009F5E32">
        <w:rPr>
          <w:rFonts w:cs="Arial"/>
          <w:lang w:val="es-ES_tradnl"/>
        </w:rPr>
        <w:t>eficiencia energética, biomasa y biogas</w:t>
      </w:r>
      <w:r w:rsidRPr="009F5E32">
        <w:rPr>
          <w:rFonts w:cs="Arial"/>
          <w:lang w:val="es-ES_tradnl"/>
        </w:rPr>
        <w:t>). Este proceso involucra la verificación de información incluida en el formato “Presentación y validación de resultados” y los resultados de medición para el período reportado en dicho formato, para determinar si fueron logrados o no los ahorros reportados. El resultado de esta determinación se enmarca dentro del apoyo técnico al cliente beneficiario de la línea y no deberá afectar los términos del crédito</w:t>
      </w:r>
      <w:r w:rsidR="00A33006" w:rsidRPr="009F5E32">
        <w:rPr>
          <w:rFonts w:cs="Arial"/>
          <w:lang w:val="es-ES_tradnl"/>
        </w:rPr>
        <w:t>.</w:t>
      </w:r>
    </w:p>
    <w:p w14:paraId="28D82254" w14:textId="38720943" w:rsidR="00A33006" w:rsidRPr="009F5E32" w:rsidRDefault="007E6119" w:rsidP="00A33006">
      <w:pPr>
        <w:rPr>
          <w:rFonts w:cs="Arial"/>
          <w:lang w:val="es-ES_tradnl"/>
        </w:rPr>
      </w:pPr>
      <w:r w:rsidRPr="009F5E32">
        <w:rPr>
          <w:rFonts w:cs="Arial"/>
          <w:lang w:val="es-ES_tradnl"/>
        </w:rPr>
        <w:t xml:space="preserve">Como parte integral de la propuesta, la Entidad Validadora establecerá y brindará un flujo de actividades para el proceso de validación y verificación que se requiere que los </w:t>
      </w:r>
      <w:r w:rsidRPr="009F5E32">
        <w:rPr>
          <w:rFonts w:cs="Arial"/>
          <w:lang w:val="es-ES_tradnl"/>
        </w:rPr>
        <w:lastRenderedPageBreak/>
        <w:t xml:space="preserve">proyectos de </w:t>
      </w:r>
      <w:r w:rsidR="00710D21" w:rsidRPr="009F5E32">
        <w:rPr>
          <w:rFonts w:cs="Arial"/>
          <w:lang w:val="es-ES_tradnl"/>
        </w:rPr>
        <w:t>eficiencia energética, biomasa y biogas</w:t>
      </w:r>
      <w:r w:rsidRPr="009F5E32">
        <w:rPr>
          <w:rFonts w:cs="Arial"/>
          <w:lang w:val="es-ES_tradnl"/>
        </w:rPr>
        <w:t xml:space="preserve"> que soliciten recursos de la línea de </w:t>
      </w:r>
      <w:r w:rsidR="00710D21" w:rsidRPr="009F5E32">
        <w:rPr>
          <w:rFonts w:cs="Arial"/>
          <w:lang w:val="es-ES_tradnl"/>
        </w:rPr>
        <w:t>BICE</w:t>
      </w:r>
      <w:r w:rsidRPr="009F5E32">
        <w:rPr>
          <w:rFonts w:cs="Arial"/>
          <w:lang w:val="es-ES_tradnl"/>
        </w:rPr>
        <w:t xml:space="preserve"> completen. Además de las acciones antes mencionadas, la Entidad Validadora hará lo siguiente</w:t>
      </w:r>
      <w:r w:rsidR="00A33006" w:rsidRPr="009F5E32">
        <w:rPr>
          <w:rFonts w:cs="Arial"/>
          <w:lang w:val="es-ES_tradnl"/>
        </w:rPr>
        <w:t xml:space="preserve">: </w:t>
      </w:r>
    </w:p>
    <w:p w14:paraId="06A9BBE6" w14:textId="2A90814F" w:rsidR="00A33006" w:rsidRPr="009F5E32" w:rsidRDefault="00B46404" w:rsidP="00062466">
      <w:pPr>
        <w:pStyle w:val="bullets"/>
        <w:tabs>
          <w:tab w:val="clear" w:pos="1296"/>
          <w:tab w:val="num" w:pos="1410"/>
        </w:tabs>
        <w:ind w:left="1410"/>
        <w:rPr>
          <w:rFonts w:cs="Arial"/>
          <w:lang w:val="es-ES_tradnl"/>
        </w:rPr>
      </w:pPr>
      <w:r w:rsidRPr="009F5E32">
        <w:rPr>
          <w:rFonts w:cs="Arial"/>
          <w:lang w:val="es-ES_tradnl"/>
        </w:rPr>
        <w:t>Acompañar</w:t>
      </w:r>
      <w:r w:rsidR="009A36A8" w:rsidRPr="009F5E32">
        <w:rPr>
          <w:rFonts w:cs="Arial"/>
          <w:lang w:val="es-ES_tradnl"/>
        </w:rPr>
        <w:t xml:space="preserve"> a </w:t>
      </w:r>
      <w:r w:rsidR="00710D21" w:rsidRPr="009F5E32">
        <w:rPr>
          <w:rFonts w:cs="Arial"/>
          <w:lang w:val="es-ES_tradnl"/>
        </w:rPr>
        <w:t>BICE</w:t>
      </w:r>
      <w:r w:rsidR="009A36A8" w:rsidRPr="009F5E32">
        <w:rPr>
          <w:rFonts w:cs="Arial"/>
          <w:lang w:val="es-ES_tradnl"/>
        </w:rPr>
        <w:t xml:space="preserve">, a solicitud, en eventos </w:t>
      </w:r>
      <w:r w:rsidRPr="009F5E32">
        <w:rPr>
          <w:rFonts w:cs="Arial"/>
          <w:lang w:val="es-ES_tradnl"/>
        </w:rPr>
        <w:t>enfocados</w:t>
      </w:r>
      <w:r w:rsidR="009A36A8" w:rsidRPr="009F5E32">
        <w:rPr>
          <w:rFonts w:cs="Arial"/>
          <w:lang w:val="es-ES_tradnl"/>
        </w:rPr>
        <w:t xml:space="preserve"> </w:t>
      </w:r>
      <w:r w:rsidRPr="009F5E32">
        <w:rPr>
          <w:rFonts w:cs="Arial"/>
          <w:lang w:val="es-ES_tradnl"/>
        </w:rPr>
        <w:t>a</w:t>
      </w:r>
      <w:r w:rsidR="009A36A8" w:rsidRPr="009F5E32">
        <w:rPr>
          <w:rFonts w:cs="Arial"/>
          <w:lang w:val="es-ES_tradnl"/>
        </w:rPr>
        <w:t xml:space="preserve"> aumentar el conocimiento </w:t>
      </w:r>
      <w:r w:rsidRPr="009F5E32">
        <w:rPr>
          <w:rFonts w:cs="Arial"/>
          <w:lang w:val="es-ES_tradnl"/>
        </w:rPr>
        <w:t>sobre</w:t>
      </w:r>
      <w:r w:rsidR="009A36A8" w:rsidRPr="009F5E32">
        <w:rPr>
          <w:rFonts w:cs="Arial"/>
          <w:lang w:val="es-ES_tradnl"/>
        </w:rPr>
        <w:t xml:space="preserve"> la </w:t>
      </w:r>
      <w:r w:rsidRPr="009F5E32">
        <w:rPr>
          <w:rFonts w:cs="Arial"/>
          <w:lang w:val="es-ES_tradnl"/>
        </w:rPr>
        <w:t>línea</w:t>
      </w:r>
      <w:r w:rsidR="009A36A8" w:rsidRPr="009F5E32">
        <w:rPr>
          <w:rFonts w:cs="Arial"/>
          <w:lang w:val="es-ES_tradnl"/>
        </w:rPr>
        <w:t xml:space="preserve"> de </w:t>
      </w:r>
      <w:r w:rsidRPr="009F5E32">
        <w:rPr>
          <w:rFonts w:cs="Arial"/>
          <w:lang w:val="es-ES_tradnl"/>
        </w:rPr>
        <w:t>crédito</w:t>
      </w:r>
      <w:r w:rsidR="009A36A8" w:rsidRPr="009F5E32">
        <w:rPr>
          <w:rFonts w:cs="Arial"/>
          <w:lang w:val="es-ES_tradnl"/>
        </w:rPr>
        <w:t>, luego de coordinarlo con las partes</w:t>
      </w:r>
      <w:r w:rsidR="00A33006" w:rsidRPr="009F5E32">
        <w:rPr>
          <w:rFonts w:cs="Arial"/>
          <w:lang w:val="es-ES_tradnl"/>
        </w:rPr>
        <w:t xml:space="preserve">. </w:t>
      </w:r>
    </w:p>
    <w:p w14:paraId="389A0FB1" w14:textId="7228EFA3" w:rsidR="00A33006" w:rsidRPr="009F5E32" w:rsidRDefault="00B46404" w:rsidP="00062466">
      <w:pPr>
        <w:pStyle w:val="bullets"/>
        <w:tabs>
          <w:tab w:val="clear" w:pos="1296"/>
          <w:tab w:val="num" w:pos="1410"/>
        </w:tabs>
        <w:ind w:left="1410"/>
        <w:rPr>
          <w:rFonts w:cs="Arial"/>
          <w:lang w:val="es-ES_tradnl"/>
        </w:rPr>
      </w:pPr>
      <w:r w:rsidRPr="009F5E32">
        <w:rPr>
          <w:rFonts w:cs="Arial"/>
          <w:lang w:val="es-ES_tradnl"/>
        </w:rPr>
        <w:t xml:space="preserve">Capacitar a </w:t>
      </w:r>
      <w:r w:rsidR="00710D21" w:rsidRPr="009F5E32">
        <w:rPr>
          <w:rFonts w:cs="Arial"/>
          <w:lang w:val="es-ES_tradnl"/>
        </w:rPr>
        <w:t>BICE</w:t>
      </w:r>
      <w:r w:rsidRPr="009F5E32">
        <w:rPr>
          <w:rFonts w:cs="Arial"/>
          <w:lang w:val="es-ES_tradnl"/>
        </w:rPr>
        <w:t xml:space="preserve"> y a los beneficiarios actuales y potenciales de la estrategia de financiamiento sobre el uso y manejo de los formatos y metodología</w:t>
      </w:r>
      <w:r w:rsidR="00A33006" w:rsidRPr="009F5E32">
        <w:rPr>
          <w:rFonts w:cs="Arial"/>
          <w:lang w:val="es-ES_tradnl"/>
        </w:rPr>
        <w:t>.</w:t>
      </w:r>
    </w:p>
    <w:p w14:paraId="0958C86E" w14:textId="377CEF53" w:rsidR="00A33006" w:rsidRPr="009F5E32" w:rsidRDefault="00B46404" w:rsidP="00062466">
      <w:pPr>
        <w:pStyle w:val="bullets"/>
        <w:tabs>
          <w:tab w:val="clear" w:pos="1296"/>
          <w:tab w:val="num" w:pos="1410"/>
        </w:tabs>
        <w:ind w:left="1410"/>
        <w:rPr>
          <w:rFonts w:cs="Arial"/>
          <w:lang w:val="es-ES_tradnl"/>
        </w:rPr>
      </w:pPr>
      <w:r w:rsidRPr="009F5E32">
        <w:rPr>
          <w:rFonts w:cs="Arial"/>
          <w:lang w:val="es-ES_tradnl"/>
        </w:rPr>
        <w:t xml:space="preserve">Brindar retroalimentación a </w:t>
      </w:r>
      <w:r w:rsidR="00710D21" w:rsidRPr="009F5E32">
        <w:rPr>
          <w:rFonts w:cs="Arial"/>
          <w:lang w:val="es-ES_tradnl"/>
        </w:rPr>
        <w:t>BICE</w:t>
      </w:r>
      <w:r w:rsidRPr="009F5E32">
        <w:rPr>
          <w:rFonts w:cs="Arial"/>
          <w:lang w:val="es-ES_tradnl"/>
        </w:rPr>
        <w:t xml:space="preserve"> sobre las mejoras potenciales a los formaros y metodología utilizada bajo la estrategia de financiamiento, y hacer los respectivos ajustes luego de recibir la aprobación de </w:t>
      </w:r>
      <w:r w:rsidR="00710D21" w:rsidRPr="009F5E32">
        <w:rPr>
          <w:rFonts w:cs="Arial"/>
          <w:lang w:val="es-ES_tradnl"/>
        </w:rPr>
        <w:t>BICE</w:t>
      </w:r>
      <w:r w:rsidR="00A33006" w:rsidRPr="009F5E32">
        <w:rPr>
          <w:rFonts w:cs="Arial"/>
          <w:lang w:val="es-ES_tradnl"/>
        </w:rPr>
        <w:t xml:space="preserve">. </w:t>
      </w:r>
    </w:p>
    <w:p w14:paraId="2E0DD03F" w14:textId="77777777" w:rsidR="00A33006" w:rsidRPr="009F5E32" w:rsidRDefault="00A052AA" w:rsidP="00062466">
      <w:pPr>
        <w:pStyle w:val="bullets"/>
        <w:tabs>
          <w:tab w:val="clear" w:pos="1296"/>
          <w:tab w:val="num" w:pos="1410"/>
        </w:tabs>
        <w:ind w:left="1410"/>
        <w:rPr>
          <w:rFonts w:cs="Arial"/>
          <w:lang w:val="es-ES_tradnl"/>
        </w:rPr>
      </w:pPr>
      <w:r w:rsidRPr="009F5E32">
        <w:rPr>
          <w:rFonts w:cs="Arial"/>
          <w:lang w:val="es-ES_tradnl"/>
        </w:rPr>
        <w:t>Entregar al BND un reporte mensual, a ser entregado dentro de los primeros cinco días del mes, sobre todas las actividades ejecutadas durante el respectivo mes</w:t>
      </w:r>
      <w:r w:rsidR="00A33006" w:rsidRPr="009F5E32">
        <w:rPr>
          <w:rFonts w:cs="Arial"/>
          <w:lang w:val="es-ES_tradnl"/>
        </w:rPr>
        <w:t xml:space="preserve">. </w:t>
      </w:r>
    </w:p>
    <w:p w14:paraId="62FAC1C6" w14:textId="4FD4CFB3" w:rsidR="00A33006" w:rsidRPr="009F5E32" w:rsidRDefault="00A052AA" w:rsidP="00062466">
      <w:pPr>
        <w:pStyle w:val="bullets"/>
        <w:tabs>
          <w:tab w:val="clear" w:pos="1296"/>
          <w:tab w:val="num" w:pos="1410"/>
        </w:tabs>
        <w:ind w:left="1410"/>
        <w:rPr>
          <w:rFonts w:cs="Arial"/>
          <w:lang w:val="es-ES_tradnl"/>
        </w:rPr>
      </w:pPr>
      <w:r w:rsidRPr="009F5E32">
        <w:rPr>
          <w:rFonts w:cs="Arial"/>
          <w:lang w:val="es-ES_tradnl"/>
        </w:rPr>
        <w:t xml:space="preserve">Ser responsable por cualquier daño ocasionado a </w:t>
      </w:r>
      <w:r w:rsidR="00710D21" w:rsidRPr="009F5E32">
        <w:rPr>
          <w:rFonts w:cs="Arial"/>
          <w:lang w:val="es-ES_tradnl"/>
        </w:rPr>
        <w:t>BICE</w:t>
      </w:r>
      <w:r w:rsidRPr="009F5E32">
        <w:rPr>
          <w:rFonts w:cs="Arial"/>
          <w:lang w:val="es-ES_tradnl"/>
        </w:rPr>
        <w:t xml:space="preserve"> como resultado de las determinaciones hechas bajo el contrato</w:t>
      </w:r>
      <w:r w:rsidR="00A33006" w:rsidRPr="009F5E32">
        <w:rPr>
          <w:rFonts w:cs="Arial"/>
          <w:lang w:val="es-ES_tradnl"/>
        </w:rPr>
        <w:t xml:space="preserve">. </w:t>
      </w:r>
    </w:p>
    <w:p w14:paraId="48E8AE4F" w14:textId="182E77A4" w:rsidR="00A33006" w:rsidRPr="009F5E32" w:rsidRDefault="008462EB" w:rsidP="00062466">
      <w:pPr>
        <w:pStyle w:val="bullets"/>
        <w:tabs>
          <w:tab w:val="clear" w:pos="1296"/>
          <w:tab w:val="num" w:pos="1410"/>
        </w:tabs>
        <w:ind w:left="1410"/>
        <w:rPr>
          <w:rFonts w:cs="Arial"/>
          <w:lang w:val="es-ES_tradnl"/>
        </w:rPr>
      </w:pPr>
      <w:r w:rsidRPr="009F5E32">
        <w:rPr>
          <w:rFonts w:cs="Arial"/>
          <w:lang w:val="es-ES_tradnl"/>
        </w:rPr>
        <w:t xml:space="preserve">Revelar a </w:t>
      </w:r>
      <w:r w:rsidR="00710D21" w:rsidRPr="009F5E32">
        <w:rPr>
          <w:rFonts w:cs="Arial"/>
          <w:lang w:val="es-ES_tradnl"/>
        </w:rPr>
        <w:t>BICE</w:t>
      </w:r>
      <w:r w:rsidR="00A33006" w:rsidRPr="009F5E32">
        <w:rPr>
          <w:rFonts w:cs="Arial"/>
          <w:lang w:val="es-ES_tradnl"/>
        </w:rPr>
        <w:t xml:space="preserve"> </w:t>
      </w:r>
      <w:r w:rsidRPr="009F5E32">
        <w:rPr>
          <w:rFonts w:cs="Arial"/>
          <w:lang w:val="es-ES_tradnl"/>
        </w:rPr>
        <w:t xml:space="preserve">cualquier </w:t>
      </w:r>
      <w:r w:rsidR="00696192" w:rsidRPr="009F5E32">
        <w:rPr>
          <w:rFonts w:cs="Arial"/>
          <w:lang w:val="es-ES_tradnl"/>
        </w:rPr>
        <w:t>conflicto</w:t>
      </w:r>
      <w:r w:rsidRPr="009F5E32">
        <w:rPr>
          <w:rFonts w:cs="Arial"/>
          <w:lang w:val="es-ES_tradnl"/>
        </w:rPr>
        <w:t xml:space="preserve"> de </w:t>
      </w:r>
      <w:r w:rsidR="00696192" w:rsidRPr="009F5E32">
        <w:rPr>
          <w:rFonts w:cs="Arial"/>
          <w:lang w:val="es-ES_tradnl"/>
        </w:rPr>
        <w:t>interés</w:t>
      </w:r>
      <w:r w:rsidRPr="009F5E32">
        <w:rPr>
          <w:rFonts w:cs="Arial"/>
          <w:lang w:val="es-ES_tradnl"/>
        </w:rPr>
        <w:t xml:space="preserve"> que </w:t>
      </w:r>
      <w:r w:rsidR="00696192" w:rsidRPr="009F5E32">
        <w:rPr>
          <w:rFonts w:cs="Arial"/>
          <w:lang w:val="es-ES_tradnl"/>
        </w:rPr>
        <w:t>descalificaría</w:t>
      </w:r>
      <w:r w:rsidRPr="009F5E32">
        <w:rPr>
          <w:rFonts w:cs="Arial"/>
          <w:lang w:val="es-ES_tradnl"/>
        </w:rPr>
        <w:t xml:space="preserve"> a la empresa </w:t>
      </w:r>
      <w:r w:rsidR="00696192" w:rsidRPr="009F5E32">
        <w:rPr>
          <w:rFonts w:cs="Arial"/>
          <w:lang w:val="es-ES_tradnl"/>
        </w:rPr>
        <w:t>consultora</w:t>
      </w:r>
      <w:r w:rsidRPr="009F5E32">
        <w:rPr>
          <w:rFonts w:cs="Arial"/>
          <w:lang w:val="es-ES_tradnl"/>
        </w:rPr>
        <w:t xml:space="preserve"> </w:t>
      </w:r>
      <w:r w:rsidR="00696192" w:rsidRPr="009F5E32">
        <w:rPr>
          <w:rFonts w:cs="Arial"/>
          <w:lang w:val="es-ES_tradnl"/>
        </w:rPr>
        <w:t>en poder</w:t>
      </w:r>
      <w:r w:rsidRPr="009F5E32">
        <w:rPr>
          <w:rFonts w:cs="Arial"/>
          <w:lang w:val="es-ES_tradnl"/>
        </w:rPr>
        <w:t xml:space="preserve"> hacer alguna </w:t>
      </w:r>
      <w:r w:rsidR="00696192" w:rsidRPr="009F5E32">
        <w:rPr>
          <w:rFonts w:cs="Arial"/>
          <w:lang w:val="es-ES_tradnl"/>
        </w:rPr>
        <w:t>determinación</w:t>
      </w:r>
      <w:r w:rsidRPr="009F5E32">
        <w:rPr>
          <w:rFonts w:cs="Arial"/>
          <w:lang w:val="es-ES_tradnl"/>
        </w:rPr>
        <w:t xml:space="preserve"> bajo el contrato a ser suscrito luego de esta </w:t>
      </w:r>
      <w:r w:rsidR="00696192" w:rsidRPr="009F5E32">
        <w:rPr>
          <w:rFonts w:cs="Arial"/>
          <w:lang w:val="es-ES_tradnl"/>
        </w:rPr>
        <w:t>invitación</w:t>
      </w:r>
      <w:r w:rsidR="00A33006" w:rsidRPr="009F5E32">
        <w:rPr>
          <w:rFonts w:cs="Arial"/>
          <w:lang w:val="es-ES_tradnl"/>
        </w:rPr>
        <w:t xml:space="preserve">. </w:t>
      </w:r>
    </w:p>
    <w:p w14:paraId="2173DD53" w14:textId="77777777" w:rsidR="00A33006" w:rsidRPr="009F5E32" w:rsidRDefault="001C6D1C" w:rsidP="006015B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74FE7DB5" w14:textId="77777777" w:rsidR="00A33006" w:rsidRPr="009F5E32" w:rsidRDefault="001C6D1C" w:rsidP="00062466">
      <w:pPr>
        <w:pStyle w:val="IndentedParagr"/>
        <w:ind w:left="0"/>
        <w:rPr>
          <w:rFonts w:cs="Arial"/>
          <w:lang w:val="es-ES_tradnl"/>
        </w:rPr>
      </w:pPr>
      <w:r w:rsidRPr="009F5E32">
        <w:rPr>
          <w:rFonts w:cs="Arial"/>
          <w:lang w:val="es-ES_tradnl"/>
        </w:rPr>
        <w:t xml:space="preserve">El pago para esta asistencia </w:t>
      </w:r>
      <w:r w:rsidR="0089634F" w:rsidRPr="009F5E32">
        <w:rPr>
          <w:rFonts w:cs="Arial"/>
          <w:lang w:val="es-ES_tradnl"/>
        </w:rPr>
        <w:t>técnica</w:t>
      </w:r>
      <w:r w:rsidRPr="009F5E32">
        <w:rPr>
          <w:rFonts w:cs="Arial"/>
          <w:lang w:val="es-ES_tradnl"/>
        </w:rPr>
        <w:t xml:space="preserve"> se </w:t>
      </w:r>
      <w:r w:rsidR="0089634F" w:rsidRPr="009F5E32">
        <w:rPr>
          <w:rFonts w:cs="Arial"/>
          <w:lang w:val="es-ES_tradnl"/>
        </w:rPr>
        <w:t>hará</w:t>
      </w:r>
      <w:r w:rsidRPr="009F5E32">
        <w:rPr>
          <w:rFonts w:cs="Arial"/>
          <w:lang w:val="es-ES_tradnl"/>
        </w:rPr>
        <w:t xml:space="preserve"> de la siguiente manera:</w:t>
      </w:r>
    </w:p>
    <w:p w14:paraId="622990AC" w14:textId="77777777" w:rsidR="00A33006" w:rsidRPr="009F5E32" w:rsidRDefault="001C6D1C" w:rsidP="00062466">
      <w:pPr>
        <w:pStyle w:val="bullets"/>
        <w:tabs>
          <w:tab w:val="clear" w:pos="1296"/>
          <w:tab w:val="num" w:pos="1410"/>
        </w:tabs>
        <w:ind w:left="1410"/>
        <w:rPr>
          <w:rFonts w:cs="Arial"/>
          <w:lang w:val="es-ES_tradnl"/>
        </w:rPr>
      </w:pPr>
      <w:r w:rsidRPr="009F5E32">
        <w:rPr>
          <w:rFonts w:cs="Arial"/>
          <w:lang w:val="es-ES_tradnl"/>
        </w:rPr>
        <w:t>Adelanto de</w:t>
      </w:r>
      <w:r w:rsidR="00A33006" w:rsidRPr="009F5E32">
        <w:rPr>
          <w:rFonts w:cs="Arial"/>
          <w:lang w:val="es-ES_tradnl"/>
        </w:rPr>
        <w:t xml:space="preserve"> 30% </w:t>
      </w:r>
      <w:r w:rsidRPr="009F5E32">
        <w:rPr>
          <w:rFonts w:cs="Arial"/>
          <w:lang w:val="es-ES_tradnl"/>
        </w:rPr>
        <w:t>al firmar el contrato</w:t>
      </w:r>
      <w:r w:rsidR="00A33006" w:rsidRPr="009F5E32">
        <w:rPr>
          <w:rFonts w:cs="Arial"/>
          <w:lang w:val="es-ES_tradnl"/>
        </w:rPr>
        <w:t>;</w:t>
      </w:r>
    </w:p>
    <w:p w14:paraId="6FA00381" w14:textId="77777777" w:rsidR="00A33006" w:rsidRPr="009F5E32" w:rsidRDefault="001C6D1C" w:rsidP="00062466">
      <w:pPr>
        <w:pStyle w:val="bullets"/>
        <w:tabs>
          <w:tab w:val="clear" w:pos="1296"/>
          <w:tab w:val="num" w:pos="1410"/>
        </w:tabs>
        <w:ind w:left="1410"/>
        <w:rPr>
          <w:rFonts w:cs="Arial"/>
          <w:lang w:val="es-ES_tradnl"/>
        </w:rPr>
      </w:pPr>
      <w:r w:rsidRPr="009F5E32">
        <w:rPr>
          <w:rFonts w:cs="Arial"/>
          <w:lang w:val="es-ES_tradnl"/>
        </w:rPr>
        <w:t xml:space="preserve">Pago de </w:t>
      </w:r>
      <w:r w:rsidR="00A33006" w:rsidRPr="009F5E32">
        <w:rPr>
          <w:rFonts w:cs="Arial"/>
          <w:lang w:val="es-ES_tradnl"/>
        </w:rPr>
        <w:t xml:space="preserve">25% </w:t>
      </w:r>
      <w:r w:rsidR="00B06DDA" w:rsidRPr="009F5E32">
        <w:rPr>
          <w:rFonts w:cs="Arial"/>
          <w:lang w:val="es-ES_tradnl"/>
        </w:rPr>
        <w:t>cuand</w:t>
      </w:r>
      <w:r w:rsidRPr="009F5E32">
        <w:rPr>
          <w:rFonts w:cs="Arial"/>
          <w:lang w:val="es-ES_tradnl"/>
        </w:rPr>
        <w:t>o un</w:t>
      </w:r>
      <w:r w:rsidR="00B06DDA" w:rsidRPr="009F5E32">
        <w:rPr>
          <w:rFonts w:cs="Arial"/>
          <w:lang w:val="es-ES_tradnl"/>
        </w:rPr>
        <w:t xml:space="preserve"> tercio</w:t>
      </w:r>
      <w:r w:rsidRPr="009F5E32">
        <w:rPr>
          <w:rFonts w:cs="Arial"/>
          <w:lang w:val="es-ES_tradnl"/>
        </w:rPr>
        <w:t xml:space="preserve"> de los proyectos programados </w:t>
      </w:r>
      <w:r w:rsidR="00B06DDA" w:rsidRPr="009F5E32">
        <w:rPr>
          <w:rFonts w:cs="Arial"/>
          <w:lang w:val="es-ES_tradnl"/>
        </w:rPr>
        <w:t>p</w:t>
      </w:r>
      <w:r w:rsidRPr="009F5E32">
        <w:rPr>
          <w:rFonts w:cs="Arial"/>
          <w:lang w:val="es-ES_tradnl"/>
        </w:rPr>
        <w:t xml:space="preserve">ara </w:t>
      </w:r>
      <w:r w:rsidR="00B06DDA" w:rsidRPr="009F5E32">
        <w:rPr>
          <w:rFonts w:cs="Arial"/>
          <w:lang w:val="es-ES_tradnl"/>
        </w:rPr>
        <w:t>validación</w:t>
      </w:r>
      <w:r w:rsidRPr="009F5E32">
        <w:rPr>
          <w:rFonts w:cs="Arial"/>
          <w:lang w:val="es-ES_tradnl"/>
        </w:rPr>
        <w:t xml:space="preserve"> hayan sido validados;</w:t>
      </w:r>
    </w:p>
    <w:p w14:paraId="68B350B7" w14:textId="77777777" w:rsidR="00A33006" w:rsidRPr="009F5E32" w:rsidRDefault="00B06DDA" w:rsidP="00062466">
      <w:pPr>
        <w:pStyle w:val="bullets"/>
        <w:tabs>
          <w:tab w:val="clear" w:pos="1296"/>
          <w:tab w:val="num" w:pos="1410"/>
        </w:tabs>
        <w:ind w:left="1410"/>
        <w:rPr>
          <w:rFonts w:cs="Arial"/>
          <w:lang w:val="es-ES_tradnl"/>
        </w:rPr>
      </w:pPr>
      <w:r w:rsidRPr="009F5E32">
        <w:rPr>
          <w:rFonts w:cs="Arial"/>
          <w:lang w:val="es-ES_tradnl"/>
        </w:rPr>
        <w:t>Pago de</w:t>
      </w:r>
      <w:r w:rsidR="00A33006" w:rsidRPr="009F5E32">
        <w:rPr>
          <w:rFonts w:cs="Arial"/>
          <w:lang w:val="es-ES_tradnl"/>
        </w:rPr>
        <w:t xml:space="preserve"> 25% </w:t>
      </w:r>
      <w:r w:rsidRPr="009F5E32">
        <w:rPr>
          <w:rFonts w:cs="Arial"/>
          <w:lang w:val="es-ES_tradnl"/>
        </w:rPr>
        <w:t>cuando dos tercios de los proyectos</w:t>
      </w:r>
      <w:r w:rsidR="00A33006" w:rsidRPr="009F5E32">
        <w:rPr>
          <w:rFonts w:cs="Arial"/>
          <w:lang w:val="es-ES_tradnl"/>
        </w:rPr>
        <w:t xml:space="preserve"> </w:t>
      </w:r>
      <w:r w:rsidRPr="009F5E32">
        <w:rPr>
          <w:rFonts w:cs="Arial"/>
          <w:lang w:val="es-ES_tradnl"/>
        </w:rPr>
        <w:t>programados para validación hayan sido validados</w:t>
      </w:r>
      <w:r w:rsidR="00A33006" w:rsidRPr="009F5E32">
        <w:rPr>
          <w:rFonts w:cs="Arial"/>
          <w:lang w:val="es-ES_tradnl"/>
        </w:rPr>
        <w:t>;</w:t>
      </w:r>
    </w:p>
    <w:p w14:paraId="422C6934" w14:textId="77777777" w:rsidR="00A33006" w:rsidRPr="009F5E32" w:rsidRDefault="00B06DDA" w:rsidP="00062466">
      <w:pPr>
        <w:pStyle w:val="bullets"/>
        <w:tabs>
          <w:tab w:val="clear" w:pos="1296"/>
          <w:tab w:val="num" w:pos="1410"/>
        </w:tabs>
        <w:ind w:left="1410"/>
        <w:rPr>
          <w:rFonts w:cs="Arial"/>
          <w:lang w:val="es-ES_tradnl"/>
        </w:rPr>
      </w:pPr>
      <w:r w:rsidRPr="009F5E32">
        <w:rPr>
          <w:rFonts w:cs="Arial"/>
          <w:lang w:val="es-ES_tradnl"/>
        </w:rPr>
        <w:t>Pago del restante</w:t>
      </w:r>
      <w:r w:rsidR="00A33006" w:rsidRPr="009F5E32">
        <w:rPr>
          <w:rFonts w:cs="Arial"/>
          <w:lang w:val="es-ES_tradnl"/>
        </w:rPr>
        <w:t xml:space="preserve"> 25% </w:t>
      </w:r>
      <w:r w:rsidRPr="009F5E32">
        <w:rPr>
          <w:rFonts w:cs="Arial"/>
          <w:lang w:val="es-ES_tradnl"/>
        </w:rPr>
        <w:t>cuando todos los proyectos programados para validación bajo el programa hayan sido validados</w:t>
      </w:r>
      <w:r w:rsidR="00A33006" w:rsidRPr="009F5E32">
        <w:rPr>
          <w:rFonts w:cs="Arial"/>
          <w:lang w:val="es-ES_tradnl"/>
        </w:rPr>
        <w:t>.</w:t>
      </w:r>
      <w:r w:rsidR="005D1F40" w:rsidRPr="009F5E32">
        <w:rPr>
          <w:rFonts w:cs="Arial"/>
          <w:lang w:val="es-ES_tradnl"/>
        </w:rPr>
        <w:t xml:space="preserve"> </w:t>
      </w:r>
    </w:p>
    <w:p w14:paraId="3CCCB8DF" w14:textId="77777777" w:rsidR="00A33006" w:rsidRPr="009F5E32" w:rsidRDefault="00B06DDA" w:rsidP="00062466">
      <w:pPr>
        <w:pStyle w:val="IndentedParagr"/>
        <w:ind w:left="0"/>
        <w:rPr>
          <w:rFonts w:cs="Arial"/>
          <w:lang w:val="es-ES_tradnl"/>
        </w:rPr>
      </w:pPr>
      <w:r w:rsidRPr="009F5E32">
        <w:rPr>
          <w:rFonts w:cs="Arial"/>
          <w:lang w:val="es-ES_tradnl"/>
        </w:rPr>
        <w:t>Los gastos de viajes requeridos por la empresa consultora para hacer el trabajo serán estimados por separado y prorrateados en cuatro pagos programados</w:t>
      </w:r>
      <w:r w:rsidR="00A33006" w:rsidRPr="009F5E32">
        <w:rPr>
          <w:rFonts w:cs="Arial"/>
          <w:lang w:val="es-ES_tradnl"/>
        </w:rPr>
        <w:t>.</w:t>
      </w:r>
      <w:r w:rsidR="005D1F40" w:rsidRPr="009F5E32">
        <w:rPr>
          <w:rFonts w:cs="Arial"/>
          <w:lang w:val="es-ES_tradnl"/>
        </w:rPr>
        <w:t xml:space="preserve"> </w:t>
      </w:r>
    </w:p>
    <w:p w14:paraId="14DD19B5" w14:textId="77777777" w:rsidR="00A33006" w:rsidRPr="009F5E32" w:rsidRDefault="00C70752" w:rsidP="006015B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012FEE4E" w14:textId="77777777" w:rsidR="00A33006" w:rsidRPr="009F5E32" w:rsidRDefault="00C70752" w:rsidP="00062466">
      <w:pPr>
        <w:pStyle w:val="IndentedParagr"/>
        <w:ind w:left="0"/>
        <w:rPr>
          <w:rFonts w:cs="Arial"/>
          <w:lang w:val="es-ES_tradnl"/>
        </w:rPr>
      </w:pPr>
      <w:r w:rsidRPr="009F5E32">
        <w:rPr>
          <w:rFonts w:cs="Arial"/>
          <w:b/>
          <w:lang w:val="es-ES_tradnl"/>
        </w:rPr>
        <w:t>Tipo de contrato de consultoría</w:t>
      </w:r>
      <w:r w:rsidR="00A33006" w:rsidRPr="009F5E32">
        <w:rPr>
          <w:rFonts w:cs="Arial"/>
          <w:b/>
          <w:lang w:val="es-ES_tradnl"/>
        </w:rPr>
        <w:t>:</w:t>
      </w:r>
      <w:r w:rsidRPr="009F5E32">
        <w:rPr>
          <w:rFonts w:cs="Arial"/>
          <w:lang w:val="es-ES_tradnl"/>
        </w:rPr>
        <w:t xml:space="preserve"> Empresa consultora</w:t>
      </w:r>
      <w:r w:rsidR="00A33006" w:rsidRPr="009F5E32">
        <w:rPr>
          <w:rFonts w:cs="Arial"/>
          <w:lang w:val="es-ES_tradnl"/>
        </w:rPr>
        <w:t xml:space="preserve">; </w:t>
      </w:r>
      <w:r w:rsidRPr="009F5E32">
        <w:rPr>
          <w:rFonts w:cs="Arial"/>
          <w:lang w:val="es-ES_tradnl"/>
        </w:rPr>
        <w:t>monto global desembolsado según el calendario de pagos</w:t>
      </w:r>
      <w:r w:rsidR="00A33006" w:rsidRPr="009F5E32">
        <w:rPr>
          <w:rFonts w:cs="Arial"/>
          <w:lang w:val="es-ES_tradnl"/>
        </w:rPr>
        <w:t>.</w:t>
      </w:r>
    </w:p>
    <w:p w14:paraId="26D5C6A2" w14:textId="30523854" w:rsidR="00A33006" w:rsidRPr="009F5E32" w:rsidRDefault="00C70752" w:rsidP="00062466">
      <w:pPr>
        <w:pStyle w:val="IndentedParagr"/>
        <w:ind w:left="0"/>
        <w:rPr>
          <w:rFonts w:cs="Arial"/>
          <w:lang w:val="es-ES_tradnl"/>
        </w:rPr>
      </w:pPr>
      <w:r w:rsidRPr="009F5E32">
        <w:rPr>
          <w:rFonts w:cs="Arial"/>
          <w:b/>
          <w:lang w:val="es-ES_tradnl"/>
        </w:rPr>
        <w:t>Período de duración</w:t>
      </w:r>
      <w:r w:rsidR="00A33006" w:rsidRPr="009F5E32">
        <w:rPr>
          <w:rFonts w:cs="Arial"/>
          <w:b/>
          <w:lang w:val="es-ES_tradnl"/>
        </w:rPr>
        <w:t>:</w:t>
      </w:r>
      <w:r w:rsidR="00A33006" w:rsidRPr="009F5E32">
        <w:rPr>
          <w:rFonts w:cs="Arial"/>
          <w:lang w:val="es-ES_tradnl"/>
        </w:rPr>
        <w:t xml:space="preserve"> </w:t>
      </w:r>
      <w:r w:rsidRPr="009F5E32">
        <w:rPr>
          <w:rFonts w:cs="Arial"/>
          <w:lang w:val="es-ES_tradnl"/>
        </w:rPr>
        <w:t>Ocho</w:t>
      </w:r>
      <w:r w:rsidR="00A33006" w:rsidRPr="009F5E32">
        <w:rPr>
          <w:rFonts w:cs="Arial"/>
          <w:lang w:val="es-ES_tradnl"/>
        </w:rPr>
        <w:t xml:space="preserve"> </w:t>
      </w:r>
      <w:r w:rsidRPr="009F5E32">
        <w:rPr>
          <w:rFonts w:cs="Arial"/>
          <w:lang w:val="es-ES_tradnl"/>
        </w:rPr>
        <w:t>meses a partir de la fecha de firma del contrato</w:t>
      </w:r>
      <w:r w:rsidR="00A33006" w:rsidRPr="009F5E32">
        <w:rPr>
          <w:rFonts w:cs="Arial"/>
          <w:lang w:val="es-ES_tradnl"/>
        </w:rPr>
        <w:t>.</w:t>
      </w:r>
    </w:p>
    <w:p w14:paraId="7231F357" w14:textId="16E11D93" w:rsidR="00A33006" w:rsidRPr="009F5E32" w:rsidRDefault="004C4C28" w:rsidP="00062466">
      <w:pPr>
        <w:pStyle w:val="IndentedParagr"/>
        <w:ind w:left="0"/>
        <w:rPr>
          <w:rFonts w:cs="Arial"/>
          <w:lang w:val="es-ES_tradnl"/>
        </w:rPr>
      </w:pPr>
      <w:r w:rsidRPr="009F5E32">
        <w:rPr>
          <w:rFonts w:cs="Arial"/>
          <w:b/>
          <w:lang w:val="es-ES_tradnl"/>
        </w:rPr>
        <w:t>Lugar de trabajo</w:t>
      </w:r>
      <w:r w:rsidR="00A33006" w:rsidRPr="009F5E32">
        <w:rPr>
          <w:rFonts w:cs="Arial"/>
          <w:b/>
          <w:lang w:val="es-ES_tradnl"/>
        </w:rPr>
        <w:t>:</w:t>
      </w:r>
      <w:r w:rsidR="00A33006" w:rsidRPr="009F5E32">
        <w:rPr>
          <w:rFonts w:cs="Arial"/>
          <w:lang w:val="es-ES_tradnl"/>
        </w:rPr>
        <w:t xml:space="preserve"> </w:t>
      </w:r>
      <w:r w:rsidRPr="009F5E32">
        <w:rPr>
          <w:rFonts w:cs="Arial"/>
          <w:lang w:val="es-ES_tradnl"/>
        </w:rPr>
        <w:t>Las oficinas de la empresa, al igual que las localidades de la institución beneficiaria (</w:t>
      </w:r>
      <w:r w:rsidR="00710D21" w:rsidRPr="009F5E32">
        <w:rPr>
          <w:rFonts w:cs="Arial"/>
          <w:lang w:val="es-ES_tradnl"/>
        </w:rPr>
        <w:t>BICE</w:t>
      </w:r>
      <w:r w:rsidRPr="009F5E32">
        <w:rPr>
          <w:rFonts w:cs="Arial"/>
          <w:lang w:val="es-ES_tradnl"/>
        </w:rPr>
        <w:t>) y de los proyectos identificados</w:t>
      </w:r>
      <w:r w:rsidR="00A33006" w:rsidRPr="009F5E32">
        <w:rPr>
          <w:rFonts w:cs="Arial"/>
          <w:lang w:val="es-ES_tradnl"/>
        </w:rPr>
        <w:t>.</w:t>
      </w:r>
    </w:p>
    <w:p w14:paraId="015148AF" w14:textId="6D17A34F" w:rsidR="00C73515" w:rsidRPr="009F5E32" w:rsidRDefault="00C73515" w:rsidP="00C73515">
      <w:pPr>
        <w:pStyle w:val="IndentedParagr"/>
        <w:ind w:left="0"/>
        <w:rPr>
          <w:rFonts w:cs="Arial"/>
          <w:lang w:val="es-ES_tradnl"/>
        </w:rPr>
      </w:pPr>
      <w:r w:rsidRPr="009F5E32">
        <w:rPr>
          <w:rFonts w:cs="Arial"/>
          <w:b/>
          <w:lang w:val="es-ES_tradnl"/>
        </w:rPr>
        <w:t xml:space="preserve">Coordinación: </w:t>
      </w:r>
      <w:r w:rsidR="00710D21" w:rsidRPr="009F5E32">
        <w:rPr>
          <w:rFonts w:cs="Arial"/>
          <w:lang w:val="es-ES_tradnl"/>
        </w:rPr>
        <w:t>BICE</w:t>
      </w:r>
      <w:r w:rsidRPr="009F5E32">
        <w:rPr>
          <w:rFonts w:cs="Arial"/>
          <w:lang w:val="es-ES_tradnl"/>
        </w:rPr>
        <w:t xml:space="preserve"> tendrá la responsabilidad técnica y de coordinación del proyecto. </w:t>
      </w:r>
    </w:p>
    <w:p w14:paraId="265E0504" w14:textId="77777777" w:rsidR="00A33006" w:rsidRPr="009F5E32" w:rsidRDefault="0014451F" w:rsidP="00062466">
      <w:pPr>
        <w:pStyle w:val="IndentedParagr"/>
        <w:ind w:left="0"/>
        <w:rPr>
          <w:rFonts w:cs="Arial"/>
          <w:lang w:val="es-ES_tradnl"/>
        </w:rPr>
      </w:pPr>
      <w:r w:rsidRPr="009F5E32">
        <w:rPr>
          <w:rFonts w:cs="Arial"/>
          <w:b/>
          <w:lang w:val="es-ES_tradnl"/>
        </w:rPr>
        <w:t>Monitoreo y evaluación</w:t>
      </w:r>
      <w:r w:rsidR="00A33006" w:rsidRPr="009F5E32">
        <w:rPr>
          <w:rFonts w:cs="Arial"/>
          <w:b/>
          <w:lang w:val="es-ES_tradnl"/>
        </w:rPr>
        <w:t>:</w:t>
      </w:r>
      <w:r w:rsidR="00A33006" w:rsidRPr="009F5E32">
        <w:rPr>
          <w:rFonts w:cs="Arial"/>
          <w:lang w:val="es-ES_tradnl"/>
        </w:rPr>
        <w:t xml:space="preserve"> </w:t>
      </w:r>
      <w:r w:rsidRPr="009F5E32">
        <w:rPr>
          <w:rFonts w:cs="Arial"/>
          <w:lang w:val="es-ES_tradnl"/>
        </w:rPr>
        <w:t>La empresa consultora elaborará reportes de sus actividades.</w:t>
      </w:r>
    </w:p>
    <w:p w14:paraId="7FF34111" w14:textId="77777777" w:rsidR="00A33006" w:rsidRPr="009F5E32" w:rsidRDefault="00A33006" w:rsidP="00062466">
      <w:pPr>
        <w:pStyle w:val="IndentedParagr"/>
        <w:ind w:left="0"/>
        <w:rPr>
          <w:rFonts w:cs="Arial"/>
          <w:lang w:val="es-ES_tradnl"/>
        </w:rPr>
      </w:pPr>
      <w:r w:rsidRPr="009F5E32">
        <w:rPr>
          <w:rFonts w:cs="Arial"/>
          <w:b/>
          <w:bCs/>
          <w:lang w:val="es-ES_tradnl"/>
        </w:rPr>
        <w:lastRenderedPageBreak/>
        <w:t>Conflict</w:t>
      </w:r>
      <w:r w:rsidR="0014451F" w:rsidRPr="009F5E32">
        <w:rPr>
          <w:rFonts w:cs="Arial"/>
          <w:b/>
          <w:bCs/>
          <w:lang w:val="es-ES_tradnl"/>
        </w:rPr>
        <w:t>o de intereses</w:t>
      </w:r>
      <w:r w:rsidRPr="009F5E32">
        <w:rPr>
          <w:rFonts w:cs="Arial"/>
          <w:b/>
          <w:bCs/>
          <w:lang w:val="es-ES_tradnl"/>
        </w:rPr>
        <w:t xml:space="preserve">: </w:t>
      </w:r>
      <w:r w:rsidR="0014451F" w:rsidRPr="009F5E32">
        <w:rPr>
          <w:rFonts w:cs="Arial"/>
          <w:lang w:val="es-ES_tradnl"/>
        </w:rPr>
        <w:t>La empresa consultora seleccionada se abstendrá de utilizar este contrato para promover sus propios servicios y/o productos.</w:t>
      </w:r>
    </w:p>
    <w:p w14:paraId="321433FB" w14:textId="77777777" w:rsidR="00A33006" w:rsidRPr="009F5E32" w:rsidRDefault="00E674A3" w:rsidP="006015B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Calificaciones</w:t>
      </w:r>
    </w:p>
    <w:p w14:paraId="4C1AFDB9" w14:textId="77777777"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Expertos con títulos de licenciatura y maestría en economía, energía, finanzas, ingeniería, ciencias ambientales, o disciplina relacionada.</w:t>
      </w:r>
    </w:p>
    <w:p w14:paraId="42847E5E" w14:textId="76EEE872"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 xml:space="preserve">Mínimo de diez (10) años de experiencia profesional relacionada con las tecnologías de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habiendo participado en el diseño y análisis de metodologías, y de protocolos para monitoreo y evaluación de proyectos de </w:t>
      </w:r>
      <w:r w:rsidR="00710D21" w:rsidRPr="009F5E32">
        <w:rPr>
          <w:rFonts w:cs="Arial"/>
          <w:lang w:val="es-ES_tradnl"/>
        </w:rPr>
        <w:t>eficiencia energética, biomasa y biogas</w:t>
      </w:r>
      <w:r w:rsidRPr="009F5E32">
        <w:rPr>
          <w:rFonts w:cs="Arial"/>
          <w:lang w:val="es-ES_tradnl"/>
        </w:rPr>
        <w:t xml:space="preserve"> para empresas.</w:t>
      </w:r>
    </w:p>
    <w:p w14:paraId="6FF0C605" w14:textId="0CA233AB" w:rsidR="00E674A3" w:rsidRPr="009F5E32" w:rsidRDefault="00EF4550" w:rsidP="00E674A3">
      <w:pPr>
        <w:pStyle w:val="bullets"/>
        <w:tabs>
          <w:tab w:val="clear" w:pos="1296"/>
          <w:tab w:val="num" w:pos="1410"/>
        </w:tabs>
        <w:ind w:left="1410"/>
        <w:rPr>
          <w:rFonts w:cs="Arial"/>
          <w:lang w:val="es-ES_tradnl"/>
        </w:rPr>
      </w:pPr>
      <w:r w:rsidRPr="009F5E32">
        <w:rPr>
          <w:rFonts w:cs="Arial"/>
          <w:lang w:val="es-ES_tradnl"/>
        </w:rPr>
        <w:t xml:space="preserve">Conocimiento profundo y amplia experiencia en validar y verificar los resultados de proyectos de reducción de emisiones GHG en </w:t>
      </w:r>
      <w:r w:rsidR="00710D21" w:rsidRPr="009F5E32">
        <w:rPr>
          <w:rFonts w:cs="Arial"/>
          <w:lang w:val="es-ES_tradnl"/>
        </w:rPr>
        <w:t>Argentina</w:t>
      </w:r>
      <w:r w:rsidR="00E674A3" w:rsidRPr="009F5E32">
        <w:rPr>
          <w:rFonts w:cs="Arial"/>
          <w:lang w:val="es-ES_tradnl"/>
        </w:rPr>
        <w:t>.</w:t>
      </w:r>
    </w:p>
    <w:p w14:paraId="02E9A0E9" w14:textId="44B942D7"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 xml:space="preserve">Conocimiento profundo y experiencia extensa en la validación y verificación de resultados de proyectos de </w:t>
      </w:r>
      <w:r w:rsidR="00710D21" w:rsidRPr="009F5E32">
        <w:rPr>
          <w:rFonts w:cs="Arial"/>
          <w:lang w:val="es-ES_tradnl"/>
        </w:rPr>
        <w:t>eficiencia energética, biomasa y biogas</w:t>
      </w:r>
      <w:r w:rsidRPr="009F5E32">
        <w:rPr>
          <w:rFonts w:cs="Arial"/>
          <w:lang w:val="es-ES_tradnl"/>
        </w:rPr>
        <w:t>.</w:t>
      </w:r>
    </w:p>
    <w:p w14:paraId="57CEBE1F" w14:textId="63934C86"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 xml:space="preserve">Conocimiento profundo de las instituciones financieras y de las políticas y prácticas energéticas en </w:t>
      </w:r>
      <w:r w:rsidR="00710D21" w:rsidRPr="009F5E32">
        <w:rPr>
          <w:rFonts w:cs="Arial"/>
          <w:lang w:val="es-ES_tradnl"/>
        </w:rPr>
        <w:t>Argentina</w:t>
      </w:r>
      <w:r w:rsidRPr="009F5E32">
        <w:rPr>
          <w:rFonts w:cs="Arial"/>
          <w:lang w:val="es-ES_tradnl"/>
        </w:rPr>
        <w:t>.</w:t>
      </w:r>
    </w:p>
    <w:p w14:paraId="31607CF0" w14:textId="258FA5B7"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 xml:space="preserve">Familiaridad con las metodologías de reducción de emisiones GHG y de certificaciones internacionales de </w:t>
      </w:r>
      <w:r w:rsidR="00710D21" w:rsidRPr="009F5E32">
        <w:rPr>
          <w:rFonts w:cs="Arial"/>
          <w:lang w:val="es-ES_tradnl"/>
        </w:rPr>
        <w:t>eficiencia energética, biomasa y biogas</w:t>
      </w:r>
      <w:r w:rsidRPr="009F5E32">
        <w:rPr>
          <w:rFonts w:cs="Arial"/>
          <w:lang w:val="es-ES_tradnl"/>
        </w:rPr>
        <w:t xml:space="preserve">, incluyendo ISO 9000, ISO 50001, Mecanismo de Desarrollo Limpio (una herramienta de la Convención Marco de las Naciones Unidas sobre Cambio Climático), y otras. </w:t>
      </w:r>
    </w:p>
    <w:p w14:paraId="5DA5CD37" w14:textId="77777777"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 xml:space="preserve">Excelentes habilidades de redacción, y habilidades de comunicación tanto verbal como escrita; capacidad comprobada de transmitir conceptos complejos y de elaborar reportes claros, concisos y relevantes. </w:t>
      </w:r>
    </w:p>
    <w:p w14:paraId="3CBEA281" w14:textId="77777777"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Capacidad de aplicar los estándares y metodologías apropiadas al contexto de una política específica para identificar enfoques creativos y prácticos para superar situaciones difíciles.</w:t>
      </w:r>
    </w:p>
    <w:p w14:paraId="786CFB70" w14:textId="77777777" w:rsidR="00E674A3" w:rsidRPr="009F5E32" w:rsidRDefault="00E674A3" w:rsidP="00E674A3">
      <w:pPr>
        <w:pStyle w:val="bullets"/>
        <w:tabs>
          <w:tab w:val="clear" w:pos="1296"/>
          <w:tab w:val="num" w:pos="1410"/>
        </w:tabs>
        <w:ind w:left="1410"/>
        <w:rPr>
          <w:rFonts w:cs="Arial"/>
          <w:lang w:val="es-ES_tradnl"/>
        </w:rPr>
      </w:pPr>
      <w:r w:rsidRPr="009F5E32">
        <w:rPr>
          <w:rFonts w:cs="Arial"/>
          <w:lang w:val="es-ES_tradnl"/>
        </w:rPr>
        <w:t xml:space="preserve">Sólidas habilidades de comunicación escrita, con habilidades de analizar y resumir, requeridas para comunicar hallazgos mediante reportes de alta calidad. </w:t>
      </w:r>
    </w:p>
    <w:p w14:paraId="07F6E9F5" w14:textId="77777777" w:rsidR="008714F8" w:rsidRPr="009F5E32" w:rsidRDefault="008714F8">
      <w:pPr>
        <w:jc w:val="left"/>
        <w:rPr>
          <w:rFonts w:cs="Arial"/>
          <w:b/>
          <w:lang w:val="es-ES_tradnl"/>
        </w:rPr>
      </w:pPr>
    </w:p>
    <w:p w14:paraId="267A0FA2" w14:textId="77777777" w:rsidR="003A360A" w:rsidRPr="009F5E32" w:rsidRDefault="003A360A">
      <w:pPr>
        <w:jc w:val="left"/>
        <w:rPr>
          <w:rFonts w:cs="Arial"/>
          <w:b/>
          <w:lang w:val="es-ES_tradnl"/>
        </w:rPr>
      </w:pPr>
    </w:p>
    <w:p w14:paraId="33B67319" w14:textId="77777777" w:rsidR="00832574" w:rsidRPr="009F5E32" w:rsidRDefault="00832574">
      <w:pPr>
        <w:jc w:val="left"/>
        <w:rPr>
          <w:rFonts w:cs="Arial"/>
          <w:lang w:val="es-ES_tradnl"/>
        </w:rPr>
      </w:pPr>
      <w:r w:rsidRPr="009F5E32">
        <w:rPr>
          <w:rFonts w:cs="Arial"/>
          <w:lang w:val="es-ES_tradnl"/>
        </w:rPr>
        <w:br w:type="page"/>
      </w:r>
    </w:p>
    <w:p w14:paraId="796A573A" w14:textId="169E8EA6" w:rsidR="008A78CC" w:rsidRPr="009F5E32" w:rsidRDefault="00710D21" w:rsidP="008A78CC">
      <w:pPr>
        <w:pStyle w:val="heading-b24"/>
        <w:spacing w:before="100" w:beforeAutospacing="1" w:after="100" w:afterAutospacing="1"/>
        <w:jc w:val="left"/>
        <w:rPr>
          <w:rFonts w:cs="Arial"/>
          <w:smallCaps w:val="0"/>
          <w:lang w:val="es-ES_tradnl"/>
        </w:rPr>
      </w:pPr>
      <w:r w:rsidRPr="009F5E32">
        <w:rPr>
          <w:rFonts w:cs="Arial"/>
          <w:lang w:val="es-ES_tradnl"/>
        </w:rPr>
        <w:lastRenderedPageBreak/>
        <w:t>Argentina</w:t>
      </w:r>
      <w:r w:rsidR="008A78CC" w:rsidRPr="009F5E32">
        <w:rPr>
          <w:rFonts w:cs="Arial"/>
          <w:smallCaps w:val="0"/>
          <w:lang w:val="es-ES_tradnl"/>
        </w:rPr>
        <w:br/>
      </w:r>
      <w:r w:rsidR="008A78CC" w:rsidRPr="009F5E32">
        <w:rPr>
          <w:rFonts w:cs="Arial"/>
          <w:smallCaps w:val="0"/>
          <w:lang w:val="es-ES_tradnl"/>
        </w:rPr>
        <w:br/>
      </w:r>
      <w:r w:rsidR="002F56D8" w:rsidRPr="009F5E32">
        <w:rPr>
          <w:rFonts w:cs="Arial"/>
          <w:smallCaps w:val="0"/>
          <w:lang w:val="es-ES_tradnl"/>
        </w:rPr>
        <w:t xml:space="preserve">Apoyo a </w:t>
      </w:r>
      <w:r w:rsidRPr="009F5E32">
        <w:rPr>
          <w:rFonts w:cs="Arial"/>
          <w:smallCaps w:val="0"/>
          <w:lang w:val="es-ES_tradnl"/>
        </w:rPr>
        <w:t>BICE</w:t>
      </w:r>
      <w:r w:rsidR="002F56D8" w:rsidRPr="009F5E32">
        <w:rPr>
          <w:rFonts w:cs="Arial"/>
          <w:smallCaps w:val="0"/>
          <w:lang w:val="es-ES_tradnl"/>
        </w:rPr>
        <w:t xml:space="preserve"> para la estructuración e implementación de la Estrategia Financiera para Pymes.</w:t>
      </w:r>
      <w:r w:rsidR="008A78CC" w:rsidRPr="009F5E32">
        <w:rPr>
          <w:rFonts w:cs="Arial"/>
          <w:smallCaps w:val="0"/>
          <w:lang w:val="es-ES_tradnl"/>
        </w:rPr>
        <w:br/>
      </w:r>
      <w:r w:rsidR="008A78CC" w:rsidRPr="009F5E32">
        <w:rPr>
          <w:rFonts w:cs="Arial"/>
          <w:smallCaps w:val="0"/>
          <w:lang w:val="es-ES_tradnl"/>
        </w:rPr>
        <w:br/>
      </w:r>
      <w:bookmarkStart w:id="4" w:name="_Apoyo_a_BNDs_3"/>
      <w:bookmarkEnd w:id="4"/>
      <w:r w:rsidR="008A78CC" w:rsidRPr="009F5E32">
        <w:rPr>
          <w:rFonts w:cs="Arial"/>
          <w:smallCaps w:val="0"/>
          <w:lang w:val="es-ES_tradnl"/>
        </w:rPr>
        <w:t xml:space="preserve">Apoyo a </w:t>
      </w:r>
      <w:r w:rsidRPr="009F5E32">
        <w:rPr>
          <w:rFonts w:cs="Arial"/>
          <w:smallCaps w:val="0"/>
          <w:lang w:val="es-ES_tradnl"/>
        </w:rPr>
        <w:t>BICE</w:t>
      </w:r>
      <w:r w:rsidR="008A78CC" w:rsidRPr="009F5E32">
        <w:rPr>
          <w:rFonts w:cs="Arial"/>
          <w:smallCaps w:val="0"/>
          <w:lang w:val="es-ES_tradnl"/>
        </w:rPr>
        <w:t xml:space="preserve"> en el diseño de sistemas de información basados en la web para el manejo y monitoreo de proyectos de </w:t>
      </w:r>
      <w:r w:rsidRPr="009F5E32">
        <w:rPr>
          <w:rFonts w:cs="Arial"/>
          <w:smallCaps w:val="0"/>
          <w:lang w:val="es-ES_tradnl"/>
        </w:rPr>
        <w:t>eficiencia energética, biomasa y biogas</w:t>
      </w:r>
      <w:r w:rsidR="008A78CC" w:rsidRPr="009F5E32">
        <w:rPr>
          <w:rFonts w:cs="Arial"/>
          <w:smallCaps w:val="0"/>
          <w:lang w:val="es-ES_tradnl"/>
        </w:rPr>
        <w:br/>
      </w:r>
      <w:r w:rsidR="008A78CC" w:rsidRPr="009F5E32">
        <w:rPr>
          <w:rFonts w:cs="Arial"/>
          <w:smallCaps w:val="0"/>
          <w:lang w:val="es-ES_tradnl"/>
        </w:rPr>
        <w:br/>
      </w:r>
      <w:r w:rsidR="008A78CC" w:rsidRPr="009F5E32">
        <w:rPr>
          <w:rFonts w:cs="Arial"/>
          <w:bCs/>
          <w:smallCaps w:val="0"/>
          <w:snapToGrid w:val="0"/>
          <w:lang w:val="es-ES_tradnl"/>
        </w:rPr>
        <w:t>TÉRMINOS DE REFERENCIA</w:t>
      </w:r>
    </w:p>
    <w:p w14:paraId="7FA14168"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Antecedentes</w:t>
      </w:r>
    </w:p>
    <w:p w14:paraId="68571E00" w14:textId="6BF7ACF4" w:rsidR="008A78CC" w:rsidRPr="009F5E32" w:rsidRDefault="008A78CC" w:rsidP="008A78CC">
      <w:pPr>
        <w:pStyle w:val="IndentedParagr"/>
        <w:ind w:left="0"/>
        <w:rPr>
          <w:rFonts w:cs="Arial"/>
          <w:lang w:val="es-ES_tradnl"/>
        </w:rPr>
      </w:pPr>
      <w:r w:rsidRPr="009F5E32">
        <w:rPr>
          <w:rFonts w:cs="Arial"/>
          <w:lang w:val="es-ES_tradnl"/>
        </w:rPr>
        <w:t xml:space="preserve">El Banco Interamericano de Desarrollo (BID) está apoyando los esfuerzos de </w:t>
      </w:r>
      <w:r w:rsidR="00710D21" w:rsidRPr="009F5E32">
        <w:rPr>
          <w:rFonts w:cs="Arial"/>
          <w:lang w:val="es-ES_tradnl"/>
        </w:rPr>
        <w:t>Argentina</w:t>
      </w:r>
      <w:r w:rsidRPr="009F5E32">
        <w:rPr>
          <w:rFonts w:cs="Arial"/>
          <w:lang w:val="es-ES_tradnl"/>
        </w:rPr>
        <w:t xml:space="preserve"> para reducir las emisiones de gas de efecto invernadero, a la vez aumentando la competitividad de empresas mediante el desarrollo de una estrategia de financiamiento con </w:t>
      </w:r>
      <w:r w:rsidR="00710D21" w:rsidRPr="009F5E32">
        <w:rPr>
          <w:rFonts w:cs="Arial"/>
          <w:lang w:val="es-ES_tradnl"/>
        </w:rPr>
        <w:t>BICE</w:t>
      </w:r>
      <w:r w:rsidRPr="009F5E32">
        <w:rPr>
          <w:rFonts w:cs="Arial"/>
          <w:lang w:val="es-ES_tradnl"/>
        </w:rPr>
        <w:t xml:space="preserve">, un banco nacional de desarrollo, para proyectos de </w:t>
      </w:r>
      <w:r w:rsidR="00710D21" w:rsidRPr="009F5E32">
        <w:rPr>
          <w:rFonts w:cs="Arial"/>
          <w:lang w:val="es-ES_tradnl"/>
        </w:rPr>
        <w:t>eficiencia energética, biomasa y biogas</w:t>
      </w:r>
      <w:r w:rsidRPr="009F5E32">
        <w:rPr>
          <w:rFonts w:cs="Arial"/>
          <w:lang w:val="es-ES_tradnl"/>
        </w:rPr>
        <w:t xml:space="preserve"> por empresas privadas del sector. Específicamente, los es</w:t>
      </w:r>
      <w:r w:rsidR="00BE4B66" w:rsidRPr="009F5E32">
        <w:rPr>
          <w:rFonts w:cs="Arial"/>
          <w:lang w:val="es-ES_tradnl"/>
        </w:rPr>
        <w:t>fuerzos están enfocados en: (i) </w:t>
      </w:r>
      <w:r w:rsidRPr="009F5E32">
        <w:rPr>
          <w:rFonts w:cs="Arial"/>
          <w:lang w:val="es-ES_tradnl"/>
        </w:rPr>
        <w:t xml:space="preserve">incrementar las inversiones en medidas de </w:t>
      </w:r>
      <w:r w:rsidR="00710D21" w:rsidRPr="009F5E32">
        <w:rPr>
          <w:rFonts w:cs="Arial"/>
          <w:lang w:val="es-ES_tradnl"/>
        </w:rPr>
        <w:t>eficiencia energética, biomasa y biogas</w:t>
      </w:r>
      <w:r w:rsidR="00BE4B66" w:rsidRPr="009F5E32">
        <w:rPr>
          <w:rFonts w:cs="Arial"/>
          <w:lang w:val="es-ES_tradnl"/>
        </w:rPr>
        <w:t xml:space="preserve"> en empresas;</w:t>
      </w:r>
      <w:r w:rsidR="00F70EB4" w:rsidRPr="009F5E32">
        <w:rPr>
          <w:rFonts w:cs="Arial"/>
          <w:lang w:val="es-ES_tradnl"/>
        </w:rPr>
        <w:t xml:space="preserve"> y</w:t>
      </w:r>
      <w:r w:rsidR="00BE4B66" w:rsidRPr="009F5E32">
        <w:rPr>
          <w:rFonts w:cs="Arial"/>
          <w:lang w:val="es-ES_tradnl"/>
        </w:rPr>
        <w:t xml:space="preserve"> (ii) </w:t>
      </w:r>
      <w:r w:rsidRPr="009F5E32">
        <w:rPr>
          <w:rFonts w:cs="Arial"/>
          <w:lang w:val="es-ES_tradnl"/>
        </w:rPr>
        <w:t xml:space="preserve">desarrollar las capacidades de </w:t>
      </w:r>
      <w:r w:rsidR="00710D21" w:rsidRPr="009F5E32">
        <w:rPr>
          <w:rFonts w:cs="Arial"/>
          <w:lang w:val="es-ES_tradnl"/>
        </w:rPr>
        <w:t>BICE</w:t>
      </w:r>
      <w:r w:rsidRPr="009F5E32">
        <w:rPr>
          <w:rFonts w:cs="Arial"/>
          <w:lang w:val="es-ES_tradnl"/>
        </w:rPr>
        <w:t xml:space="preserve"> y otros actores clave del mercado para estructurar, financiar, monitorear y evaluar proyectos con beneficios medioambientales que simultáneamente aumenten la competitividad de las empresas que los implementen. </w:t>
      </w:r>
    </w:p>
    <w:p w14:paraId="7126E381" w14:textId="6908C726" w:rsidR="008A78CC" w:rsidRPr="009F5E32" w:rsidRDefault="008A78CC" w:rsidP="008A78CC">
      <w:pPr>
        <w:pStyle w:val="IndentedParagr"/>
        <w:ind w:left="0"/>
        <w:rPr>
          <w:rFonts w:cs="Arial"/>
          <w:lang w:val="es-ES_tradnl"/>
        </w:rPr>
      </w:pPr>
      <w:r w:rsidRPr="009F5E32">
        <w:rPr>
          <w:rFonts w:cs="Arial"/>
          <w:lang w:val="es-ES_tradnl"/>
        </w:rPr>
        <w:t xml:space="preserve">Las siguientes actividades están siendo planificadas para el diseño de esta estrategia de financiamiento: (i) diseño de los criterios y modalidades específicos para promover los proyectos de inversión en </w:t>
      </w:r>
      <w:r w:rsidR="00710D21" w:rsidRPr="009F5E32">
        <w:rPr>
          <w:rFonts w:cs="Arial"/>
          <w:lang w:val="es-ES_tradnl"/>
        </w:rPr>
        <w:t>eficiencia energética, biomasa y biogas</w:t>
      </w:r>
      <w:r w:rsidRPr="009F5E32">
        <w:rPr>
          <w:rFonts w:cs="Arial"/>
          <w:lang w:val="es-ES_tradnl"/>
        </w:rPr>
        <w:t xml:space="preserve"> bajo la estrategia de financiamiento, incluyendo sus diversos instrumentos fin</w:t>
      </w:r>
      <w:r w:rsidR="00F70EB4" w:rsidRPr="009F5E32">
        <w:rPr>
          <w:rFonts w:cs="Arial"/>
          <w:lang w:val="es-ES_tradnl"/>
        </w:rPr>
        <w:t>ancieros y no-financieros; (ii) </w:t>
      </w:r>
      <w:r w:rsidRPr="009F5E32">
        <w:rPr>
          <w:rFonts w:cs="Arial"/>
          <w:lang w:val="es-ES_tradnl"/>
        </w:rPr>
        <w:t>diseño de requisitos institucionales y legales específicos para asegurar del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en las emisiones de GHG).</w:t>
      </w:r>
    </w:p>
    <w:p w14:paraId="7BF2AF37"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Objetivo</w:t>
      </w:r>
    </w:p>
    <w:p w14:paraId="2838CBCA" w14:textId="79B20336" w:rsidR="008A78CC" w:rsidRPr="009F5E32" w:rsidRDefault="008A78CC" w:rsidP="008A78CC">
      <w:pPr>
        <w:pStyle w:val="IndentedParagr"/>
        <w:ind w:left="0"/>
        <w:rPr>
          <w:rFonts w:cs="Arial"/>
          <w:lang w:val="es-ES_tradnl"/>
        </w:rPr>
      </w:pPr>
      <w:r w:rsidRPr="009F5E32">
        <w:rPr>
          <w:rFonts w:cs="Arial"/>
          <w:lang w:val="es-ES_tradnl"/>
        </w:rPr>
        <w:t xml:space="preserve">El contrato requiere de un consultor con experiencia especifica en sistemas y tecnología de la información, particularmente en el diseño e integración de bases de datos y plataformas web interactivas para apoyar a </w:t>
      </w:r>
      <w:r w:rsidR="00710D21" w:rsidRPr="009F5E32">
        <w:rPr>
          <w:rFonts w:cs="Arial"/>
          <w:lang w:val="es-ES_tradnl"/>
        </w:rPr>
        <w:t>BICE</w:t>
      </w:r>
      <w:r w:rsidRPr="009F5E32">
        <w:rPr>
          <w:rFonts w:cs="Arial"/>
          <w:lang w:val="es-ES_tradnl"/>
        </w:rPr>
        <w:t xml:space="preserve"> y el equipo de IFD/CMF en la estructuración de un sistema de informática que apoye las funciones de administración del programa y de monitoreo, y que pueda finalmente ser integrado a los sistemas de informática existentes de </w:t>
      </w:r>
      <w:r w:rsidR="00710D21" w:rsidRPr="009F5E32">
        <w:rPr>
          <w:rFonts w:cs="Arial"/>
          <w:lang w:val="es-ES_tradnl"/>
        </w:rPr>
        <w:t>BICE</w:t>
      </w:r>
      <w:r w:rsidRPr="009F5E32">
        <w:rPr>
          <w:rFonts w:cs="Arial"/>
          <w:lang w:val="es-ES_tradnl"/>
        </w:rPr>
        <w:t xml:space="preserve">. </w:t>
      </w:r>
    </w:p>
    <w:p w14:paraId="25EED322"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56269585" w14:textId="463E6270" w:rsidR="008A78CC" w:rsidRPr="009F5E32" w:rsidRDefault="008A78CC" w:rsidP="008A78CC">
      <w:pPr>
        <w:pStyle w:val="IndentedParagr"/>
        <w:ind w:left="0"/>
        <w:rPr>
          <w:rFonts w:cs="Arial"/>
          <w:lang w:val="es-ES_tradnl"/>
        </w:rPr>
      </w:pPr>
      <w:r w:rsidRPr="009F5E32">
        <w:rPr>
          <w:rFonts w:cs="Arial"/>
          <w:lang w:val="es-ES_tradnl"/>
        </w:rPr>
        <w:t xml:space="preserve">En cumplimiento con los principios y objeticos del programa, el consultor apoyara al equipo de </w:t>
      </w:r>
      <w:r w:rsidR="00710D21" w:rsidRPr="009F5E32">
        <w:rPr>
          <w:rFonts w:cs="Arial"/>
          <w:lang w:val="es-ES_tradnl"/>
        </w:rPr>
        <w:t>BICE</w:t>
      </w:r>
      <w:r w:rsidRPr="009F5E32">
        <w:rPr>
          <w:rFonts w:cs="Arial"/>
          <w:lang w:val="es-ES_tradnl"/>
        </w:rPr>
        <w:t xml:space="preserve"> y del IFD/CMF en las siguientes actividades, sin limitaciones: </w:t>
      </w:r>
    </w:p>
    <w:p w14:paraId="2142E4D0" w14:textId="504ED7AC" w:rsidR="008A78CC" w:rsidRPr="009F5E32" w:rsidRDefault="008A78CC" w:rsidP="008A78CC">
      <w:pPr>
        <w:pStyle w:val="bullets"/>
        <w:tabs>
          <w:tab w:val="clear" w:pos="1296"/>
        </w:tabs>
        <w:ind w:left="630"/>
        <w:rPr>
          <w:rFonts w:cs="Arial"/>
          <w:lang w:val="es-ES_tradnl"/>
        </w:rPr>
      </w:pPr>
      <w:r w:rsidRPr="009F5E32">
        <w:rPr>
          <w:rFonts w:cs="Arial"/>
          <w:lang w:val="es-ES_tradnl"/>
        </w:rPr>
        <w:lastRenderedPageBreak/>
        <w:t xml:space="preserve">Analizar el actual sistema de información de </w:t>
      </w:r>
      <w:r w:rsidR="00710D21" w:rsidRPr="009F5E32">
        <w:rPr>
          <w:rFonts w:cs="Arial"/>
          <w:lang w:val="es-ES_tradnl"/>
        </w:rPr>
        <w:t>BICE</w:t>
      </w:r>
      <w:r w:rsidRPr="009F5E32">
        <w:rPr>
          <w:rFonts w:cs="Arial"/>
          <w:lang w:val="es-ES_tradnl"/>
        </w:rPr>
        <w:t xml:space="preserve"> con la perspectiva de diseñar un sistema de administración de programa comprensivo que pueda ser integrado al sistema de </w:t>
      </w:r>
      <w:r w:rsidR="00710D21" w:rsidRPr="009F5E32">
        <w:rPr>
          <w:rFonts w:cs="Arial"/>
          <w:lang w:val="es-ES_tradnl"/>
        </w:rPr>
        <w:t>BICE</w:t>
      </w:r>
      <w:r w:rsidRPr="009F5E32">
        <w:rPr>
          <w:rFonts w:cs="Arial"/>
          <w:lang w:val="es-ES_tradnl"/>
        </w:rPr>
        <w:t>;</w:t>
      </w:r>
    </w:p>
    <w:p w14:paraId="1E50BCB5" w14:textId="77777777" w:rsidR="008A78CC" w:rsidRPr="009F5E32" w:rsidRDefault="008A78CC" w:rsidP="008A78CC">
      <w:pPr>
        <w:pStyle w:val="bullets"/>
        <w:tabs>
          <w:tab w:val="clear" w:pos="1296"/>
        </w:tabs>
        <w:ind w:left="630"/>
        <w:rPr>
          <w:rFonts w:cs="Arial"/>
          <w:lang w:val="es-ES_tradnl"/>
        </w:rPr>
      </w:pPr>
      <w:r w:rsidRPr="009F5E32">
        <w:rPr>
          <w:rFonts w:cs="Arial"/>
          <w:lang w:val="es-ES_tradnl"/>
        </w:rPr>
        <w:t xml:space="preserve">Identificar los flujos de información y toma de decisiones que deberán ser integrados al sistema de manejo de información del programa de financiamiento para asegurar la debida ejecución del programa y la interacción de </w:t>
      </w:r>
      <w:r w:rsidR="00BE4B66" w:rsidRPr="009F5E32">
        <w:rPr>
          <w:rFonts w:cs="Arial"/>
          <w:lang w:val="es-ES_tradnl"/>
        </w:rPr>
        <w:t>todos los actores relevantes</w:t>
      </w:r>
      <w:r w:rsidRPr="009F5E32">
        <w:rPr>
          <w:rFonts w:cs="Arial"/>
          <w:lang w:val="es-ES_tradnl"/>
        </w:rPr>
        <w:t>;</w:t>
      </w:r>
    </w:p>
    <w:p w14:paraId="1A6427A0" w14:textId="634BE53D" w:rsidR="008A78CC" w:rsidRPr="009F5E32" w:rsidRDefault="008A78CC" w:rsidP="008A78CC">
      <w:pPr>
        <w:pStyle w:val="bullets"/>
        <w:tabs>
          <w:tab w:val="clear" w:pos="1296"/>
        </w:tabs>
        <w:ind w:left="630"/>
        <w:rPr>
          <w:rFonts w:cs="Arial"/>
          <w:lang w:val="es-ES_tradnl"/>
        </w:rPr>
      </w:pPr>
      <w:r w:rsidRPr="009F5E32">
        <w:rPr>
          <w:rFonts w:cs="Arial"/>
          <w:lang w:val="es-ES_tradnl"/>
        </w:rPr>
        <w:t xml:space="preserve">Diseñar el sistema de manejo de información del programa de financiamiento, tomando en cuenta el actual sistema de informática de </w:t>
      </w:r>
      <w:r w:rsidR="00710D21" w:rsidRPr="009F5E32">
        <w:rPr>
          <w:rFonts w:cs="Arial"/>
          <w:lang w:val="es-ES_tradnl"/>
        </w:rPr>
        <w:t>BICE</w:t>
      </w:r>
      <w:r w:rsidRPr="009F5E32">
        <w:rPr>
          <w:rFonts w:cs="Arial"/>
          <w:lang w:val="es-ES_tradnl"/>
        </w:rPr>
        <w:t xml:space="preserve"> y el interfaz con los diversos actores de mercado que serían requeridos para permitir la administración y monitoreo rápido y efectivo del programa durante su ejecución; y</w:t>
      </w:r>
    </w:p>
    <w:p w14:paraId="0F50DDA0" w14:textId="678D8AAF" w:rsidR="008A78CC" w:rsidRPr="009F5E32" w:rsidRDefault="008A78CC" w:rsidP="008A78CC">
      <w:pPr>
        <w:pStyle w:val="bullets"/>
        <w:tabs>
          <w:tab w:val="clear" w:pos="1296"/>
        </w:tabs>
        <w:ind w:left="630"/>
        <w:rPr>
          <w:rFonts w:cs="Arial"/>
          <w:lang w:val="es-ES_tradnl"/>
        </w:rPr>
      </w:pPr>
      <w:r w:rsidRPr="009F5E32">
        <w:rPr>
          <w:rFonts w:cs="Arial"/>
          <w:lang w:val="es-ES_tradnl"/>
        </w:rPr>
        <w:t xml:space="preserve">Capacitar al personal relevante de </w:t>
      </w:r>
      <w:r w:rsidR="00710D21" w:rsidRPr="009F5E32">
        <w:rPr>
          <w:rFonts w:cs="Arial"/>
          <w:lang w:val="es-ES_tradnl"/>
        </w:rPr>
        <w:t>BICE</w:t>
      </w:r>
      <w:r w:rsidRPr="009F5E32">
        <w:rPr>
          <w:rFonts w:cs="Arial"/>
          <w:lang w:val="es-ES_tradnl"/>
        </w:rPr>
        <w:t xml:space="preserve">, proveedores de servicios y tecnología de </w:t>
      </w:r>
      <w:r w:rsidR="00710D21" w:rsidRPr="009F5E32">
        <w:rPr>
          <w:rFonts w:cs="Arial"/>
          <w:lang w:val="es-ES_tradnl"/>
        </w:rPr>
        <w:t>eficiencia energética, biomasa y biogas</w:t>
      </w:r>
      <w:r w:rsidRPr="009F5E32">
        <w:rPr>
          <w:rFonts w:cs="Arial"/>
          <w:lang w:val="es-ES_tradnl"/>
        </w:rPr>
        <w:t xml:space="preserve">, beneficiarios finales, y clientes de primer nivel en el funcionamiento de este sistema de administración. </w:t>
      </w:r>
    </w:p>
    <w:p w14:paraId="2C52F4F4"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058C0677" w14:textId="77777777" w:rsidR="008A78CC" w:rsidRPr="009F5E32" w:rsidRDefault="008A78CC" w:rsidP="008A78CC">
      <w:pPr>
        <w:autoSpaceDE w:val="0"/>
        <w:autoSpaceDN w:val="0"/>
        <w:adjustRightInd w:val="0"/>
        <w:spacing w:before="120" w:after="120"/>
        <w:rPr>
          <w:rFonts w:cs="Arial"/>
          <w:lang w:val="es-ES_tradnl"/>
        </w:rPr>
      </w:pPr>
      <w:r w:rsidRPr="009F5E32">
        <w:rPr>
          <w:rFonts w:cs="Arial"/>
          <w:lang w:val="es-ES_tradnl"/>
        </w:rPr>
        <w:t>El trabajo será compensado a la entrega de reportes de actividades de acuerdo con el siguiente calendario de pagos:</w:t>
      </w:r>
    </w:p>
    <w:p w14:paraId="67E0C431" w14:textId="77777777" w:rsidR="008A78CC" w:rsidRPr="009F5E32" w:rsidRDefault="008A78CC" w:rsidP="00E9618F">
      <w:pPr>
        <w:numPr>
          <w:ilvl w:val="0"/>
          <w:numId w:val="18"/>
        </w:numPr>
        <w:autoSpaceDE w:val="0"/>
        <w:autoSpaceDN w:val="0"/>
        <w:adjustRightInd w:val="0"/>
        <w:spacing w:before="120" w:after="120"/>
        <w:ind w:left="1260" w:hanging="450"/>
        <w:rPr>
          <w:rFonts w:cs="Arial"/>
          <w:lang w:val="es-ES_tradnl"/>
        </w:rPr>
      </w:pPr>
      <w:r w:rsidRPr="009F5E32">
        <w:rPr>
          <w:rFonts w:cs="Arial"/>
          <w:lang w:val="es-ES_tradnl"/>
        </w:rPr>
        <w:t>20% a la firma del contrato</w:t>
      </w:r>
    </w:p>
    <w:p w14:paraId="34D37826" w14:textId="5492B884" w:rsidR="008A78CC" w:rsidRPr="009F5E32" w:rsidRDefault="008A78CC" w:rsidP="00E9618F">
      <w:pPr>
        <w:numPr>
          <w:ilvl w:val="0"/>
          <w:numId w:val="18"/>
        </w:numPr>
        <w:autoSpaceDE w:val="0"/>
        <w:autoSpaceDN w:val="0"/>
        <w:adjustRightInd w:val="0"/>
        <w:spacing w:before="120" w:after="120"/>
        <w:ind w:left="1260" w:hanging="450"/>
        <w:rPr>
          <w:rFonts w:cs="Arial"/>
          <w:lang w:val="es-ES_tradnl"/>
        </w:rPr>
      </w:pPr>
      <w:r w:rsidRPr="009F5E32">
        <w:rPr>
          <w:rFonts w:cs="Arial"/>
          <w:lang w:val="es-ES_tradnl"/>
        </w:rPr>
        <w:t xml:space="preserve">40% a la entrega, y aprobación por </w:t>
      </w:r>
      <w:r w:rsidR="00710D21" w:rsidRPr="009F5E32">
        <w:rPr>
          <w:rFonts w:cs="Arial"/>
          <w:lang w:val="es-ES_tradnl"/>
        </w:rPr>
        <w:t>BICE</w:t>
      </w:r>
      <w:r w:rsidRPr="009F5E32">
        <w:rPr>
          <w:rFonts w:cs="Arial"/>
          <w:lang w:val="es-ES_tradnl"/>
        </w:rPr>
        <w:t>, de un reporte de progreso</w:t>
      </w:r>
    </w:p>
    <w:p w14:paraId="2FB5164F" w14:textId="521B0E35" w:rsidR="008A78CC" w:rsidRPr="009F5E32" w:rsidRDefault="008A78CC" w:rsidP="00E9618F">
      <w:pPr>
        <w:numPr>
          <w:ilvl w:val="0"/>
          <w:numId w:val="18"/>
        </w:numPr>
        <w:autoSpaceDE w:val="0"/>
        <w:autoSpaceDN w:val="0"/>
        <w:adjustRightInd w:val="0"/>
        <w:spacing w:before="120" w:after="120"/>
        <w:ind w:left="1260" w:hanging="450"/>
        <w:rPr>
          <w:rFonts w:cs="Arial"/>
          <w:lang w:val="es-ES_tradnl"/>
        </w:rPr>
      </w:pPr>
      <w:r w:rsidRPr="009F5E32">
        <w:rPr>
          <w:rFonts w:cs="Arial"/>
          <w:lang w:val="es-ES_tradnl"/>
        </w:rPr>
        <w:t xml:space="preserve">40% a la entrega, y aprobación por </w:t>
      </w:r>
      <w:r w:rsidR="00710D21" w:rsidRPr="009F5E32">
        <w:rPr>
          <w:rFonts w:cs="Arial"/>
          <w:lang w:val="es-ES_tradnl"/>
        </w:rPr>
        <w:t>BICE</w:t>
      </w:r>
      <w:r w:rsidRPr="009F5E32">
        <w:rPr>
          <w:rFonts w:cs="Arial"/>
          <w:lang w:val="es-ES_tradnl"/>
        </w:rPr>
        <w:t>, del reporte final.</w:t>
      </w:r>
    </w:p>
    <w:p w14:paraId="512599A2" w14:textId="77777777" w:rsidR="008A78CC" w:rsidRPr="009F5E32" w:rsidRDefault="008A78CC" w:rsidP="008A78CC">
      <w:pPr>
        <w:pStyle w:val="IndentedParagr"/>
        <w:ind w:left="0"/>
        <w:rPr>
          <w:rFonts w:cs="Arial"/>
          <w:lang w:val="es-ES_tradnl"/>
        </w:rPr>
      </w:pPr>
      <w:r w:rsidRPr="009F5E32">
        <w:rPr>
          <w:rFonts w:cs="Arial"/>
          <w:lang w:val="es-ES_tradnl"/>
        </w:rPr>
        <w:t>Los gastos de viajes para viajes requeridos para el cumplimiento del trabajo serán reembolsados mediante cartas de acuerdo según las políticas del BID.</w:t>
      </w:r>
    </w:p>
    <w:p w14:paraId="2A83B9E3" w14:textId="77777777" w:rsidR="008A78CC" w:rsidRPr="009F5E32" w:rsidRDefault="008A78CC" w:rsidP="008A78CC">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1A7F11BC" w14:textId="77777777" w:rsidR="008A78CC" w:rsidRPr="009F5E32" w:rsidRDefault="008A78CC" w:rsidP="008A78CC">
      <w:pPr>
        <w:pStyle w:val="IndentedParagr"/>
        <w:ind w:left="0"/>
        <w:rPr>
          <w:rFonts w:cs="Arial"/>
          <w:lang w:val="es-ES_tradnl"/>
        </w:rPr>
      </w:pPr>
      <w:r w:rsidRPr="009F5E32">
        <w:rPr>
          <w:rFonts w:cs="Arial"/>
          <w:b/>
          <w:lang w:val="es-ES_tradnl"/>
        </w:rPr>
        <w:t>Tipo de contrato de consultoría</w:t>
      </w:r>
      <w:r w:rsidRPr="009F5E32">
        <w:rPr>
          <w:rFonts w:cs="Arial"/>
          <w:lang w:val="es-ES_tradnl"/>
        </w:rPr>
        <w:t>: Consultor individual, Local.</w:t>
      </w:r>
    </w:p>
    <w:p w14:paraId="17D80BBA" w14:textId="77777777" w:rsidR="008A78CC" w:rsidRPr="009F5E32" w:rsidRDefault="008A78CC" w:rsidP="008A78CC">
      <w:pPr>
        <w:pStyle w:val="IndentedParagr"/>
        <w:ind w:left="0"/>
        <w:rPr>
          <w:rFonts w:cs="Arial"/>
          <w:lang w:val="es-ES_tradnl"/>
        </w:rPr>
      </w:pPr>
      <w:r w:rsidRPr="009F5E32">
        <w:rPr>
          <w:rFonts w:cs="Arial"/>
          <w:b/>
          <w:lang w:val="es-ES_tradnl"/>
        </w:rPr>
        <w:t>Fecha de inicio y tiempo de duración</w:t>
      </w:r>
      <w:r w:rsidRPr="009F5E32">
        <w:rPr>
          <w:rFonts w:cs="Arial"/>
          <w:lang w:val="es-ES_tradnl"/>
        </w:rPr>
        <w:t xml:space="preserve">: Desde XX a XX MES, AÑO. Durante este periodo, el consultor completara las tareas antes mencionadas, las tareas acordadas bajo el contrato, y cualquier otra tarea acordada en el transcurso de la implementación del proyecto. </w:t>
      </w:r>
    </w:p>
    <w:p w14:paraId="56469B69" w14:textId="024114A0" w:rsidR="008A78CC" w:rsidRPr="009F5E32" w:rsidRDefault="008A78CC" w:rsidP="008A78CC">
      <w:pPr>
        <w:pStyle w:val="IndentedParagr"/>
        <w:ind w:left="0"/>
        <w:rPr>
          <w:rFonts w:cs="Arial"/>
          <w:lang w:val="es-ES_tradnl"/>
        </w:rPr>
      </w:pPr>
      <w:r w:rsidRPr="009F5E32">
        <w:rPr>
          <w:rFonts w:cs="Arial"/>
          <w:b/>
          <w:lang w:val="es-ES_tradnl"/>
        </w:rPr>
        <w:t>Lugar de trabajo</w:t>
      </w:r>
      <w:r w:rsidRPr="009F5E32">
        <w:rPr>
          <w:rFonts w:cs="Arial"/>
          <w:lang w:val="es-ES_tradnl"/>
        </w:rPr>
        <w:t>: Las oficinas del consultor individual, al igual que las localidades de la institución</w:t>
      </w:r>
      <w:r w:rsidR="00710D21" w:rsidRPr="009F5E32">
        <w:rPr>
          <w:rFonts w:cs="Arial"/>
          <w:lang w:val="es-ES_tradnl"/>
        </w:rPr>
        <w:t xml:space="preserve"> </w:t>
      </w:r>
      <w:r w:rsidRPr="009F5E32">
        <w:rPr>
          <w:rFonts w:cs="Arial"/>
          <w:lang w:val="es-ES_tradnl"/>
        </w:rPr>
        <w:t>beneficiaria (</w:t>
      </w:r>
      <w:r w:rsidR="00710D21" w:rsidRPr="009F5E32">
        <w:rPr>
          <w:rFonts w:cs="Arial"/>
          <w:lang w:val="es-ES_tradnl"/>
        </w:rPr>
        <w:t>BICE</w:t>
      </w:r>
      <w:r w:rsidRPr="009F5E32">
        <w:rPr>
          <w:rFonts w:cs="Arial"/>
          <w:lang w:val="es-ES_tradnl"/>
        </w:rPr>
        <w:t xml:space="preserve">). </w:t>
      </w:r>
    </w:p>
    <w:p w14:paraId="6DC4F7DD" w14:textId="3409F7BE" w:rsidR="008A78CC" w:rsidRPr="009F5E32" w:rsidRDefault="008A78CC" w:rsidP="008A78CC">
      <w:pPr>
        <w:pStyle w:val="IndentedParagr"/>
        <w:ind w:left="0"/>
        <w:rPr>
          <w:rFonts w:cs="Arial"/>
          <w:lang w:val="es-ES_tradnl"/>
        </w:rPr>
      </w:pPr>
      <w:r w:rsidRPr="009F5E32">
        <w:rPr>
          <w:rFonts w:cs="Arial"/>
          <w:b/>
          <w:lang w:val="es-ES_tradnl"/>
        </w:rPr>
        <w:t xml:space="preserve">Coordinación: </w:t>
      </w:r>
      <w:r w:rsidR="00710D21" w:rsidRPr="009F5E32">
        <w:rPr>
          <w:rFonts w:cs="Arial"/>
          <w:lang w:val="es-ES_tradnl"/>
        </w:rPr>
        <w:t>BICE</w:t>
      </w:r>
      <w:r w:rsidRPr="009F5E32">
        <w:rPr>
          <w:rFonts w:cs="Arial"/>
          <w:lang w:val="es-ES_tradnl"/>
        </w:rPr>
        <w:t xml:space="preserve"> tendrá la responsabilidad técnica y de coordinación del proyecto.</w:t>
      </w:r>
    </w:p>
    <w:p w14:paraId="3865C8A1" w14:textId="77777777" w:rsidR="008A78CC" w:rsidRPr="009F5E32" w:rsidRDefault="008A78CC" w:rsidP="008A78CC">
      <w:pPr>
        <w:pStyle w:val="IndentedParagr"/>
        <w:ind w:left="0"/>
        <w:rPr>
          <w:rFonts w:cs="Arial"/>
          <w:lang w:val="es-ES_tradnl"/>
        </w:rPr>
      </w:pPr>
      <w:r w:rsidRPr="009F5E32">
        <w:rPr>
          <w:rFonts w:cs="Arial"/>
          <w:b/>
          <w:bCs/>
          <w:lang w:val="es-ES_tradnl"/>
        </w:rPr>
        <w:t xml:space="preserve">Conflictos de intereses: </w:t>
      </w:r>
      <w:r w:rsidRPr="009F5E32">
        <w:rPr>
          <w:rFonts w:cs="Arial"/>
          <w:lang w:val="es-ES_tradnl"/>
        </w:rPr>
        <w:t>El consultor seleccionado se abstendrá de utilizar los productos de este contrato y del programa para promover sus propios servicios y/o productos.</w:t>
      </w:r>
    </w:p>
    <w:p w14:paraId="33CE9F55" w14:textId="77777777" w:rsidR="008A78CC" w:rsidRPr="009F5E32" w:rsidRDefault="008A78CC" w:rsidP="008A78CC">
      <w:pPr>
        <w:pStyle w:val="IndentedParagr"/>
        <w:spacing w:after="100" w:afterAutospacing="1"/>
        <w:ind w:left="0"/>
        <w:rPr>
          <w:rFonts w:cs="Arial"/>
          <w:b/>
          <w:snapToGrid w:val="0"/>
          <w:lang w:val="es-ES_tradnl"/>
        </w:rPr>
      </w:pPr>
      <w:r w:rsidRPr="009F5E32">
        <w:rPr>
          <w:rFonts w:cs="Arial"/>
          <w:b/>
          <w:snapToGrid w:val="0"/>
          <w:lang w:val="es-ES_tradnl"/>
        </w:rPr>
        <w:t>Calificaciones</w:t>
      </w:r>
    </w:p>
    <w:p w14:paraId="18C3475D" w14:textId="77777777" w:rsidR="008A78CC" w:rsidRPr="009F5E32" w:rsidRDefault="008A78CC" w:rsidP="00E9618F">
      <w:pPr>
        <w:pStyle w:val="Paragrapha"/>
        <w:numPr>
          <w:ilvl w:val="0"/>
          <w:numId w:val="30"/>
        </w:numPr>
        <w:ind w:left="720"/>
        <w:rPr>
          <w:rFonts w:cs="Arial"/>
          <w:noProof w:val="0"/>
          <w:lang w:val="es-ES_tradnl"/>
        </w:rPr>
      </w:pPr>
      <w:r w:rsidRPr="009F5E32">
        <w:rPr>
          <w:rFonts w:cs="Arial"/>
          <w:b/>
          <w:noProof w:val="0"/>
          <w:lang w:val="es-ES_tradnl"/>
        </w:rPr>
        <w:t>Educación</w:t>
      </w:r>
      <w:r w:rsidRPr="009F5E32">
        <w:rPr>
          <w:rFonts w:cs="Arial"/>
          <w:noProof w:val="0"/>
          <w:lang w:val="es-ES_tradnl"/>
        </w:rPr>
        <w:t>: Titulo de licenciatura y maestría en ingeniería de sistemas o disciplina relacionada.</w:t>
      </w:r>
    </w:p>
    <w:p w14:paraId="16957934" w14:textId="77777777" w:rsidR="008A78CC" w:rsidRPr="009F5E32" w:rsidRDefault="008A78CC" w:rsidP="00E9618F">
      <w:pPr>
        <w:pStyle w:val="Paragrapha"/>
        <w:numPr>
          <w:ilvl w:val="0"/>
          <w:numId w:val="29"/>
        </w:numPr>
        <w:ind w:left="720"/>
        <w:rPr>
          <w:rFonts w:cs="Arial"/>
          <w:noProof w:val="0"/>
          <w:lang w:val="es-ES_tradnl"/>
        </w:rPr>
      </w:pPr>
      <w:r w:rsidRPr="009F5E32">
        <w:rPr>
          <w:rFonts w:cs="Arial"/>
          <w:b/>
          <w:noProof w:val="0"/>
          <w:lang w:val="es-ES_tradnl"/>
        </w:rPr>
        <w:t>Idioma:</w:t>
      </w:r>
      <w:r w:rsidRPr="009F5E32">
        <w:rPr>
          <w:rFonts w:cs="Arial"/>
          <w:noProof w:val="0"/>
          <w:lang w:val="es-ES_tradnl"/>
        </w:rPr>
        <w:t xml:space="preserve"> Fluidez en español e inglés.</w:t>
      </w:r>
    </w:p>
    <w:p w14:paraId="7F577F20" w14:textId="77777777" w:rsidR="008A78CC" w:rsidRPr="009F5E32" w:rsidRDefault="008A78CC" w:rsidP="00E9618F">
      <w:pPr>
        <w:pStyle w:val="Paragrapha"/>
        <w:numPr>
          <w:ilvl w:val="0"/>
          <w:numId w:val="29"/>
        </w:numPr>
        <w:ind w:left="720"/>
        <w:rPr>
          <w:rFonts w:cs="Arial"/>
          <w:noProof w:val="0"/>
          <w:lang w:val="es-ES_tradnl"/>
        </w:rPr>
      </w:pPr>
      <w:r w:rsidRPr="009F5E32">
        <w:rPr>
          <w:rFonts w:cs="Arial"/>
          <w:b/>
          <w:noProof w:val="0"/>
          <w:lang w:val="es-ES_tradnl"/>
        </w:rPr>
        <w:lastRenderedPageBreak/>
        <w:t>Experiencia</w:t>
      </w:r>
      <w:r w:rsidRPr="009F5E32">
        <w:rPr>
          <w:rFonts w:cs="Arial"/>
          <w:noProof w:val="0"/>
          <w:lang w:val="es-ES_tradnl"/>
        </w:rPr>
        <w:t>:</w:t>
      </w:r>
    </w:p>
    <w:p w14:paraId="5AB4FA84" w14:textId="0AF47BD3"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 xml:space="preserve">Mínimo de cinco años de experiencia profesional con sistemas de administración computarizados, informática, y diseño, integración y administración de bases de datos. </w:t>
      </w:r>
    </w:p>
    <w:p w14:paraId="6BFB7896"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 xml:space="preserve">Conocimiento profundo de sistemas computarizados de información, administración y toma de decisiones en instituciones financieras; </w:t>
      </w:r>
    </w:p>
    <w:p w14:paraId="294DFC25"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Excelentes habilidades de redacción, y habilidades de comunicación tanto verbal como escrita; capacidad comprobada de transmitir conceptos complejos, y elaborar reportes claros, concisos y relevantes.</w:t>
      </w:r>
    </w:p>
    <w:p w14:paraId="2FCECF6A"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 xml:space="preserve">Capacidad de aplicar los estándares y metodologías apropiadas a un contexto específico de sistemas de </w:t>
      </w:r>
      <w:r w:rsidR="00040329" w:rsidRPr="009F5E32">
        <w:rPr>
          <w:rFonts w:cs="Arial"/>
          <w:lang w:val="es-ES_tradnl"/>
        </w:rPr>
        <w:t>información y</w:t>
      </w:r>
      <w:r w:rsidRPr="009F5E32">
        <w:rPr>
          <w:rFonts w:cs="Arial"/>
          <w:lang w:val="es-ES_tradnl"/>
        </w:rPr>
        <w:t xml:space="preserve"> administración de proyectos para identificar enfoques creativos y prácticos para superar situaciones difíciles.</w:t>
      </w:r>
    </w:p>
    <w:p w14:paraId="2BF7E349"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Sólidas habilidades de comunicación escrita, con las habilidades de analizar y resumir requeridas para elaborar reportes de alta calidad.</w:t>
      </w:r>
    </w:p>
    <w:p w14:paraId="5FD72FD3" w14:textId="77777777" w:rsidR="008A78CC" w:rsidRPr="009F5E32" w:rsidRDefault="008A78CC" w:rsidP="008A78CC">
      <w:pPr>
        <w:pStyle w:val="bullets"/>
        <w:tabs>
          <w:tab w:val="clear" w:pos="1296"/>
          <w:tab w:val="num" w:pos="1410"/>
        </w:tabs>
        <w:ind w:left="1410"/>
        <w:rPr>
          <w:rFonts w:cs="Arial"/>
          <w:lang w:val="es-ES_tradnl"/>
        </w:rPr>
      </w:pPr>
      <w:r w:rsidRPr="009F5E32">
        <w:rPr>
          <w:rFonts w:cs="Arial"/>
          <w:lang w:val="es-ES_tradnl"/>
        </w:rPr>
        <w:t>Capacidad de trabajar bien dentro de un ambiente de equipo multidisciplinario y con mínima supervisión.</w:t>
      </w:r>
    </w:p>
    <w:p w14:paraId="5D52965B" w14:textId="77777777" w:rsidR="008A78CC" w:rsidRPr="009F5E32" w:rsidRDefault="008A78CC" w:rsidP="008A78CC">
      <w:pPr>
        <w:jc w:val="left"/>
        <w:rPr>
          <w:rFonts w:cs="Arial"/>
          <w:lang w:val="es-ES_tradnl"/>
        </w:rPr>
      </w:pPr>
    </w:p>
    <w:p w14:paraId="445EFFB1" w14:textId="77777777" w:rsidR="003A360A" w:rsidRPr="009F5E32" w:rsidRDefault="008A78CC" w:rsidP="008A78CC">
      <w:pPr>
        <w:jc w:val="left"/>
        <w:rPr>
          <w:rFonts w:cs="Arial"/>
          <w:b/>
          <w:lang w:val="es-ES_tradnl"/>
        </w:rPr>
      </w:pPr>
      <w:r w:rsidRPr="009F5E32">
        <w:rPr>
          <w:rFonts w:cs="Arial"/>
          <w:b/>
          <w:lang w:val="es-ES_tradnl"/>
        </w:rPr>
        <w:br w:type="page"/>
      </w:r>
    </w:p>
    <w:p w14:paraId="0B8412F4" w14:textId="7072A9FA" w:rsidR="00D12A3A" w:rsidRPr="009F5E32" w:rsidRDefault="00710D21" w:rsidP="00D12A3A">
      <w:pPr>
        <w:jc w:val="left"/>
        <w:rPr>
          <w:rFonts w:cs="Arial"/>
          <w:b/>
          <w:lang w:val="es-ES_tradnl"/>
        </w:rPr>
      </w:pPr>
      <w:r w:rsidRPr="009F5E32">
        <w:rPr>
          <w:rFonts w:cs="Arial"/>
          <w:b/>
          <w:smallCaps/>
          <w:lang w:val="es-ES_tradnl"/>
        </w:rPr>
        <w:lastRenderedPageBreak/>
        <w:t>Argentina</w:t>
      </w:r>
      <w:r w:rsidR="00D12A3A" w:rsidRPr="009F5E32">
        <w:rPr>
          <w:rFonts w:cs="Arial"/>
          <w:b/>
          <w:lang w:val="es-ES_tradnl"/>
        </w:rPr>
        <w:br/>
      </w:r>
      <w:r w:rsidR="00D12A3A" w:rsidRPr="009F5E32">
        <w:rPr>
          <w:rFonts w:cs="Arial"/>
          <w:b/>
          <w:lang w:val="es-ES_tradnl"/>
        </w:rPr>
        <w:br/>
      </w:r>
      <w:r w:rsidR="00040329" w:rsidRPr="009F5E32">
        <w:rPr>
          <w:rFonts w:cs="Arial"/>
          <w:b/>
          <w:lang w:val="es-ES_tradnl"/>
        </w:rPr>
        <w:t xml:space="preserve">Apoyo a </w:t>
      </w:r>
      <w:r w:rsidRPr="009F5E32">
        <w:rPr>
          <w:rFonts w:cs="Arial"/>
          <w:b/>
          <w:lang w:val="es-ES_tradnl"/>
        </w:rPr>
        <w:t>BICE</w:t>
      </w:r>
      <w:r w:rsidR="00040329" w:rsidRPr="009F5E32">
        <w:rPr>
          <w:rFonts w:cs="Arial"/>
          <w:b/>
          <w:lang w:val="es-ES_tradnl"/>
        </w:rPr>
        <w:t xml:space="preserve"> para la estructuración e implementación de la Estrategia Financiera para</w:t>
      </w:r>
      <w:r w:rsidR="00F70EB4" w:rsidRPr="009F5E32">
        <w:rPr>
          <w:rFonts w:cs="Arial"/>
          <w:b/>
          <w:lang w:val="es-ES_tradnl"/>
        </w:rPr>
        <w:t xml:space="preserve"> las</w:t>
      </w:r>
      <w:r w:rsidR="00040329" w:rsidRPr="009F5E32">
        <w:rPr>
          <w:rFonts w:cs="Arial"/>
          <w:b/>
          <w:lang w:val="es-ES_tradnl"/>
        </w:rPr>
        <w:t xml:space="preserve"> Py</w:t>
      </w:r>
      <w:r w:rsidR="00F70EB4" w:rsidRPr="009F5E32">
        <w:rPr>
          <w:rFonts w:cs="Arial"/>
          <w:b/>
          <w:lang w:val="es-ES_tradnl"/>
        </w:rPr>
        <w:t>ME</w:t>
      </w:r>
    </w:p>
    <w:p w14:paraId="64D7D276" w14:textId="77777777" w:rsidR="00D12A3A" w:rsidRPr="009F5E32" w:rsidRDefault="00D12A3A" w:rsidP="00D12A3A">
      <w:pPr>
        <w:jc w:val="left"/>
        <w:rPr>
          <w:rFonts w:cs="Arial"/>
          <w:b/>
          <w:smallCaps/>
          <w:lang w:val="es-ES_tradnl"/>
        </w:rPr>
      </w:pPr>
    </w:p>
    <w:p w14:paraId="46B1DF12" w14:textId="3953F9EA" w:rsidR="00D12A3A" w:rsidRPr="009F5E32" w:rsidRDefault="00D12A3A" w:rsidP="00D12A3A">
      <w:pPr>
        <w:jc w:val="left"/>
        <w:rPr>
          <w:rFonts w:cs="Arial"/>
          <w:b/>
          <w:lang w:val="es-ES_tradnl"/>
        </w:rPr>
      </w:pPr>
      <w:r w:rsidRPr="009F5E32">
        <w:rPr>
          <w:rFonts w:cs="Arial"/>
          <w:b/>
          <w:lang w:val="es-ES_tradnl"/>
        </w:rPr>
        <w:t xml:space="preserve">Apoyo a </w:t>
      </w:r>
      <w:r w:rsidR="00710D21" w:rsidRPr="009F5E32">
        <w:rPr>
          <w:rFonts w:cs="Arial"/>
          <w:b/>
          <w:lang w:val="es-ES_tradnl"/>
        </w:rPr>
        <w:t>BICE</w:t>
      </w:r>
      <w:r w:rsidRPr="009F5E32">
        <w:rPr>
          <w:rFonts w:cs="Arial"/>
          <w:lang w:val="es-ES_tradnl"/>
        </w:rPr>
        <w:t xml:space="preserve"> </w:t>
      </w:r>
      <w:r w:rsidRPr="009F5E32">
        <w:rPr>
          <w:rFonts w:cs="Arial"/>
          <w:b/>
          <w:lang w:val="es-ES_tradnl"/>
        </w:rPr>
        <w:t xml:space="preserve">para la Elaboración del Plan de </w:t>
      </w:r>
      <w:r w:rsidR="005579A4" w:rsidRPr="009F5E32">
        <w:rPr>
          <w:rFonts w:cs="Arial"/>
          <w:b/>
          <w:lang w:val="es-ES_tradnl"/>
        </w:rPr>
        <w:t xml:space="preserve">Monitoreo y </w:t>
      </w:r>
      <w:r w:rsidRPr="009F5E32">
        <w:rPr>
          <w:rFonts w:cs="Arial"/>
          <w:b/>
          <w:lang w:val="es-ES_tradnl"/>
        </w:rPr>
        <w:t>Evaluación del Programa</w:t>
      </w:r>
    </w:p>
    <w:p w14:paraId="30C78617" w14:textId="77777777" w:rsidR="00D12A3A" w:rsidRPr="009F5E32" w:rsidRDefault="00D12A3A" w:rsidP="00D12A3A">
      <w:pPr>
        <w:jc w:val="left"/>
        <w:rPr>
          <w:rFonts w:cs="Arial"/>
          <w:b/>
          <w:lang w:val="es-ES_tradnl"/>
        </w:rPr>
      </w:pPr>
    </w:p>
    <w:p w14:paraId="716FDDF2" w14:textId="77777777" w:rsidR="00D12A3A" w:rsidRPr="009F5E32" w:rsidRDefault="00D12A3A" w:rsidP="00D12A3A">
      <w:pPr>
        <w:jc w:val="left"/>
        <w:rPr>
          <w:rFonts w:cs="Arial"/>
          <w:b/>
          <w:lang w:val="es-ES_tradnl"/>
        </w:rPr>
      </w:pPr>
      <w:r w:rsidRPr="009F5E32">
        <w:rPr>
          <w:rFonts w:cs="Arial"/>
          <w:b/>
          <w:lang w:val="es-ES_tradnl"/>
        </w:rPr>
        <w:t>TÉRMINOS DE REFERENCIA</w:t>
      </w:r>
    </w:p>
    <w:p w14:paraId="6BA27297" w14:textId="77777777" w:rsidR="00D12A3A" w:rsidRPr="009F5E32" w:rsidRDefault="00D12A3A" w:rsidP="00D12A3A">
      <w:pPr>
        <w:jc w:val="left"/>
        <w:rPr>
          <w:rFonts w:cs="Arial"/>
          <w:b/>
          <w:lang w:val="es-ES_tradnl"/>
        </w:rPr>
      </w:pPr>
    </w:p>
    <w:p w14:paraId="5212F76D" w14:textId="77777777" w:rsidR="00D12A3A" w:rsidRPr="009F5E32" w:rsidRDefault="00D12A3A" w:rsidP="00D12A3A">
      <w:pPr>
        <w:jc w:val="left"/>
        <w:rPr>
          <w:rFonts w:cs="Arial"/>
          <w:b/>
          <w:lang w:val="es-ES_tradnl"/>
        </w:rPr>
      </w:pPr>
      <w:r w:rsidRPr="009F5E32">
        <w:rPr>
          <w:rFonts w:cs="Arial"/>
          <w:b/>
          <w:lang w:val="es-ES_tradnl"/>
        </w:rPr>
        <w:t>Antecedentes</w:t>
      </w:r>
    </w:p>
    <w:p w14:paraId="3CAAF214" w14:textId="77777777" w:rsidR="00D12A3A" w:rsidRPr="009F5E32" w:rsidRDefault="00D12A3A" w:rsidP="00D12A3A">
      <w:pPr>
        <w:jc w:val="left"/>
        <w:rPr>
          <w:rFonts w:cs="Arial"/>
          <w:b/>
          <w:lang w:val="es-ES_tradnl"/>
        </w:rPr>
      </w:pPr>
    </w:p>
    <w:p w14:paraId="0515CF2C" w14:textId="43139515"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Banco Interamericano de Desarrollo (BID) está apoyando los esfuerzos de </w:t>
      </w:r>
      <w:r w:rsidR="00710D21" w:rsidRPr="009F5E32">
        <w:rPr>
          <w:rFonts w:ascii="Arial" w:hAnsi="Arial" w:cs="Arial"/>
          <w:sz w:val="22"/>
          <w:szCs w:val="22"/>
          <w:lang w:val="es-ES_tradnl"/>
        </w:rPr>
        <w:t>Argentina</w:t>
      </w:r>
      <w:r w:rsidRPr="009F5E32">
        <w:rPr>
          <w:rFonts w:ascii="Arial" w:hAnsi="Arial" w:cs="Arial"/>
          <w:sz w:val="22"/>
          <w:szCs w:val="22"/>
          <w:lang w:val="es-ES_tradnl"/>
        </w:rPr>
        <w:t xml:space="preserve"> para reducir las emisiones de gas de efecto invernadero, a la vez aumentando la competitividad de empresas mediante el desarrollo de una estrategia de financiamiento con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un banco nacional de desarrollo, para proyectos de </w:t>
      </w:r>
      <w:r w:rsidR="00710D21" w:rsidRPr="009F5E32">
        <w:rPr>
          <w:rFonts w:ascii="Arial" w:hAnsi="Arial" w:cs="Arial"/>
          <w:sz w:val="22"/>
          <w:szCs w:val="22"/>
          <w:lang w:val="es-ES_tradnl"/>
        </w:rPr>
        <w:t>eficiencia energética, biomasa y biogas</w:t>
      </w:r>
      <w:r w:rsidRPr="009F5E32">
        <w:rPr>
          <w:rFonts w:ascii="Arial" w:hAnsi="Arial" w:cs="Arial"/>
          <w:sz w:val="22"/>
          <w:szCs w:val="22"/>
          <w:lang w:val="es-ES_tradnl"/>
        </w:rPr>
        <w:t xml:space="preserve"> por empresas privadas del sector. Específicamente, los es</w:t>
      </w:r>
      <w:r w:rsidR="00BE4B66" w:rsidRPr="009F5E32">
        <w:rPr>
          <w:rFonts w:ascii="Arial" w:hAnsi="Arial" w:cs="Arial"/>
          <w:sz w:val="22"/>
          <w:szCs w:val="22"/>
          <w:lang w:val="es-ES_tradnl"/>
        </w:rPr>
        <w:t>fuerzos están enfocados en: (i) </w:t>
      </w:r>
      <w:r w:rsidRPr="009F5E32">
        <w:rPr>
          <w:rFonts w:ascii="Arial" w:hAnsi="Arial" w:cs="Arial"/>
          <w:sz w:val="22"/>
          <w:szCs w:val="22"/>
          <w:lang w:val="es-ES_tradnl"/>
        </w:rPr>
        <w:t xml:space="preserve">incrementar las inversiones en medidas de </w:t>
      </w:r>
      <w:r w:rsidR="00710D21" w:rsidRPr="009F5E32">
        <w:rPr>
          <w:rFonts w:ascii="Arial" w:hAnsi="Arial" w:cs="Arial"/>
          <w:sz w:val="22"/>
          <w:szCs w:val="22"/>
          <w:lang w:val="es-ES_tradnl"/>
        </w:rPr>
        <w:t>eficiencia energética, biomasa y biogas</w:t>
      </w:r>
      <w:r w:rsidR="00BE4B66" w:rsidRPr="009F5E32">
        <w:rPr>
          <w:rFonts w:ascii="Arial" w:hAnsi="Arial" w:cs="Arial"/>
          <w:sz w:val="22"/>
          <w:szCs w:val="22"/>
          <w:lang w:val="es-ES_tradnl"/>
        </w:rPr>
        <w:t xml:space="preserve"> en empresas; </w:t>
      </w:r>
      <w:r w:rsidR="00F70EB4" w:rsidRPr="009F5E32">
        <w:rPr>
          <w:rFonts w:ascii="Arial" w:hAnsi="Arial" w:cs="Arial"/>
          <w:sz w:val="22"/>
          <w:szCs w:val="22"/>
          <w:lang w:val="es-ES_tradnl"/>
        </w:rPr>
        <w:t xml:space="preserve">y </w:t>
      </w:r>
      <w:r w:rsidR="00BE4B66" w:rsidRPr="009F5E32">
        <w:rPr>
          <w:rFonts w:ascii="Arial" w:hAnsi="Arial" w:cs="Arial"/>
          <w:sz w:val="22"/>
          <w:szCs w:val="22"/>
          <w:lang w:val="es-ES_tradnl"/>
        </w:rPr>
        <w:t>(ii) </w:t>
      </w:r>
      <w:r w:rsidRPr="009F5E32">
        <w:rPr>
          <w:rFonts w:ascii="Arial" w:hAnsi="Arial" w:cs="Arial"/>
          <w:sz w:val="22"/>
          <w:szCs w:val="22"/>
          <w:lang w:val="es-ES_tradnl"/>
        </w:rPr>
        <w:t xml:space="preserve">desarrollar las capacidades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otros actores clave del mercado para estructurar, financiar, monitorear y evaluar proyectos con beneficios medioambientales que simultáneamente aumenten la competitividad de las empresas que los implementen. </w:t>
      </w:r>
    </w:p>
    <w:p w14:paraId="30B97FA9" w14:textId="0CDF5DFA" w:rsidR="00D12A3A" w:rsidRPr="009F5E32" w:rsidRDefault="00D12A3A" w:rsidP="00D12A3A">
      <w:pPr>
        <w:pStyle w:val="Paragraph"/>
        <w:numPr>
          <w:ilvl w:val="0"/>
          <w:numId w:val="0"/>
        </w:numPr>
        <w:rPr>
          <w:rFonts w:ascii="Arial" w:hAnsi="Arial" w:cs="Arial"/>
          <w:b/>
          <w:sz w:val="22"/>
          <w:szCs w:val="22"/>
          <w:lang w:val="es-ES_tradnl"/>
        </w:rPr>
      </w:pPr>
      <w:r w:rsidRPr="009F5E32">
        <w:rPr>
          <w:rFonts w:ascii="Arial" w:hAnsi="Arial" w:cs="Arial"/>
          <w:sz w:val="22"/>
          <w:szCs w:val="22"/>
          <w:lang w:val="es-ES_tradnl"/>
        </w:rPr>
        <w:t xml:space="preserve">Las siguientes actividades están siendo planificadas para el diseño de esta estrategia de financiamiento: (i) diseño de los criterios y modalidades específicos para promover los proyectos de inversión en </w:t>
      </w:r>
      <w:r w:rsidR="00710D21" w:rsidRPr="009F5E32">
        <w:rPr>
          <w:rFonts w:ascii="Arial" w:hAnsi="Arial" w:cs="Arial"/>
          <w:sz w:val="22"/>
          <w:szCs w:val="22"/>
          <w:lang w:val="es-ES_tradnl"/>
        </w:rPr>
        <w:t>eficiencia energética, biomasa y biogas</w:t>
      </w:r>
      <w:r w:rsidRPr="009F5E32">
        <w:rPr>
          <w:rFonts w:ascii="Arial" w:hAnsi="Arial" w:cs="Arial"/>
          <w:sz w:val="22"/>
          <w:szCs w:val="22"/>
          <w:lang w:val="es-ES_tradnl"/>
        </w:rPr>
        <w:t xml:space="preserve"> bajo la estrategia de financiamiento, incluyendo sus diversos instrumentos fin</w:t>
      </w:r>
      <w:r w:rsidR="00F70EB4" w:rsidRPr="009F5E32">
        <w:rPr>
          <w:rFonts w:ascii="Arial" w:hAnsi="Arial" w:cs="Arial"/>
          <w:sz w:val="22"/>
          <w:szCs w:val="22"/>
          <w:lang w:val="es-ES_tradnl"/>
        </w:rPr>
        <w:t>ancieros y no-financieros; (ii) </w:t>
      </w:r>
      <w:r w:rsidRPr="009F5E32">
        <w:rPr>
          <w:rFonts w:ascii="Arial" w:hAnsi="Arial" w:cs="Arial"/>
          <w:sz w:val="22"/>
          <w:szCs w:val="22"/>
          <w:lang w:val="es-ES_tradnl"/>
        </w:rPr>
        <w:t>diseño de requisitos institucionales y legales específicos para asegurar del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en las emisiones de GHG).</w:t>
      </w:r>
    </w:p>
    <w:p w14:paraId="57634478" w14:textId="4AA05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Como parte de este apoyo, el BID está trabajando en la preparación de un programa de apoyo al financiamiento de proyectos de </w:t>
      </w:r>
      <w:r w:rsidR="00710D21" w:rsidRPr="009F5E32">
        <w:rPr>
          <w:rFonts w:ascii="Arial" w:hAnsi="Arial" w:cs="Arial"/>
          <w:sz w:val="22"/>
          <w:szCs w:val="22"/>
          <w:lang w:val="es-ES_tradnl"/>
        </w:rPr>
        <w:t xml:space="preserve">eficiencia energética, biomasa y biogas </w:t>
      </w:r>
      <w:r w:rsidRPr="009F5E32">
        <w:rPr>
          <w:rFonts w:ascii="Arial" w:hAnsi="Arial" w:cs="Arial"/>
          <w:sz w:val="22"/>
          <w:szCs w:val="22"/>
          <w:lang w:val="es-ES_tradnl"/>
        </w:rPr>
        <w:t xml:space="preserve">en </w:t>
      </w:r>
      <w:r w:rsidR="00710D21" w:rsidRPr="009F5E32">
        <w:rPr>
          <w:rFonts w:ascii="Arial" w:hAnsi="Arial" w:cs="Arial"/>
          <w:sz w:val="22"/>
          <w:szCs w:val="22"/>
          <w:lang w:val="es-ES_tradnl"/>
        </w:rPr>
        <w:t>Argentina</w:t>
      </w:r>
      <w:r w:rsidRPr="009F5E32">
        <w:rPr>
          <w:rFonts w:ascii="Arial" w:hAnsi="Arial" w:cs="Arial"/>
          <w:sz w:val="22"/>
          <w:szCs w:val="22"/>
          <w:lang w:val="es-ES_tradnl"/>
        </w:rPr>
        <w:t>. Dicho programa busca contribuir con los esfuerzos del gobierno para la reducción de emisiones de GEI, a través del apoyo al financiamiento de proyectos de inversión en EE. Gracias a la concesión de financiamiento en condiciones que contribuyan a minimizar las fallas de mercado existentes, el programa busca estimular el interés tanto de las firmas inversoras como las instituciones financieras locales, en llevar a cabo este tipo de proyectos. Dicha intervención pretende a su vez tener un efecto demostración, de manera que el modelo de financiamiento crezca en etapas posteriores, tanto en su escala como en su diversidad de aplicación, extendiéndose a sectores diferentes del sector objetivo del pr</w:t>
      </w:r>
      <w:r w:rsidR="00F70EB4" w:rsidRPr="009F5E32">
        <w:rPr>
          <w:rFonts w:ascii="Arial" w:hAnsi="Arial" w:cs="Arial"/>
          <w:sz w:val="22"/>
          <w:szCs w:val="22"/>
          <w:lang w:val="es-ES_tradnl"/>
        </w:rPr>
        <w:t>ograma propuesto, reduciendo (o </w:t>
      </w:r>
      <w:r w:rsidRPr="009F5E32">
        <w:rPr>
          <w:rFonts w:ascii="Arial" w:hAnsi="Arial" w:cs="Arial"/>
          <w:sz w:val="22"/>
          <w:szCs w:val="22"/>
          <w:lang w:val="es-ES_tradnl"/>
        </w:rPr>
        <w:t xml:space="preserve">eventualmente eliminando) las barreras que existen actualmente para este sector de inversión. </w:t>
      </w:r>
    </w:p>
    <w:p w14:paraId="164693C7"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Por lo expuesto anteriormente, se hace necesaria una evaluación del alcance del impacto y los beneficios del programa propuesto, que permita dimensionar los </w:t>
      </w:r>
      <w:r w:rsidRPr="009F5E32">
        <w:rPr>
          <w:rFonts w:ascii="Arial" w:hAnsi="Arial" w:cs="Arial"/>
          <w:sz w:val="22"/>
          <w:szCs w:val="22"/>
          <w:lang w:val="es-ES_tradnl"/>
        </w:rPr>
        <w:lastRenderedPageBreak/>
        <w:t>resultados y realizar ajustes en futuras operaciones u operaciones similares. Esto requiere, siguiendo</w:t>
      </w:r>
      <w:r w:rsidR="00C46C91" w:rsidRPr="009F5E32">
        <w:rPr>
          <w:rFonts w:ascii="Arial" w:hAnsi="Arial" w:cs="Arial"/>
          <w:sz w:val="22"/>
          <w:szCs w:val="22"/>
          <w:lang w:val="es-ES_tradnl"/>
        </w:rPr>
        <w:t xml:space="preserve"> los estándares de evaluación</w:t>
      </w:r>
      <w:r w:rsidRPr="009F5E32">
        <w:rPr>
          <w:rFonts w:ascii="Arial" w:hAnsi="Arial" w:cs="Arial"/>
          <w:sz w:val="22"/>
          <w:szCs w:val="22"/>
          <w:lang w:val="es-ES_tradnl"/>
        </w:rPr>
        <w:t xml:space="preserve"> del Banco, de un diseño de evaluación de impacto ex post, que permita recoger información relevante acerca de los efectos positivos y negativos de la intervención, así como monitorear el cumplimiento de los objetivos. </w:t>
      </w:r>
    </w:p>
    <w:p w14:paraId="2C9FE727" w14:textId="77777777" w:rsidR="00D12A3A" w:rsidRPr="009F5E32" w:rsidRDefault="00D12A3A" w:rsidP="00D12A3A">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Objetivo</w:t>
      </w:r>
    </w:p>
    <w:p w14:paraId="0D737CF1"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objetivo principal de la presente consultoría es la elaboración de un producto que se ajusten a los estándares de </w:t>
      </w:r>
      <w:r w:rsidR="00C46C91" w:rsidRPr="009F5E32">
        <w:rPr>
          <w:rFonts w:ascii="Arial" w:hAnsi="Arial" w:cs="Arial"/>
          <w:sz w:val="22"/>
          <w:szCs w:val="22"/>
          <w:lang w:val="es-ES_tradnl"/>
        </w:rPr>
        <w:t xml:space="preserve">evaluación </w:t>
      </w:r>
      <w:r w:rsidRPr="009F5E32">
        <w:rPr>
          <w:rFonts w:ascii="Arial" w:hAnsi="Arial" w:cs="Arial"/>
          <w:sz w:val="22"/>
          <w:szCs w:val="22"/>
          <w:lang w:val="es-ES_tradnl"/>
        </w:rPr>
        <w:t>del BID y los requerimientos del GCF.</w:t>
      </w:r>
    </w:p>
    <w:p w14:paraId="228CDEC1"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producto es el diseño de la metodología de una evaluación de impacto del programa </w:t>
      </w:r>
      <w:r w:rsidR="00254E44" w:rsidRPr="009F5E32">
        <w:rPr>
          <w:rFonts w:ascii="Arial" w:hAnsi="Arial" w:cs="Arial"/>
          <w:sz w:val="22"/>
          <w:szCs w:val="22"/>
          <w:lang w:val="es-ES_tradnl"/>
        </w:rPr>
        <w:t xml:space="preserve">PR-L1146 </w:t>
      </w:r>
      <w:r w:rsidRPr="009F5E32">
        <w:rPr>
          <w:rFonts w:ascii="Arial" w:hAnsi="Arial" w:cs="Arial"/>
          <w:sz w:val="22"/>
          <w:szCs w:val="22"/>
          <w:lang w:val="es-ES_tradnl"/>
        </w:rPr>
        <w:t>propuesto.</w:t>
      </w:r>
    </w:p>
    <w:p w14:paraId="114A443E"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Para tal fin, la consultoría deberá realizar una revisión de estudios existentes de programas similares, ya sea a nivel regional o, de ser posible, local, así como revisar literatura adicional relacionada, que sirva de complemento a la información base para la elaboración del informe. </w:t>
      </w:r>
    </w:p>
    <w:p w14:paraId="6928C5DA" w14:textId="77777777" w:rsidR="00A90E4E" w:rsidRPr="009F5E32" w:rsidRDefault="00A90E4E" w:rsidP="00A90E4E">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5C3B3966"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El consultor será responsable de la recopilación y análisis de la información disponible, así como del planteamiento, basado en dicha información, de propuestas metodológicas para la elaboración del referido producto. El contenido de dicha propuesta se detalla en la Sección PRODUCTOS.</w:t>
      </w:r>
    </w:p>
    <w:p w14:paraId="6715EBE6" w14:textId="7CC0367A"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consultor trabajará en estrecha coordinación con la contraparte técnica local, con el consultor que preparo un análisis de mercado y de costo beneficio de la operación, así como con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el BID.</w:t>
      </w:r>
    </w:p>
    <w:p w14:paraId="4F07BB55"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equipo técnico local proveerá al consultor con las facilidades de acceso a </w:t>
      </w:r>
      <w:r w:rsidR="00A90E4E" w:rsidRPr="009F5E32">
        <w:rPr>
          <w:rFonts w:ascii="Arial" w:hAnsi="Arial" w:cs="Arial"/>
          <w:sz w:val="22"/>
          <w:szCs w:val="22"/>
          <w:lang w:val="es-ES_tradnl"/>
        </w:rPr>
        <w:t xml:space="preserve">datos de </w:t>
      </w:r>
      <w:r w:rsidRPr="009F5E32">
        <w:rPr>
          <w:rFonts w:ascii="Arial" w:hAnsi="Arial" w:cs="Arial"/>
          <w:sz w:val="22"/>
          <w:szCs w:val="22"/>
          <w:lang w:val="es-ES_tradnl"/>
        </w:rPr>
        <w:t>los estudios en ejecución, así como también le facilitará los contactos necesarios de actores relevantes, públicos o privados, para que pueda conducir las actividades descritas en los presentes términos de referencia. Sin embargo, el consultor será responsable, por cuenta propia, de la recolección y sistematización de cualquier trabajo adicional o información que resultase pertinente a los propósitos de esta consultoría.</w:t>
      </w:r>
    </w:p>
    <w:p w14:paraId="76AA917B"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Se espera obtener de la presente consultoría una propuesta de la metodología de Monitoreo y Evaluación</w:t>
      </w:r>
      <w:r w:rsidR="00A90E4E" w:rsidRPr="009F5E32">
        <w:rPr>
          <w:rFonts w:ascii="Arial" w:hAnsi="Arial" w:cs="Arial"/>
          <w:sz w:val="22"/>
          <w:szCs w:val="22"/>
          <w:lang w:val="es-ES_tradnl"/>
        </w:rPr>
        <w:t xml:space="preserve"> del programa que sigue el formato siguiente: </w:t>
      </w:r>
    </w:p>
    <w:p w14:paraId="089C0137" w14:textId="77777777" w:rsidR="00A90E4E" w:rsidRPr="009F5E32" w:rsidRDefault="00D12A3A" w:rsidP="002C7115">
      <w:pPr>
        <w:pStyle w:val="Paragraph"/>
        <w:numPr>
          <w:ilvl w:val="0"/>
          <w:numId w:val="38"/>
        </w:numPr>
        <w:tabs>
          <w:tab w:val="num" w:pos="1296"/>
        </w:tabs>
        <w:autoSpaceDE w:val="0"/>
        <w:autoSpaceDN w:val="0"/>
        <w:adjustRightInd w:val="0"/>
        <w:spacing w:after="0"/>
        <w:rPr>
          <w:rFonts w:ascii="Arial" w:hAnsi="Arial" w:cs="Arial"/>
          <w:sz w:val="22"/>
          <w:szCs w:val="22"/>
          <w:lang w:val="es-ES_tradnl"/>
        </w:rPr>
      </w:pPr>
      <w:r w:rsidRPr="009F5E32">
        <w:rPr>
          <w:rFonts w:ascii="Arial" w:hAnsi="Arial" w:cs="Arial"/>
          <w:sz w:val="22"/>
          <w:szCs w:val="22"/>
          <w:lang w:val="es-ES_tradnl"/>
        </w:rPr>
        <w:t>Introducción. Texto introductorio que expone los objetivos del proyecto y los elementos esenciales del plan de seguimiento y evaluación, tales como: principales instrumentos de seguimie</w:t>
      </w:r>
      <w:r w:rsidR="00BE4B66" w:rsidRPr="009F5E32">
        <w:rPr>
          <w:rFonts w:ascii="Arial" w:hAnsi="Arial" w:cs="Arial"/>
          <w:sz w:val="22"/>
          <w:szCs w:val="22"/>
          <w:lang w:val="es-ES_tradnl"/>
        </w:rPr>
        <w:t xml:space="preserve">nto, metodologías de evaluación </w:t>
      </w:r>
      <w:r w:rsidRPr="009F5E32">
        <w:rPr>
          <w:rFonts w:ascii="Arial" w:hAnsi="Arial" w:cs="Arial"/>
          <w:sz w:val="22"/>
          <w:szCs w:val="22"/>
          <w:lang w:val="es-ES_tradnl"/>
        </w:rPr>
        <w:t>y responsabilidades.</w:t>
      </w:r>
    </w:p>
    <w:p w14:paraId="63E75340" w14:textId="77777777" w:rsidR="00A90E4E" w:rsidRPr="009F5E32" w:rsidRDefault="00D12A3A" w:rsidP="002C7115">
      <w:pPr>
        <w:pStyle w:val="Paragraph"/>
        <w:numPr>
          <w:ilvl w:val="0"/>
          <w:numId w:val="38"/>
        </w:numPr>
        <w:tabs>
          <w:tab w:val="num" w:pos="1296"/>
        </w:tabs>
        <w:autoSpaceDE w:val="0"/>
        <w:autoSpaceDN w:val="0"/>
        <w:adjustRightInd w:val="0"/>
        <w:spacing w:after="0"/>
        <w:rPr>
          <w:rFonts w:ascii="Arial" w:hAnsi="Arial" w:cs="Arial"/>
          <w:sz w:val="22"/>
          <w:szCs w:val="22"/>
          <w:lang w:val="es-ES_tradnl"/>
        </w:rPr>
      </w:pPr>
      <w:r w:rsidRPr="009F5E32">
        <w:rPr>
          <w:rFonts w:ascii="Arial" w:hAnsi="Arial" w:cs="Arial"/>
          <w:sz w:val="22"/>
          <w:szCs w:val="22"/>
          <w:lang w:val="es-ES_tradnl"/>
        </w:rPr>
        <w:t>Seguimiento. Describe el proceso de seguimiento, que incluye los siguientes aspectos principales:</w:t>
      </w:r>
    </w:p>
    <w:p w14:paraId="3C71A7E6" w14:textId="77777777" w:rsidR="00D12A3A"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sz w:val="22"/>
          <w:szCs w:val="22"/>
          <w:u w:val="single"/>
          <w:lang w:val="es-ES_tradnl"/>
        </w:rPr>
        <w:t>Indicadores</w:t>
      </w:r>
      <w:r w:rsidRPr="009F5E32">
        <w:rPr>
          <w:rFonts w:ascii="Arial" w:hAnsi="Arial" w:cs="Arial"/>
          <w:sz w:val="22"/>
          <w:szCs w:val="22"/>
          <w:lang w:val="es-ES_tradnl"/>
        </w:rPr>
        <w:t>: a los que se dará seguimiento y que se consignarán en el Informe de seguimiento del proyecto. Deben incluirse los indicadores de productos (bienes y servicios) y, de ser posible, los indicadores de efectos directos (efectos directos logrados por los productos), consistentemente con lo indicado en la matriz de resultados de la propuesta de préstamo.</w:t>
      </w:r>
    </w:p>
    <w:p w14:paraId="6F4300BD" w14:textId="77777777" w:rsidR="00D12A3A" w:rsidRPr="009F5E32" w:rsidRDefault="00D12A3A" w:rsidP="00A90E4E">
      <w:pPr>
        <w:pStyle w:val="subpar"/>
        <w:numPr>
          <w:ilvl w:val="0"/>
          <w:numId w:val="0"/>
        </w:numPr>
        <w:jc w:val="right"/>
        <w:rPr>
          <w:rFonts w:ascii="Arial" w:hAnsi="Arial" w:cs="Arial"/>
          <w:sz w:val="22"/>
          <w:szCs w:val="22"/>
          <w:lang w:val="es-ES_tradnl"/>
        </w:rPr>
      </w:pPr>
      <w:r w:rsidRPr="009F5E32">
        <w:rPr>
          <w:rFonts w:ascii="Arial" w:hAnsi="Arial" w:cs="Arial"/>
          <w:noProof/>
          <w:sz w:val="22"/>
          <w:szCs w:val="22"/>
        </w:rPr>
        <w:lastRenderedPageBreak/>
        <w:drawing>
          <wp:inline distT="0" distB="0" distL="0" distR="0" wp14:anchorId="7B1A16DB" wp14:editId="32EBD65B">
            <wp:extent cx="4647841" cy="1519180"/>
            <wp:effectExtent l="19050" t="0" r="359"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r="5490" b="15881"/>
                    <a:stretch>
                      <a:fillRect/>
                    </a:stretch>
                  </pic:blipFill>
                  <pic:spPr bwMode="auto">
                    <a:xfrm>
                      <a:off x="0" y="0"/>
                      <a:ext cx="4652638" cy="1520748"/>
                    </a:xfrm>
                    <a:prstGeom prst="rect">
                      <a:avLst/>
                    </a:prstGeom>
                    <a:noFill/>
                    <a:ln w="9525">
                      <a:noFill/>
                      <a:miter lim="800000"/>
                      <a:headEnd/>
                      <a:tailEnd/>
                    </a:ln>
                  </pic:spPr>
                </pic:pic>
              </a:graphicData>
            </a:graphic>
          </wp:inline>
        </w:drawing>
      </w:r>
    </w:p>
    <w:p w14:paraId="788038DC" w14:textId="77777777" w:rsidR="00A90E4E" w:rsidRPr="009F5E32" w:rsidRDefault="00D12A3A" w:rsidP="002C7115">
      <w:pPr>
        <w:pStyle w:val="subpar"/>
        <w:numPr>
          <w:ilvl w:val="1"/>
          <w:numId w:val="38"/>
        </w:numPr>
        <w:rPr>
          <w:rFonts w:ascii="Arial" w:hAnsi="Arial" w:cs="Arial"/>
          <w:sz w:val="22"/>
          <w:szCs w:val="22"/>
          <w:lang w:val="es-ES_tradnl"/>
        </w:rPr>
      </w:pPr>
      <w:r w:rsidRPr="009F5E32">
        <w:rPr>
          <w:rFonts w:ascii="Arial" w:hAnsi="Arial" w:cs="Arial"/>
          <w:sz w:val="22"/>
          <w:szCs w:val="22"/>
          <w:u w:val="single"/>
          <w:lang w:val="es-ES_tradnl"/>
        </w:rPr>
        <w:t>Recopilación de datos e instrumentos</w:t>
      </w:r>
      <w:r w:rsidRPr="009F5E32">
        <w:rPr>
          <w:rFonts w:ascii="Arial" w:hAnsi="Arial" w:cs="Arial"/>
          <w:sz w:val="22"/>
          <w:szCs w:val="22"/>
          <w:lang w:val="es-ES_tradnl"/>
        </w:rPr>
        <w:t>: fuentes de información (sistemas, archivos administrativos, encuestas, censos, inspección visual, etc.) de las que se obtendrán los datos que se usarán para el seguimiento de cada indicador. Se deberá determinar si estos instrumentos se encuentran bajo la responsabilidad de la unidad que efectúa el seguimiento de la operación o si tienen que ser utilizados por entidades externas. Si se diseñan fuentes de información, especificar quién es el responsable y cuándo se espera que estén disponibles.</w:t>
      </w:r>
    </w:p>
    <w:p w14:paraId="6A1246D5" w14:textId="77777777" w:rsidR="00A90E4E" w:rsidRPr="009F5E32" w:rsidRDefault="00D12A3A" w:rsidP="002C7115">
      <w:pPr>
        <w:pStyle w:val="subpar"/>
        <w:numPr>
          <w:ilvl w:val="1"/>
          <w:numId w:val="38"/>
        </w:numPr>
        <w:rPr>
          <w:rFonts w:ascii="Arial" w:hAnsi="Arial" w:cs="Arial"/>
          <w:sz w:val="22"/>
          <w:szCs w:val="22"/>
          <w:lang w:val="es-ES_tradnl"/>
        </w:rPr>
      </w:pPr>
      <w:r w:rsidRPr="009F5E32">
        <w:rPr>
          <w:rFonts w:ascii="Arial" w:hAnsi="Arial" w:cs="Arial"/>
          <w:sz w:val="22"/>
          <w:szCs w:val="22"/>
          <w:u w:val="single"/>
          <w:lang w:val="es-ES_tradnl"/>
        </w:rPr>
        <w:t>Presentación de informes</w:t>
      </w:r>
      <w:r w:rsidRPr="009F5E32">
        <w:rPr>
          <w:rFonts w:ascii="Arial" w:hAnsi="Arial" w:cs="Arial"/>
          <w:sz w:val="22"/>
          <w:szCs w:val="22"/>
          <w:lang w:val="es-ES_tradnl"/>
        </w:rPr>
        <w:t>: mecanismos e instrumentos que se usarán para informar acerca de los resultados del seguimiento, fechas propuestas para la publicación de resultados y usuarios potenciales.</w:t>
      </w:r>
    </w:p>
    <w:p w14:paraId="5A343D68" w14:textId="3F04D3B5" w:rsidR="00D12A3A" w:rsidRPr="009F5E32" w:rsidRDefault="00D12A3A" w:rsidP="002C7115">
      <w:pPr>
        <w:pStyle w:val="subpar"/>
        <w:numPr>
          <w:ilvl w:val="1"/>
          <w:numId w:val="38"/>
        </w:numPr>
        <w:rPr>
          <w:rFonts w:ascii="Arial" w:hAnsi="Arial" w:cs="Arial"/>
          <w:sz w:val="22"/>
          <w:szCs w:val="22"/>
          <w:lang w:val="es-ES_tradnl"/>
        </w:rPr>
      </w:pPr>
      <w:r w:rsidRPr="009F5E32">
        <w:rPr>
          <w:rFonts w:ascii="Arial" w:hAnsi="Arial" w:cs="Arial"/>
          <w:sz w:val="22"/>
          <w:szCs w:val="22"/>
          <w:u w:val="single"/>
          <w:lang w:val="es-ES_tradnl"/>
        </w:rPr>
        <w:t>Coordinación, plan de trabajo y presupuesto del seguimiento</w:t>
      </w:r>
      <w:r w:rsidRPr="009F5E32">
        <w:rPr>
          <w:rFonts w:ascii="Arial" w:hAnsi="Arial" w:cs="Arial"/>
          <w:sz w:val="22"/>
          <w:szCs w:val="22"/>
          <w:lang w:val="es-ES_tradnl"/>
        </w:rPr>
        <w:t xml:space="preserve">: definir quiénes serán los responsables de la ejecución del plan de seguimiento (sean éstas entidades internas o externas a la unidad de ejecución del programa, o al BID) y el alcance de dichas responsabilidades, incluidas las actividades relacionadas con la presentación de informes sobre los resultados del programa. Esta sección incluye, además, el presupuesto asignado a cada una de las actividades, un plan de trabajo detallado (plazos y fuentes de financiamiento) y los mecanismos que el equipo de proyecto del BID y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hayan establecido para coordinar, asegurar y verificar la ejecución de dicho plan.</w:t>
      </w:r>
    </w:p>
    <w:p w14:paraId="2124AB6E" w14:textId="77777777" w:rsidR="00D12A3A" w:rsidRPr="009F5E32" w:rsidRDefault="00D12A3A" w:rsidP="00D12A3A">
      <w:pPr>
        <w:autoSpaceDE w:val="0"/>
        <w:autoSpaceDN w:val="0"/>
        <w:adjustRightInd w:val="0"/>
        <w:rPr>
          <w:rFonts w:cs="Arial"/>
          <w:b/>
          <w:bCs/>
          <w:lang w:val="es-ES_tradnl"/>
        </w:rPr>
      </w:pPr>
      <w:r w:rsidRPr="009F5E32">
        <w:rPr>
          <w:rFonts w:cs="Arial"/>
          <w:b/>
          <w:bCs/>
          <w:noProof/>
        </w:rPr>
        <w:drawing>
          <wp:inline distT="0" distB="0" distL="0" distR="0" wp14:anchorId="1C8B3235" wp14:editId="2311EA3B">
            <wp:extent cx="5510151" cy="2458909"/>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510538" cy="2459082"/>
                    </a:xfrm>
                    <a:prstGeom prst="rect">
                      <a:avLst/>
                    </a:prstGeom>
                    <a:noFill/>
                    <a:ln w="9525">
                      <a:noFill/>
                      <a:miter lim="800000"/>
                      <a:headEnd/>
                      <a:tailEnd/>
                    </a:ln>
                  </pic:spPr>
                </pic:pic>
              </a:graphicData>
            </a:graphic>
          </wp:inline>
        </w:drawing>
      </w:r>
    </w:p>
    <w:p w14:paraId="16D15CFA" w14:textId="77777777" w:rsidR="00A90E4E" w:rsidRPr="009F5E32" w:rsidRDefault="00D12A3A" w:rsidP="002C7115">
      <w:pPr>
        <w:pStyle w:val="Paragraph"/>
        <w:numPr>
          <w:ilvl w:val="0"/>
          <w:numId w:val="38"/>
        </w:numPr>
        <w:autoSpaceDE w:val="0"/>
        <w:autoSpaceDN w:val="0"/>
        <w:adjustRightInd w:val="0"/>
        <w:spacing w:after="0"/>
        <w:rPr>
          <w:rFonts w:ascii="Arial" w:hAnsi="Arial" w:cs="Arial"/>
          <w:sz w:val="22"/>
          <w:szCs w:val="22"/>
          <w:lang w:val="es-ES_tradnl"/>
        </w:rPr>
      </w:pPr>
      <w:r w:rsidRPr="009F5E32">
        <w:rPr>
          <w:rFonts w:ascii="Arial" w:hAnsi="Arial" w:cs="Arial"/>
          <w:sz w:val="22"/>
          <w:szCs w:val="22"/>
          <w:lang w:val="es-ES_tradnl"/>
        </w:rPr>
        <w:t>Evaluación. Describe en detalle la metodología de la evaluación y su implementación, en base a los elementos siguientes:</w:t>
      </w:r>
    </w:p>
    <w:p w14:paraId="78E89744" w14:textId="77777777" w:rsidR="00A90E4E"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sz w:val="22"/>
          <w:szCs w:val="22"/>
          <w:u w:val="single"/>
          <w:lang w:val="es-ES_tradnl"/>
        </w:rPr>
        <w:lastRenderedPageBreak/>
        <w:t>Principales preguntas de evaluación</w:t>
      </w:r>
      <w:r w:rsidRPr="009F5E32">
        <w:rPr>
          <w:rFonts w:ascii="Arial" w:hAnsi="Arial" w:cs="Arial"/>
          <w:sz w:val="22"/>
          <w:szCs w:val="22"/>
          <w:lang w:val="es-ES_tradnl"/>
        </w:rPr>
        <w:t>: se especificarán una o más preguntas de evaluación. ¿Qué se quiere aprender con la evaluación? De ser posible, la evaluación debe expresarse en términos de cuál es el impacto de X sobre Y (donde X es la intervención e Y es el resultado deseado). En esta sección debe aclararse cuáles son los beneficios que se prevé lograr con la realización de la evaluación.</w:t>
      </w:r>
    </w:p>
    <w:p w14:paraId="0E00119A" w14:textId="77777777" w:rsidR="00A90E4E"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bCs/>
          <w:sz w:val="22"/>
          <w:szCs w:val="22"/>
          <w:u w:val="single"/>
          <w:lang w:val="es-ES_tradnl"/>
        </w:rPr>
        <w:t>Conocimiento existente</w:t>
      </w:r>
      <w:r w:rsidRPr="009F5E32">
        <w:rPr>
          <w:rFonts w:ascii="Arial" w:hAnsi="Arial" w:cs="Arial"/>
          <w:bCs/>
          <w:sz w:val="22"/>
          <w:szCs w:val="22"/>
          <w:lang w:val="es-ES_tradnl"/>
        </w:rPr>
        <w:t>: incluir información sobre o referencias a evaluaciones previas de programas similares (ya sea en el país/región o en otros contextos) y las conclusiones del análisis económico ex ante</w:t>
      </w:r>
      <w:r w:rsidRPr="009F5E32">
        <w:rPr>
          <w:rFonts w:ascii="Arial" w:hAnsi="Arial" w:cs="Arial"/>
          <w:sz w:val="22"/>
          <w:szCs w:val="22"/>
          <w:lang w:val="es-ES_tradnl"/>
        </w:rPr>
        <w:t>.</w:t>
      </w:r>
    </w:p>
    <w:p w14:paraId="33B00B33" w14:textId="77777777" w:rsidR="00D12A3A"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sz w:val="22"/>
          <w:szCs w:val="22"/>
          <w:u w:val="single"/>
          <w:lang w:val="es-ES_tradnl"/>
        </w:rPr>
        <w:t>Principales</w:t>
      </w:r>
      <w:r w:rsidRPr="009F5E32">
        <w:rPr>
          <w:rFonts w:ascii="Arial" w:hAnsi="Arial" w:cs="Arial"/>
          <w:bCs/>
          <w:sz w:val="22"/>
          <w:szCs w:val="22"/>
          <w:u w:val="single"/>
          <w:lang w:val="es-ES_tradnl"/>
        </w:rPr>
        <w:t xml:space="preserve"> indicadores de efectos directos</w:t>
      </w:r>
      <w:r w:rsidRPr="009F5E32">
        <w:rPr>
          <w:rFonts w:ascii="Arial" w:hAnsi="Arial" w:cs="Arial"/>
          <w:bCs/>
          <w:sz w:val="22"/>
          <w:szCs w:val="22"/>
          <w:lang w:val="es-ES_tradnl"/>
        </w:rPr>
        <w:t xml:space="preserve">: </w:t>
      </w:r>
      <w:r w:rsidRPr="009F5E32">
        <w:rPr>
          <w:rFonts w:ascii="Arial" w:hAnsi="Arial" w:cs="Arial"/>
          <w:sz w:val="22"/>
          <w:szCs w:val="22"/>
          <w:lang w:val="es-ES_tradnl"/>
        </w:rPr>
        <w:t>listar los indicadores de impacto y de resultados, su fórmula y metodología de cálculo, la frecuencia de las mediciones y los medios de verificación de cada uno de ellos.</w:t>
      </w:r>
    </w:p>
    <w:p w14:paraId="03AA7D98" w14:textId="77777777" w:rsidR="00D12A3A" w:rsidRPr="009F5E32" w:rsidRDefault="00D12A3A" w:rsidP="00A90E4E">
      <w:pPr>
        <w:pStyle w:val="Paragraph"/>
        <w:numPr>
          <w:ilvl w:val="0"/>
          <w:numId w:val="0"/>
        </w:numPr>
        <w:autoSpaceDE w:val="0"/>
        <w:autoSpaceDN w:val="0"/>
        <w:adjustRightInd w:val="0"/>
        <w:spacing w:after="0"/>
        <w:jc w:val="right"/>
        <w:rPr>
          <w:rFonts w:ascii="Arial" w:hAnsi="Arial" w:cs="Arial"/>
          <w:sz w:val="22"/>
          <w:szCs w:val="22"/>
          <w:lang w:val="es-ES_tradnl"/>
        </w:rPr>
      </w:pPr>
      <w:r w:rsidRPr="009F5E32">
        <w:rPr>
          <w:rFonts w:ascii="Arial" w:hAnsi="Arial" w:cs="Arial"/>
          <w:noProof/>
          <w:sz w:val="22"/>
          <w:szCs w:val="22"/>
        </w:rPr>
        <w:drawing>
          <wp:inline distT="0" distB="0" distL="0" distR="0" wp14:anchorId="01539E26" wp14:editId="7FE6BA91">
            <wp:extent cx="4540987" cy="1205428"/>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542260" cy="1205766"/>
                    </a:xfrm>
                    <a:prstGeom prst="rect">
                      <a:avLst/>
                    </a:prstGeom>
                    <a:noFill/>
                    <a:ln w="9525">
                      <a:noFill/>
                      <a:miter lim="800000"/>
                      <a:headEnd/>
                      <a:tailEnd/>
                    </a:ln>
                  </pic:spPr>
                </pic:pic>
              </a:graphicData>
            </a:graphic>
          </wp:inline>
        </w:drawing>
      </w:r>
    </w:p>
    <w:p w14:paraId="3EA0F06F" w14:textId="5D60EB67" w:rsidR="00A90E4E"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sz w:val="22"/>
          <w:szCs w:val="22"/>
          <w:u w:val="single"/>
          <w:lang w:val="es-ES_tradnl"/>
        </w:rPr>
        <w:t>Metodología de la evaluación</w:t>
      </w:r>
      <w:r w:rsidRPr="009F5E32">
        <w:rPr>
          <w:rFonts w:ascii="Arial" w:hAnsi="Arial" w:cs="Arial"/>
          <w:sz w:val="22"/>
          <w:szCs w:val="22"/>
          <w:lang w:val="es-ES_tradnl"/>
        </w:rPr>
        <w:t xml:space="preserve">: describir el método y la estrategia que se utilizarán para contestar la(s) pregunta(s) de la evaluación. Los métodos de evaluación más comúnmente usados incluyen los siguientes: </w:t>
      </w:r>
      <w:r w:rsidR="00F70EB4" w:rsidRPr="009F5E32">
        <w:rPr>
          <w:rFonts w:ascii="Arial" w:hAnsi="Arial" w:cs="Arial"/>
          <w:sz w:val="22"/>
          <w:szCs w:val="22"/>
          <w:lang w:val="es-ES_tradnl"/>
        </w:rPr>
        <w:t>(</w:t>
      </w:r>
      <w:r w:rsidRPr="009F5E32">
        <w:rPr>
          <w:rFonts w:ascii="Arial" w:hAnsi="Arial" w:cs="Arial"/>
          <w:sz w:val="22"/>
          <w:szCs w:val="22"/>
          <w:lang w:val="es-ES_tradnl"/>
        </w:rPr>
        <w:t>i)</w:t>
      </w:r>
      <w:r w:rsidR="00F70EB4" w:rsidRPr="009F5E32">
        <w:rPr>
          <w:rFonts w:ascii="Arial" w:hAnsi="Arial" w:cs="Arial"/>
          <w:sz w:val="22"/>
          <w:szCs w:val="22"/>
          <w:lang w:val="es-ES_tradnl"/>
        </w:rPr>
        <w:t> </w:t>
      </w:r>
      <w:r w:rsidRPr="009F5E32">
        <w:rPr>
          <w:rFonts w:ascii="Arial" w:hAnsi="Arial" w:cs="Arial"/>
          <w:sz w:val="22"/>
          <w:szCs w:val="22"/>
          <w:lang w:val="es-ES_tradnl"/>
        </w:rPr>
        <w:t xml:space="preserve">asignación aleatoria; </w:t>
      </w:r>
      <w:r w:rsidR="00F70EB4" w:rsidRPr="009F5E32">
        <w:rPr>
          <w:rFonts w:ascii="Arial" w:hAnsi="Arial" w:cs="Arial"/>
          <w:sz w:val="22"/>
          <w:szCs w:val="22"/>
          <w:lang w:val="es-ES_tradnl"/>
        </w:rPr>
        <w:t>(</w:t>
      </w:r>
      <w:r w:rsidRPr="009F5E32">
        <w:rPr>
          <w:rFonts w:ascii="Arial" w:hAnsi="Arial" w:cs="Arial"/>
          <w:sz w:val="22"/>
          <w:szCs w:val="22"/>
          <w:lang w:val="es-ES_tradnl"/>
        </w:rPr>
        <w:t xml:space="preserve">ii) métodos no experimentales (diferencias de las diferencias, correlación de puntajes de propensión, discontinuidad de la regresión, variables instrumentales, modelos de simulación u otros métodos que permitan la atribución); </w:t>
      </w:r>
      <w:r w:rsidR="00F70EB4" w:rsidRPr="009F5E32">
        <w:rPr>
          <w:rFonts w:ascii="Arial" w:hAnsi="Arial" w:cs="Arial"/>
          <w:sz w:val="22"/>
          <w:szCs w:val="22"/>
          <w:lang w:val="es-ES_tradnl"/>
        </w:rPr>
        <w:t>(</w:t>
      </w:r>
      <w:r w:rsidRPr="009F5E32">
        <w:rPr>
          <w:rFonts w:ascii="Arial" w:hAnsi="Arial" w:cs="Arial"/>
          <w:sz w:val="22"/>
          <w:szCs w:val="22"/>
          <w:lang w:val="es-ES_tradnl"/>
        </w:rPr>
        <w:t xml:space="preserve">iii) análisis ex post de beneficios en función del costo; </w:t>
      </w:r>
      <w:r w:rsidR="00F70EB4" w:rsidRPr="009F5E32">
        <w:rPr>
          <w:rFonts w:ascii="Arial" w:hAnsi="Arial" w:cs="Arial"/>
          <w:sz w:val="22"/>
          <w:szCs w:val="22"/>
          <w:lang w:val="es-ES_tradnl"/>
        </w:rPr>
        <w:t>(</w:t>
      </w:r>
      <w:r w:rsidRPr="009F5E32">
        <w:rPr>
          <w:rFonts w:ascii="Arial" w:hAnsi="Arial" w:cs="Arial"/>
          <w:sz w:val="22"/>
          <w:szCs w:val="22"/>
          <w:lang w:val="es-ES_tradnl"/>
        </w:rPr>
        <w:t xml:space="preserve">iv) análisis ex post de eficiencia en función del costo; y </w:t>
      </w:r>
      <w:r w:rsidR="00F70EB4" w:rsidRPr="009F5E32">
        <w:rPr>
          <w:rFonts w:ascii="Arial" w:hAnsi="Arial" w:cs="Arial"/>
          <w:sz w:val="22"/>
          <w:szCs w:val="22"/>
          <w:lang w:val="es-ES_tradnl"/>
        </w:rPr>
        <w:t>(</w:t>
      </w:r>
      <w:r w:rsidRPr="009F5E32">
        <w:rPr>
          <w:rFonts w:ascii="Arial" w:hAnsi="Arial" w:cs="Arial"/>
          <w:sz w:val="22"/>
          <w:szCs w:val="22"/>
          <w:lang w:val="es-ES_tradnl"/>
        </w:rPr>
        <w:t>v) comparaciones simples con y sin el proyecto y antes y después del proyecto. Aun cuando algunos métodos de evaluación son intrínsecamente superiores a otros, en términos de identificar rigurosamente el impacto del proyecto, la utilidad de un método depende del proyecto específico y de la pregunta que se conteste.</w:t>
      </w:r>
    </w:p>
    <w:p w14:paraId="3F349F5A" w14:textId="77777777" w:rsidR="00A90E4E"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sz w:val="22"/>
          <w:szCs w:val="22"/>
          <w:u w:val="single"/>
          <w:lang w:val="es-ES_tradnl"/>
        </w:rPr>
        <w:t>Aspectos técnicos de la metodología seleccionada</w:t>
      </w:r>
      <w:r w:rsidRPr="009F5E32">
        <w:rPr>
          <w:rFonts w:ascii="Arial" w:hAnsi="Arial" w:cs="Arial"/>
          <w:sz w:val="22"/>
          <w:szCs w:val="22"/>
          <w:lang w:val="es-ES_tradnl"/>
        </w:rPr>
        <w:t xml:space="preserve">: incluir los detalles técnicos pertinentes de la metodología seleccionada (definición de los grupos de tratamiento y control, cálculo de potencia estadística, tamaño de </w:t>
      </w:r>
      <w:r w:rsidR="00C46C91" w:rsidRPr="009F5E32">
        <w:rPr>
          <w:rFonts w:ascii="Arial" w:hAnsi="Arial" w:cs="Arial"/>
          <w:sz w:val="22"/>
          <w:szCs w:val="22"/>
          <w:lang w:val="es-ES_tradnl"/>
        </w:rPr>
        <w:t>muestra, instrumentos</w:t>
      </w:r>
      <w:r w:rsidRPr="009F5E32">
        <w:rPr>
          <w:rFonts w:ascii="Arial" w:hAnsi="Arial" w:cs="Arial"/>
          <w:sz w:val="22"/>
          <w:szCs w:val="22"/>
          <w:lang w:val="es-ES_tradnl"/>
        </w:rPr>
        <w:t xml:space="preserve"> de recopilación de datos, estrategia de trabajo de campo y de análisis de datos, entre otros).</w:t>
      </w:r>
      <w:r w:rsidRPr="009F5E32">
        <w:rPr>
          <w:rStyle w:val="FootnoteReference"/>
          <w:rFonts w:cs="Arial"/>
          <w:sz w:val="22"/>
          <w:szCs w:val="22"/>
          <w:lang w:val="es-ES_tradnl"/>
        </w:rPr>
        <w:footnoteReference w:id="1"/>
      </w:r>
      <w:r w:rsidRPr="009F5E32">
        <w:rPr>
          <w:rFonts w:ascii="Arial" w:hAnsi="Arial" w:cs="Arial"/>
          <w:sz w:val="22"/>
          <w:szCs w:val="22"/>
          <w:lang w:val="es-ES_tradnl"/>
        </w:rPr>
        <w:t xml:space="preserve"> Esta sección debería permitir al lector lograr un entendimiento cabal de la actividad de evaluación.</w:t>
      </w:r>
    </w:p>
    <w:p w14:paraId="6359D5BF" w14:textId="77777777" w:rsidR="00A90E4E"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bCs/>
          <w:sz w:val="22"/>
          <w:szCs w:val="22"/>
          <w:u w:val="single"/>
          <w:lang w:val="es-ES_tradnl"/>
        </w:rPr>
        <w:t>Evaluación complementaria (optativa)</w:t>
      </w:r>
      <w:r w:rsidRPr="009F5E32">
        <w:rPr>
          <w:rFonts w:ascii="Arial" w:hAnsi="Arial" w:cs="Arial"/>
          <w:bCs/>
          <w:sz w:val="22"/>
          <w:szCs w:val="22"/>
          <w:lang w:val="es-ES_tradnl"/>
        </w:rPr>
        <w:t>: s</w:t>
      </w:r>
      <w:r w:rsidRPr="009F5E32">
        <w:rPr>
          <w:rFonts w:ascii="Arial" w:hAnsi="Arial" w:cs="Arial"/>
          <w:sz w:val="22"/>
          <w:szCs w:val="22"/>
          <w:lang w:val="es-ES_tradnl"/>
        </w:rPr>
        <w:t xml:space="preserve">e incluye sólo en caso de que se realicen evaluaciones complementarias, por ejemplo, una evaluación cualitativa o de proceso. En caso aplique se deberá indicar el propósito </w:t>
      </w:r>
      <w:r w:rsidRPr="009F5E32">
        <w:rPr>
          <w:rFonts w:ascii="Arial" w:hAnsi="Arial" w:cs="Arial"/>
          <w:sz w:val="22"/>
          <w:szCs w:val="22"/>
          <w:lang w:val="es-ES_tradnl"/>
        </w:rPr>
        <w:lastRenderedPageBreak/>
        <w:t>de la evaluación y principales indicadores de efectos directos, tipo de evaluación y aspectos técnicos.</w:t>
      </w:r>
    </w:p>
    <w:p w14:paraId="0869E6F8" w14:textId="77777777" w:rsidR="00A90E4E"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bCs/>
          <w:sz w:val="22"/>
          <w:szCs w:val="22"/>
          <w:u w:val="single"/>
          <w:lang w:val="es-ES_tradnl"/>
        </w:rPr>
        <w:t>Información de los resultados</w:t>
      </w:r>
      <w:r w:rsidRPr="009F5E32">
        <w:rPr>
          <w:rFonts w:ascii="Arial" w:hAnsi="Arial" w:cs="Arial"/>
          <w:bCs/>
          <w:sz w:val="22"/>
          <w:szCs w:val="22"/>
          <w:lang w:val="es-ES_tradnl"/>
        </w:rPr>
        <w:t>: m</w:t>
      </w:r>
      <w:r w:rsidRPr="009F5E32">
        <w:rPr>
          <w:rFonts w:ascii="Arial" w:hAnsi="Arial" w:cs="Arial"/>
          <w:sz w:val="22"/>
          <w:szCs w:val="22"/>
          <w:lang w:val="es-ES_tradnl"/>
        </w:rPr>
        <w:t>ecanismos e instrumentos mediante los cuales se darán a conocer los resultados de la evaluación del programa, fechas propuestas para la publicación de los mismos y posibles usuarios.</w:t>
      </w:r>
    </w:p>
    <w:p w14:paraId="61CE5EC1" w14:textId="77777777" w:rsidR="00D12A3A" w:rsidRPr="009F5E32" w:rsidRDefault="00D12A3A" w:rsidP="002C7115">
      <w:pPr>
        <w:pStyle w:val="Paragraph"/>
        <w:numPr>
          <w:ilvl w:val="1"/>
          <w:numId w:val="38"/>
        </w:numPr>
        <w:autoSpaceDE w:val="0"/>
        <w:autoSpaceDN w:val="0"/>
        <w:adjustRightInd w:val="0"/>
        <w:spacing w:after="0"/>
        <w:rPr>
          <w:rFonts w:ascii="Arial" w:hAnsi="Arial" w:cs="Arial"/>
          <w:sz w:val="22"/>
          <w:szCs w:val="22"/>
          <w:lang w:val="es-ES_tradnl"/>
        </w:rPr>
      </w:pPr>
      <w:r w:rsidRPr="009F5E32">
        <w:rPr>
          <w:rFonts w:ascii="Arial" w:hAnsi="Arial" w:cs="Arial"/>
          <w:bCs/>
          <w:sz w:val="22"/>
          <w:szCs w:val="22"/>
          <w:u w:val="single"/>
          <w:lang w:val="es-ES_tradnl"/>
        </w:rPr>
        <w:t>Coordinación, plan de trabajo y presupuesto de la evaluación</w:t>
      </w:r>
      <w:r w:rsidRPr="009F5E32">
        <w:rPr>
          <w:rFonts w:ascii="Arial" w:hAnsi="Arial" w:cs="Arial"/>
          <w:bCs/>
          <w:sz w:val="22"/>
          <w:szCs w:val="22"/>
          <w:lang w:val="es-ES_tradnl"/>
        </w:rPr>
        <w:t xml:space="preserve">: </w:t>
      </w:r>
      <w:r w:rsidRPr="009F5E32">
        <w:rPr>
          <w:rFonts w:ascii="Arial" w:hAnsi="Arial" w:cs="Arial"/>
          <w:sz w:val="22"/>
          <w:szCs w:val="22"/>
          <w:lang w:val="es-ES_tradnl"/>
        </w:rPr>
        <w:t>indicar quién es responsable de la ejecución del plan de evaluación (sean éstas entidades internas o externas a la unidad de ejecución del programa, o al BID) y el alcance de dichas responsabilidades, incluidas las actividades relacionadas con la presentación de informes. También incluye el presupuesto asignado a cada una de las actividades, un plan detallado de trabajo (plazos y fuentes de financiamiento) y los mecanismos que el equipo de proyecto del BID y el organismo ejecutor hayan establecido para coordinar, asegurar y verificar la ejecución de dicho plan.</w:t>
      </w:r>
    </w:p>
    <w:p w14:paraId="451607D3" w14:textId="77777777" w:rsidR="00D12A3A" w:rsidRPr="009F5E32" w:rsidRDefault="00D12A3A" w:rsidP="00A90E4E">
      <w:pPr>
        <w:autoSpaceDE w:val="0"/>
        <w:autoSpaceDN w:val="0"/>
        <w:adjustRightInd w:val="0"/>
        <w:jc w:val="right"/>
        <w:rPr>
          <w:rFonts w:cs="Arial"/>
          <w:b/>
          <w:bCs/>
          <w:lang w:val="es-ES_tradnl"/>
        </w:rPr>
      </w:pPr>
      <w:r w:rsidRPr="009F5E32">
        <w:rPr>
          <w:rFonts w:cs="Arial"/>
          <w:b/>
          <w:bCs/>
          <w:noProof/>
        </w:rPr>
        <w:drawing>
          <wp:inline distT="0" distB="0" distL="0" distR="0" wp14:anchorId="519057AB" wp14:editId="29801E41">
            <wp:extent cx="5251689" cy="2271656"/>
            <wp:effectExtent l="19050" t="0" r="6111"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8464"/>
                    <a:stretch>
                      <a:fillRect/>
                    </a:stretch>
                  </pic:blipFill>
                  <pic:spPr bwMode="auto">
                    <a:xfrm>
                      <a:off x="0" y="0"/>
                      <a:ext cx="5251691" cy="2271657"/>
                    </a:xfrm>
                    <a:prstGeom prst="rect">
                      <a:avLst/>
                    </a:prstGeom>
                    <a:noFill/>
                    <a:ln w="9525">
                      <a:noFill/>
                      <a:miter lim="800000"/>
                      <a:headEnd/>
                      <a:tailEnd/>
                    </a:ln>
                  </pic:spPr>
                </pic:pic>
              </a:graphicData>
            </a:graphic>
          </wp:inline>
        </w:drawing>
      </w:r>
    </w:p>
    <w:p w14:paraId="79371133" w14:textId="77777777" w:rsidR="00A90E4E" w:rsidRPr="009F5E32" w:rsidRDefault="00D12A3A" w:rsidP="00A90E4E">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Versiones preliminares. El consultor deberá presentar, para cada uno de los productos descritos, una propuesta de documento que se ajuste a los estándares de evaluabilidad del BID y los requerimientos del GCF. Dichas propuestas serán revisadas por el BID cuantas veces éste considere necesario, previo a la aprobación de las versiones finales.</w:t>
      </w:r>
    </w:p>
    <w:p w14:paraId="509BD2C7" w14:textId="5C0ADD1A" w:rsidR="00D12A3A" w:rsidRPr="009F5E32" w:rsidRDefault="00D12A3A" w:rsidP="00A90E4E">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Versiones finales. El consultor entregará los documentos finales consolidados, luego de la revisión del Banco, incorporando tanto los comentarios de éste como aquellos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otros actores que el Banco considere pertinentes.</w:t>
      </w:r>
    </w:p>
    <w:p w14:paraId="04F202E0" w14:textId="77777777" w:rsidR="00D12A3A" w:rsidRPr="009F5E32" w:rsidRDefault="00D12A3A" w:rsidP="00D12A3A">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Los productos mencionados deberán ir acompañados de los respectivos archivos electrónicos, tanto de las versiones preliminares y finales, como de todos los documentos asociados a los mismos (anexos, links a referencias, etc.).</w:t>
      </w:r>
    </w:p>
    <w:p w14:paraId="5364F20A" w14:textId="77777777" w:rsidR="00A90E4E" w:rsidRPr="009F5E32" w:rsidRDefault="00A90E4E" w:rsidP="00A90E4E">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62A638FB" w14:textId="5F4F667B" w:rsidR="00A90E4E" w:rsidRPr="009F5E32" w:rsidRDefault="00A90E4E" w:rsidP="00A90E4E">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consultor contratado percibirá el importe establecido como contraprestación por entregable, al facilitar, a satisfacción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el BID, los documentos finales que incorporen los comentarios de la entidad. </w:t>
      </w:r>
    </w:p>
    <w:p w14:paraId="041B7818" w14:textId="66FC4614" w:rsidR="00F70EB4" w:rsidRPr="009F5E32" w:rsidRDefault="00F70EB4" w:rsidP="00A90E4E">
      <w:pPr>
        <w:pStyle w:val="Paragraph"/>
        <w:numPr>
          <w:ilvl w:val="0"/>
          <w:numId w:val="0"/>
        </w:numPr>
        <w:rPr>
          <w:rFonts w:ascii="Arial" w:hAnsi="Arial" w:cs="Arial"/>
          <w:sz w:val="22"/>
          <w:szCs w:val="22"/>
          <w:lang w:val="es-ES_tradnl"/>
        </w:rPr>
      </w:pPr>
    </w:p>
    <w:p w14:paraId="7719661F" w14:textId="77777777" w:rsidR="00F70EB4" w:rsidRPr="009F5E32" w:rsidRDefault="00F70EB4" w:rsidP="00A90E4E">
      <w:pPr>
        <w:pStyle w:val="Paragraph"/>
        <w:numPr>
          <w:ilvl w:val="0"/>
          <w:numId w:val="0"/>
        </w:numPr>
        <w:rPr>
          <w:rFonts w:ascii="Arial" w:hAnsi="Arial" w:cs="Arial"/>
          <w:sz w:val="22"/>
          <w:szCs w:val="22"/>
          <w:lang w:val="es-ES_tradnl"/>
        </w:rPr>
      </w:pPr>
    </w:p>
    <w:p w14:paraId="1DE4DCBD" w14:textId="77777777" w:rsidR="00A90E4E" w:rsidRPr="009F5E32" w:rsidRDefault="00A90E4E" w:rsidP="00A90E4E">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lastRenderedPageBreak/>
        <w:t xml:space="preserve">Los pagos estarán divididos de la siguiente manera: </w:t>
      </w:r>
    </w:p>
    <w:p w14:paraId="6FF4F32F" w14:textId="77777777" w:rsidR="00A90E4E" w:rsidRPr="009F5E32" w:rsidRDefault="00A90E4E" w:rsidP="002C7115">
      <w:pPr>
        <w:pStyle w:val="Paragraph"/>
        <w:numPr>
          <w:ilvl w:val="0"/>
          <w:numId w:val="37"/>
        </w:numPr>
        <w:ind w:left="0" w:firstLine="0"/>
        <w:rPr>
          <w:rFonts w:ascii="Arial" w:hAnsi="Arial" w:cs="Arial"/>
          <w:sz w:val="22"/>
          <w:szCs w:val="22"/>
          <w:lang w:val="es-ES_tradnl"/>
        </w:rPr>
      </w:pPr>
      <w:r w:rsidRPr="009F5E32">
        <w:rPr>
          <w:rFonts w:ascii="Arial" w:hAnsi="Arial" w:cs="Arial"/>
          <w:sz w:val="22"/>
          <w:szCs w:val="22"/>
          <w:lang w:val="es-ES_tradnl"/>
        </w:rPr>
        <w:t xml:space="preserve">30% del monto total del contrato a la firma del consultor </w:t>
      </w:r>
    </w:p>
    <w:p w14:paraId="23223894" w14:textId="77777777" w:rsidR="00A90E4E" w:rsidRPr="009F5E32" w:rsidRDefault="00A90E4E" w:rsidP="002C7115">
      <w:pPr>
        <w:pStyle w:val="Paragraph"/>
        <w:numPr>
          <w:ilvl w:val="0"/>
          <w:numId w:val="37"/>
        </w:numPr>
        <w:ind w:left="720" w:hanging="720"/>
        <w:rPr>
          <w:rFonts w:ascii="Arial" w:hAnsi="Arial" w:cs="Arial"/>
          <w:sz w:val="22"/>
          <w:szCs w:val="22"/>
          <w:lang w:val="es-ES_tradnl"/>
        </w:rPr>
      </w:pPr>
      <w:r w:rsidRPr="009F5E32">
        <w:rPr>
          <w:rFonts w:ascii="Arial" w:hAnsi="Arial" w:cs="Arial"/>
          <w:sz w:val="22"/>
          <w:szCs w:val="22"/>
          <w:lang w:val="es-ES_tradnl"/>
        </w:rPr>
        <w:t>35% a la aprobación por parte del Banco de la primera versión preliminar (borrador) de cada uno de los tres productos principales descritos en estos Términos de Referencia</w:t>
      </w:r>
    </w:p>
    <w:p w14:paraId="72E14BD2" w14:textId="77777777" w:rsidR="00A90E4E" w:rsidRPr="009F5E32" w:rsidRDefault="00A90E4E" w:rsidP="002C7115">
      <w:pPr>
        <w:pStyle w:val="Paragraph"/>
        <w:numPr>
          <w:ilvl w:val="0"/>
          <w:numId w:val="37"/>
        </w:numPr>
        <w:ind w:left="720" w:hanging="720"/>
        <w:rPr>
          <w:rFonts w:ascii="Arial" w:hAnsi="Arial" w:cs="Arial"/>
          <w:sz w:val="22"/>
          <w:szCs w:val="22"/>
          <w:lang w:val="es-ES_tradnl"/>
        </w:rPr>
      </w:pPr>
      <w:r w:rsidRPr="009F5E32">
        <w:rPr>
          <w:rFonts w:ascii="Arial" w:hAnsi="Arial" w:cs="Arial"/>
          <w:sz w:val="22"/>
          <w:szCs w:val="22"/>
          <w:lang w:val="es-ES_tradnl"/>
        </w:rPr>
        <w:t>35% a la aprobación por parte del banco de la versión final de cada uno de los tres productos principales descritos en estos Términos de Referencia</w:t>
      </w:r>
    </w:p>
    <w:p w14:paraId="4826B11F" w14:textId="77777777" w:rsidR="00A90E4E" w:rsidRPr="009F5E32" w:rsidRDefault="00A90E4E" w:rsidP="00A90E4E">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Las cantidades previamente señaladas incluyen todos los gastos generales y de viajes necesarios para la ejecución de los trabajos.</w:t>
      </w:r>
    </w:p>
    <w:p w14:paraId="0F65D997" w14:textId="77777777" w:rsidR="00A90E4E" w:rsidRPr="009F5E32" w:rsidRDefault="00A90E4E" w:rsidP="00A90E4E">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51593BD6" w14:textId="58FAFB21" w:rsidR="00A90E4E" w:rsidRPr="009F5E32" w:rsidRDefault="00FD6BF3" w:rsidP="00A90E4E">
      <w:pPr>
        <w:pStyle w:val="Paragraph"/>
        <w:numPr>
          <w:ilvl w:val="0"/>
          <w:numId w:val="0"/>
        </w:numPr>
        <w:rPr>
          <w:rFonts w:ascii="Arial" w:hAnsi="Arial" w:cs="Arial"/>
          <w:sz w:val="22"/>
          <w:szCs w:val="22"/>
          <w:lang w:val="es-ES_tradnl"/>
        </w:rPr>
      </w:pPr>
      <w:r w:rsidRPr="009F5E32">
        <w:rPr>
          <w:rFonts w:ascii="Arial" w:hAnsi="Arial" w:cs="Arial"/>
          <w:b/>
          <w:sz w:val="22"/>
          <w:szCs w:val="22"/>
          <w:lang w:val="es-ES_tradnl"/>
        </w:rPr>
        <w:t>Tipo de contrato de consultoría</w:t>
      </w:r>
      <w:r w:rsidR="00A90E4E" w:rsidRPr="009F5E32">
        <w:rPr>
          <w:rFonts w:ascii="Arial" w:hAnsi="Arial" w:cs="Arial"/>
          <w:sz w:val="22"/>
          <w:szCs w:val="22"/>
          <w:lang w:val="es-ES_tradnl"/>
        </w:rPr>
        <w:t>: Individual, local.</w:t>
      </w:r>
      <w:r w:rsidR="00710D21" w:rsidRPr="009F5E32">
        <w:rPr>
          <w:rFonts w:ascii="Arial" w:hAnsi="Arial" w:cs="Arial"/>
          <w:sz w:val="22"/>
          <w:szCs w:val="22"/>
          <w:lang w:val="es-ES_tradnl"/>
        </w:rPr>
        <w:t xml:space="preserve"> </w:t>
      </w:r>
    </w:p>
    <w:p w14:paraId="6759739B" w14:textId="1179B353" w:rsidR="00A90E4E" w:rsidRPr="009F5E32" w:rsidRDefault="00FD6BF3" w:rsidP="00A90E4E">
      <w:pPr>
        <w:pStyle w:val="Paragraph"/>
        <w:numPr>
          <w:ilvl w:val="0"/>
          <w:numId w:val="0"/>
        </w:numPr>
        <w:rPr>
          <w:rFonts w:ascii="Arial" w:hAnsi="Arial" w:cs="Arial"/>
          <w:sz w:val="22"/>
          <w:szCs w:val="22"/>
          <w:lang w:val="es-ES_tradnl"/>
        </w:rPr>
      </w:pPr>
      <w:r w:rsidRPr="009F5E32">
        <w:rPr>
          <w:rFonts w:ascii="Arial" w:hAnsi="Arial" w:cs="Arial"/>
          <w:b/>
          <w:sz w:val="22"/>
          <w:szCs w:val="22"/>
          <w:lang w:val="es-ES_tradnl"/>
        </w:rPr>
        <w:t xml:space="preserve">Tiempo de duración: </w:t>
      </w:r>
      <w:r w:rsidRPr="009F5E32">
        <w:rPr>
          <w:rFonts w:ascii="Arial" w:hAnsi="Arial" w:cs="Arial"/>
          <w:sz w:val="22"/>
          <w:szCs w:val="22"/>
          <w:lang w:val="es-ES_tradnl"/>
        </w:rPr>
        <w:t>Seis meses a partir de la fecha de firma del contrato.</w:t>
      </w:r>
    </w:p>
    <w:p w14:paraId="6DB4EC9A" w14:textId="1C0913EC" w:rsidR="00FD6BF3" w:rsidRPr="009F5E32" w:rsidRDefault="00FD6BF3" w:rsidP="00FD6BF3">
      <w:pPr>
        <w:pStyle w:val="IndentedParagr"/>
        <w:ind w:left="0"/>
        <w:rPr>
          <w:rFonts w:cs="Arial"/>
          <w:lang w:val="es-ES_tradnl"/>
        </w:rPr>
      </w:pPr>
      <w:r w:rsidRPr="009F5E32">
        <w:rPr>
          <w:rFonts w:cs="Arial"/>
          <w:b/>
          <w:lang w:val="es-ES_tradnl"/>
        </w:rPr>
        <w:t>Lugar de trabajo:</w:t>
      </w:r>
      <w:r w:rsidRPr="009F5E32">
        <w:rPr>
          <w:rFonts w:cs="Arial"/>
          <w:lang w:val="es-ES_tradnl"/>
        </w:rPr>
        <w:t xml:space="preserve"> Las oficinas d</w:t>
      </w:r>
      <w:r w:rsidR="00C46C91" w:rsidRPr="009F5E32">
        <w:rPr>
          <w:rFonts w:cs="Arial"/>
          <w:lang w:val="es-ES_tradnl"/>
        </w:rPr>
        <w:t>e la empresa, al igual que las instalaciones</w:t>
      </w:r>
      <w:r w:rsidRPr="009F5E32">
        <w:rPr>
          <w:rFonts w:cs="Arial"/>
          <w:lang w:val="es-ES_tradnl"/>
        </w:rPr>
        <w:t xml:space="preserve"> de la institución beneficiaria (</w:t>
      </w:r>
      <w:r w:rsidR="00710D21" w:rsidRPr="009F5E32">
        <w:rPr>
          <w:rFonts w:cs="Arial"/>
          <w:lang w:val="es-ES_tradnl"/>
        </w:rPr>
        <w:t>BICE</w:t>
      </w:r>
      <w:r w:rsidRPr="009F5E32">
        <w:rPr>
          <w:rFonts w:cs="Arial"/>
          <w:lang w:val="es-ES_tradnl"/>
        </w:rPr>
        <w:t>) y de los proyectos identificados.</w:t>
      </w:r>
    </w:p>
    <w:p w14:paraId="50E5D458" w14:textId="04291F69" w:rsidR="00FD6BF3" w:rsidRPr="009F5E32" w:rsidRDefault="00FD6BF3" w:rsidP="00FD6BF3">
      <w:pPr>
        <w:pStyle w:val="IndentedParagr"/>
        <w:ind w:left="0"/>
        <w:rPr>
          <w:rFonts w:cs="Arial"/>
          <w:b/>
          <w:lang w:val="es-ES_tradnl"/>
        </w:rPr>
      </w:pPr>
      <w:r w:rsidRPr="009F5E32">
        <w:rPr>
          <w:rFonts w:cs="Arial"/>
          <w:b/>
          <w:bCs/>
          <w:lang w:val="es-ES_tradnl"/>
        </w:rPr>
        <w:t>Coordinación:</w:t>
      </w:r>
      <w:r w:rsidRPr="009F5E32">
        <w:rPr>
          <w:rFonts w:cs="Arial"/>
          <w:b/>
          <w:smallCaps/>
          <w:snapToGrid w:val="0"/>
          <w:lang w:val="es-ES_tradnl"/>
        </w:rPr>
        <w:t xml:space="preserve"> </w:t>
      </w:r>
      <w:r w:rsidR="00710D21" w:rsidRPr="009F5E32">
        <w:rPr>
          <w:rFonts w:cs="Arial"/>
          <w:lang w:val="es-ES_tradnl"/>
        </w:rPr>
        <w:t>BICE</w:t>
      </w:r>
      <w:r w:rsidRPr="009F5E32">
        <w:rPr>
          <w:rFonts w:cs="Arial"/>
          <w:lang w:val="es-ES_tradnl"/>
        </w:rPr>
        <w:t xml:space="preserve"> tendrá la responsabilidad técnica y de coordinación del proyecto.</w:t>
      </w:r>
    </w:p>
    <w:p w14:paraId="1C100C50" w14:textId="77777777" w:rsidR="00FD6BF3" w:rsidRPr="009F5E32" w:rsidRDefault="00FD6BF3" w:rsidP="00FD6BF3">
      <w:pPr>
        <w:pStyle w:val="IndentedParagr"/>
        <w:ind w:left="0"/>
        <w:rPr>
          <w:rFonts w:cs="Arial"/>
          <w:lang w:val="es-ES_tradnl"/>
        </w:rPr>
      </w:pPr>
      <w:r w:rsidRPr="009F5E32">
        <w:rPr>
          <w:rFonts w:cs="Arial"/>
          <w:b/>
          <w:bCs/>
          <w:lang w:val="es-ES_tradnl"/>
        </w:rPr>
        <w:t xml:space="preserve">Conflicto de intereses: </w:t>
      </w:r>
      <w:r w:rsidRPr="009F5E32">
        <w:rPr>
          <w:rFonts w:cs="Arial"/>
          <w:lang w:val="es-ES_tradnl"/>
        </w:rPr>
        <w:t>La empresa consultora seleccionada se abstendrá de utilizar este contrato para promover sus propios servicios y/o productos.</w:t>
      </w:r>
    </w:p>
    <w:p w14:paraId="2EB51275" w14:textId="77777777" w:rsidR="00FD6BF3" w:rsidRPr="009F5E32" w:rsidRDefault="00FD6BF3" w:rsidP="00FD6BF3">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Calificaciones:</w:t>
      </w:r>
    </w:p>
    <w:p w14:paraId="7391F196" w14:textId="77777777" w:rsidR="00FD6BF3" w:rsidRPr="009F5E32" w:rsidRDefault="00FD6BF3" w:rsidP="00FD6BF3">
      <w:pPr>
        <w:pStyle w:val="bullets"/>
        <w:tabs>
          <w:tab w:val="clear" w:pos="1296"/>
          <w:tab w:val="num" w:pos="1410"/>
        </w:tabs>
        <w:ind w:left="1410"/>
        <w:rPr>
          <w:rFonts w:cs="Arial"/>
          <w:lang w:val="es-ES_tradnl"/>
        </w:rPr>
      </w:pPr>
      <w:r w:rsidRPr="009F5E32">
        <w:rPr>
          <w:rFonts w:cs="Arial"/>
          <w:lang w:val="es-ES_tradnl"/>
        </w:rPr>
        <w:t>Experto con título universitario en las áreas relacionadas con ingeniería, energía o medio ambiente</w:t>
      </w:r>
    </w:p>
    <w:p w14:paraId="40EDF497" w14:textId="3218058D" w:rsidR="00546D81" w:rsidRPr="009F5E32" w:rsidRDefault="00FD6BF3" w:rsidP="00546D81">
      <w:pPr>
        <w:pStyle w:val="bullets"/>
        <w:tabs>
          <w:tab w:val="clear" w:pos="1296"/>
          <w:tab w:val="num" w:pos="1410"/>
        </w:tabs>
        <w:ind w:left="1410"/>
        <w:rPr>
          <w:rFonts w:cs="Arial"/>
          <w:lang w:val="es-ES_tradnl"/>
        </w:rPr>
      </w:pPr>
      <w:r w:rsidRPr="009F5E32">
        <w:rPr>
          <w:rFonts w:cs="Arial"/>
          <w:lang w:val="es-ES_tradnl"/>
        </w:rPr>
        <w:t xml:space="preserve">Un mínimo de diez años de experiencia con proyectos de ahorro de energía. </w:t>
      </w:r>
    </w:p>
    <w:p w14:paraId="03CD0A51" w14:textId="77777777" w:rsidR="00546D81" w:rsidRPr="009F5E32" w:rsidRDefault="00546D81" w:rsidP="00FD6BF3">
      <w:pPr>
        <w:pStyle w:val="bullets"/>
        <w:tabs>
          <w:tab w:val="clear" w:pos="1296"/>
          <w:tab w:val="num" w:pos="1410"/>
        </w:tabs>
        <w:ind w:left="1410"/>
        <w:rPr>
          <w:rFonts w:cs="Arial"/>
          <w:lang w:val="es-ES_tradnl"/>
        </w:rPr>
      </w:pPr>
      <w:r w:rsidRPr="009F5E32">
        <w:rPr>
          <w:rFonts w:cs="Arial"/>
          <w:lang w:val="es-ES_tradnl"/>
        </w:rPr>
        <w:t xml:space="preserve">Idioma: Domina de español </w:t>
      </w:r>
      <w:r w:rsidR="00FD6BF3" w:rsidRPr="009F5E32">
        <w:rPr>
          <w:rFonts w:cs="Arial"/>
          <w:lang w:val="es-ES_tradnl"/>
        </w:rPr>
        <w:t xml:space="preserve">hablado y escrito. </w:t>
      </w:r>
    </w:p>
    <w:p w14:paraId="6C118783" w14:textId="77777777" w:rsidR="00546D81" w:rsidRPr="009F5E32" w:rsidRDefault="00FD6BF3" w:rsidP="00FD6BF3">
      <w:pPr>
        <w:pStyle w:val="bullets"/>
        <w:tabs>
          <w:tab w:val="clear" w:pos="1296"/>
          <w:tab w:val="num" w:pos="1410"/>
        </w:tabs>
        <w:ind w:left="1410"/>
        <w:rPr>
          <w:rFonts w:cs="Arial"/>
          <w:lang w:val="es-ES_tradnl"/>
        </w:rPr>
      </w:pPr>
      <w:r w:rsidRPr="009F5E32">
        <w:rPr>
          <w:rFonts w:cs="Arial"/>
          <w:lang w:val="es-ES_tradnl"/>
        </w:rPr>
        <w:t>Se valorará el conocimiento y contacto con las instituciones y estructuras nacionales relevantes.</w:t>
      </w:r>
      <w:r w:rsidRPr="009F5E32">
        <w:rPr>
          <w:rFonts w:cs="Arial"/>
          <w:bCs/>
          <w:lang w:val="es-ES_tradnl"/>
        </w:rPr>
        <w:t xml:space="preserve"> </w:t>
      </w:r>
    </w:p>
    <w:p w14:paraId="77888E5E" w14:textId="02E47768" w:rsidR="00FD6BF3" w:rsidRPr="009F5E32" w:rsidRDefault="00FD6BF3" w:rsidP="00FD6BF3">
      <w:pPr>
        <w:pStyle w:val="bullets"/>
        <w:tabs>
          <w:tab w:val="clear" w:pos="1296"/>
          <w:tab w:val="num" w:pos="1410"/>
        </w:tabs>
        <w:ind w:left="1410"/>
        <w:rPr>
          <w:rFonts w:cs="Arial"/>
          <w:lang w:val="es-ES_tradnl"/>
        </w:rPr>
      </w:pPr>
      <w:r w:rsidRPr="009F5E32">
        <w:rPr>
          <w:rFonts w:cs="Arial"/>
          <w:bCs/>
          <w:lang w:val="es-ES_tradnl"/>
        </w:rPr>
        <w:t xml:space="preserve">Provisión de servicios de consultoría por </w:t>
      </w:r>
      <w:r w:rsidRPr="009F5E32">
        <w:rPr>
          <w:rFonts w:cs="Arial"/>
          <w:lang w:val="es-ES_tradnl"/>
        </w:rPr>
        <w:t>consultores individuales con amplia experiencia en</w:t>
      </w:r>
      <w:r w:rsidR="00F70EB4" w:rsidRPr="009F5E32">
        <w:rPr>
          <w:rFonts w:cs="Arial"/>
          <w:lang w:val="es-ES_tradnl"/>
        </w:rPr>
        <w:t>:</w:t>
      </w:r>
      <w:r w:rsidRPr="009F5E32">
        <w:rPr>
          <w:rFonts w:cs="Arial"/>
          <w:lang w:val="es-ES_tradnl"/>
        </w:rPr>
        <w:t xml:space="preserve"> (</w:t>
      </w:r>
      <w:r w:rsidR="00004654" w:rsidRPr="009F5E32">
        <w:rPr>
          <w:rFonts w:cs="Arial"/>
          <w:lang w:val="es-ES_tradnl"/>
        </w:rPr>
        <w:t>i</w:t>
      </w:r>
      <w:r w:rsidRPr="009F5E32">
        <w:rPr>
          <w:rFonts w:cs="Arial"/>
          <w:lang w:val="es-ES_tradnl"/>
        </w:rPr>
        <w:t>) sostenibilidad ambiental y de recursos naturales; (</w:t>
      </w:r>
      <w:r w:rsidR="00004654" w:rsidRPr="009F5E32">
        <w:rPr>
          <w:rFonts w:cs="Arial"/>
          <w:lang w:val="es-ES_tradnl"/>
        </w:rPr>
        <w:t>ii</w:t>
      </w:r>
      <w:r w:rsidRPr="009F5E32">
        <w:rPr>
          <w:rFonts w:cs="Arial"/>
          <w:lang w:val="es-ES_tradnl"/>
        </w:rPr>
        <w:t>) programas de mitigación al cambio climático; y (</w:t>
      </w:r>
      <w:r w:rsidR="00004654" w:rsidRPr="009F5E32">
        <w:rPr>
          <w:rFonts w:cs="Arial"/>
          <w:lang w:val="es-ES_tradnl"/>
        </w:rPr>
        <w:t>iii</w:t>
      </w:r>
      <w:r w:rsidRPr="009F5E32">
        <w:rPr>
          <w:rFonts w:cs="Arial"/>
          <w:lang w:val="es-ES_tradnl"/>
        </w:rPr>
        <w:t>) análisis económico y estudios de evaluación de impacto.</w:t>
      </w:r>
    </w:p>
    <w:p w14:paraId="4CCAAE00" w14:textId="77777777" w:rsidR="00D12A3A" w:rsidRPr="009F5E32" w:rsidRDefault="00D12A3A" w:rsidP="00D12A3A">
      <w:pPr>
        <w:pStyle w:val="Paragraph"/>
        <w:numPr>
          <w:ilvl w:val="0"/>
          <w:numId w:val="0"/>
        </w:numPr>
        <w:rPr>
          <w:rFonts w:ascii="Arial" w:hAnsi="Arial" w:cs="Arial"/>
          <w:sz w:val="22"/>
          <w:szCs w:val="22"/>
          <w:lang w:val="es-ES_tradnl"/>
        </w:rPr>
      </w:pPr>
    </w:p>
    <w:p w14:paraId="1682079A" w14:textId="77777777" w:rsidR="00D12A3A" w:rsidRPr="009F5E32" w:rsidRDefault="00D12A3A" w:rsidP="00D12A3A">
      <w:pPr>
        <w:pStyle w:val="Paragraph"/>
        <w:numPr>
          <w:ilvl w:val="0"/>
          <w:numId w:val="0"/>
        </w:numPr>
        <w:rPr>
          <w:rFonts w:ascii="Arial" w:hAnsi="Arial" w:cs="Arial"/>
          <w:sz w:val="22"/>
          <w:szCs w:val="22"/>
          <w:lang w:val="es-ES_tradnl"/>
        </w:rPr>
      </w:pPr>
    </w:p>
    <w:p w14:paraId="156A4B02" w14:textId="77777777" w:rsidR="006066A1" w:rsidRPr="009F5E32" w:rsidRDefault="006066A1" w:rsidP="00F11205">
      <w:pPr>
        <w:jc w:val="left"/>
        <w:rPr>
          <w:rFonts w:cs="Arial"/>
          <w:lang w:val="es-ES_tradnl"/>
        </w:rPr>
      </w:pPr>
    </w:p>
    <w:p w14:paraId="29CC37B6" w14:textId="77777777" w:rsidR="00D12A3A" w:rsidRPr="009F5E32" w:rsidRDefault="00D12A3A" w:rsidP="00F11205">
      <w:pPr>
        <w:jc w:val="left"/>
        <w:rPr>
          <w:rFonts w:cs="Arial"/>
          <w:lang w:val="es-ES_tradnl"/>
        </w:rPr>
      </w:pPr>
    </w:p>
    <w:p w14:paraId="1A820C7F" w14:textId="77777777" w:rsidR="00D12A3A" w:rsidRPr="009F5E32" w:rsidRDefault="00D12A3A" w:rsidP="00F11205">
      <w:pPr>
        <w:jc w:val="left"/>
        <w:rPr>
          <w:rFonts w:cs="Arial"/>
          <w:lang w:val="es-ES_tradnl"/>
        </w:rPr>
      </w:pPr>
    </w:p>
    <w:p w14:paraId="0A2633A4" w14:textId="77777777" w:rsidR="00D12A3A" w:rsidRPr="009F5E32" w:rsidRDefault="00D12A3A" w:rsidP="00F11205">
      <w:pPr>
        <w:jc w:val="left"/>
        <w:rPr>
          <w:rFonts w:cs="Arial"/>
          <w:lang w:val="es-ES_tradnl"/>
        </w:rPr>
      </w:pPr>
    </w:p>
    <w:p w14:paraId="7697C356" w14:textId="77777777" w:rsidR="00D12A3A" w:rsidRPr="009F5E32" w:rsidRDefault="00D12A3A" w:rsidP="00F11205">
      <w:pPr>
        <w:jc w:val="left"/>
        <w:rPr>
          <w:rFonts w:cs="Arial"/>
          <w:lang w:val="es-ES_tradnl"/>
        </w:rPr>
      </w:pPr>
    </w:p>
    <w:p w14:paraId="372DB341" w14:textId="77777777" w:rsidR="00D12A3A" w:rsidRPr="009F5E32" w:rsidRDefault="00D12A3A" w:rsidP="00F11205">
      <w:pPr>
        <w:jc w:val="left"/>
        <w:rPr>
          <w:rFonts w:cs="Arial"/>
          <w:lang w:val="es-ES_tradnl"/>
        </w:rPr>
      </w:pPr>
    </w:p>
    <w:p w14:paraId="6F428593" w14:textId="77777777" w:rsidR="00D12A3A" w:rsidRPr="009F5E32" w:rsidRDefault="00D12A3A" w:rsidP="00F11205">
      <w:pPr>
        <w:jc w:val="left"/>
        <w:rPr>
          <w:rFonts w:cs="Arial"/>
          <w:lang w:val="es-ES_tradnl"/>
        </w:rPr>
      </w:pPr>
    </w:p>
    <w:p w14:paraId="50EEB04A" w14:textId="6D23F2DD" w:rsidR="00BE4B66" w:rsidRPr="009F5E32" w:rsidRDefault="00710D21" w:rsidP="00BE4B66">
      <w:pPr>
        <w:pStyle w:val="heading-b24"/>
        <w:spacing w:after="0"/>
        <w:jc w:val="left"/>
        <w:rPr>
          <w:rFonts w:cs="Arial"/>
          <w:bCs/>
          <w:smallCaps w:val="0"/>
          <w:snapToGrid w:val="0"/>
          <w:lang w:val="es-ES_tradnl"/>
        </w:rPr>
      </w:pPr>
      <w:r w:rsidRPr="009F5E32">
        <w:rPr>
          <w:rFonts w:cs="Arial"/>
          <w:lang w:val="es-ES_tradnl"/>
        </w:rPr>
        <w:lastRenderedPageBreak/>
        <w:t>Argentina</w:t>
      </w:r>
      <w:r w:rsidR="00F11205" w:rsidRPr="009F5E32">
        <w:rPr>
          <w:rFonts w:cs="Arial"/>
          <w:smallCaps w:val="0"/>
          <w:lang w:val="es-ES_tradnl"/>
        </w:rPr>
        <w:br/>
      </w:r>
      <w:r w:rsidR="00F11205" w:rsidRPr="009F5E32">
        <w:rPr>
          <w:rFonts w:cs="Arial"/>
          <w:smallCaps w:val="0"/>
          <w:lang w:val="es-ES_tradnl"/>
        </w:rPr>
        <w:br/>
      </w:r>
      <w:r w:rsidR="00F11205" w:rsidRPr="009F5E32">
        <w:rPr>
          <w:rFonts w:cs="Arial"/>
          <w:smallCaps w:val="0"/>
          <w:lang w:val="es-ES_tradnl"/>
        </w:rPr>
        <w:br/>
      </w:r>
      <w:bookmarkStart w:id="5" w:name="_Apoyo_a_BNDs_1"/>
      <w:bookmarkEnd w:id="5"/>
      <w:r w:rsidR="00F11205" w:rsidRPr="009F5E32">
        <w:rPr>
          <w:rFonts w:cs="Arial"/>
          <w:smallCaps w:val="0"/>
          <w:lang w:val="es-ES_tradnl"/>
        </w:rPr>
        <w:t xml:space="preserve">Apoyo a </w:t>
      </w:r>
      <w:r w:rsidRPr="009F5E32">
        <w:rPr>
          <w:rFonts w:cs="Arial"/>
          <w:smallCaps w:val="0"/>
          <w:lang w:val="es-ES_tradnl"/>
        </w:rPr>
        <w:t>BICE</w:t>
      </w:r>
      <w:r w:rsidR="00F11205" w:rsidRPr="009F5E32">
        <w:rPr>
          <w:rFonts w:cs="Arial"/>
          <w:smallCaps w:val="0"/>
          <w:lang w:val="es-ES_tradnl"/>
        </w:rPr>
        <w:t xml:space="preserve"> en el desarrollo de su capacidad institu</w:t>
      </w:r>
      <w:r w:rsidR="00BE4B66" w:rsidRPr="009F5E32">
        <w:rPr>
          <w:rFonts w:cs="Arial"/>
          <w:smallCaps w:val="0"/>
          <w:lang w:val="es-ES_tradnl"/>
        </w:rPr>
        <w:t xml:space="preserve">cional en </w:t>
      </w:r>
      <w:r w:rsidRPr="009F5E32">
        <w:rPr>
          <w:rFonts w:cs="Arial"/>
          <w:smallCaps w:val="0"/>
          <w:lang w:val="es-ES_tradnl"/>
        </w:rPr>
        <w:t>eficiencia energética, biomasa y biogas</w:t>
      </w:r>
      <w:r w:rsidR="00F11205" w:rsidRPr="009F5E32">
        <w:rPr>
          <w:rFonts w:cs="Arial"/>
          <w:smallCaps w:val="0"/>
          <w:lang w:val="es-ES_tradnl"/>
        </w:rPr>
        <w:br/>
      </w:r>
    </w:p>
    <w:p w14:paraId="6FEDDCAC" w14:textId="77777777" w:rsidR="00F11205" w:rsidRPr="009F5E32" w:rsidRDefault="00F11205" w:rsidP="00BE4B66">
      <w:pPr>
        <w:pStyle w:val="heading-b24"/>
        <w:spacing w:after="0"/>
        <w:jc w:val="left"/>
        <w:rPr>
          <w:rFonts w:cs="Arial"/>
          <w:bCs/>
          <w:smallCaps w:val="0"/>
          <w:snapToGrid w:val="0"/>
          <w:lang w:val="es-ES_tradnl"/>
        </w:rPr>
      </w:pPr>
      <w:r w:rsidRPr="009F5E32">
        <w:rPr>
          <w:rFonts w:cs="Arial"/>
          <w:bCs/>
          <w:smallCaps w:val="0"/>
          <w:snapToGrid w:val="0"/>
          <w:lang w:val="es-ES_tradnl"/>
        </w:rPr>
        <w:t>TÉRMINOS DE REFERENCIA</w:t>
      </w:r>
    </w:p>
    <w:p w14:paraId="1337B1DE" w14:textId="77777777" w:rsidR="00BE4B66" w:rsidRPr="009F5E32" w:rsidRDefault="00BE4B66" w:rsidP="00F11205">
      <w:pPr>
        <w:pStyle w:val="IndentedParagr"/>
        <w:ind w:left="0"/>
        <w:rPr>
          <w:rFonts w:cs="Arial"/>
          <w:b/>
          <w:snapToGrid w:val="0"/>
          <w:lang w:val="es-ES_tradnl"/>
        </w:rPr>
      </w:pPr>
    </w:p>
    <w:p w14:paraId="5AAF3D08" w14:textId="77777777" w:rsidR="00F11205" w:rsidRPr="009F5E32" w:rsidRDefault="00F11205" w:rsidP="00F11205">
      <w:pPr>
        <w:pStyle w:val="IndentedParagr"/>
        <w:ind w:left="0"/>
        <w:rPr>
          <w:rFonts w:cs="Arial"/>
          <w:b/>
          <w:snapToGrid w:val="0"/>
          <w:lang w:val="es-ES_tradnl"/>
        </w:rPr>
      </w:pPr>
      <w:r w:rsidRPr="009F5E32">
        <w:rPr>
          <w:rFonts w:cs="Arial"/>
          <w:b/>
          <w:snapToGrid w:val="0"/>
          <w:lang w:val="es-ES_tradnl"/>
        </w:rPr>
        <w:t>Antecedentes</w:t>
      </w:r>
    </w:p>
    <w:p w14:paraId="0FC53C44" w14:textId="4FF37061" w:rsidR="00F11205" w:rsidRPr="009F5E32" w:rsidRDefault="00F11205" w:rsidP="00F11205">
      <w:pPr>
        <w:pStyle w:val="IndentedParagr"/>
        <w:ind w:left="0"/>
        <w:rPr>
          <w:rFonts w:cs="Arial"/>
          <w:lang w:val="es-ES_tradnl"/>
        </w:rPr>
      </w:pPr>
      <w:r w:rsidRPr="009F5E32">
        <w:rPr>
          <w:rFonts w:cs="Arial"/>
          <w:lang w:val="es-ES_tradnl"/>
        </w:rPr>
        <w:t xml:space="preserve">El Banco Interamericano de Desarrollo (BID) está apoyando los esfuerzos de </w:t>
      </w:r>
      <w:r w:rsidR="00710D21" w:rsidRPr="009F5E32">
        <w:rPr>
          <w:rFonts w:cs="Arial"/>
          <w:lang w:val="es-ES_tradnl"/>
        </w:rPr>
        <w:t>Argentina</w:t>
      </w:r>
      <w:r w:rsidR="00004654" w:rsidRPr="009F5E32">
        <w:rPr>
          <w:rFonts w:cs="Arial"/>
          <w:lang w:val="es-ES_tradnl"/>
        </w:rPr>
        <w:t xml:space="preserve"> para reducir las emisiones de G</w:t>
      </w:r>
      <w:r w:rsidRPr="009F5E32">
        <w:rPr>
          <w:rFonts w:cs="Arial"/>
          <w:lang w:val="es-ES_tradnl"/>
        </w:rPr>
        <w:t xml:space="preserve">ases del </w:t>
      </w:r>
      <w:r w:rsidR="00004654" w:rsidRPr="009F5E32">
        <w:rPr>
          <w:rFonts w:cs="Arial"/>
          <w:lang w:val="es-ES_tradnl"/>
        </w:rPr>
        <w:t>E</w:t>
      </w:r>
      <w:r w:rsidRPr="009F5E32">
        <w:rPr>
          <w:rFonts w:cs="Arial"/>
          <w:lang w:val="es-ES_tradnl"/>
        </w:rPr>
        <w:t xml:space="preserve">fecto </w:t>
      </w:r>
      <w:r w:rsidR="00004654" w:rsidRPr="009F5E32">
        <w:rPr>
          <w:rFonts w:cs="Arial"/>
          <w:lang w:val="es-ES_tradnl"/>
        </w:rPr>
        <w:t>I</w:t>
      </w:r>
      <w:r w:rsidRPr="009F5E32">
        <w:rPr>
          <w:rFonts w:cs="Arial"/>
          <w:lang w:val="es-ES_tradnl"/>
        </w:rPr>
        <w:t xml:space="preserve">nvernadero (GHG), a la vez aumentando la competitividad de las empresas </w:t>
      </w:r>
      <w:r w:rsidR="0023583C" w:rsidRPr="009F5E32">
        <w:rPr>
          <w:rFonts w:cs="Arial"/>
          <w:bCs/>
          <w:lang w:val="es-ES_tradnl"/>
        </w:rPr>
        <w:t>Argentinas</w:t>
      </w:r>
      <w:r w:rsidR="0023583C" w:rsidRPr="009F5E32">
        <w:rPr>
          <w:rFonts w:cs="Arial"/>
          <w:lang w:val="es-ES_tradnl"/>
        </w:rPr>
        <w:t xml:space="preserve"> </w:t>
      </w:r>
      <w:r w:rsidRPr="009F5E32">
        <w:rPr>
          <w:rFonts w:cs="Arial"/>
          <w:lang w:val="es-ES_tradnl"/>
        </w:rPr>
        <w:t xml:space="preserve">al desarrollar una estrategia con </w:t>
      </w:r>
      <w:r w:rsidR="00710D21" w:rsidRPr="009F5E32">
        <w:rPr>
          <w:rFonts w:cs="Arial"/>
          <w:lang w:val="es-ES_tradnl"/>
        </w:rPr>
        <w:t>BICE</w:t>
      </w:r>
      <w:r w:rsidRPr="009F5E32">
        <w:rPr>
          <w:rFonts w:cs="Arial"/>
          <w:lang w:val="es-ES_tradnl"/>
        </w:rPr>
        <w:t xml:space="preserve">, un banco nacional de desarrollo, dirigida a la promoción de proyectos de </w:t>
      </w:r>
      <w:r w:rsidR="00710D21" w:rsidRPr="009F5E32">
        <w:rPr>
          <w:rFonts w:cs="Arial"/>
          <w:lang w:val="es-ES_tradnl"/>
        </w:rPr>
        <w:t>eficiencia energética, biomasa y biogas</w:t>
      </w:r>
      <w:r w:rsidRPr="009F5E32">
        <w:rPr>
          <w:rFonts w:cs="Arial"/>
          <w:lang w:val="es-ES_tradnl"/>
        </w:rPr>
        <w:t xml:space="preserve"> para empresas privadas de dicho sector. Específicamente, los esfuerzos buscan: </w:t>
      </w:r>
    </w:p>
    <w:p w14:paraId="1CA5C6CF" w14:textId="41A573E6"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 xml:space="preserve">Incrementar las inversiones en medidas de </w:t>
      </w:r>
      <w:r w:rsidR="00710D21" w:rsidRPr="009F5E32">
        <w:rPr>
          <w:rFonts w:eastAsia="MS Mincho" w:cs="Arial"/>
          <w:lang w:val="es-ES_tradnl"/>
        </w:rPr>
        <w:t>eficiencia energética, biomasa y biogas</w:t>
      </w:r>
      <w:r w:rsidRPr="009F5E32">
        <w:rPr>
          <w:rFonts w:eastAsia="MS Mincho" w:cs="Arial"/>
          <w:lang w:val="es-ES_tradnl"/>
        </w:rPr>
        <w:t xml:space="preserve"> por empresas </w:t>
      </w:r>
      <w:r w:rsidR="0023583C" w:rsidRPr="009F5E32">
        <w:rPr>
          <w:rFonts w:eastAsia="MS Mincho" w:cs="Arial"/>
          <w:lang w:val="es-ES_tradnl"/>
        </w:rPr>
        <w:t>Argentinas</w:t>
      </w:r>
      <w:r w:rsidRPr="009F5E32">
        <w:rPr>
          <w:rFonts w:eastAsia="MS Mincho" w:cs="Arial"/>
          <w:lang w:val="es-ES_tradnl"/>
        </w:rPr>
        <w:t xml:space="preserve">; </w:t>
      </w:r>
    </w:p>
    <w:p w14:paraId="1EC8BF54" w14:textId="503F9794" w:rsidR="00F11205" w:rsidRPr="009F5E32" w:rsidRDefault="00F11205" w:rsidP="00F11205">
      <w:pPr>
        <w:pStyle w:val="bullets"/>
        <w:tabs>
          <w:tab w:val="clear" w:pos="1296"/>
        </w:tabs>
        <w:ind w:left="630"/>
        <w:rPr>
          <w:rFonts w:cs="Arial"/>
          <w:b/>
          <w:bCs/>
          <w:smallCaps/>
          <w:spacing w:val="5"/>
          <w:lang w:val="es-ES_tradnl"/>
        </w:rPr>
      </w:pPr>
      <w:r w:rsidRPr="009F5E32">
        <w:rPr>
          <w:rFonts w:eastAsia="MS Mincho" w:cs="Arial"/>
          <w:lang w:val="es-ES_tradnl"/>
        </w:rPr>
        <w:t xml:space="preserve">Desarrollar la capacidad de </w:t>
      </w:r>
      <w:r w:rsidR="00710D21" w:rsidRPr="009F5E32">
        <w:rPr>
          <w:rFonts w:cs="Arial"/>
          <w:lang w:val="es-ES_tradnl"/>
        </w:rPr>
        <w:t>BICE</w:t>
      </w:r>
      <w:r w:rsidRPr="009F5E32">
        <w:rPr>
          <w:rFonts w:cs="Arial"/>
          <w:lang w:val="es-ES_tradnl"/>
        </w:rPr>
        <w:t xml:space="preserve"> y otros actores clave del mercado para estructurar, financiar, monitorear, y evaluar proyectos con beneficiosos medioambientales que, a su vez, incrementen la competitividad de las empresas que los implementen. </w:t>
      </w:r>
    </w:p>
    <w:p w14:paraId="1660C1F9" w14:textId="77777777" w:rsidR="00F11205" w:rsidRPr="009F5E32" w:rsidRDefault="00F11205" w:rsidP="00F11205">
      <w:pPr>
        <w:pStyle w:val="IndentedParagr"/>
        <w:ind w:left="0"/>
        <w:rPr>
          <w:rFonts w:cs="Arial"/>
          <w:lang w:val="es-ES_tradnl"/>
        </w:rPr>
      </w:pPr>
      <w:r w:rsidRPr="009F5E32">
        <w:rPr>
          <w:rFonts w:cs="Arial"/>
          <w:lang w:val="es-ES_tradnl"/>
        </w:rPr>
        <w:t xml:space="preserve">Las siguientes actividades están siendo planificadas para el diseño de dicha estrategia de financiamiento: </w:t>
      </w:r>
    </w:p>
    <w:p w14:paraId="18FE39BD" w14:textId="1B68799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 xml:space="preserve">Diseño de criterios de elegibilidad específicos y modalidades para las líneas de financiamiento de </w:t>
      </w:r>
      <w:r w:rsidR="00710D21" w:rsidRPr="009F5E32">
        <w:rPr>
          <w:rFonts w:eastAsia="MS Mincho" w:cs="Arial"/>
          <w:lang w:val="es-ES_tradnl"/>
        </w:rPr>
        <w:t>eficiencia energética, biomasa y biogas</w:t>
      </w:r>
      <w:r w:rsidRPr="009F5E32">
        <w:rPr>
          <w:rFonts w:eastAsia="MS Mincho" w:cs="Arial"/>
          <w:lang w:val="es-ES_tradnl"/>
        </w:rPr>
        <w:t xml:space="preserve"> para empresas; </w:t>
      </w:r>
    </w:p>
    <w:p w14:paraId="6BF9B7B0" w14:textId="0520064A"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Diseño de requisitos institucionales y legales específicos para asegurar el apoyo y participación de socios clave (</w:t>
      </w:r>
      <w:r w:rsidR="00777D5C" w:rsidRPr="009F5E32">
        <w:rPr>
          <w:rFonts w:eastAsia="MS Mincho" w:cs="Arial"/>
          <w:lang w:val="es-ES_tradnl"/>
        </w:rPr>
        <w:t xml:space="preserve">por </w:t>
      </w:r>
      <w:r w:rsidR="00BE4B66" w:rsidRPr="009F5E32">
        <w:rPr>
          <w:rFonts w:eastAsia="MS Mincho" w:cs="Arial"/>
          <w:lang w:val="es-ES_tradnl"/>
        </w:rPr>
        <w:t>ejemplo,</w:t>
      </w:r>
      <w:r w:rsidRPr="009F5E32">
        <w:rPr>
          <w:rFonts w:eastAsia="MS Mincho" w:cs="Arial"/>
          <w:lang w:val="es-ES_tradnl"/>
        </w:rPr>
        <w:t xml:space="preserve"> empresas y sus asociaciones, proveedores de tecnología y servicios energéticos, instituciones financieras locales, compañías de fianzas, etc.) en la implementación de la estrategia de financiamiento; y</w:t>
      </w:r>
      <w:r w:rsidR="00710D21" w:rsidRPr="009F5E32">
        <w:rPr>
          <w:rFonts w:eastAsia="MS Mincho" w:cs="Arial"/>
          <w:lang w:val="es-ES_tradnl"/>
        </w:rPr>
        <w:t xml:space="preserve"> </w:t>
      </w:r>
    </w:p>
    <w:p w14:paraId="6608C555" w14:textId="77777777" w:rsidR="00F11205" w:rsidRPr="009F5E32" w:rsidRDefault="00F11205" w:rsidP="00F11205">
      <w:pPr>
        <w:pStyle w:val="bullets"/>
        <w:tabs>
          <w:tab w:val="clear" w:pos="1296"/>
        </w:tabs>
        <w:ind w:left="630"/>
        <w:rPr>
          <w:rFonts w:cs="Arial"/>
          <w:lang w:val="es-ES_tradnl"/>
        </w:rPr>
      </w:pPr>
      <w:r w:rsidRPr="009F5E32">
        <w:rPr>
          <w:rFonts w:eastAsia="MS Mincho" w:cs="Arial"/>
          <w:lang w:val="es-ES_tradnl"/>
        </w:rPr>
        <w:t>Desarrollo de estándares y protocolos metodológicos para monitorear los resultados/beneficios de la estrategia de financiamiento (i.e. reducción en consumo de energía y en emisiones de GHG)</w:t>
      </w:r>
      <w:r w:rsidRPr="009F5E32">
        <w:rPr>
          <w:rFonts w:cs="Arial"/>
          <w:lang w:val="es-ES_tradnl"/>
        </w:rPr>
        <w:t>.</w:t>
      </w:r>
    </w:p>
    <w:p w14:paraId="79874B61" w14:textId="77777777" w:rsidR="00F11205" w:rsidRPr="009F5E32" w:rsidRDefault="00F11205" w:rsidP="00F11205">
      <w:pPr>
        <w:pStyle w:val="IndentedParagr"/>
        <w:ind w:left="0"/>
        <w:rPr>
          <w:rFonts w:cs="Arial"/>
          <w:b/>
          <w:snapToGrid w:val="0"/>
          <w:lang w:val="es-ES_tradnl"/>
        </w:rPr>
      </w:pPr>
      <w:r w:rsidRPr="009F5E32">
        <w:rPr>
          <w:rFonts w:cs="Arial"/>
          <w:b/>
          <w:snapToGrid w:val="0"/>
          <w:lang w:val="es-ES_tradnl"/>
        </w:rPr>
        <w:t xml:space="preserve">Objetivo </w:t>
      </w:r>
    </w:p>
    <w:p w14:paraId="5663D1F5" w14:textId="21AF17AE" w:rsidR="00F11205" w:rsidRPr="009F5E32" w:rsidRDefault="00F11205" w:rsidP="00F11205">
      <w:pPr>
        <w:pStyle w:val="IndentedParagr"/>
        <w:ind w:left="0"/>
        <w:rPr>
          <w:rFonts w:cs="Arial"/>
          <w:lang w:val="es-ES_tradnl"/>
        </w:rPr>
      </w:pPr>
      <w:r w:rsidRPr="009F5E32">
        <w:rPr>
          <w:rFonts w:cs="Arial"/>
          <w:lang w:val="es-ES_tradnl"/>
        </w:rPr>
        <w:t>Se requiere de un consultor con conocimiento particular en la estructuración y</w:t>
      </w:r>
      <w:r w:rsidR="00710D21" w:rsidRPr="009F5E32">
        <w:rPr>
          <w:rFonts w:cs="Arial"/>
          <w:lang w:val="es-ES_tradnl"/>
        </w:rPr>
        <w:t xml:space="preserve"> </w:t>
      </w:r>
      <w:r w:rsidRPr="009F5E32">
        <w:rPr>
          <w:rFonts w:cs="Arial"/>
          <w:lang w:val="es-ES_tradnl"/>
        </w:rPr>
        <w:t xml:space="preserve">financiamiento de proyectos de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para apoyar el equipo de IFD/CMF en desarrollar la capacidad institucional de </w:t>
      </w:r>
      <w:r w:rsidR="00710D21" w:rsidRPr="009F5E32">
        <w:rPr>
          <w:rFonts w:cs="Arial"/>
          <w:lang w:val="es-ES_tradnl"/>
        </w:rPr>
        <w:t>BICE</w:t>
      </w:r>
      <w:r w:rsidRPr="009F5E32">
        <w:rPr>
          <w:rFonts w:cs="Arial"/>
          <w:lang w:val="es-ES_tradnl"/>
        </w:rPr>
        <w:t xml:space="preserve"> y asegurar la participación de socios clave (</w:t>
      </w:r>
      <w:r w:rsidR="00777D5C" w:rsidRPr="009F5E32">
        <w:rPr>
          <w:rFonts w:cs="Arial"/>
          <w:lang w:val="es-ES_tradnl"/>
        </w:rPr>
        <w:t>por ejemplo</w:t>
      </w:r>
      <w:r w:rsidRPr="009F5E32">
        <w:rPr>
          <w:rFonts w:cs="Arial"/>
          <w:lang w:val="es-ES_tradnl"/>
        </w:rPr>
        <w:t xml:space="preserve"> asociaciones sectoriales, proveedores de servicios de </w:t>
      </w:r>
      <w:r w:rsidR="00710D21" w:rsidRPr="009F5E32">
        <w:rPr>
          <w:rFonts w:cs="Arial"/>
          <w:lang w:val="es-ES_tradnl"/>
        </w:rPr>
        <w:t>eficiencia energética, biomasa y biogas</w:t>
      </w:r>
      <w:r w:rsidRPr="009F5E32">
        <w:rPr>
          <w:rFonts w:cs="Arial"/>
          <w:lang w:val="es-ES_tradnl"/>
        </w:rPr>
        <w:t xml:space="preserve">, compañías de fianzas/seguros, proveedores de equipos, instituciones financieras locales, etc.) en la ejecución de una estrategia de financiamiento enfocada en promover proyectos de </w:t>
      </w:r>
      <w:r w:rsidR="00710D21" w:rsidRPr="009F5E32">
        <w:rPr>
          <w:rFonts w:cs="Arial"/>
          <w:lang w:val="es-ES_tradnl"/>
        </w:rPr>
        <w:t>eficiencia energética, biomasa y biogas</w:t>
      </w:r>
      <w:r w:rsidRPr="009F5E32">
        <w:rPr>
          <w:rFonts w:cs="Arial"/>
          <w:lang w:val="es-ES_tradnl"/>
        </w:rPr>
        <w:t xml:space="preserve"> en el sector (o sectores) elegible(s). Dicha estrategia consiste en un paquete de instrumentos financieros y no-financieros, mecanismos, y procedimientos para ayudar a mitigar los riesgos reales y/o percibidos de dichos proyectos e interactuar con los diversos actores del mercado. Además de las </w:t>
      </w:r>
      <w:r w:rsidRPr="009F5E32">
        <w:rPr>
          <w:rFonts w:cs="Arial"/>
          <w:lang w:val="es-ES_tradnl"/>
        </w:rPr>
        <w:lastRenderedPageBreak/>
        <w:t>capacidades técnicas, es esencial que el consultor tenga un entendimiento amplio de las instituciones financieras locales, al igual que de las necesidades y características de los proveedores locales de servicio energético y de tecnología, como también de los clientes potenciales en el país).</w:t>
      </w:r>
    </w:p>
    <w:p w14:paraId="4E7A7873" w14:textId="77777777" w:rsidR="00F11205" w:rsidRPr="009F5E32" w:rsidRDefault="00F11205" w:rsidP="00F11205">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principales</w:t>
      </w:r>
    </w:p>
    <w:p w14:paraId="4B6BA274" w14:textId="77777777" w:rsidR="00F11205" w:rsidRPr="009F5E32" w:rsidRDefault="00F11205" w:rsidP="00F11205">
      <w:pPr>
        <w:pStyle w:val="IndentedParagr"/>
        <w:ind w:left="0"/>
        <w:rPr>
          <w:rFonts w:cs="Arial"/>
          <w:lang w:val="es-ES_tradnl"/>
        </w:rPr>
      </w:pPr>
      <w:r w:rsidRPr="009F5E32">
        <w:rPr>
          <w:rFonts w:cs="Arial"/>
          <w:lang w:val="es-ES_tradnl"/>
        </w:rPr>
        <w:t xml:space="preserve">De acuerdo con los principios y objetivos del programa, el consultor brindará apoyo al IFD/CMF en las siguientes actividades, sin limitaciones: </w:t>
      </w:r>
    </w:p>
    <w:p w14:paraId="7B440B56" w14:textId="77777777" w:rsidR="00F11205" w:rsidRPr="009F5E32" w:rsidRDefault="00F11205" w:rsidP="00F11205">
      <w:pPr>
        <w:pStyle w:val="bullets"/>
        <w:tabs>
          <w:tab w:val="clear" w:pos="1296"/>
        </w:tabs>
        <w:ind w:left="630"/>
        <w:rPr>
          <w:rFonts w:eastAsia="MS Mincho" w:cs="Arial"/>
          <w:lang w:val="es-ES_tradnl"/>
        </w:rPr>
      </w:pPr>
      <w:r w:rsidRPr="009F5E32">
        <w:rPr>
          <w:rFonts w:cs="Arial"/>
          <w:lang w:val="es-ES_tradnl"/>
        </w:rPr>
        <w:t>Asegurar la participación activa de, y la creación de asociaciones y acuerdos con, varios actores clave para garantizar el éxito en conjunto del programa, tanto de los instrumentos financieros como los no-financieros. Los actores clave incluye asociaciones que agrupan a clientes potenciales, instituciones financieras locales, proveedores de servicios energéticos, proveedores de tecnología, y validadores técnicos.</w:t>
      </w:r>
    </w:p>
    <w:p w14:paraId="7C73E237"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Preparar los flujos de trabajo y planes de implementación para el desarrollo e implementación inicial de la estrategia de financiamiento, incluyendo sus instrumentos financieros y no-financieros suplementarios, particularmente en términos del desarrollo de modelos y formatos a ser aplicados/utilizados.</w:t>
      </w:r>
    </w:p>
    <w:p w14:paraId="04BA617A"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 xml:space="preserve">Apoyar en la coordinación y consistencia del trabajo elaborado por otros consultores durante el desarrollo e implementación inicial de la línea de financiamiento. </w:t>
      </w:r>
    </w:p>
    <w:p w14:paraId="7D3A44C8"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 xml:space="preserve">Brindar apoyo técnico y de control de calidad para el trabajo hecho por otros consultores. </w:t>
      </w:r>
    </w:p>
    <w:p w14:paraId="3F6DA717"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Revisar solicitudes de apoyo, brindar contratos estandarizados, requisitos de elegibilidad, y documentos operacionales relevantes a intermediarios financieros, clientes clave, y otros actores clave.</w:t>
      </w:r>
    </w:p>
    <w:p w14:paraId="6CAFEFB3"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 xml:space="preserve">Brindar asistencia de seguimiento a modalidades operacionales con instituciones financieras locales, y apoyar el desarrollo y mantenimiento de un registro/base de datos para darle seguimiento a solicitudes de proyectos, préstamos, y reportes de actividades. </w:t>
      </w:r>
    </w:p>
    <w:p w14:paraId="348B97C5"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 xml:space="preserve">Apoyar la promoción de la estrategia financiera, incluyendo la organización de actividades de capacitación y reuniones de consulta con operadores clave de mercado. </w:t>
      </w:r>
    </w:p>
    <w:p w14:paraId="6A4A3037" w14:textId="77777777" w:rsidR="00F11205" w:rsidRPr="009F5E32" w:rsidRDefault="00F11205" w:rsidP="00F11205">
      <w:pPr>
        <w:pStyle w:val="bullets"/>
        <w:tabs>
          <w:tab w:val="clear" w:pos="1296"/>
        </w:tabs>
        <w:ind w:left="630"/>
        <w:rPr>
          <w:rFonts w:eastAsia="MS Mincho" w:cs="Arial"/>
          <w:lang w:val="es-ES_tradnl"/>
        </w:rPr>
      </w:pPr>
      <w:r w:rsidRPr="009F5E32">
        <w:rPr>
          <w:rFonts w:eastAsia="MS Mincho" w:cs="Arial"/>
          <w:lang w:val="es-ES_tradnl"/>
        </w:rPr>
        <w:t>Identificar proyectos piloto potenciales para demostrar la factibilidad y beneficios del programa.</w:t>
      </w:r>
    </w:p>
    <w:p w14:paraId="3B288B0B" w14:textId="77777777" w:rsidR="00F11205" w:rsidRPr="009F5E32" w:rsidRDefault="00F11205" w:rsidP="00F11205">
      <w:pPr>
        <w:pStyle w:val="bullets"/>
        <w:tabs>
          <w:tab w:val="clear" w:pos="1296"/>
        </w:tabs>
        <w:ind w:left="630"/>
        <w:rPr>
          <w:rFonts w:cs="Arial"/>
          <w:lang w:val="es-ES_tradnl"/>
        </w:rPr>
      </w:pPr>
      <w:r w:rsidRPr="009F5E32">
        <w:rPr>
          <w:rFonts w:eastAsia="MS Mincho" w:cs="Arial"/>
          <w:lang w:val="es-ES_tradnl"/>
        </w:rPr>
        <w:t>Elaborar materiales de promoción y capacitación, incluyendo apoyo a un sitio web dedicado a la estrategia</w:t>
      </w:r>
      <w:r w:rsidRPr="009F5E32">
        <w:rPr>
          <w:rFonts w:cs="Arial"/>
          <w:lang w:val="es-ES_tradnl"/>
        </w:rPr>
        <w:t xml:space="preserve">. </w:t>
      </w:r>
    </w:p>
    <w:p w14:paraId="1D6AEF67" w14:textId="77777777" w:rsidR="00F11205" w:rsidRPr="009F5E32" w:rsidRDefault="00F11205" w:rsidP="00F11205">
      <w:pPr>
        <w:pStyle w:val="IndentedParagr"/>
        <w:spacing w:after="100" w:afterAutospacing="1"/>
        <w:ind w:left="0"/>
        <w:rPr>
          <w:rFonts w:cs="Arial"/>
          <w:b/>
          <w:snapToGrid w:val="0"/>
          <w:lang w:val="es-ES_tradnl"/>
        </w:rPr>
      </w:pPr>
      <w:r w:rsidRPr="009F5E32">
        <w:rPr>
          <w:rFonts w:cs="Arial"/>
          <w:b/>
          <w:snapToGrid w:val="0"/>
          <w:lang w:val="es-ES_tradnl"/>
        </w:rPr>
        <w:t>Calificaciones</w:t>
      </w:r>
    </w:p>
    <w:p w14:paraId="2A6F040F" w14:textId="77777777" w:rsidR="00F11205" w:rsidRPr="009F5E32" w:rsidRDefault="00F11205" w:rsidP="00F11205">
      <w:pPr>
        <w:pStyle w:val="bullets"/>
        <w:tabs>
          <w:tab w:val="clear" w:pos="1296"/>
          <w:tab w:val="num" w:pos="1410"/>
        </w:tabs>
        <w:ind w:left="1410"/>
        <w:rPr>
          <w:rFonts w:cs="Arial"/>
          <w:lang w:val="es-ES_tradnl"/>
        </w:rPr>
      </w:pPr>
      <w:r w:rsidRPr="009F5E32">
        <w:rPr>
          <w:rFonts w:cs="Arial"/>
          <w:b/>
          <w:lang w:val="es-ES_tradnl"/>
        </w:rPr>
        <w:t>Educación</w:t>
      </w:r>
      <w:r w:rsidRPr="009F5E32">
        <w:rPr>
          <w:rFonts w:cs="Arial"/>
          <w:lang w:val="es-ES_tradnl"/>
        </w:rPr>
        <w:t>: Título de bachiller y maestría en economía, energía, finanzas, ingeniería, ciencias ambientales, o disciplinas relacionadas.</w:t>
      </w:r>
    </w:p>
    <w:p w14:paraId="7FFB6B6B" w14:textId="77777777" w:rsidR="00F11205" w:rsidRPr="009F5E32" w:rsidRDefault="00F11205" w:rsidP="00F11205">
      <w:pPr>
        <w:pStyle w:val="bullets"/>
        <w:tabs>
          <w:tab w:val="clear" w:pos="1296"/>
          <w:tab w:val="num" w:pos="1410"/>
        </w:tabs>
        <w:ind w:left="1410"/>
        <w:rPr>
          <w:rFonts w:cs="Arial"/>
          <w:lang w:val="es-ES_tradnl"/>
        </w:rPr>
      </w:pPr>
      <w:r w:rsidRPr="009F5E32">
        <w:rPr>
          <w:rFonts w:cs="Arial"/>
          <w:b/>
          <w:lang w:val="es-ES_tradnl"/>
        </w:rPr>
        <w:t>Idioma:</w:t>
      </w:r>
      <w:r w:rsidRPr="009F5E32">
        <w:rPr>
          <w:rFonts w:cs="Arial"/>
          <w:lang w:val="es-ES_tradnl"/>
        </w:rPr>
        <w:t xml:space="preserve"> Fluidez en español e inglés.</w:t>
      </w:r>
    </w:p>
    <w:p w14:paraId="6B54DC02" w14:textId="77777777" w:rsidR="00F11205" w:rsidRPr="009F5E32" w:rsidRDefault="00F11205" w:rsidP="00F11205">
      <w:pPr>
        <w:pStyle w:val="bullets"/>
        <w:keepNext/>
        <w:tabs>
          <w:tab w:val="clear" w:pos="1296"/>
          <w:tab w:val="num" w:pos="1410"/>
        </w:tabs>
        <w:ind w:left="1411"/>
        <w:rPr>
          <w:rFonts w:cs="Arial"/>
          <w:lang w:val="es-ES_tradnl"/>
        </w:rPr>
      </w:pPr>
      <w:r w:rsidRPr="009F5E32">
        <w:rPr>
          <w:rFonts w:cs="Arial"/>
          <w:b/>
          <w:lang w:val="es-ES_tradnl"/>
        </w:rPr>
        <w:lastRenderedPageBreak/>
        <w:t>Experiencia</w:t>
      </w:r>
      <w:r w:rsidRPr="009F5E32">
        <w:rPr>
          <w:rFonts w:cs="Arial"/>
          <w:lang w:val="es-ES_tradnl"/>
        </w:rPr>
        <w:t>:</w:t>
      </w:r>
    </w:p>
    <w:p w14:paraId="3189278C" w14:textId="3C0AEF0F" w:rsidR="00F11205" w:rsidRPr="009F5E32" w:rsidRDefault="00F11205"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Mínimo de diez años de experiencia profesional relacionada a las tecnologías de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habiendo participado en el diseño, estructuración, y análisis de proyectos de </w:t>
      </w:r>
      <w:r w:rsidR="00710D21" w:rsidRPr="009F5E32">
        <w:rPr>
          <w:rFonts w:cs="Arial"/>
          <w:lang w:val="es-ES_tradnl"/>
        </w:rPr>
        <w:t>eficiencia energética, biomasa y biogas</w:t>
      </w:r>
      <w:r w:rsidRPr="009F5E32">
        <w:rPr>
          <w:rFonts w:cs="Arial"/>
          <w:lang w:val="es-ES_tradnl"/>
        </w:rPr>
        <w:t xml:space="preserve"> para empresas. Conocimiento extenso y experiencia relevante en el desarrollo y manejo de proyectos de </w:t>
      </w:r>
      <w:r w:rsidR="00710D21" w:rsidRPr="009F5E32">
        <w:rPr>
          <w:rFonts w:cs="Arial"/>
          <w:lang w:val="es-ES_tradnl"/>
        </w:rPr>
        <w:t>eficiencia energética, biomasa y biogas</w:t>
      </w:r>
      <w:r w:rsidRPr="009F5E32">
        <w:rPr>
          <w:rFonts w:cs="Arial"/>
          <w:lang w:val="es-ES_tradnl"/>
        </w:rPr>
        <w:t>.</w:t>
      </w:r>
    </w:p>
    <w:p w14:paraId="75BEF235" w14:textId="147C1DC2" w:rsidR="00F11205" w:rsidRPr="009F5E32" w:rsidRDefault="00F11205" w:rsidP="00E9618F">
      <w:pPr>
        <w:numPr>
          <w:ilvl w:val="0"/>
          <w:numId w:val="18"/>
        </w:numPr>
        <w:autoSpaceDE w:val="0"/>
        <w:autoSpaceDN w:val="0"/>
        <w:adjustRightInd w:val="0"/>
        <w:spacing w:before="120" w:after="120"/>
        <w:rPr>
          <w:rFonts w:cs="Arial"/>
          <w:lang w:val="es-ES_tradnl"/>
        </w:rPr>
      </w:pPr>
      <w:r w:rsidRPr="009F5E32">
        <w:rPr>
          <w:rFonts w:cs="Arial"/>
          <w:lang w:val="es-ES_tradnl"/>
        </w:rPr>
        <w:t xml:space="preserve">Conocimiento extenso de instituciones financieras, y de políticas y prácticas energéticas en </w:t>
      </w:r>
      <w:r w:rsidR="00710D21" w:rsidRPr="009F5E32">
        <w:rPr>
          <w:rFonts w:cs="Arial"/>
          <w:lang w:val="es-ES_tradnl"/>
        </w:rPr>
        <w:t>Argentina</w:t>
      </w:r>
      <w:r w:rsidRPr="009F5E32">
        <w:rPr>
          <w:rFonts w:cs="Arial"/>
          <w:lang w:val="es-ES_tradnl"/>
        </w:rPr>
        <w:t>.</w:t>
      </w:r>
    </w:p>
    <w:p w14:paraId="395EDEFB" w14:textId="77777777" w:rsidR="00F11205" w:rsidRPr="009F5E32" w:rsidRDefault="00F11205" w:rsidP="00E9618F">
      <w:pPr>
        <w:numPr>
          <w:ilvl w:val="0"/>
          <w:numId w:val="18"/>
        </w:numPr>
        <w:autoSpaceDE w:val="0"/>
        <w:autoSpaceDN w:val="0"/>
        <w:adjustRightInd w:val="0"/>
        <w:spacing w:before="120" w:after="120"/>
        <w:rPr>
          <w:rFonts w:cs="Arial"/>
          <w:lang w:val="es-ES_tradnl"/>
        </w:rPr>
      </w:pPr>
      <w:r w:rsidRPr="009F5E32">
        <w:rPr>
          <w:rFonts w:cs="Arial"/>
          <w:lang w:val="es-ES_tradnl"/>
        </w:rPr>
        <w:t>Excelentes habilidades de redacción, y habilidades de comunicación tanto verbal como escrita; capacidad comprobable de transmitir conceptos complejos y de elaborar reportes claros, concisos, y relevantes.</w:t>
      </w:r>
    </w:p>
    <w:p w14:paraId="079D0340" w14:textId="77777777" w:rsidR="00F11205" w:rsidRPr="009F5E32" w:rsidRDefault="00F11205" w:rsidP="00E9618F">
      <w:pPr>
        <w:numPr>
          <w:ilvl w:val="0"/>
          <w:numId w:val="18"/>
        </w:numPr>
        <w:autoSpaceDE w:val="0"/>
        <w:autoSpaceDN w:val="0"/>
        <w:adjustRightInd w:val="0"/>
        <w:spacing w:before="120" w:after="120"/>
        <w:rPr>
          <w:rFonts w:cs="Arial"/>
          <w:lang w:val="es-ES_tradnl"/>
        </w:rPr>
      </w:pPr>
      <w:r w:rsidRPr="009F5E32">
        <w:rPr>
          <w:rFonts w:cs="Arial"/>
          <w:lang w:val="es-ES_tradnl"/>
        </w:rPr>
        <w:t>Capacidad de aplicar los estándares y metodologías apropiadas a un contexto de proyecto específico para identificar caminos creativos y prácticos para superar situaciones difíciles.</w:t>
      </w:r>
    </w:p>
    <w:p w14:paraId="2D926D57" w14:textId="77777777" w:rsidR="00F11205" w:rsidRPr="009F5E32" w:rsidRDefault="00F11205" w:rsidP="00E9618F">
      <w:pPr>
        <w:numPr>
          <w:ilvl w:val="0"/>
          <w:numId w:val="18"/>
        </w:numPr>
        <w:autoSpaceDE w:val="0"/>
        <w:autoSpaceDN w:val="0"/>
        <w:adjustRightInd w:val="0"/>
        <w:spacing w:before="120" w:after="120"/>
        <w:rPr>
          <w:rFonts w:cs="Arial"/>
          <w:lang w:val="es-ES_tradnl"/>
        </w:rPr>
      </w:pPr>
      <w:r w:rsidRPr="009F5E32">
        <w:rPr>
          <w:rFonts w:cs="Arial"/>
          <w:lang w:val="es-ES_tradnl"/>
        </w:rPr>
        <w:t>Excelentes habilidades de comunicación escrita, con los conocimientos analíticos y capacidad de resumir requeridos para producir reportes de alta calidad.</w:t>
      </w:r>
    </w:p>
    <w:p w14:paraId="65797A32" w14:textId="77777777" w:rsidR="00F11205" w:rsidRPr="009F5E32" w:rsidRDefault="00F11205" w:rsidP="00E9618F">
      <w:pPr>
        <w:numPr>
          <w:ilvl w:val="0"/>
          <w:numId w:val="18"/>
        </w:numPr>
        <w:autoSpaceDE w:val="0"/>
        <w:autoSpaceDN w:val="0"/>
        <w:adjustRightInd w:val="0"/>
        <w:spacing w:before="120" w:after="120"/>
        <w:rPr>
          <w:rFonts w:cs="Arial"/>
          <w:lang w:val="es-ES_tradnl"/>
        </w:rPr>
      </w:pPr>
      <w:r w:rsidRPr="009F5E32">
        <w:rPr>
          <w:rFonts w:cs="Arial"/>
          <w:lang w:val="es-ES_tradnl"/>
        </w:rPr>
        <w:t>Capacidad de trabajar bien dentro de un ambiente de equipo multidisciplinario y con mínima supervisión.</w:t>
      </w:r>
    </w:p>
    <w:p w14:paraId="0051B6F8" w14:textId="77777777" w:rsidR="00F11205" w:rsidRPr="009F5E32" w:rsidRDefault="00F11205" w:rsidP="00F11205">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59E503A9" w14:textId="77777777" w:rsidR="00F11205" w:rsidRPr="009F5E32" w:rsidRDefault="00F11205" w:rsidP="00F11205">
      <w:pPr>
        <w:pStyle w:val="IndentedParagr"/>
        <w:ind w:left="0"/>
        <w:rPr>
          <w:rFonts w:cs="Arial"/>
          <w:lang w:val="es-ES_tradnl"/>
        </w:rPr>
      </w:pPr>
      <w:r w:rsidRPr="009F5E32">
        <w:rPr>
          <w:rFonts w:cs="Arial"/>
          <w:b/>
          <w:lang w:val="es-ES_tradnl"/>
        </w:rPr>
        <w:t>Tipo de contrato de consultoría</w:t>
      </w:r>
      <w:r w:rsidRPr="009F5E32">
        <w:rPr>
          <w:rFonts w:cs="Arial"/>
          <w:lang w:val="es-ES_tradnl"/>
        </w:rPr>
        <w:t>: Consultor de Product</w:t>
      </w:r>
      <w:r w:rsidR="00BE4B66" w:rsidRPr="009F5E32">
        <w:rPr>
          <w:rFonts w:cs="Arial"/>
          <w:lang w:val="es-ES_tradnl"/>
        </w:rPr>
        <w:t>os y Servicios Externos (PEC)</w:t>
      </w:r>
      <w:r w:rsidR="00ED1B03" w:rsidRPr="009F5E32">
        <w:rPr>
          <w:rFonts w:cs="Arial"/>
          <w:lang w:val="es-ES_tradnl"/>
        </w:rPr>
        <w:noBreakHyphen/>
      </w:r>
      <w:r w:rsidRPr="009F5E32">
        <w:rPr>
          <w:rFonts w:cs="Arial"/>
          <w:lang w:val="es-ES_tradnl"/>
        </w:rPr>
        <w:t>Monto global - Local.</w:t>
      </w:r>
    </w:p>
    <w:p w14:paraId="41CA53BF" w14:textId="77777777" w:rsidR="00F11205" w:rsidRPr="009F5E32" w:rsidRDefault="00F11205" w:rsidP="00F11205">
      <w:pPr>
        <w:pStyle w:val="IndentedParagr"/>
        <w:ind w:left="0"/>
        <w:rPr>
          <w:rFonts w:cs="Arial"/>
          <w:lang w:val="es-ES_tradnl"/>
        </w:rPr>
      </w:pPr>
      <w:r w:rsidRPr="009F5E32">
        <w:rPr>
          <w:rFonts w:cs="Arial"/>
          <w:b/>
          <w:lang w:val="es-ES_tradnl"/>
        </w:rPr>
        <w:t>Fecha de inicio y tiempo de duración</w:t>
      </w:r>
      <w:r w:rsidRPr="009F5E32">
        <w:rPr>
          <w:rFonts w:cs="Arial"/>
          <w:lang w:val="es-ES_tradnl"/>
        </w:rPr>
        <w:t>: Desde el XX MES, AÑO por un periodo de XX meses. Durante dicho periodo, el consultor llevara a cabo las tareas acordadas bajo el contrato, al igual que cualquier otra tarea acordada en el transcurso de la implementación del proyecto.</w:t>
      </w:r>
    </w:p>
    <w:p w14:paraId="09FB9717" w14:textId="26581EA4" w:rsidR="00F11205" w:rsidRPr="009F5E32" w:rsidRDefault="00F11205" w:rsidP="00F11205">
      <w:pPr>
        <w:pStyle w:val="IndentedParagr"/>
        <w:ind w:left="0"/>
        <w:rPr>
          <w:rFonts w:cs="Arial"/>
          <w:lang w:val="es-ES_tradnl"/>
        </w:rPr>
      </w:pPr>
      <w:r w:rsidRPr="009F5E32">
        <w:rPr>
          <w:rFonts w:cs="Arial"/>
          <w:b/>
          <w:lang w:val="es-ES_tradnl"/>
        </w:rPr>
        <w:t>Lugar de trabajo</w:t>
      </w:r>
      <w:r w:rsidRPr="009F5E32">
        <w:rPr>
          <w:rFonts w:cs="Arial"/>
          <w:lang w:val="es-ES_tradnl"/>
        </w:rPr>
        <w:t>: Las oficinas del consultor individual, al igual que las localidades de la institución beneficiaria (</w:t>
      </w:r>
      <w:r w:rsidR="00710D21" w:rsidRPr="009F5E32">
        <w:rPr>
          <w:rFonts w:cs="Arial"/>
          <w:lang w:val="es-ES_tradnl"/>
        </w:rPr>
        <w:t>BICE</w:t>
      </w:r>
      <w:r w:rsidRPr="009F5E32">
        <w:rPr>
          <w:rFonts w:cs="Arial"/>
          <w:lang w:val="es-ES_tradnl"/>
        </w:rPr>
        <w:t>) y los proyectos identificados.</w:t>
      </w:r>
    </w:p>
    <w:p w14:paraId="13DFF286" w14:textId="0BBE40A8" w:rsidR="00F11205" w:rsidRPr="009F5E32" w:rsidRDefault="00F11205" w:rsidP="00F11205">
      <w:pPr>
        <w:pStyle w:val="IndentedParagr"/>
        <w:ind w:left="0"/>
        <w:rPr>
          <w:rFonts w:cs="Arial"/>
          <w:lang w:val="es-ES_tradnl"/>
        </w:rPr>
      </w:pPr>
      <w:r w:rsidRPr="009F5E32">
        <w:rPr>
          <w:rFonts w:cs="Arial"/>
          <w:b/>
          <w:lang w:val="es-ES_tradnl"/>
        </w:rPr>
        <w:t xml:space="preserve">Coordinación: </w:t>
      </w:r>
      <w:r w:rsidR="00710D21" w:rsidRPr="009F5E32">
        <w:rPr>
          <w:rFonts w:cs="Arial"/>
          <w:lang w:val="es-ES_tradnl"/>
        </w:rPr>
        <w:t>BICE</w:t>
      </w:r>
      <w:r w:rsidRPr="009F5E32">
        <w:rPr>
          <w:rFonts w:cs="Arial"/>
          <w:lang w:val="es-ES_tradnl"/>
        </w:rPr>
        <w:t xml:space="preserve"> tendrá la responsabilidad técnica y de coordinación del proyecto. </w:t>
      </w:r>
    </w:p>
    <w:p w14:paraId="1167B5C1" w14:textId="77777777" w:rsidR="00F11205" w:rsidRPr="009F5E32" w:rsidRDefault="00F11205" w:rsidP="00F11205">
      <w:pPr>
        <w:pStyle w:val="IndentedParagr"/>
        <w:ind w:left="0"/>
        <w:rPr>
          <w:rFonts w:cs="Arial"/>
          <w:lang w:val="es-ES_tradnl"/>
        </w:rPr>
      </w:pPr>
      <w:r w:rsidRPr="009F5E32">
        <w:rPr>
          <w:rFonts w:cs="Arial"/>
          <w:b/>
          <w:bCs/>
          <w:lang w:val="es-ES_tradnl"/>
        </w:rPr>
        <w:t xml:space="preserve">Conflicto de intereses: </w:t>
      </w:r>
      <w:r w:rsidRPr="009F5E32">
        <w:rPr>
          <w:rFonts w:cs="Arial"/>
          <w:lang w:val="es-ES_tradnl"/>
        </w:rPr>
        <w:t>El consultor seleccionado se abstendrá de usar los productos de este contrato y del programa para promover sus propios servicios y/o productos.</w:t>
      </w:r>
    </w:p>
    <w:p w14:paraId="52B473FF" w14:textId="77777777" w:rsidR="00F11205" w:rsidRPr="009F5E32" w:rsidRDefault="00F11205" w:rsidP="00F11205">
      <w:pPr>
        <w:pStyle w:val="IndentedParagr"/>
        <w:ind w:left="0"/>
        <w:rPr>
          <w:rFonts w:cs="Arial"/>
          <w:lang w:val="es-ES_tradnl"/>
        </w:rPr>
      </w:pPr>
      <w:r w:rsidRPr="009F5E32">
        <w:rPr>
          <w:rFonts w:cs="Arial"/>
          <w:b/>
          <w:lang w:val="es-ES_tradnl"/>
        </w:rPr>
        <w:t xml:space="preserve">Calendario de pagos: </w:t>
      </w:r>
      <w:r w:rsidRPr="009F5E32">
        <w:rPr>
          <w:rFonts w:cs="Arial"/>
          <w:bCs/>
          <w:lang w:val="es-ES_tradnl"/>
        </w:rPr>
        <w:t>La compensación por el trabajo se efectuará mediante un pago salarial mensual a cambio de la entrega de un informe mensual de actividades, sujeto a la autorización de pago por uno de los especialistas líderes. Los gastos de viaje incurridos en función del trabajo serán reembolsados de acuerdo con las políticas del Banco.</w:t>
      </w:r>
      <w:r w:rsidRPr="009F5E32">
        <w:rPr>
          <w:rFonts w:cs="Arial"/>
          <w:lang w:val="es-ES_tradnl"/>
        </w:rPr>
        <w:t xml:space="preserve"> </w:t>
      </w:r>
    </w:p>
    <w:p w14:paraId="6FD2D108" w14:textId="77777777" w:rsidR="00F11205" w:rsidRPr="009F5E32" w:rsidRDefault="00F11205" w:rsidP="00F11205">
      <w:pPr>
        <w:pStyle w:val="IndentedParagr"/>
        <w:ind w:left="0"/>
        <w:rPr>
          <w:rFonts w:cs="Arial"/>
          <w:lang w:val="es-ES_tradnl"/>
        </w:rPr>
      </w:pPr>
      <w:r w:rsidRPr="009F5E32">
        <w:rPr>
          <w:rFonts w:cs="Arial"/>
          <w:b/>
          <w:lang w:val="es-ES_tradnl"/>
        </w:rPr>
        <w:t>Pagos y términos de empleo:</w:t>
      </w:r>
      <w:r w:rsidRPr="009F5E32">
        <w:rPr>
          <w:rFonts w:cs="Arial"/>
          <w:lang w:val="es-ES_tradnl"/>
        </w:rPr>
        <w:t xml:space="preserve"> La compensación se determinará de acuerdo con las regulaciones y criterios del Banco. </w:t>
      </w:r>
    </w:p>
    <w:p w14:paraId="05AA001E" w14:textId="77777777" w:rsidR="00F11205" w:rsidRPr="009F5E32" w:rsidRDefault="00F11205">
      <w:pPr>
        <w:jc w:val="left"/>
        <w:rPr>
          <w:rFonts w:cs="Arial"/>
          <w:b/>
          <w:lang w:val="es-ES_tradnl"/>
        </w:rPr>
      </w:pPr>
    </w:p>
    <w:p w14:paraId="65D33B10" w14:textId="77777777" w:rsidR="005E5997" w:rsidRPr="009F5E32" w:rsidRDefault="005E5997">
      <w:pPr>
        <w:jc w:val="left"/>
        <w:rPr>
          <w:rFonts w:cs="Arial"/>
          <w:b/>
          <w:lang w:val="es-ES_tradnl"/>
        </w:rPr>
      </w:pPr>
    </w:p>
    <w:p w14:paraId="738DCF8B" w14:textId="77777777" w:rsidR="005E5997" w:rsidRPr="009F5E32" w:rsidRDefault="005E5997">
      <w:pPr>
        <w:jc w:val="left"/>
        <w:rPr>
          <w:rFonts w:cs="Arial"/>
          <w:b/>
          <w:lang w:val="es-ES_tradnl"/>
        </w:rPr>
      </w:pPr>
    </w:p>
    <w:p w14:paraId="225FF591" w14:textId="77777777" w:rsidR="005E5997" w:rsidRPr="009F5E32" w:rsidRDefault="005E5997">
      <w:pPr>
        <w:jc w:val="left"/>
        <w:rPr>
          <w:rFonts w:cs="Arial"/>
          <w:b/>
          <w:lang w:val="es-ES_tradnl"/>
        </w:rPr>
      </w:pPr>
    </w:p>
    <w:p w14:paraId="565C8F12" w14:textId="071E91BE" w:rsidR="005579A4" w:rsidRPr="009F5E32" w:rsidRDefault="00710D21" w:rsidP="00983409">
      <w:pPr>
        <w:jc w:val="left"/>
        <w:rPr>
          <w:rFonts w:cs="Arial"/>
          <w:bCs/>
          <w:smallCaps/>
          <w:lang w:val="es-ES_tradnl"/>
        </w:rPr>
      </w:pPr>
      <w:r w:rsidRPr="009F5E32">
        <w:rPr>
          <w:rFonts w:cs="Arial"/>
          <w:b/>
          <w:smallCaps/>
          <w:lang w:val="es-ES_tradnl"/>
        </w:rPr>
        <w:t>Argentina</w:t>
      </w:r>
      <w:r w:rsidR="005579A4" w:rsidRPr="009F5E32">
        <w:rPr>
          <w:rFonts w:cs="Arial"/>
          <w:b/>
          <w:lang w:val="es-ES_tradnl"/>
        </w:rPr>
        <w:br/>
      </w:r>
      <w:r w:rsidR="005579A4" w:rsidRPr="009F5E32">
        <w:rPr>
          <w:rFonts w:cs="Arial"/>
          <w:b/>
          <w:lang w:val="es-ES_tradnl"/>
        </w:rPr>
        <w:br/>
      </w:r>
      <w:r w:rsidR="00C46C91" w:rsidRPr="009F5E32">
        <w:rPr>
          <w:rFonts w:cs="Arial"/>
          <w:b/>
          <w:lang w:val="es-ES_tradnl"/>
        </w:rPr>
        <w:t xml:space="preserve">Apoyo a </w:t>
      </w:r>
      <w:r w:rsidRPr="009F5E32">
        <w:rPr>
          <w:rFonts w:cs="Arial"/>
          <w:b/>
          <w:lang w:val="es-ES_tradnl"/>
        </w:rPr>
        <w:t>BICE</w:t>
      </w:r>
      <w:r w:rsidR="00C46C91" w:rsidRPr="009F5E32">
        <w:rPr>
          <w:rFonts w:cs="Arial"/>
          <w:b/>
          <w:lang w:val="es-ES_tradnl"/>
        </w:rPr>
        <w:t xml:space="preserve"> para la estructuración e implementación de la Estrategia Financiera para Pymes.</w:t>
      </w:r>
      <w:r w:rsidR="005579A4" w:rsidRPr="009F5E32">
        <w:rPr>
          <w:rFonts w:cs="Arial"/>
          <w:b/>
          <w:lang w:val="es-ES_tradnl"/>
        </w:rPr>
        <w:br/>
      </w:r>
    </w:p>
    <w:p w14:paraId="37E985BF" w14:textId="22C4337E" w:rsidR="005579A4" w:rsidRPr="009F5E32" w:rsidRDefault="005579A4" w:rsidP="00983409">
      <w:pPr>
        <w:spacing w:after="200"/>
        <w:jc w:val="left"/>
        <w:rPr>
          <w:rFonts w:cs="Arial"/>
          <w:b/>
          <w:lang w:val="es-ES_tradnl"/>
        </w:rPr>
      </w:pPr>
      <w:r w:rsidRPr="009F5E32">
        <w:rPr>
          <w:rFonts w:cs="Arial"/>
          <w:b/>
          <w:lang w:val="es-ES_tradnl"/>
        </w:rPr>
        <w:t>Apoyo</w:t>
      </w:r>
      <w:r w:rsidRPr="009F5E32">
        <w:rPr>
          <w:rFonts w:cs="Arial"/>
          <w:bCs/>
          <w:smallCaps/>
          <w:lang w:val="es-ES_tradnl"/>
        </w:rPr>
        <w:t xml:space="preserve"> </w:t>
      </w:r>
      <w:r w:rsidRPr="009F5E32">
        <w:rPr>
          <w:rFonts w:cs="Arial"/>
          <w:b/>
          <w:lang w:val="es-ES_tradnl"/>
        </w:rPr>
        <w:t xml:space="preserve">a </w:t>
      </w:r>
      <w:r w:rsidR="00710D21" w:rsidRPr="009F5E32">
        <w:rPr>
          <w:rFonts w:cs="Arial"/>
          <w:b/>
          <w:lang w:val="es-ES_tradnl"/>
        </w:rPr>
        <w:t>BICE</w:t>
      </w:r>
      <w:r w:rsidRPr="009F5E32">
        <w:rPr>
          <w:rFonts w:cs="Arial"/>
          <w:b/>
          <w:lang w:val="es-ES_tradnl"/>
        </w:rPr>
        <w:t xml:space="preserve"> para la Capacitación en</w:t>
      </w:r>
      <w:r w:rsidR="00710D21" w:rsidRPr="009F5E32">
        <w:rPr>
          <w:rFonts w:cs="Arial"/>
          <w:b/>
          <w:lang w:val="es-ES_tradnl"/>
        </w:rPr>
        <w:t xml:space="preserve"> EE, biomasa y </w:t>
      </w:r>
      <w:r w:rsidR="004D6BF1" w:rsidRPr="009F5E32">
        <w:rPr>
          <w:rFonts w:cs="Arial"/>
          <w:b/>
          <w:lang w:val="es-ES_tradnl"/>
        </w:rPr>
        <w:t xml:space="preserve">biogas </w:t>
      </w:r>
      <w:r w:rsidRPr="009F5E32">
        <w:rPr>
          <w:rFonts w:cs="Arial"/>
          <w:b/>
          <w:lang w:val="es-ES_tradnl"/>
        </w:rPr>
        <w:t>para Proveedores de Tecnología</w:t>
      </w:r>
    </w:p>
    <w:p w14:paraId="14BCD2EC" w14:textId="77777777" w:rsidR="005579A4" w:rsidRPr="009F5E32" w:rsidRDefault="005579A4" w:rsidP="005579A4">
      <w:pPr>
        <w:autoSpaceDE w:val="0"/>
        <w:autoSpaceDN w:val="0"/>
        <w:adjustRightInd w:val="0"/>
        <w:jc w:val="center"/>
        <w:rPr>
          <w:rStyle w:val="BookTitle"/>
          <w:rFonts w:cs="Arial"/>
          <w:lang w:val="es-ES_tradnl"/>
        </w:rPr>
      </w:pPr>
    </w:p>
    <w:p w14:paraId="2AF455BE" w14:textId="77777777" w:rsidR="005579A4" w:rsidRPr="009F5E32" w:rsidRDefault="005579A4" w:rsidP="005579A4">
      <w:pPr>
        <w:pStyle w:val="heading-b24"/>
        <w:jc w:val="left"/>
        <w:rPr>
          <w:rFonts w:cs="Arial"/>
          <w:bCs/>
          <w:smallCaps w:val="0"/>
          <w:snapToGrid w:val="0"/>
          <w:lang w:val="es-ES_tradnl"/>
        </w:rPr>
      </w:pPr>
      <w:r w:rsidRPr="009F5E32">
        <w:rPr>
          <w:rFonts w:cs="Arial"/>
          <w:bCs/>
          <w:smallCaps w:val="0"/>
          <w:snapToGrid w:val="0"/>
          <w:lang w:val="es-ES_tradnl"/>
        </w:rPr>
        <w:t>TÉRMINOS DE REFERENCIA</w:t>
      </w:r>
    </w:p>
    <w:p w14:paraId="7A8A21BA" w14:textId="77777777" w:rsidR="005579A4" w:rsidRPr="009F5E32" w:rsidRDefault="005579A4" w:rsidP="005579A4">
      <w:pPr>
        <w:pStyle w:val="IndentedParagr"/>
        <w:spacing w:after="100" w:afterAutospacing="1"/>
        <w:ind w:left="0"/>
        <w:rPr>
          <w:rFonts w:cs="Arial"/>
          <w:b/>
          <w:snapToGrid w:val="0"/>
          <w:lang w:val="es-ES_tradnl"/>
        </w:rPr>
      </w:pPr>
      <w:r w:rsidRPr="009F5E32">
        <w:rPr>
          <w:rFonts w:cs="Arial"/>
          <w:b/>
          <w:snapToGrid w:val="0"/>
          <w:lang w:val="es-ES_tradnl"/>
        </w:rPr>
        <w:t>Antecedentes</w:t>
      </w:r>
    </w:p>
    <w:p w14:paraId="203CD642" w14:textId="49DD4A6B" w:rsidR="005579A4" w:rsidRPr="009F5E32" w:rsidRDefault="005579A4" w:rsidP="005579A4">
      <w:pPr>
        <w:pStyle w:val="IndentedParagr"/>
        <w:ind w:left="0"/>
        <w:rPr>
          <w:rFonts w:cs="Arial"/>
          <w:lang w:val="es-ES_tradnl"/>
        </w:rPr>
      </w:pPr>
      <w:r w:rsidRPr="009F5E32">
        <w:rPr>
          <w:rFonts w:cs="Arial"/>
          <w:lang w:val="es-ES_tradnl"/>
        </w:rPr>
        <w:t xml:space="preserve">El Banco Interamericano de Desarrollo (BID) está apoyando los esfuerzos de </w:t>
      </w:r>
      <w:r w:rsidR="00710D21" w:rsidRPr="009F5E32">
        <w:rPr>
          <w:rFonts w:cs="Arial"/>
          <w:lang w:val="es-ES_tradnl"/>
        </w:rPr>
        <w:t>Argentina</w:t>
      </w:r>
      <w:r w:rsidRPr="009F5E32">
        <w:rPr>
          <w:rFonts w:cs="Arial"/>
          <w:lang w:val="es-ES_tradnl"/>
        </w:rPr>
        <w:t xml:space="preserve"> por reducir las emisiones de gas de efecto invernadero, simultáneamente aumentando la competitividad de las empresas al desarrollar una estrategia de financiamiento con </w:t>
      </w:r>
      <w:r w:rsidR="00710D21" w:rsidRPr="009F5E32">
        <w:rPr>
          <w:rFonts w:cs="Arial"/>
          <w:lang w:val="es-ES_tradnl"/>
        </w:rPr>
        <w:t>BICE</w:t>
      </w:r>
      <w:r w:rsidRPr="009F5E32">
        <w:rPr>
          <w:rFonts w:cs="Arial"/>
          <w:lang w:val="es-ES_tradnl"/>
        </w:rPr>
        <w:t xml:space="preserve">, un banco nacional de desarrollo, para proyectos de </w:t>
      </w:r>
      <w:r w:rsidR="00710D21" w:rsidRPr="009F5E32">
        <w:rPr>
          <w:rFonts w:cs="Arial"/>
          <w:lang w:val="es-ES_tradnl"/>
        </w:rPr>
        <w:t>eficiencia energética, biomasa y biogas</w:t>
      </w:r>
      <w:r w:rsidRPr="009F5E32">
        <w:rPr>
          <w:rFonts w:cs="Arial"/>
          <w:lang w:val="es-ES_tradnl"/>
        </w:rPr>
        <w:t xml:space="preserve"> por empresas privadas del sector. Específicamente, los es</w:t>
      </w:r>
      <w:r w:rsidR="00ED1B03" w:rsidRPr="009F5E32">
        <w:rPr>
          <w:rFonts w:cs="Arial"/>
          <w:lang w:val="es-ES_tradnl"/>
        </w:rPr>
        <w:t>fuerzos están enfocados en: (i) </w:t>
      </w:r>
      <w:r w:rsidRPr="009F5E32">
        <w:rPr>
          <w:rFonts w:cs="Arial"/>
          <w:lang w:val="es-ES_tradnl"/>
        </w:rPr>
        <w:t xml:space="preserve">incrementar las inversiones en medidas de </w:t>
      </w:r>
      <w:r w:rsidR="00710D21" w:rsidRPr="009F5E32">
        <w:rPr>
          <w:rFonts w:cs="Arial"/>
          <w:lang w:val="es-ES_tradnl"/>
        </w:rPr>
        <w:t>eficiencia energética, biomasa y biogas</w:t>
      </w:r>
      <w:r w:rsidR="00ED1B03" w:rsidRPr="009F5E32">
        <w:rPr>
          <w:rFonts w:cs="Arial"/>
          <w:lang w:val="es-ES_tradnl"/>
        </w:rPr>
        <w:t xml:space="preserve"> en empresas; (ii) </w:t>
      </w:r>
      <w:r w:rsidRPr="009F5E32">
        <w:rPr>
          <w:rFonts w:cs="Arial"/>
          <w:lang w:val="es-ES_tradnl"/>
        </w:rPr>
        <w:t xml:space="preserve">desarrollar las capacidades de </w:t>
      </w:r>
      <w:r w:rsidR="00710D21" w:rsidRPr="009F5E32">
        <w:rPr>
          <w:rFonts w:cs="Arial"/>
          <w:lang w:val="es-ES_tradnl"/>
        </w:rPr>
        <w:t>BICE</w:t>
      </w:r>
      <w:r w:rsidRPr="009F5E32">
        <w:rPr>
          <w:rFonts w:cs="Arial"/>
          <w:lang w:val="es-ES_tradnl"/>
        </w:rPr>
        <w:t xml:space="preserve"> y otros actores clave del mercado para estructurar, financiar, monitorear y evaluar proyectos con beneficios medioambientales que, a su vez, aumentan la competitividad de las empresas que los implementan.</w:t>
      </w:r>
    </w:p>
    <w:p w14:paraId="58F454DA" w14:textId="3A2F5D4A" w:rsidR="005579A4" w:rsidRPr="009F5E32" w:rsidRDefault="005579A4" w:rsidP="005579A4">
      <w:pPr>
        <w:pStyle w:val="IndentedParagr"/>
        <w:ind w:left="0"/>
        <w:rPr>
          <w:rFonts w:cs="Arial"/>
          <w:lang w:val="es-ES_tradnl"/>
        </w:rPr>
      </w:pPr>
      <w:r w:rsidRPr="009F5E32">
        <w:rPr>
          <w:rFonts w:cs="Arial"/>
          <w:lang w:val="es-ES_tradnl"/>
        </w:rPr>
        <w:t xml:space="preserve">Las siguientes actividades están siendo planificadas para el diseño de la estrategia de financiamiento: (i) diseño de criterios y modalidades de elegibilidad específicos para promover los proyectos de inversión en </w:t>
      </w:r>
      <w:r w:rsidR="00710D21" w:rsidRPr="009F5E32">
        <w:rPr>
          <w:rFonts w:cs="Arial"/>
          <w:lang w:val="es-ES_tradnl"/>
        </w:rPr>
        <w:t>eficiencia energética, biomasa y biogas</w:t>
      </w:r>
      <w:r w:rsidRPr="009F5E32">
        <w:rPr>
          <w:rFonts w:cs="Arial"/>
          <w:lang w:val="es-ES_tradnl"/>
        </w:rPr>
        <w:t xml:space="preserve"> bajo la estrategia de financiamiento, incluyendo sus diversos instrumentos fin</w:t>
      </w:r>
      <w:r w:rsidR="00ED1B03" w:rsidRPr="009F5E32">
        <w:rPr>
          <w:rFonts w:cs="Arial"/>
          <w:lang w:val="es-ES_tradnl"/>
        </w:rPr>
        <w:t>ancieros y no</w:t>
      </w:r>
      <w:r w:rsidR="00004654" w:rsidRPr="009F5E32">
        <w:rPr>
          <w:rFonts w:cs="Arial"/>
          <w:lang w:val="es-ES_tradnl"/>
        </w:rPr>
        <w:t>˗</w:t>
      </w:r>
      <w:r w:rsidR="00ED1B03" w:rsidRPr="009F5E32">
        <w:rPr>
          <w:rFonts w:cs="Arial"/>
          <w:lang w:val="es-ES_tradnl"/>
        </w:rPr>
        <w:t>financieros; (ii) </w:t>
      </w:r>
      <w:r w:rsidRPr="009F5E32">
        <w:rPr>
          <w:rFonts w:cs="Arial"/>
          <w:lang w:val="es-ES_tradnl"/>
        </w:rPr>
        <w:t>diseño de requisitos institucionales y legales específicos para asegurar 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por consiguiente, en emisiones GHG).</w:t>
      </w:r>
    </w:p>
    <w:p w14:paraId="306815D9" w14:textId="77777777" w:rsidR="005579A4" w:rsidRPr="009F5E32" w:rsidRDefault="005579A4" w:rsidP="005579A4">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 xml:space="preserve">Objetivo </w:t>
      </w:r>
    </w:p>
    <w:p w14:paraId="241AF9D4" w14:textId="2FC66B62" w:rsidR="005579A4" w:rsidRPr="009F5E32" w:rsidRDefault="005579A4" w:rsidP="005579A4">
      <w:pPr>
        <w:autoSpaceDE w:val="0"/>
        <w:autoSpaceDN w:val="0"/>
        <w:adjustRightInd w:val="0"/>
        <w:rPr>
          <w:rFonts w:cs="Arial"/>
          <w:lang w:val="es-ES_tradnl"/>
        </w:rPr>
      </w:pPr>
      <w:r w:rsidRPr="009F5E32">
        <w:rPr>
          <w:rFonts w:cs="Arial"/>
          <w:lang w:val="es-ES_tradnl"/>
        </w:rPr>
        <w:t xml:space="preserve">Se requiere un capacitador con particular experiencia técnica en la estructuración de proyectos de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para que ofrezca guía y fortalezca las capacidades de proveedores de tecnología involucrados en el Programa de </w:t>
      </w:r>
      <w:r w:rsidR="00710D21" w:rsidRPr="009F5E32">
        <w:rPr>
          <w:rFonts w:cs="Arial"/>
          <w:lang w:val="es-ES_tradnl"/>
        </w:rPr>
        <w:t>Eficiencia energética, biomasa y biogas</w:t>
      </w:r>
      <w:r w:rsidRPr="009F5E32">
        <w:rPr>
          <w:rFonts w:cs="Arial"/>
          <w:lang w:val="es-ES_tradnl"/>
        </w:rPr>
        <w:t xml:space="preserve"> de </w:t>
      </w:r>
      <w:r w:rsidR="00710D21" w:rsidRPr="009F5E32">
        <w:rPr>
          <w:rFonts w:cs="Arial"/>
          <w:lang w:val="es-ES_tradnl"/>
        </w:rPr>
        <w:t>BICE</w:t>
      </w:r>
      <w:r w:rsidRPr="009F5E32">
        <w:rPr>
          <w:rFonts w:cs="Arial"/>
          <w:lang w:val="es-ES_tradnl"/>
        </w:rPr>
        <w:t xml:space="preserve"> (El Programa) para realizar correctamente sus propuestas de validación de proveedor y de proyecto bajo la metodol</w:t>
      </w:r>
      <w:r w:rsidR="00ED1B03" w:rsidRPr="009F5E32">
        <w:rPr>
          <w:rFonts w:cs="Arial"/>
          <w:lang w:val="es-ES_tradnl"/>
        </w:rPr>
        <w:t>ogía del mencionado Programa.</w:t>
      </w:r>
      <w:r w:rsidR="00710D21" w:rsidRPr="009F5E32">
        <w:rPr>
          <w:rFonts w:cs="Arial"/>
          <w:lang w:val="es-ES_tradnl"/>
        </w:rPr>
        <w:t xml:space="preserve"> </w:t>
      </w:r>
    </w:p>
    <w:p w14:paraId="6A125867" w14:textId="51C88C9C" w:rsidR="00004654" w:rsidRPr="009F5E32" w:rsidRDefault="00004654" w:rsidP="005579A4">
      <w:pPr>
        <w:autoSpaceDE w:val="0"/>
        <w:autoSpaceDN w:val="0"/>
        <w:adjustRightInd w:val="0"/>
        <w:rPr>
          <w:rFonts w:cs="Arial"/>
          <w:lang w:val="es-ES_tradnl"/>
        </w:rPr>
      </w:pPr>
    </w:p>
    <w:p w14:paraId="15C71923" w14:textId="77777777" w:rsidR="00004654" w:rsidRPr="009F5E32" w:rsidRDefault="00004654" w:rsidP="005579A4">
      <w:pPr>
        <w:autoSpaceDE w:val="0"/>
        <w:autoSpaceDN w:val="0"/>
        <w:adjustRightInd w:val="0"/>
        <w:rPr>
          <w:rFonts w:cs="Arial"/>
          <w:lang w:val="es-ES_tradnl"/>
        </w:rPr>
      </w:pPr>
    </w:p>
    <w:p w14:paraId="39EF053F" w14:textId="77777777" w:rsidR="005579A4" w:rsidRPr="009F5E32" w:rsidRDefault="005579A4" w:rsidP="005579A4">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lastRenderedPageBreak/>
        <w:t>Actividades y productos</w:t>
      </w:r>
    </w:p>
    <w:p w14:paraId="21A90373" w14:textId="1F737290" w:rsidR="005579A4" w:rsidRPr="009F5E32" w:rsidRDefault="005579A4" w:rsidP="005579A4">
      <w:pPr>
        <w:autoSpaceDE w:val="0"/>
        <w:autoSpaceDN w:val="0"/>
        <w:adjustRightInd w:val="0"/>
        <w:rPr>
          <w:rFonts w:cs="Arial"/>
          <w:lang w:val="es-ES_tradnl"/>
        </w:rPr>
      </w:pPr>
      <w:r w:rsidRPr="009F5E32">
        <w:rPr>
          <w:rFonts w:cs="Arial"/>
          <w:lang w:val="es-ES_tradnl"/>
        </w:rPr>
        <w:t xml:space="preserve">De acuerdo con los principios y los objetivos establecidos para el </w:t>
      </w:r>
      <w:r w:rsidR="00004654" w:rsidRPr="009F5E32">
        <w:rPr>
          <w:rFonts w:cs="Arial"/>
          <w:lang w:val="es-ES_tradnl"/>
        </w:rPr>
        <w:t>p</w:t>
      </w:r>
      <w:r w:rsidRPr="009F5E32">
        <w:rPr>
          <w:rFonts w:cs="Arial"/>
          <w:lang w:val="es-ES_tradnl"/>
        </w:rPr>
        <w:t xml:space="preserve">rograma, el capacitador apoyará a los proveedores de tecnología participantes o interesados en participar en el programa principalmente, pero sin limitarse, en las siguientes acciones: </w:t>
      </w:r>
    </w:p>
    <w:p w14:paraId="6BF62A24" w14:textId="77777777" w:rsidR="005579A4" w:rsidRPr="009F5E32" w:rsidRDefault="005579A4" w:rsidP="005579A4">
      <w:pPr>
        <w:autoSpaceDE w:val="0"/>
        <w:autoSpaceDN w:val="0"/>
        <w:adjustRightInd w:val="0"/>
        <w:rPr>
          <w:rFonts w:cs="Arial"/>
          <w:lang w:val="es-ES_tradnl"/>
        </w:rPr>
      </w:pPr>
    </w:p>
    <w:p w14:paraId="5DBB9F56" w14:textId="50F81849" w:rsidR="005579A4" w:rsidRPr="009F5E32" w:rsidRDefault="005579A4" w:rsidP="002C7115">
      <w:pPr>
        <w:pStyle w:val="ListParagraph"/>
        <w:numPr>
          <w:ilvl w:val="1"/>
          <w:numId w:val="40"/>
        </w:numPr>
        <w:autoSpaceDE w:val="0"/>
        <w:autoSpaceDN w:val="0"/>
        <w:adjustRightInd w:val="0"/>
        <w:spacing w:line="276" w:lineRule="auto"/>
        <w:rPr>
          <w:rFonts w:cs="Arial"/>
          <w:lang w:val="es-ES_tradnl"/>
        </w:rPr>
      </w:pPr>
      <w:r w:rsidRPr="009F5E32">
        <w:rPr>
          <w:rFonts w:cs="Arial"/>
          <w:lang w:val="es-ES_tradnl"/>
        </w:rPr>
        <w:t xml:space="preserve">Proveer capacitación sobre el uso de la metodología y formatos de </w:t>
      </w:r>
      <w:r w:rsidR="00710D21" w:rsidRPr="009F5E32">
        <w:rPr>
          <w:rFonts w:cs="Arial"/>
          <w:lang w:val="es-ES_tradnl"/>
        </w:rPr>
        <w:t>BICE</w:t>
      </w:r>
      <w:r w:rsidRPr="009F5E32">
        <w:rPr>
          <w:rFonts w:cs="Arial"/>
          <w:lang w:val="es-ES_tradnl"/>
        </w:rPr>
        <w:t xml:space="preserve"> en la estructuración de proyectos de </w:t>
      </w:r>
      <w:r w:rsidR="00710D21" w:rsidRPr="009F5E32">
        <w:rPr>
          <w:rFonts w:cs="Arial"/>
          <w:lang w:val="es-ES_tradnl"/>
        </w:rPr>
        <w:t>eficiencia energética, biomasa y biogas</w:t>
      </w:r>
      <w:r w:rsidRPr="009F5E32">
        <w:rPr>
          <w:rFonts w:cs="Arial"/>
          <w:lang w:val="es-ES_tradnl"/>
        </w:rPr>
        <w:t xml:space="preserve"> dentro del </w:t>
      </w:r>
      <w:r w:rsidR="00004654" w:rsidRPr="009F5E32">
        <w:rPr>
          <w:rFonts w:cs="Arial"/>
          <w:lang w:val="es-ES_tradnl"/>
        </w:rPr>
        <w:t>p</w:t>
      </w:r>
      <w:r w:rsidRPr="009F5E32">
        <w:rPr>
          <w:rFonts w:cs="Arial"/>
          <w:lang w:val="es-ES_tradnl"/>
        </w:rPr>
        <w:t>rograma.</w:t>
      </w:r>
    </w:p>
    <w:p w14:paraId="01DC949E" w14:textId="32882A8B" w:rsidR="005579A4" w:rsidRPr="009F5E32" w:rsidRDefault="005579A4" w:rsidP="002C7115">
      <w:pPr>
        <w:pStyle w:val="ListParagraph"/>
        <w:numPr>
          <w:ilvl w:val="1"/>
          <w:numId w:val="40"/>
        </w:numPr>
        <w:autoSpaceDE w:val="0"/>
        <w:autoSpaceDN w:val="0"/>
        <w:adjustRightInd w:val="0"/>
        <w:spacing w:line="276" w:lineRule="auto"/>
        <w:rPr>
          <w:rFonts w:cs="Arial"/>
          <w:lang w:val="es-ES_tradnl"/>
        </w:rPr>
      </w:pPr>
      <w:r w:rsidRPr="009F5E32">
        <w:rPr>
          <w:rFonts w:cs="Arial"/>
          <w:lang w:val="es-ES_tradnl"/>
        </w:rPr>
        <w:t xml:space="preserve">Realizar ejemplos prácticos sobre proyectos de </w:t>
      </w:r>
      <w:r w:rsidR="00710D21" w:rsidRPr="009F5E32">
        <w:rPr>
          <w:rFonts w:cs="Arial"/>
          <w:lang w:val="es-ES_tradnl"/>
        </w:rPr>
        <w:t>eficiencia energética, biomasa y biogas</w:t>
      </w:r>
      <w:r w:rsidRPr="009F5E32">
        <w:rPr>
          <w:rFonts w:cs="Arial"/>
          <w:lang w:val="es-ES_tradnl"/>
        </w:rPr>
        <w:t xml:space="preserve"> reales a presentarse al amparo del Programa mediante el llenado de los formatos correspondientes con los proveedores de tecnología.</w:t>
      </w:r>
    </w:p>
    <w:p w14:paraId="063E13DF" w14:textId="51A1DF9B" w:rsidR="005579A4" w:rsidRPr="009F5E32" w:rsidRDefault="005579A4" w:rsidP="002C7115">
      <w:pPr>
        <w:pStyle w:val="ListParagraph"/>
        <w:numPr>
          <w:ilvl w:val="1"/>
          <w:numId w:val="40"/>
        </w:numPr>
        <w:autoSpaceDE w:val="0"/>
        <w:autoSpaceDN w:val="0"/>
        <w:adjustRightInd w:val="0"/>
        <w:spacing w:line="276" w:lineRule="auto"/>
        <w:rPr>
          <w:rFonts w:cs="Arial"/>
          <w:lang w:val="es-ES_tradnl"/>
        </w:rPr>
      </w:pPr>
      <w:r w:rsidRPr="009F5E32">
        <w:rPr>
          <w:rFonts w:cs="Arial"/>
          <w:lang w:val="es-ES_tradnl"/>
        </w:rPr>
        <w:t xml:space="preserve">Proveer capacitación y orientación práctica con respecto al uso y llenado de los formatos para que los proveedores de tecnología soliciten su validación dentro del </w:t>
      </w:r>
      <w:r w:rsidR="00004654" w:rsidRPr="009F5E32">
        <w:rPr>
          <w:rFonts w:cs="Arial"/>
          <w:lang w:val="es-ES_tradnl"/>
        </w:rPr>
        <w:t>p</w:t>
      </w:r>
      <w:r w:rsidRPr="009F5E32">
        <w:rPr>
          <w:rFonts w:cs="Arial"/>
          <w:lang w:val="es-ES_tradnl"/>
        </w:rPr>
        <w:t>rograma.</w:t>
      </w:r>
    </w:p>
    <w:p w14:paraId="168CF469" w14:textId="77777777" w:rsidR="005579A4" w:rsidRPr="009F5E32" w:rsidRDefault="005579A4" w:rsidP="002C7115">
      <w:pPr>
        <w:pStyle w:val="ListParagraph"/>
        <w:numPr>
          <w:ilvl w:val="1"/>
          <w:numId w:val="40"/>
        </w:numPr>
        <w:autoSpaceDE w:val="0"/>
        <w:autoSpaceDN w:val="0"/>
        <w:adjustRightInd w:val="0"/>
        <w:spacing w:line="276" w:lineRule="auto"/>
        <w:rPr>
          <w:rFonts w:cs="Arial"/>
          <w:lang w:val="es-ES_tradnl"/>
        </w:rPr>
      </w:pPr>
      <w:r w:rsidRPr="009F5E32">
        <w:rPr>
          <w:rFonts w:cs="Arial"/>
          <w:lang w:val="es-ES_tradnl"/>
        </w:rPr>
        <w:t>Atender dudas de los proveedores en cuanto al llenado de los formatos, la aplicación de la metodología y el proceso de validación de proveedores y proyectos en general.</w:t>
      </w:r>
    </w:p>
    <w:p w14:paraId="38891290" w14:textId="2AEC22C9" w:rsidR="005579A4" w:rsidRPr="009F5E32" w:rsidRDefault="005579A4" w:rsidP="002C7115">
      <w:pPr>
        <w:pStyle w:val="ListParagraph"/>
        <w:numPr>
          <w:ilvl w:val="1"/>
          <w:numId w:val="40"/>
        </w:numPr>
        <w:autoSpaceDE w:val="0"/>
        <w:autoSpaceDN w:val="0"/>
        <w:adjustRightInd w:val="0"/>
        <w:spacing w:line="276" w:lineRule="auto"/>
        <w:rPr>
          <w:rFonts w:cs="Arial"/>
          <w:lang w:val="es-ES_tradnl"/>
        </w:rPr>
      </w:pPr>
      <w:r w:rsidRPr="009F5E32">
        <w:rPr>
          <w:rFonts w:cs="Arial"/>
          <w:lang w:val="es-ES_tradnl"/>
        </w:rPr>
        <w:t xml:space="preserve">Aportar respaldo técnico al </w:t>
      </w:r>
      <w:r w:rsidR="00004654" w:rsidRPr="009F5E32">
        <w:rPr>
          <w:rFonts w:cs="Arial"/>
          <w:lang w:val="es-ES_tradnl"/>
        </w:rPr>
        <w:t>p</w:t>
      </w:r>
      <w:r w:rsidRPr="009F5E32">
        <w:rPr>
          <w:rFonts w:cs="Arial"/>
          <w:lang w:val="es-ES_tradnl"/>
        </w:rPr>
        <w:t xml:space="preserve">rograma de </w:t>
      </w:r>
      <w:r w:rsidR="00710D21" w:rsidRPr="009F5E32">
        <w:rPr>
          <w:rFonts w:cs="Arial"/>
          <w:lang w:val="es-ES_tradnl"/>
        </w:rPr>
        <w:t>Eficiencia energética, biomasa y biogas</w:t>
      </w:r>
      <w:r w:rsidRPr="009F5E32">
        <w:rPr>
          <w:rFonts w:cs="Arial"/>
          <w:lang w:val="es-ES_tradnl"/>
        </w:rPr>
        <w:t xml:space="preserve"> de </w:t>
      </w:r>
      <w:r w:rsidR="00710D21" w:rsidRPr="009F5E32">
        <w:rPr>
          <w:rFonts w:cs="Arial"/>
          <w:lang w:val="es-ES_tradnl"/>
        </w:rPr>
        <w:t>BICE</w:t>
      </w:r>
      <w:r w:rsidRPr="009F5E32">
        <w:rPr>
          <w:rFonts w:cs="Arial"/>
          <w:lang w:val="es-ES_tradnl"/>
        </w:rPr>
        <w:t>.</w:t>
      </w:r>
    </w:p>
    <w:p w14:paraId="7D99F244" w14:textId="77777777" w:rsidR="005579A4" w:rsidRPr="009F5E32" w:rsidRDefault="005579A4" w:rsidP="005579A4">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15F01C08" w14:textId="3B3B2D24" w:rsidR="005579A4" w:rsidRPr="009F5E32" w:rsidRDefault="005579A4" w:rsidP="005579A4">
      <w:pPr>
        <w:autoSpaceDE w:val="0"/>
        <w:autoSpaceDN w:val="0"/>
        <w:adjustRightInd w:val="0"/>
        <w:rPr>
          <w:rFonts w:cs="Arial"/>
          <w:lang w:val="es-ES_tradnl"/>
        </w:rPr>
      </w:pPr>
      <w:r w:rsidRPr="009F5E32">
        <w:rPr>
          <w:rFonts w:cs="Arial"/>
          <w:lang w:val="es-ES_tradnl"/>
        </w:rPr>
        <w:t xml:space="preserve">Remuneración por el trabajo será contra la entrega de informes y documentos a conformidad de </w:t>
      </w:r>
      <w:r w:rsidR="00710D21" w:rsidRPr="009F5E32">
        <w:rPr>
          <w:rFonts w:cs="Arial"/>
          <w:lang w:val="es-ES_tradnl"/>
        </w:rPr>
        <w:t>BICE</w:t>
      </w:r>
      <w:r w:rsidRPr="009F5E32">
        <w:rPr>
          <w:rFonts w:cs="Arial"/>
          <w:lang w:val="es-ES_tradnl"/>
        </w:rPr>
        <w:t xml:space="preserve"> y seguirá el siguiente programa:</w:t>
      </w:r>
    </w:p>
    <w:p w14:paraId="3770262A" w14:textId="77777777" w:rsidR="005579A4" w:rsidRPr="009F5E32" w:rsidRDefault="005579A4" w:rsidP="005579A4">
      <w:pPr>
        <w:autoSpaceDE w:val="0"/>
        <w:autoSpaceDN w:val="0"/>
        <w:adjustRightInd w:val="0"/>
        <w:rPr>
          <w:rFonts w:cs="Arial"/>
          <w:lang w:val="es-ES_tradnl"/>
        </w:rPr>
      </w:pPr>
    </w:p>
    <w:p w14:paraId="6474E921" w14:textId="77777777" w:rsidR="005579A4" w:rsidRPr="009F5E32" w:rsidRDefault="005579A4" w:rsidP="002C7115">
      <w:pPr>
        <w:pStyle w:val="ListParagraph"/>
        <w:numPr>
          <w:ilvl w:val="0"/>
          <w:numId w:val="39"/>
        </w:numPr>
        <w:autoSpaceDE w:val="0"/>
        <w:autoSpaceDN w:val="0"/>
        <w:adjustRightInd w:val="0"/>
        <w:ind w:left="0" w:firstLine="0"/>
        <w:jc w:val="left"/>
        <w:rPr>
          <w:rFonts w:cs="Arial"/>
          <w:lang w:val="es-ES_tradnl"/>
        </w:rPr>
      </w:pPr>
      <w:r w:rsidRPr="009F5E32">
        <w:rPr>
          <w:rFonts w:cs="Arial"/>
          <w:lang w:val="es-ES_tradnl"/>
        </w:rPr>
        <w:t>20% a la firma del contrato</w:t>
      </w:r>
    </w:p>
    <w:p w14:paraId="742088F4" w14:textId="77777777" w:rsidR="005579A4" w:rsidRPr="009F5E32" w:rsidRDefault="005579A4" w:rsidP="002C7115">
      <w:pPr>
        <w:pStyle w:val="ListParagraph"/>
        <w:numPr>
          <w:ilvl w:val="0"/>
          <w:numId w:val="39"/>
        </w:numPr>
        <w:autoSpaceDE w:val="0"/>
        <w:autoSpaceDN w:val="0"/>
        <w:adjustRightInd w:val="0"/>
        <w:ind w:left="0" w:firstLine="0"/>
        <w:jc w:val="left"/>
        <w:rPr>
          <w:rFonts w:cs="Arial"/>
          <w:lang w:val="es-ES_tradnl"/>
        </w:rPr>
      </w:pPr>
      <w:r w:rsidRPr="009F5E32">
        <w:rPr>
          <w:rFonts w:cs="Arial"/>
          <w:lang w:val="es-ES_tradnl"/>
        </w:rPr>
        <w:t xml:space="preserve">20% a la entrega y aprobación por parte del Banco del Informe de Avances y </w:t>
      </w:r>
    </w:p>
    <w:p w14:paraId="1F32DD0C" w14:textId="77777777" w:rsidR="005579A4" w:rsidRPr="009F5E32" w:rsidRDefault="005579A4" w:rsidP="005579A4">
      <w:pPr>
        <w:pStyle w:val="ListParagraph"/>
        <w:autoSpaceDE w:val="0"/>
        <w:autoSpaceDN w:val="0"/>
        <w:adjustRightInd w:val="0"/>
        <w:ind w:left="0" w:firstLine="720"/>
        <w:rPr>
          <w:rFonts w:cs="Arial"/>
          <w:lang w:val="es-ES_tradnl"/>
        </w:rPr>
      </w:pPr>
      <w:r w:rsidRPr="009F5E32">
        <w:rPr>
          <w:rFonts w:cs="Arial"/>
          <w:lang w:val="es-ES_tradnl"/>
        </w:rPr>
        <w:t>Actividades a)</w:t>
      </w:r>
    </w:p>
    <w:p w14:paraId="7D56D81E" w14:textId="77777777" w:rsidR="005579A4" w:rsidRPr="009F5E32" w:rsidRDefault="005579A4" w:rsidP="002C7115">
      <w:pPr>
        <w:pStyle w:val="ListParagraph"/>
        <w:numPr>
          <w:ilvl w:val="0"/>
          <w:numId w:val="39"/>
        </w:numPr>
        <w:autoSpaceDE w:val="0"/>
        <w:autoSpaceDN w:val="0"/>
        <w:adjustRightInd w:val="0"/>
        <w:ind w:left="0" w:firstLine="0"/>
        <w:jc w:val="left"/>
        <w:rPr>
          <w:rFonts w:cs="Arial"/>
          <w:lang w:val="es-ES_tradnl"/>
        </w:rPr>
      </w:pPr>
      <w:r w:rsidRPr="009F5E32">
        <w:rPr>
          <w:rFonts w:cs="Arial"/>
          <w:lang w:val="es-ES_tradnl"/>
        </w:rPr>
        <w:t xml:space="preserve">20% a la entrega y aprobación por parte del Banco del Informe de Avances y </w:t>
      </w:r>
    </w:p>
    <w:p w14:paraId="07ADF109" w14:textId="77777777" w:rsidR="005579A4" w:rsidRPr="009F5E32" w:rsidRDefault="005579A4" w:rsidP="005579A4">
      <w:pPr>
        <w:pStyle w:val="ListParagraph"/>
        <w:autoSpaceDE w:val="0"/>
        <w:autoSpaceDN w:val="0"/>
        <w:adjustRightInd w:val="0"/>
        <w:ind w:left="0" w:firstLine="720"/>
        <w:rPr>
          <w:rFonts w:cs="Arial"/>
          <w:lang w:val="es-ES_tradnl"/>
        </w:rPr>
      </w:pPr>
      <w:r w:rsidRPr="009F5E32">
        <w:rPr>
          <w:rFonts w:cs="Arial"/>
          <w:lang w:val="es-ES_tradnl"/>
        </w:rPr>
        <w:t>Actividades b)</w:t>
      </w:r>
    </w:p>
    <w:p w14:paraId="37049CBE" w14:textId="77777777" w:rsidR="005579A4" w:rsidRPr="009F5E32" w:rsidRDefault="005579A4" w:rsidP="002C7115">
      <w:pPr>
        <w:pStyle w:val="ListParagraph"/>
        <w:numPr>
          <w:ilvl w:val="0"/>
          <w:numId w:val="39"/>
        </w:numPr>
        <w:autoSpaceDE w:val="0"/>
        <w:autoSpaceDN w:val="0"/>
        <w:adjustRightInd w:val="0"/>
        <w:ind w:left="0" w:firstLine="0"/>
        <w:jc w:val="left"/>
        <w:rPr>
          <w:rFonts w:cs="Arial"/>
          <w:lang w:val="es-ES_tradnl"/>
        </w:rPr>
      </w:pPr>
      <w:r w:rsidRPr="009F5E32">
        <w:rPr>
          <w:rFonts w:cs="Arial"/>
          <w:lang w:val="es-ES_tradnl"/>
        </w:rPr>
        <w:t xml:space="preserve">20% a la entrega y aprobación por parte del Banco del Informe de Avances y </w:t>
      </w:r>
    </w:p>
    <w:p w14:paraId="46FE00E3" w14:textId="77777777" w:rsidR="005579A4" w:rsidRPr="009F5E32" w:rsidRDefault="005579A4" w:rsidP="005579A4">
      <w:pPr>
        <w:pStyle w:val="ListParagraph"/>
        <w:autoSpaceDE w:val="0"/>
        <w:autoSpaceDN w:val="0"/>
        <w:adjustRightInd w:val="0"/>
        <w:ind w:left="0" w:firstLine="720"/>
        <w:rPr>
          <w:rFonts w:cs="Arial"/>
          <w:lang w:val="es-ES_tradnl"/>
        </w:rPr>
      </w:pPr>
      <w:r w:rsidRPr="009F5E32">
        <w:rPr>
          <w:rFonts w:cs="Arial"/>
          <w:lang w:val="es-ES_tradnl"/>
        </w:rPr>
        <w:t>Actividades c)</w:t>
      </w:r>
    </w:p>
    <w:p w14:paraId="1974D278" w14:textId="77777777" w:rsidR="005579A4" w:rsidRPr="009F5E32" w:rsidRDefault="005579A4" w:rsidP="002C7115">
      <w:pPr>
        <w:pStyle w:val="ListParagraph"/>
        <w:numPr>
          <w:ilvl w:val="0"/>
          <w:numId w:val="39"/>
        </w:numPr>
        <w:autoSpaceDE w:val="0"/>
        <w:autoSpaceDN w:val="0"/>
        <w:adjustRightInd w:val="0"/>
        <w:ind w:left="0" w:firstLine="0"/>
        <w:jc w:val="left"/>
        <w:rPr>
          <w:rFonts w:cs="Arial"/>
          <w:lang w:val="es-ES_tradnl"/>
        </w:rPr>
      </w:pPr>
      <w:r w:rsidRPr="009F5E32">
        <w:rPr>
          <w:rFonts w:cs="Arial"/>
          <w:lang w:val="es-ES_tradnl"/>
        </w:rPr>
        <w:t xml:space="preserve">20% a la entrega y aprobación por parte del Banco del Informe de Avances y </w:t>
      </w:r>
    </w:p>
    <w:p w14:paraId="31BAFC71" w14:textId="77777777" w:rsidR="005579A4" w:rsidRPr="009F5E32" w:rsidRDefault="005579A4" w:rsidP="005579A4">
      <w:pPr>
        <w:pStyle w:val="ListParagraph"/>
        <w:autoSpaceDE w:val="0"/>
        <w:autoSpaceDN w:val="0"/>
        <w:adjustRightInd w:val="0"/>
        <w:ind w:left="0" w:firstLine="720"/>
        <w:rPr>
          <w:rFonts w:cs="Arial"/>
          <w:lang w:val="es-ES_tradnl"/>
        </w:rPr>
      </w:pPr>
      <w:r w:rsidRPr="009F5E32">
        <w:rPr>
          <w:rFonts w:cs="Arial"/>
          <w:lang w:val="es-ES_tradnl"/>
        </w:rPr>
        <w:t>Actividades d) y e)</w:t>
      </w:r>
    </w:p>
    <w:p w14:paraId="6D735364" w14:textId="77777777" w:rsidR="005579A4" w:rsidRPr="009F5E32" w:rsidRDefault="005579A4" w:rsidP="005579A4">
      <w:pPr>
        <w:pStyle w:val="ListParagraph"/>
        <w:autoSpaceDE w:val="0"/>
        <w:autoSpaceDN w:val="0"/>
        <w:adjustRightInd w:val="0"/>
        <w:ind w:left="0"/>
        <w:rPr>
          <w:rFonts w:cs="Arial"/>
          <w:lang w:val="es-ES_tradnl"/>
        </w:rPr>
      </w:pPr>
    </w:p>
    <w:p w14:paraId="7C530315" w14:textId="77777777" w:rsidR="005579A4" w:rsidRPr="009F5E32" w:rsidRDefault="005579A4" w:rsidP="005579A4">
      <w:pPr>
        <w:rPr>
          <w:rFonts w:cs="Arial"/>
          <w:lang w:val="es-ES_tradnl"/>
        </w:rPr>
      </w:pPr>
      <w:r w:rsidRPr="009F5E32">
        <w:rPr>
          <w:rFonts w:cs="Arial"/>
          <w:lang w:val="es-ES_tradnl"/>
        </w:rPr>
        <w:t>Cualquier gasto de viaje que se requiera para la ejecución de los trabajos se remunerará con Carta de Acuerdo conforme las políticas del BID.</w:t>
      </w:r>
    </w:p>
    <w:p w14:paraId="17AA423B" w14:textId="77777777" w:rsidR="005579A4" w:rsidRPr="009F5E32" w:rsidRDefault="005579A4" w:rsidP="005579A4">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79BB7FD0" w14:textId="77777777" w:rsidR="005579A4" w:rsidRPr="009F5E32" w:rsidRDefault="005579A4" w:rsidP="005579A4">
      <w:pPr>
        <w:autoSpaceDE w:val="0"/>
        <w:autoSpaceDN w:val="0"/>
        <w:adjustRightInd w:val="0"/>
        <w:rPr>
          <w:rFonts w:cs="Arial"/>
          <w:lang w:val="es-ES_tradnl"/>
        </w:rPr>
      </w:pPr>
      <w:r w:rsidRPr="009F5E32">
        <w:rPr>
          <w:rFonts w:cs="Arial"/>
          <w:b/>
          <w:lang w:val="es-ES_tradnl"/>
        </w:rPr>
        <w:t>Tipo de contrato de consultoría:</w:t>
      </w:r>
      <w:r w:rsidRPr="009F5E32">
        <w:rPr>
          <w:rFonts w:cs="Arial"/>
          <w:lang w:val="es-ES_tradnl"/>
        </w:rPr>
        <w:t xml:space="preserve"> Consultor Individual, Local.</w:t>
      </w:r>
    </w:p>
    <w:p w14:paraId="2923391D" w14:textId="1F4ACC4D" w:rsidR="005579A4" w:rsidRPr="009F5E32" w:rsidRDefault="005579A4" w:rsidP="005579A4">
      <w:pPr>
        <w:pStyle w:val="IndentedParagr"/>
        <w:ind w:left="0"/>
        <w:rPr>
          <w:rFonts w:cs="Arial"/>
          <w:lang w:val="es-ES_tradnl"/>
        </w:rPr>
      </w:pPr>
      <w:r w:rsidRPr="009F5E32">
        <w:rPr>
          <w:rFonts w:cs="Arial"/>
          <w:b/>
          <w:lang w:val="es-ES_tradnl"/>
        </w:rPr>
        <w:t>Tiempo de duración:</w:t>
      </w:r>
      <w:r w:rsidRPr="009F5E32">
        <w:rPr>
          <w:rFonts w:cs="Arial"/>
          <w:lang w:val="es-ES_tradnl"/>
        </w:rPr>
        <w:t xml:space="preserve"> Siete meses a partir de la fecha de firma del contrato.</w:t>
      </w:r>
      <w:r w:rsidR="00710D21" w:rsidRPr="009F5E32">
        <w:rPr>
          <w:rFonts w:cs="Arial"/>
          <w:lang w:val="es-ES_tradnl"/>
        </w:rPr>
        <w:t xml:space="preserve"> </w:t>
      </w:r>
      <w:r w:rsidRPr="009F5E32">
        <w:rPr>
          <w:rFonts w:cs="Arial"/>
          <w:lang w:val="es-ES_tradnl"/>
        </w:rPr>
        <w:t>Durante este periodo, el consultor seleccionado ejecutará las tareas anteriormente identificadas, las acordadas bajo el contrato, así como las que se acordarán durante la implementación del proyecto. Se requiere un total de 200 horas consultor por la duración de la consultoría.</w:t>
      </w:r>
    </w:p>
    <w:p w14:paraId="4752CC66" w14:textId="68248187" w:rsidR="005579A4" w:rsidRPr="009F5E32" w:rsidRDefault="005579A4" w:rsidP="005579A4">
      <w:pPr>
        <w:pStyle w:val="IndentedParagr"/>
        <w:ind w:left="0"/>
        <w:rPr>
          <w:rFonts w:cs="Arial"/>
          <w:lang w:val="es-ES_tradnl"/>
        </w:rPr>
      </w:pPr>
      <w:r w:rsidRPr="009F5E32">
        <w:rPr>
          <w:rFonts w:cs="Arial"/>
          <w:b/>
          <w:lang w:val="es-ES_tradnl"/>
        </w:rPr>
        <w:lastRenderedPageBreak/>
        <w:t>Lugar de trabajo:</w:t>
      </w:r>
      <w:r w:rsidRPr="009F5E32">
        <w:rPr>
          <w:rFonts w:cs="Arial"/>
          <w:lang w:val="es-ES_tradnl"/>
        </w:rPr>
        <w:t xml:space="preserve"> Las oficinas de la empresa, al igual que las localidades de la institución beneficiaria (</w:t>
      </w:r>
      <w:r w:rsidR="00710D21" w:rsidRPr="009F5E32">
        <w:rPr>
          <w:rFonts w:cs="Arial"/>
          <w:lang w:val="es-ES_tradnl"/>
        </w:rPr>
        <w:t>BICE</w:t>
      </w:r>
      <w:r w:rsidRPr="009F5E32">
        <w:rPr>
          <w:rFonts w:cs="Arial"/>
          <w:lang w:val="es-ES_tradnl"/>
        </w:rPr>
        <w:t>) y de los proyectos identificados.</w:t>
      </w:r>
    </w:p>
    <w:p w14:paraId="4E784E1B" w14:textId="58D45CF5" w:rsidR="005579A4" w:rsidRPr="009F5E32" w:rsidRDefault="005579A4" w:rsidP="005579A4">
      <w:pPr>
        <w:pStyle w:val="IndentedParagr"/>
        <w:ind w:left="0"/>
        <w:rPr>
          <w:rFonts w:cs="Arial"/>
          <w:b/>
          <w:lang w:val="es-ES_tradnl"/>
        </w:rPr>
      </w:pPr>
      <w:r w:rsidRPr="009F5E32">
        <w:rPr>
          <w:rFonts w:cs="Arial"/>
          <w:b/>
          <w:bCs/>
          <w:lang w:val="es-ES_tradnl"/>
        </w:rPr>
        <w:t>Coordinación:</w:t>
      </w:r>
      <w:r w:rsidRPr="009F5E32">
        <w:rPr>
          <w:rFonts w:cs="Arial"/>
          <w:b/>
          <w:smallCaps/>
          <w:snapToGrid w:val="0"/>
          <w:lang w:val="es-ES_tradnl"/>
        </w:rPr>
        <w:t xml:space="preserve"> </w:t>
      </w:r>
      <w:r w:rsidR="00710D21" w:rsidRPr="009F5E32">
        <w:rPr>
          <w:rFonts w:cs="Arial"/>
          <w:lang w:val="es-ES_tradnl"/>
        </w:rPr>
        <w:t>BICE</w:t>
      </w:r>
      <w:r w:rsidRPr="009F5E32">
        <w:rPr>
          <w:rFonts w:cs="Arial"/>
          <w:lang w:val="es-ES_tradnl"/>
        </w:rPr>
        <w:t xml:space="preserve"> tendrá la responsabilidad técnica y de coordinación del proyecto.</w:t>
      </w:r>
    </w:p>
    <w:p w14:paraId="78592E9B" w14:textId="77777777" w:rsidR="005579A4" w:rsidRPr="009F5E32" w:rsidRDefault="005579A4" w:rsidP="005579A4">
      <w:pPr>
        <w:pStyle w:val="IndentedParagr"/>
        <w:ind w:left="0"/>
        <w:rPr>
          <w:rFonts w:cs="Arial"/>
          <w:lang w:val="es-ES_tradnl"/>
        </w:rPr>
      </w:pPr>
      <w:r w:rsidRPr="009F5E32">
        <w:rPr>
          <w:rFonts w:cs="Arial"/>
          <w:b/>
          <w:lang w:val="es-ES_tradnl"/>
        </w:rPr>
        <w:t>Monitoreo y evaluación:</w:t>
      </w:r>
      <w:r w:rsidRPr="009F5E32">
        <w:rPr>
          <w:rFonts w:cs="Arial"/>
          <w:lang w:val="es-ES_tradnl"/>
        </w:rPr>
        <w:t xml:space="preserve"> La empresa consultora elaborar reportes de sus actividades.</w:t>
      </w:r>
    </w:p>
    <w:p w14:paraId="105DF77C" w14:textId="77777777" w:rsidR="005579A4" w:rsidRPr="009F5E32" w:rsidRDefault="005579A4" w:rsidP="005579A4">
      <w:pPr>
        <w:pStyle w:val="IndentedParagr"/>
        <w:ind w:left="0"/>
        <w:rPr>
          <w:rFonts w:cs="Arial"/>
          <w:lang w:val="es-ES_tradnl"/>
        </w:rPr>
      </w:pPr>
      <w:r w:rsidRPr="009F5E32">
        <w:rPr>
          <w:rFonts w:cs="Arial"/>
          <w:b/>
          <w:bCs/>
          <w:lang w:val="es-ES_tradnl"/>
        </w:rPr>
        <w:t xml:space="preserve">Conflicto de intereses: </w:t>
      </w:r>
      <w:r w:rsidRPr="009F5E32">
        <w:rPr>
          <w:rFonts w:cs="Arial"/>
          <w:lang w:val="es-ES_tradnl"/>
        </w:rPr>
        <w:t>La empresa consultora seleccionada se abstendrá de utilizar este contrato para promover sus propios servicios y/o productos.</w:t>
      </w:r>
    </w:p>
    <w:p w14:paraId="7FEBF73B" w14:textId="77777777" w:rsidR="005579A4" w:rsidRPr="009F5E32" w:rsidRDefault="005579A4" w:rsidP="005579A4">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Calificaciones:</w:t>
      </w:r>
    </w:p>
    <w:p w14:paraId="1A789290" w14:textId="77777777" w:rsidR="005579A4" w:rsidRPr="009F5E32" w:rsidRDefault="005579A4" w:rsidP="00ED1B03">
      <w:pPr>
        <w:pStyle w:val="bullets"/>
        <w:numPr>
          <w:ilvl w:val="0"/>
          <w:numId w:val="41"/>
        </w:numPr>
        <w:rPr>
          <w:rFonts w:cs="Arial"/>
          <w:lang w:val="es-ES_tradnl"/>
        </w:rPr>
      </w:pPr>
      <w:r w:rsidRPr="009F5E32">
        <w:rPr>
          <w:rFonts w:cs="Arial"/>
          <w:lang w:val="es-ES_tradnl"/>
        </w:rPr>
        <w:t>Expertos con títulos de licenciatura y maestría en economía, energía, finanzas, ingeniería, ciencias ambientales, o disciplina relacionada.</w:t>
      </w:r>
    </w:p>
    <w:p w14:paraId="1E9B692B" w14:textId="3BFBFEAD" w:rsidR="005579A4" w:rsidRPr="009F5E32" w:rsidRDefault="005579A4" w:rsidP="002C7115">
      <w:pPr>
        <w:pStyle w:val="ListParagraph"/>
        <w:numPr>
          <w:ilvl w:val="0"/>
          <w:numId w:val="41"/>
        </w:numPr>
        <w:autoSpaceDE w:val="0"/>
        <w:autoSpaceDN w:val="0"/>
        <w:adjustRightInd w:val="0"/>
        <w:spacing w:line="276" w:lineRule="auto"/>
        <w:rPr>
          <w:rFonts w:cs="Arial"/>
          <w:lang w:val="es-ES_tradnl"/>
        </w:rPr>
      </w:pPr>
      <w:r w:rsidRPr="009F5E32">
        <w:rPr>
          <w:rFonts w:cs="Arial"/>
          <w:lang w:val="es-ES_tradnl"/>
        </w:rPr>
        <w:t xml:space="preserve">Un mínimo de cinco años de experiencia profesional relacionado con proyectos de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en los cuales haya participado de manera técnica en el diseño, estructuración, administración y/o análisis de proyectos de </w:t>
      </w:r>
      <w:r w:rsidR="00710D21" w:rsidRPr="009F5E32">
        <w:rPr>
          <w:rFonts w:cs="Arial"/>
          <w:lang w:val="es-ES_tradnl"/>
        </w:rPr>
        <w:t>eficiencia energética, biomasa y biogas</w:t>
      </w:r>
      <w:r w:rsidRPr="009F5E32">
        <w:rPr>
          <w:rFonts w:cs="Arial"/>
          <w:lang w:val="es-ES_tradnl"/>
        </w:rPr>
        <w:t xml:space="preserve"> con participación de empresas agroindustriales.</w:t>
      </w:r>
    </w:p>
    <w:p w14:paraId="4B1E5BB4" w14:textId="77777777" w:rsidR="005579A4" w:rsidRPr="009F5E32" w:rsidRDefault="005579A4" w:rsidP="005579A4">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Cualidades y Aptitudes:</w:t>
      </w:r>
    </w:p>
    <w:p w14:paraId="66B0F45C" w14:textId="17893E5F" w:rsidR="005579A4" w:rsidRPr="009F5E32" w:rsidRDefault="005579A4" w:rsidP="002C7115">
      <w:pPr>
        <w:pStyle w:val="bullets"/>
        <w:numPr>
          <w:ilvl w:val="0"/>
          <w:numId w:val="41"/>
        </w:numPr>
        <w:rPr>
          <w:rFonts w:cs="Arial"/>
          <w:lang w:val="es-ES_tradnl"/>
        </w:rPr>
      </w:pPr>
      <w:r w:rsidRPr="009F5E32">
        <w:rPr>
          <w:rFonts w:cs="Arial"/>
          <w:lang w:val="es-ES_tradnl"/>
        </w:rPr>
        <w:t xml:space="preserve">Es indispensable tener conocimiento amplio de la metodología del </w:t>
      </w:r>
      <w:r w:rsidR="00004654" w:rsidRPr="009F5E32">
        <w:rPr>
          <w:rFonts w:cs="Arial"/>
          <w:lang w:val="es-ES_tradnl"/>
        </w:rPr>
        <w:t>p</w:t>
      </w:r>
      <w:r w:rsidRPr="009F5E32">
        <w:rPr>
          <w:rFonts w:cs="Arial"/>
          <w:lang w:val="es-ES_tradnl"/>
        </w:rPr>
        <w:t>rograma y el uso de sus formatos.</w:t>
      </w:r>
    </w:p>
    <w:p w14:paraId="2D9B63CF" w14:textId="77777777" w:rsidR="005579A4" w:rsidRPr="009F5E32" w:rsidRDefault="005579A4" w:rsidP="002C7115">
      <w:pPr>
        <w:pStyle w:val="bullets"/>
        <w:numPr>
          <w:ilvl w:val="0"/>
          <w:numId w:val="41"/>
        </w:numPr>
        <w:rPr>
          <w:rFonts w:cs="Arial"/>
          <w:lang w:val="es-ES_tradnl"/>
        </w:rPr>
      </w:pPr>
      <w:r w:rsidRPr="009F5E32">
        <w:rPr>
          <w:rFonts w:cs="Arial"/>
          <w:lang w:val="es-ES_tradnl"/>
        </w:rPr>
        <w:t xml:space="preserve">Excelente capacidad de comunicación, tanto escrita como oral; capacidad demostrada para comunicar conceptos complejos </w:t>
      </w:r>
    </w:p>
    <w:p w14:paraId="3D50D5BD" w14:textId="77777777" w:rsidR="005579A4" w:rsidRPr="009F5E32" w:rsidRDefault="005579A4" w:rsidP="002C7115">
      <w:pPr>
        <w:pStyle w:val="bullets"/>
        <w:numPr>
          <w:ilvl w:val="0"/>
          <w:numId w:val="41"/>
        </w:numPr>
        <w:rPr>
          <w:rFonts w:cs="Arial"/>
          <w:lang w:val="es-ES_tradnl"/>
        </w:rPr>
      </w:pPr>
      <w:r w:rsidRPr="009F5E32">
        <w:rPr>
          <w:rFonts w:cs="Arial"/>
          <w:lang w:val="es-ES_tradnl"/>
        </w:rPr>
        <w:t>Capacidad para preparar informes que sean claros, concisos y relevantes.</w:t>
      </w:r>
    </w:p>
    <w:p w14:paraId="61248FD2" w14:textId="77777777" w:rsidR="005579A4" w:rsidRPr="009F5E32" w:rsidRDefault="005579A4" w:rsidP="002C7115">
      <w:pPr>
        <w:pStyle w:val="bullets"/>
        <w:numPr>
          <w:ilvl w:val="0"/>
          <w:numId w:val="41"/>
        </w:numPr>
        <w:rPr>
          <w:rFonts w:cs="Arial"/>
          <w:lang w:val="es-ES_tradnl"/>
        </w:rPr>
      </w:pPr>
      <w:r w:rsidRPr="009F5E32">
        <w:rPr>
          <w:rFonts w:cs="Arial"/>
          <w:lang w:val="es-ES_tradnl"/>
        </w:rPr>
        <w:t xml:space="preserve">Capacidad de trabajar en equipo y con niveles mínimos de supervisión. </w:t>
      </w:r>
    </w:p>
    <w:p w14:paraId="52AE5529" w14:textId="77777777" w:rsidR="005579A4" w:rsidRPr="009F5E32" w:rsidRDefault="005579A4" w:rsidP="002C7115">
      <w:pPr>
        <w:pStyle w:val="bullets"/>
        <w:numPr>
          <w:ilvl w:val="0"/>
          <w:numId w:val="41"/>
        </w:numPr>
        <w:rPr>
          <w:rFonts w:cs="Arial"/>
          <w:lang w:val="es-ES_tradnl"/>
        </w:rPr>
      </w:pPr>
      <w:r w:rsidRPr="009F5E32">
        <w:rPr>
          <w:rFonts w:cs="Arial"/>
          <w:lang w:val="es-ES_tradnl"/>
        </w:rPr>
        <w:t>Aparte de la capacidad técnica del especialista, deberá contar con una amplia comprensión de proveedores de tecnología locales, así como de sus necesidades y características.</w:t>
      </w:r>
    </w:p>
    <w:p w14:paraId="0505F8FD" w14:textId="77777777" w:rsidR="005579A4" w:rsidRPr="009F5E32" w:rsidRDefault="005579A4" w:rsidP="005E5997">
      <w:pPr>
        <w:jc w:val="left"/>
        <w:rPr>
          <w:rFonts w:cs="Arial"/>
          <w:snapToGrid w:val="0"/>
          <w:lang w:val="es-ES_tradnl"/>
        </w:rPr>
      </w:pPr>
    </w:p>
    <w:p w14:paraId="512DB563" w14:textId="77777777" w:rsidR="005579A4" w:rsidRPr="009F5E32" w:rsidRDefault="005579A4" w:rsidP="005E5997">
      <w:pPr>
        <w:jc w:val="left"/>
        <w:rPr>
          <w:rFonts w:cs="Arial"/>
          <w:snapToGrid w:val="0"/>
          <w:lang w:val="es-ES_tradnl"/>
        </w:rPr>
      </w:pPr>
    </w:p>
    <w:p w14:paraId="619468A3" w14:textId="77777777" w:rsidR="005579A4" w:rsidRPr="009F5E32" w:rsidRDefault="005579A4" w:rsidP="005E5997">
      <w:pPr>
        <w:jc w:val="left"/>
        <w:rPr>
          <w:rFonts w:cs="Arial"/>
          <w:snapToGrid w:val="0"/>
          <w:lang w:val="es-ES_tradnl"/>
        </w:rPr>
      </w:pPr>
    </w:p>
    <w:p w14:paraId="157F0E9B" w14:textId="77777777" w:rsidR="005579A4" w:rsidRPr="009F5E32" w:rsidRDefault="005579A4" w:rsidP="005E5997">
      <w:pPr>
        <w:jc w:val="left"/>
        <w:rPr>
          <w:rFonts w:cs="Arial"/>
          <w:snapToGrid w:val="0"/>
          <w:lang w:val="es-ES_tradnl"/>
        </w:rPr>
      </w:pPr>
    </w:p>
    <w:p w14:paraId="46601E89" w14:textId="77777777" w:rsidR="005E5997" w:rsidRPr="009F5E32" w:rsidRDefault="005E5997">
      <w:pPr>
        <w:jc w:val="left"/>
        <w:rPr>
          <w:rFonts w:cs="Arial"/>
          <w:b/>
          <w:lang w:val="es-ES_tradnl"/>
        </w:rPr>
      </w:pPr>
    </w:p>
    <w:p w14:paraId="70803985" w14:textId="77777777" w:rsidR="008C32BB" w:rsidRPr="009F5E32" w:rsidRDefault="008C32BB">
      <w:pPr>
        <w:jc w:val="left"/>
        <w:rPr>
          <w:rFonts w:cs="Arial"/>
          <w:b/>
          <w:lang w:val="es-ES_tradnl"/>
        </w:rPr>
      </w:pPr>
    </w:p>
    <w:p w14:paraId="022B95A9" w14:textId="77777777" w:rsidR="00832574" w:rsidRPr="009F5E32" w:rsidRDefault="00832574">
      <w:pPr>
        <w:jc w:val="left"/>
        <w:rPr>
          <w:rFonts w:cs="Arial"/>
          <w:snapToGrid w:val="0"/>
          <w:lang w:val="es-ES_tradnl"/>
        </w:rPr>
      </w:pPr>
      <w:r w:rsidRPr="009F5E32">
        <w:rPr>
          <w:rFonts w:cs="Arial"/>
          <w:snapToGrid w:val="0"/>
          <w:lang w:val="es-ES_tradnl"/>
        </w:rPr>
        <w:br w:type="page"/>
      </w:r>
    </w:p>
    <w:p w14:paraId="5D192F10" w14:textId="057296E6" w:rsidR="0015176B" w:rsidRPr="009F5E32" w:rsidRDefault="00710D21" w:rsidP="0015176B">
      <w:pPr>
        <w:jc w:val="left"/>
        <w:rPr>
          <w:rFonts w:cs="Arial"/>
          <w:b/>
          <w:lang w:val="es-ES_tradnl"/>
        </w:rPr>
      </w:pPr>
      <w:r w:rsidRPr="009F5E32">
        <w:rPr>
          <w:rFonts w:cs="Arial"/>
          <w:b/>
          <w:smallCaps/>
          <w:lang w:val="es-ES_tradnl"/>
        </w:rPr>
        <w:lastRenderedPageBreak/>
        <w:t>Argentina</w:t>
      </w:r>
      <w:r w:rsidR="0015176B" w:rsidRPr="009F5E32">
        <w:rPr>
          <w:rFonts w:cs="Arial"/>
          <w:b/>
          <w:lang w:val="es-ES_tradnl"/>
        </w:rPr>
        <w:br/>
      </w:r>
      <w:r w:rsidR="0015176B" w:rsidRPr="009F5E32">
        <w:rPr>
          <w:rFonts w:cs="Arial"/>
          <w:b/>
          <w:lang w:val="es-ES_tradnl"/>
        </w:rPr>
        <w:br/>
      </w:r>
      <w:r w:rsidR="00C46C91" w:rsidRPr="009F5E32">
        <w:rPr>
          <w:rFonts w:cs="Arial"/>
          <w:b/>
          <w:lang w:val="es-ES_tradnl"/>
        </w:rPr>
        <w:t xml:space="preserve">Apoyo a </w:t>
      </w:r>
      <w:r w:rsidRPr="009F5E32">
        <w:rPr>
          <w:rFonts w:cs="Arial"/>
          <w:b/>
          <w:lang w:val="es-ES_tradnl"/>
        </w:rPr>
        <w:t>BICE</w:t>
      </w:r>
      <w:r w:rsidR="00C46C91" w:rsidRPr="009F5E32">
        <w:rPr>
          <w:rFonts w:cs="Arial"/>
          <w:b/>
          <w:lang w:val="es-ES_tradnl"/>
        </w:rPr>
        <w:t xml:space="preserve"> para la estructuración e implementación de la Estrategia Financiera para Pymes.</w:t>
      </w:r>
    </w:p>
    <w:p w14:paraId="2A2F5B46" w14:textId="77777777" w:rsidR="0015176B" w:rsidRPr="009F5E32" w:rsidRDefault="0015176B" w:rsidP="0015176B">
      <w:pPr>
        <w:jc w:val="left"/>
        <w:rPr>
          <w:rFonts w:cs="Arial"/>
          <w:b/>
          <w:smallCaps/>
          <w:lang w:val="es-ES_tradnl"/>
        </w:rPr>
      </w:pPr>
    </w:p>
    <w:p w14:paraId="75CD4A78" w14:textId="45932637" w:rsidR="0015176B" w:rsidRPr="009F5E32" w:rsidRDefault="0015176B" w:rsidP="0015176B">
      <w:pPr>
        <w:jc w:val="left"/>
        <w:rPr>
          <w:rFonts w:cs="Arial"/>
          <w:b/>
          <w:lang w:val="es-ES_tradnl"/>
        </w:rPr>
      </w:pPr>
      <w:r w:rsidRPr="009F5E32">
        <w:rPr>
          <w:rFonts w:cs="Arial"/>
          <w:b/>
          <w:lang w:val="es-ES_tradnl"/>
        </w:rPr>
        <w:t xml:space="preserve">Apoyo a </w:t>
      </w:r>
      <w:r w:rsidR="00710D21" w:rsidRPr="009F5E32">
        <w:rPr>
          <w:rFonts w:cs="Arial"/>
          <w:b/>
          <w:lang w:val="es-ES_tradnl"/>
        </w:rPr>
        <w:t>BICE</w:t>
      </w:r>
      <w:r w:rsidRPr="009F5E32">
        <w:rPr>
          <w:rFonts w:cs="Arial"/>
          <w:lang w:val="es-ES_tradnl"/>
        </w:rPr>
        <w:t xml:space="preserve"> </w:t>
      </w:r>
      <w:r w:rsidRPr="009F5E32">
        <w:rPr>
          <w:rFonts w:cs="Arial"/>
          <w:b/>
          <w:lang w:val="es-ES_tradnl"/>
        </w:rPr>
        <w:t>para la Elaboración del Plan de Monitoreo y Evaluación del Programa</w:t>
      </w:r>
    </w:p>
    <w:p w14:paraId="5FAEC6B7" w14:textId="77777777" w:rsidR="0015176B" w:rsidRPr="009F5E32" w:rsidRDefault="0015176B" w:rsidP="0015176B">
      <w:pPr>
        <w:jc w:val="left"/>
        <w:rPr>
          <w:rFonts w:cs="Arial"/>
          <w:b/>
          <w:lang w:val="es-ES_tradnl"/>
        </w:rPr>
      </w:pPr>
    </w:p>
    <w:p w14:paraId="4F0A54B0" w14:textId="77777777" w:rsidR="0015176B" w:rsidRPr="009F5E32" w:rsidRDefault="0015176B" w:rsidP="0015176B">
      <w:pPr>
        <w:jc w:val="left"/>
        <w:rPr>
          <w:rFonts w:cs="Arial"/>
          <w:b/>
          <w:lang w:val="es-ES_tradnl"/>
        </w:rPr>
      </w:pPr>
      <w:r w:rsidRPr="009F5E32">
        <w:rPr>
          <w:rFonts w:cs="Arial"/>
          <w:b/>
          <w:lang w:val="es-ES_tradnl"/>
        </w:rPr>
        <w:t>TÉRMINOS DE REFERENCIA</w:t>
      </w:r>
    </w:p>
    <w:p w14:paraId="5A5FC797" w14:textId="77777777" w:rsidR="0015176B" w:rsidRPr="009F5E32" w:rsidRDefault="0015176B" w:rsidP="0015176B">
      <w:pPr>
        <w:jc w:val="left"/>
        <w:rPr>
          <w:rFonts w:cs="Arial"/>
          <w:b/>
          <w:lang w:val="es-ES_tradnl"/>
        </w:rPr>
      </w:pPr>
    </w:p>
    <w:p w14:paraId="2778DC06" w14:textId="77777777" w:rsidR="0015176B" w:rsidRPr="009F5E32" w:rsidRDefault="0015176B" w:rsidP="0015176B">
      <w:pPr>
        <w:jc w:val="left"/>
        <w:rPr>
          <w:rFonts w:cs="Arial"/>
          <w:b/>
          <w:lang w:val="es-ES_tradnl"/>
        </w:rPr>
      </w:pPr>
      <w:r w:rsidRPr="009F5E32">
        <w:rPr>
          <w:rFonts w:cs="Arial"/>
          <w:b/>
          <w:lang w:val="es-ES_tradnl"/>
        </w:rPr>
        <w:t>Antecedentes</w:t>
      </w:r>
    </w:p>
    <w:p w14:paraId="629DA8CC" w14:textId="77777777" w:rsidR="0015176B" w:rsidRPr="009F5E32" w:rsidRDefault="0015176B" w:rsidP="0015176B">
      <w:pPr>
        <w:jc w:val="left"/>
        <w:rPr>
          <w:rFonts w:cs="Arial"/>
          <w:b/>
          <w:lang w:val="es-ES_tradnl"/>
        </w:rPr>
      </w:pPr>
    </w:p>
    <w:p w14:paraId="5561730C" w14:textId="02B18409"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Banco Interamericano de Desarrollo (BID) está apoyando los esfuerzos de </w:t>
      </w:r>
      <w:r w:rsidR="00710D21" w:rsidRPr="009F5E32">
        <w:rPr>
          <w:rFonts w:ascii="Arial" w:hAnsi="Arial" w:cs="Arial"/>
          <w:sz w:val="22"/>
          <w:szCs w:val="22"/>
          <w:lang w:val="es-ES_tradnl"/>
        </w:rPr>
        <w:t>Argentina</w:t>
      </w:r>
      <w:r w:rsidRPr="009F5E32">
        <w:rPr>
          <w:rFonts w:ascii="Arial" w:hAnsi="Arial" w:cs="Arial"/>
          <w:sz w:val="22"/>
          <w:szCs w:val="22"/>
          <w:lang w:val="es-ES_tradnl"/>
        </w:rPr>
        <w:t xml:space="preserve"> para reducir las emisiones de gas de efecto invernadero, a la vez aumentando la competitividad de empresas mediante el desarrollo de una estrategia de financiamiento con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un banco nacional de desarrollo, para proyectos de </w:t>
      </w:r>
      <w:r w:rsidR="00710D21" w:rsidRPr="009F5E32">
        <w:rPr>
          <w:rFonts w:ascii="Arial" w:hAnsi="Arial" w:cs="Arial"/>
          <w:sz w:val="22"/>
          <w:szCs w:val="22"/>
          <w:lang w:val="es-ES_tradnl"/>
        </w:rPr>
        <w:t>eficiencia energética, biomasa y biogas</w:t>
      </w:r>
      <w:r w:rsidRPr="009F5E32">
        <w:rPr>
          <w:rFonts w:ascii="Arial" w:hAnsi="Arial" w:cs="Arial"/>
          <w:sz w:val="22"/>
          <w:szCs w:val="22"/>
          <w:lang w:val="es-ES_tradnl"/>
        </w:rPr>
        <w:t xml:space="preserve"> por empresas privadas del sector. Específicamente, los es</w:t>
      </w:r>
      <w:r w:rsidR="00ED1B03" w:rsidRPr="009F5E32">
        <w:rPr>
          <w:rFonts w:ascii="Arial" w:hAnsi="Arial" w:cs="Arial"/>
          <w:sz w:val="22"/>
          <w:szCs w:val="22"/>
          <w:lang w:val="es-ES_tradnl"/>
        </w:rPr>
        <w:t>fuerzos están enfocados en: (i) </w:t>
      </w:r>
      <w:r w:rsidRPr="009F5E32">
        <w:rPr>
          <w:rFonts w:ascii="Arial" w:hAnsi="Arial" w:cs="Arial"/>
          <w:sz w:val="22"/>
          <w:szCs w:val="22"/>
          <w:lang w:val="es-ES_tradnl"/>
        </w:rPr>
        <w:t xml:space="preserve">incrementar las inversiones en medidas de </w:t>
      </w:r>
      <w:r w:rsidR="00710D21" w:rsidRPr="009F5E32">
        <w:rPr>
          <w:rFonts w:ascii="Arial" w:hAnsi="Arial" w:cs="Arial"/>
          <w:sz w:val="22"/>
          <w:szCs w:val="22"/>
          <w:lang w:val="es-ES_tradnl"/>
        </w:rPr>
        <w:t>eficiencia energética, biomasa y biogas</w:t>
      </w:r>
      <w:r w:rsidR="00ED1B03" w:rsidRPr="009F5E32">
        <w:rPr>
          <w:rFonts w:ascii="Arial" w:hAnsi="Arial" w:cs="Arial"/>
          <w:sz w:val="22"/>
          <w:szCs w:val="22"/>
          <w:lang w:val="es-ES_tradnl"/>
        </w:rPr>
        <w:t xml:space="preserve"> en empresas; (ii) </w:t>
      </w:r>
      <w:r w:rsidRPr="009F5E32">
        <w:rPr>
          <w:rFonts w:ascii="Arial" w:hAnsi="Arial" w:cs="Arial"/>
          <w:sz w:val="22"/>
          <w:szCs w:val="22"/>
          <w:lang w:val="es-ES_tradnl"/>
        </w:rPr>
        <w:t xml:space="preserve">desarrollar las capacidades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otros actores clave del mercado para estructurar, financiar, monitorear y evaluar proyectos con beneficios medioambientales que simultáneamente aumenten la competitividad de las empresas que los implementen. </w:t>
      </w:r>
    </w:p>
    <w:p w14:paraId="16878481" w14:textId="30105573" w:rsidR="0015176B" w:rsidRPr="009F5E32" w:rsidRDefault="0015176B" w:rsidP="0015176B">
      <w:pPr>
        <w:pStyle w:val="Paragraph"/>
        <w:numPr>
          <w:ilvl w:val="0"/>
          <w:numId w:val="0"/>
        </w:numPr>
        <w:rPr>
          <w:rFonts w:ascii="Arial" w:hAnsi="Arial" w:cs="Arial"/>
          <w:b/>
          <w:sz w:val="22"/>
          <w:szCs w:val="22"/>
          <w:lang w:val="es-ES_tradnl"/>
        </w:rPr>
      </w:pPr>
      <w:r w:rsidRPr="009F5E32">
        <w:rPr>
          <w:rFonts w:ascii="Arial" w:hAnsi="Arial" w:cs="Arial"/>
          <w:sz w:val="22"/>
          <w:szCs w:val="22"/>
          <w:lang w:val="es-ES_tradnl"/>
        </w:rPr>
        <w:t xml:space="preserve">Las siguientes actividades están siendo planificadas para el diseño de esta estrategia de financiamiento: (i) diseño de los criterios y modalidades específicos para promover los proyectos de inversión en </w:t>
      </w:r>
      <w:r w:rsidR="00710D21" w:rsidRPr="009F5E32">
        <w:rPr>
          <w:rFonts w:ascii="Arial" w:hAnsi="Arial" w:cs="Arial"/>
          <w:sz w:val="22"/>
          <w:szCs w:val="22"/>
          <w:lang w:val="es-ES_tradnl"/>
        </w:rPr>
        <w:t>eficiencia energética, biomasa y biogas</w:t>
      </w:r>
      <w:r w:rsidRPr="009F5E32">
        <w:rPr>
          <w:rFonts w:ascii="Arial" w:hAnsi="Arial" w:cs="Arial"/>
          <w:sz w:val="22"/>
          <w:szCs w:val="22"/>
          <w:lang w:val="es-ES_tradnl"/>
        </w:rPr>
        <w:t xml:space="preserve"> bajo la estrategia de financiamiento, incluyendo sus diversos instrumentos fin</w:t>
      </w:r>
      <w:r w:rsidR="00004654" w:rsidRPr="009F5E32">
        <w:rPr>
          <w:rFonts w:ascii="Arial" w:hAnsi="Arial" w:cs="Arial"/>
          <w:sz w:val="22"/>
          <w:szCs w:val="22"/>
          <w:lang w:val="es-ES_tradnl"/>
        </w:rPr>
        <w:t>ancieros y no-financieros; (ii) </w:t>
      </w:r>
      <w:r w:rsidRPr="009F5E32">
        <w:rPr>
          <w:rFonts w:ascii="Arial" w:hAnsi="Arial" w:cs="Arial"/>
          <w:sz w:val="22"/>
          <w:szCs w:val="22"/>
          <w:lang w:val="es-ES_tradnl"/>
        </w:rPr>
        <w:t>diseño de requisitos institucionales y legales específicos para asegurar del apoyo y participación de socios clave (por ejemplo, empresas y sus asociaciones, proveedores de tecnología y servicios energéticos, instituciones financieras locales, compañías de fianzas, etc.) en la implementación de la estrategia de financiamiento; y (iii) desarrollo de estándares y protocolos metodológicos para monitorear los resultados/beneficios de la línea de financiamiento (i.e., reducción en consumo energético y en las emisiones de GHG).</w:t>
      </w:r>
    </w:p>
    <w:p w14:paraId="67F306FA" w14:textId="518524A6"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Como parte de este apoyo, el BID está trabajando en la preparación de un programa de apoyo al financiamiento de proyectos de </w:t>
      </w:r>
      <w:r w:rsidR="00710D21" w:rsidRPr="009F5E32">
        <w:rPr>
          <w:rFonts w:ascii="Arial" w:hAnsi="Arial" w:cs="Arial"/>
          <w:sz w:val="22"/>
          <w:szCs w:val="22"/>
          <w:lang w:val="es-ES_tradnl"/>
        </w:rPr>
        <w:t xml:space="preserve">eficiencia energética, biomasa y biogas </w:t>
      </w:r>
      <w:r w:rsidRPr="009F5E32">
        <w:rPr>
          <w:rFonts w:ascii="Arial" w:hAnsi="Arial" w:cs="Arial"/>
          <w:sz w:val="22"/>
          <w:szCs w:val="22"/>
          <w:lang w:val="es-ES_tradnl"/>
        </w:rPr>
        <w:t xml:space="preserve">en </w:t>
      </w:r>
      <w:r w:rsidR="00710D21" w:rsidRPr="009F5E32">
        <w:rPr>
          <w:rFonts w:ascii="Arial" w:hAnsi="Arial" w:cs="Arial"/>
          <w:sz w:val="22"/>
          <w:szCs w:val="22"/>
          <w:lang w:val="es-ES_tradnl"/>
        </w:rPr>
        <w:t>Argentina</w:t>
      </w:r>
      <w:r w:rsidRPr="009F5E32">
        <w:rPr>
          <w:rFonts w:ascii="Arial" w:hAnsi="Arial" w:cs="Arial"/>
          <w:sz w:val="22"/>
          <w:szCs w:val="22"/>
          <w:lang w:val="es-ES_tradnl"/>
        </w:rPr>
        <w:t xml:space="preserve">. Dicho programa busca contribuir con los esfuerzos del gobierno para la reducción de emisiones de GEI, a través del apoyo al financiamiento de proyectos de inversión en EE. Gracias a la concesión de financiamiento en condiciones que contribuyan a minimizar las fallas de mercado existentes, el programa busca estimular el interés tanto de las firmas inversoras como las instituciones financieras locales, en llevar a cabo este tipo de proyectos. Dicha intervención pretende a su vez tener un efecto demostración, de manera que el modelo de financiamiento crezca en etapas posteriores, tanto en su escala como en su diversidad de aplicación, extendiéndose a sectores diferentes del sector objetivo del programa propuesto, reduciendo (o eventualmente eliminando) las barreras que existen actualmente para este sector de inversión. </w:t>
      </w:r>
    </w:p>
    <w:p w14:paraId="715F94E9" w14:textId="77777777"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Por lo expuesto anteriormente, se hace necesaria una evaluación del alcance del impacto y los beneficios del programa propuesto, que permita dimensionar los </w:t>
      </w:r>
      <w:r w:rsidRPr="009F5E32">
        <w:rPr>
          <w:rFonts w:ascii="Arial" w:hAnsi="Arial" w:cs="Arial"/>
          <w:sz w:val="22"/>
          <w:szCs w:val="22"/>
          <w:lang w:val="es-ES_tradnl"/>
        </w:rPr>
        <w:lastRenderedPageBreak/>
        <w:t xml:space="preserve">resultados y realizar ajustes en futuras operaciones u operaciones similares. Esto requiere, siguiendo los estándares de </w:t>
      </w:r>
      <w:r w:rsidR="00C46C91" w:rsidRPr="009F5E32">
        <w:rPr>
          <w:rFonts w:ascii="Arial" w:hAnsi="Arial" w:cs="Arial"/>
          <w:sz w:val="22"/>
          <w:szCs w:val="22"/>
          <w:lang w:val="es-ES_tradnl"/>
        </w:rPr>
        <w:t>evaluación</w:t>
      </w:r>
      <w:r w:rsidRPr="009F5E32">
        <w:rPr>
          <w:rFonts w:ascii="Arial" w:hAnsi="Arial" w:cs="Arial"/>
          <w:sz w:val="22"/>
          <w:szCs w:val="22"/>
          <w:lang w:val="es-ES_tradnl"/>
        </w:rPr>
        <w:t xml:space="preserve"> del Banco, de un diseño de evaluación de impacto ex post, que permita recoger información relevante acerca de los efectos positivos y negativos de la intervención, así como monitorear el cumplimiento de los objetivos. </w:t>
      </w:r>
    </w:p>
    <w:p w14:paraId="7AE0A4A7" w14:textId="77777777" w:rsidR="0015176B" w:rsidRPr="009F5E32" w:rsidRDefault="0015176B" w:rsidP="00983409">
      <w:pPr>
        <w:pStyle w:val="IndentedParagr"/>
        <w:tabs>
          <w:tab w:val="left" w:pos="2189"/>
        </w:tabs>
        <w:spacing w:before="100" w:beforeAutospacing="1" w:after="100" w:afterAutospacing="1"/>
        <w:ind w:left="0"/>
        <w:rPr>
          <w:rFonts w:cs="Arial"/>
          <w:b/>
          <w:snapToGrid w:val="0"/>
          <w:lang w:val="es-ES_tradnl"/>
        </w:rPr>
      </w:pPr>
      <w:r w:rsidRPr="009F5E32">
        <w:rPr>
          <w:rFonts w:cs="Arial"/>
          <w:b/>
          <w:snapToGrid w:val="0"/>
          <w:lang w:val="es-ES_tradnl"/>
        </w:rPr>
        <w:t>Objetivo</w:t>
      </w:r>
      <w:r w:rsidR="00983409" w:rsidRPr="009F5E32">
        <w:rPr>
          <w:rFonts w:cs="Arial"/>
          <w:b/>
          <w:snapToGrid w:val="0"/>
          <w:lang w:val="es-ES_tradnl"/>
        </w:rPr>
        <w:tab/>
      </w:r>
    </w:p>
    <w:p w14:paraId="17199E2C" w14:textId="77777777" w:rsidR="00C46C91"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objetivo principal de la presente consultoría es la implementación del monitoreo y de la evaluación del programa </w:t>
      </w:r>
      <w:r w:rsidR="00C46C91" w:rsidRPr="009F5E32">
        <w:rPr>
          <w:rFonts w:ascii="Arial" w:hAnsi="Arial" w:cs="Arial"/>
          <w:sz w:val="22"/>
          <w:szCs w:val="22"/>
          <w:lang w:val="es-ES_tradnl"/>
        </w:rPr>
        <w:t xml:space="preserve">PR-L1146 </w:t>
      </w:r>
    </w:p>
    <w:p w14:paraId="4CD5A911" w14:textId="77777777"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Para tal fin, la consultoría deberá realizar una revisión de estudios existentes de programas similares, ya sea a nivel regional o, de ser posible, local, así como revisar literatura adicional relacionada, que sirva de complemento a la información base para la elaboración del informe. </w:t>
      </w:r>
    </w:p>
    <w:p w14:paraId="3BC3DC06" w14:textId="77777777" w:rsidR="0015176B" w:rsidRPr="009F5E32" w:rsidRDefault="0015176B" w:rsidP="0015176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Actividades y productos</w:t>
      </w:r>
    </w:p>
    <w:p w14:paraId="63DCACC4" w14:textId="77777777"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consultor será responsable de la recopilación y análisis de la información disponible, así como del planteamiento, basado en dicha información, de propuestas metodológicas para la elaboración del referido producto. </w:t>
      </w:r>
    </w:p>
    <w:p w14:paraId="23DCCC32" w14:textId="504E1310"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consultor trabajará en estrecha coordinación con la contraparte técnica local, con el consultor que preparo un análisis de mercado y de costo beneficio de la operación, así como con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el BID.</w:t>
      </w:r>
    </w:p>
    <w:p w14:paraId="689270B4" w14:textId="77777777" w:rsidR="0015176B" w:rsidRPr="009F5E32" w:rsidRDefault="0015176B" w:rsidP="0015176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Calendario de pagos</w:t>
      </w:r>
    </w:p>
    <w:p w14:paraId="54FAA1B9" w14:textId="11BF61F2"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El consultor contratado percibirá el importe establecido como contraprestación por entregable, al facilitar, a satisfacción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y el BID, los documentos finales que incorporen los comentarios de la entidad. </w:t>
      </w:r>
    </w:p>
    <w:p w14:paraId="2E1B2B79" w14:textId="77777777"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 xml:space="preserve">Los pagos estarán divididos de la siguiente manera: </w:t>
      </w:r>
    </w:p>
    <w:p w14:paraId="635F7EB2" w14:textId="77777777" w:rsidR="0015176B" w:rsidRPr="009F5E32" w:rsidRDefault="0015176B" w:rsidP="002C7115">
      <w:pPr>
        <w:pStyle w:val="Paragraph"/>
        <w:numPr>
          <w:ilvl w:val="0"/>
          <w:numId w:val="37"/>
        </w:numPr>
        <w:ind w:left="0" w:firstLine="0"/>
        <w:rPr>
          <w:rFonts w:ascii="Arial" w:hAnsi="Arial" w:cs="Arial"/>
          <w:sz w:val="22"/>
          <w:szCs w:val="22"/>
          <w:lang w:val="es-ES_tradnl"/>
        </w:rPr>
      </w:pPr>
      <w:r w:rsidRPr="009F5E32">
        <w:rPr>
          <w:rFonts w:ascii="Arial" w:hAnsi="Arial" w:cs="Arial"/>
          <w:sz w:val="22"/>
          <w:szCs w:val="22"/>
          <w:lang w:val="es-ES_tradnl"/>
        </w:rPr>
        <w:t xml:space="preserve">30% del monto total del contrato a la firma del consultor </w:t>
      </w:r>
    </w:p>
    <w:p w14:paraId="618C6647" w14:textId="5B5E1BC1" w:rsidR="0015176B" w:rsidRPr="009F5E32" w:rsidRDefault="0015176B" w:rsidP="002C7115">
      <w:pPr>
        <w:pStyle w:val="Paragraph"/>
        <w:numPr>
          <w:ilvl w:val="0"/>
          <w:numId w:val="37"/>
        </w:numPr>
        <w:ind w:left="720" w:hanging="720"/>
        <w:rPr>
          <w:rFonts w:ascii="Arial" w:hAnsi="Arial" w:cs="Arial"/>
          <w:sz w:val="22"/>
          <w:szCs w:val="22"/>
          <w:lang w:val="es-ES_tradnl"/>
        </w:rPr>
      </w:pPr>
      <w:r w:rsidRPr="009F5E32">
        <w:rPr>
          <w:rFonts w:ascii="Arial" w:hAnsi="Arial" w:cs="Arial"/>
          <w:sz w:val="22"/>
          <w:szCs w:val="22"/>
          <w:lang w:val="es-ES_tradnl"/>
        </w:rPr>
        <w:t xml:space="preserve">35% a la aprobación por parte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de la primera versión preliminar (borrador) de la evaluación </w:t>
      </w:r>
    </w:p>
    <w:p w14:paraId="623C960C" w14:textId="0B5F446F" w:rsidR="0015176B" w:rsidRPr="009F5E32" w:rsidRDefault="0015176B" w:rsidP="002C7115">
      <w:pPr>
        <w:pStyle w:val="Paragraph"/>
        <w:numPr>
          <w:ilvl w:val="0"/>
          <w:numId w:val="37"/>
        </w:numPr>
        <w:ind w:left="720" w:hanging="720"/>
        <w:rPr>
          <w:rFonts w:ascii="Arial" w:hAnsi="Arial" w:cs="Arial"/>
          <w:sz w:val="22"/>
          <w:szCs w:val="22"/>
          <w:lang w:val="es-ES_tradnl"/>
        </w:rPr>
      </w:pPr>
      <w:r w:rsidRPr="009F5E32">
        <w:rPr>
          <w:rFonts w:ascii="Arial" w:hAnsi="Arial" w:cs="Arial"/>
          <w:sz w:val="22"/>
          <w:szCs w:val="22"/>
          <w:lang w:val="es-ES_tradnl"/>
        </w:rPr>
        <w:t xml:space="preserve">35% a la aprobación por parte de </w:t>
      </w:r>
      <w:r w:rsidR="00710D21" w:rsidRPr="009F5E32">
        <w:rPr>
          <w:rFonts w:ascii="Arial" w:hAnsi="Arial" w:cs="Arial"/>
          <w:sz w:val="22"/>
          <w:szCs w:val="22"/>
          <w:lang w:val="es-ES_tradnl"/>
        </w:rPr>
        <w:t>BICE</w:t>
      </w:r>
      <w:r w:rsidRPr="009F5E32">
        <w:rPr>
          <w:rFonts w:ascii="Arial" w:hAnsi="Arial" w:cs="Arial"/>
          <w:sz w:val="22"/>
          <w:szCs w:val="22"/>
          <w:lang w:val="es-ES_tradnl"/>
        </w:rPr>
        <w:t xml:space="preserve"> de la versión final de la evaluación</w:t>
      </w:r>
    </w:p>
    <w:p w14:paraId="4955258C" w14:textId="77777777"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sz w:val="22"/>
          <w:szCs w:val="22"/>
          <w:lang w:val="es-ES_tradnl"/>
        </w:rPr>
        <w:t>Las cantidades previamente señaladas incluyen todos los gastos generales y de viajes necesarios para la ejecución de los trabajos.</w:t>
      </w:r>
    </w:p>
    <w:p w14:paraId="628E47DF" w14:textId="77777777" w:rsidR="0015176B" w:rsidRPr="009F5E32" w:rsidRDefault="0015176B" w:rsidP="0015176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Características del contrato de consultoría</w:t>
      </w:r>
    </w:p>
    <w:p w14:paraId="076811F4" w14:textId="3DB08E63"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b/>
          <w:sz w:val="22"/>
          <w:szCs w:val="22"/>
          <w:lang w:val="es-ES_tradnl"/>
        </w:rPr>
        <w:t>Tipo de contrato de consultoría</w:t>
      </w:r>
      <w:r w:rsidRPr="009F5E32">
        <w:rPr>
          <w:rFonts w:ascii="Arial" w:hAnsi="Arial" w:cs="Arial"/>
          <w:sz w:val="22"/>
          <w:szCs w:val="22"/>
          <w:lang w:val="es-ES_tradnl"/>
        </w:rPr>
        <w:t>: Individual, local.</w:t>
      </w:r>
      <w:r w:rsidR="00710D21" w:rsidRPr="009F5E32">
        <w:rPr>
          <w:rFonts w:ascii="Arial" w:hAnsi="Arial" w:cs="Arial"/>
          <w:sz w:val="22"/>
          <w:szCs w:val="22"/>
          <w:lang w:val="es-ES_tradnl"/>
        </w:rPr>
        <w:t xml:space="preserve"> </w:t>
      </w:r>
    </w:p>
    <w:p w14:paraId="3E856C3F" w14:textId="77777777" w:rsidR="0015176B" w:rsidRPr="009F5E32" w:rsidRDefault="0015176B" w:rsidP="0015176B">
      <w:pPr>
        <w:pStyle w:val="Paragraph"/>
        <w:numPr>
          <w:ilvl w:val="0"/>
          <w:numId w:val="0"/>
        </w:numPr>
        <w:rPr>
          <w:rFonts w:ascii="Arial" w:hAnsi="Arial" w:cs="Arial"/>
          <w:sz w:val="22"/>
          <w:szCs w:val="22"/>
          <w:lang w:val="es-ES_tradnl"/>
        </w:rPr>
      </w:pPr>
      <w:r w:rsidRPr="009F5E32">
        <w:rPr>
          <w:rFonts w:ascii="Arial" w:hAnsi="Arial" w:cs="Arial"/>
          <w:b/>
          <w:sz w:val="22"/>
          <w:szCs w:val="22"/>
          <w:lang w:val="es-ES_tradnl"/>
        </w:rPr>
        <w:t xml:space="preserve">Tiempo de duración: </w:t>
      </w:r>
      <w:r w:rsidRPr="009F5E32">
        <w:rPr>
          <w:rFonts w:ascii="Arial" w:hAnsi="Arial" w:cs="Arial"/>
          <w:sz w:val="22"/>
          <w:szCs w:val="22"/>
          <w:lang w:val="es-ES_tradnl"/>
        </w:rPr>
        <w:t>Seis (6) meses a partir de la fecha de firma del contrato.</w:t>
      </w:r>
    </w:p>
    <w:p w14:paraId="1F9685FB" w14:textId="4D8BD97D" w:rsidR="0015176B" w:rsidRPr="009F5E32" w:rsidRDefault="0015176B" w:rsidP="0015176B">
      <w:pPr>
        <w:pStyle w:val="IndentedParagr"/>
        <w:ind w:left="0"/>
        <w:rPr>
          <w:rFonts w:cs="Arial"/>
          <w:lang w:val="es-ES_tradnl"/>
        </w:rPr>
      </w:pPr>
      <w:r w:rsidRPr="009F5E32">
        <w:rPr>
          <w:rFonts w:cs="Arial"/>
          <w:b/>
          <w:lang w:val="es-ES_tradnl"/>
        </w:rPr>
        <w:t>Lugar de trabajo:</w:t>
      </w:r>
      <w:r w:rsidRPr="009F5E32">
        <w:rPr>
          <w:rFonts w:cs="Arial"/>
          <w:lang w:val="es-ES_tradnl"/>
        </w:rPr>
        <w:t xml:space="preserve"> Las oficinas de la empresa, al igual que las localidades de la institución beneficiaria (</w:t>
      </w:r>
      <w:r w:rsidR="00710D21" w:rsidRPr="009F5E32">
        <w:rPr>
          <w:rFonts w:cs="Arial"/>
          <w:lang w:val="es-ES_tradnl"/>
        </w:rPr>
        <w:t>BICE</w:t>
      </w:r>
      <w:r w:rsidRPr="009F5E32">
        <w:rPr>
          <w:rFonts w:cs="Arial"/>
          <w:lang w:val="es-ES_tradnl"/>
        </w:rPr>
        <w:t>) y de los proyectos identificados.</w:t>
      </w:r>
    </w:p>
    <w:p w14:paraId="6C9EA088" w14:textId="32088462" w:rsidR="0015176B" w:rsidRPr="009F5E32" w:rsidRDefault="0015176B" w:rsidP="0015176B">
      <w:pPr>
        <w:pStyle w:val="IndentedParagr"/>
        <w:ind w:left="0"/>
        <w:rPr>
          <w:rFonts w:cs="Arial"/>
          <w:b/>
          <w:lang w:val="es-ES_tradnl"/>
        </w:rPr>
      </w:pPr>
      <w:r w:rsidRPr="009F5E32">
        <w:rPr>
          <w:rFonts w:cs="Arial"/>
          <w:b/>
          <w:bCs/>
          <w:lang w:val="es-ES_tradnl"/>
        </w:rPr>
        <w:t>Coordinación:</w:t>
      </w:r>
      <w:r w:rsidRPr="009F5E32">
        <w:rPr>
          <w:rFonts w:cs="Arial"/>
          <w:b/>
          <w:smallCaps/>
          <w:snapToGrid w:val="0"/>
          <w:lang w:val="es-ES_tradnl"/>
        </w:rPr>
        <w:t xml:space="preserve"> </w:t>
      </w:r>
      <w:r w:rsidR="00710D21" w:rsidRPr="009F5E32">
        <w:rPr>
          <w:rFonts w:cs="Arial"/>
          <w:lang w:val="es-ES_tradnl"/>
        </w:rPr>
        <w:t>BICE</w:t>
      </w:r>
      <w:r w:rsidRPr="009F5E32">
        <w:rPr>
          <w:rFonts w:cs="Arial"/>
          <w:lang w:val="es-ES_tradnl"/>
        </w:rPr>
        <w:t xml:space="preserve"> tendrá la responsabilidad técnica y de coordinación del proyecto.</w:t>
      </w:r>
    </w:p>
    <w:p w14:paraId="1C818402" w14:textId="77777777" w:rsidR="0015176B" w:rsidRPr="009F5E32" w:rsidRDefault="0015176B" w:rsidP="0015176B">
      <w:pPr>
        <w:pStyle w:val="IndentedParagr"/>
        <w:ind w:left="0"/>
        <w:rPr>
          <w:rFonts w:cs="Arial"/>
          <w:lang w:val="es-ES_tradnl"/>
        </w:rPr>
      </w:pPr>
      <w:r w:rsidRPr="009F5E32">
        <w:rPr>
          <w:rFonts w:cs="Arial"/>
          <w:b/>
          <w:bCs/>
          <w:lang w:val="es-ES_tradnl"/>
        </w:rPr>
        <w:lastRenderedPageBreak/>
        <w:t xml:space="preserve">Conflicto de intereses: </w:t>
      </w:r>
      <w:r w:rsidRPr="009F5E32">
        <w:rPr>
          <w:rFonts w:cs="Arial"/>
          <w:lang w:val="es-ES_tradnl"/>
        </w:rPr>
        <w:t>La empresa consultora seleccionada se abstendrá de utilizar este contrato para promover sus propios servicios y/o productos.</w:t>
      </w:r>
    </w:p>
    <w:p w14:paraId="2FB20B48" w14:textId="77777777" w:rsidR="0015176B" w:rsidRPr="009F5E32" w:rsidRDefault="0015176B" w:rsidP="0015176B">
      <w:pPr>
        <w:pStyle w:val="IndentedParagr"/>
        <w:spacing w:before="100" w:beforeAutospacing="1" w:after="100" w:afterAutospacing="1"/>
        <w:ind w:left="0"/>
        <w:rPr>
          <w:rFonts w:cs="Arial"/>
          <w:b/>
          <w:snapToGrid w:val="0"/>
          <w:lang w:val="es-ES_tradnl"/>
        </w:rPr>
      </w:pPr>
      <w:r w:rsidRPr="009F5E32">
        <w:rPr>
          <w:rFonts w:cs="Arial"/>
          <w:b/>
          <w:snapToGrid w:val="0"/>
          <w:lang w:val="es-ES_tradnl"/>
        </w:rPr>
        <w:t>Calificaciones:</w:t>
      </w:r>
    </w:p>
    <w:p w14:paraId="5C6798BB" w14:textId="77777777" w:rsidR="0015176B" w:rsidRPr="009F5E32" w:rsidRDefault="0015176B" w:rsidP="0015176B">
      <w:pPr>
        <w:pStyle w:val="bullets"/>
        <w:tabs>
          <w:tab w:val="clear" w:pos="1296"/>
          <w:tab w:val="num" w:pos="1410"/>
        </w:tabs>
        <w:ind w:left="1410"/>
        <w:rPr>
          <w:rFonts w:cs="Arial"/>
          <w:lang w:val="es-ES_tradnl"/>
        </w:rPr>
      </w:pPr>
      <w:r w:rsidRPr="009F5E32">
        <w:rPr>
          <w:rFonts w:cs="Arial"/>
          <w:lang w:val="es-ES_tradnl"/>
        </w:rPr>
        <w:t>Experto con título universitario en las áreas relacionadas con ingeniería, energía o medio ambiente</w:t>
      </w:r>
    </w:p>
    <w:p w14:paraId="0D5B1408" w14:textId="4B91F10C" w:rsidR="0015176B" w:rsidRPr="009F5E32" w:rsidRDefault="0015176B" w:rsidP="0015176B">
      <w:pPr>
        <w:pStyle w:val="bullets"/>
        <w:tabs>
          <w:tab w:val="clear" w:pos="1296"/>
          <w:tab w:val="num" w:pos="1410"/>
        </w:tabs>
        <w:ind w:left="1410"/>
        <w:rPr>
          <w:rFonts w:cs="Arial"/>
          <w:lang w:val="es-ES_tradnl"/>
        </w:rPr>
      </w:pPr>
      <w:r w:rsidRPr="009F5E32">
        <w:rPr>
          <w:rFonts w:cs="Arial"/>
          <w:lang w:val="es-ES_tradnl"/>
        </w:rPr>
        <w:t xml:space="preserve">Un mínimo de diez años de experiencia con proyectos de ahorro de energía. </w:t>
      </w:r>
    </w:p>
    <w:p w14:paraId="7A1C1F11" w14:textId="77777777" w:rsidR="0015176B" w:rsidRPr="009F5E32" w:rsidRDefault="0015176B" w:rsidP="0015176B">
      <w:pPr>
        <w:pStyle w:val="bullets"/>
        <w:tabs>
          <w:tab w:val="clear" w:pos="1296"/>
          <w:tab w:val="num" w:pos="1410"/>
        </w:tabs>
        <w:ind w:left="1410"/>
        <w:rPr>
          <w:rFonts w:cs="Arial"/>
          <w:lang w:val="es-ES_tradnl"/>
        </w:rPr>
      </w:pPr>
      <w:r w:rsidRPr="009F5E32">
        <w:rPr>
          <w:rFonts w:cs="Arial"/>
          <w:lang w:val="es-ES_tradnl"/>
        </w:rPr>
        <w:t xml:space="preserve">Idioma: Domina de español hablado y escrito. </w:t>
      </w:r>
    </w:p>
    <w:p w14:paraId="23E0B6CE" w14:textId="77777777" w:rsidR="0015176B" w:rsidRPr="009F5E32" w:rsidRDefault="0015176B" w:rsidP="0015176B">
      <w:pPr>
        <w:pStyle w:val="bullets"/>
        <w:tabs>
          <w:tab w:val="clear" w:pos="1296"/>
          <w:tab w:val="num" w:pos="1410"/>
        </w:tabs>
        <w:ind w:left="1410"/>
        <w:rPr>
          <w:rFonts w:cs="Arial"/>
          <w:lang w:val="es-ES_tradnl"/>
        </w:rPr>
      </w:pPr>
      <w:r w:rsidRPr="009F5E32">
        <w:rPr>
          <w:rFonts w:cs="Arial"/>
          <w:lang w:val="es-ES_tradnl"/>
        </w:rPr>
        <w:t>Se valorará el conocimiento y contacto con las instituciones y estructuras nacionales relevantes.</w:t>
      </w:r>
      <w:r w:rsidRPr="009F5E32">
        <w:rPr>
          <w:rFonts w:cs="Arial"/>
          <w:bCs/>
          <w:lang w:val="es-ES_tradnl"/>
        </w:rPr>
        <w:t xml:space="preserve"> </w:t>
      </w:r>
    </w:p>
    <w:p w14:paraId="7ED1B867" w14:textId="7AC6F53E" w:rsidR="0015176B" w:rsidRPr="009F5E32" w:rsidRDefault="0015176B" w:rsidP="0015176B">
      <w:pPr>
        <w:pStyle w:val="bullets"/>
        <w:tabs>
          <w:tab w:val="clear" w:pos="1296"/>
          <w:tab w:val="num" w:pos="1410"/>
        </w:tabs>
        <w:ind w:left="1410"/>
        <w:rPr>
          <w:rFonts w:cs="Arial"/>
          <w:lang w:val="es-ES_tradnl"/>
        </w:rPr>
      </w:pPr>
      <w:r w:rsidRPr="009F5E32">
        <w:rPr>
          <w:rFonts w:cs="Arial"/>
          <w:bCs/>
          <w:lang w:val="es-ES_tradnl"/>
        </w:rPr>
        <w:t xml:space="preserve">Provisión de servicios de consultoría por </w:t>
      </w:r>
      <w:r w:rsidRPr="009F5E32">
        <w:rPr>
          <w:rFonts w:cs="Arial"/>
          <w:lang w:val="es-ES_tradnl"/>
        </w:rPr>
        <w:t>consultores individuales con amplia experiencia en</w:t>
      </w:r>
      <w:r w:rsidR="00004654" w:rsidRPr="009F5E32">
        <w:rPr>
          <w:rFonts w:cs="Arial"/>
          <w:lang w:val="es-ES_tradnl"/>
        </w:rPr>
        <w:t>:</w:t>
      </w:r>
      <w:r w:rsidRPr="009F5E32">
        <w:rPr>
          <w:rFonts w:cs="Arial"/>
          <w:lang w:val="es-ES_tradnl"/>
        </w:rPr>
        <w:t xml:space="preserve"> (</w:t>
      </w:r>
      <w:r w:rsidR="00004654" w:rsidRPr="009F5E32">
        <w:rPr>
          <w:rFonts w:cs="Arial"/>
          <w:lang w:val="es-ES_tradnl"/>
        </w:rPr>
        <w:t>i</w:t>
      </w:r>
      <w:r w:rsidRPr="009F5E32">
        <w:rPr>
          <w:rFonts w:cs="Arial"/>
          <w:lang w:val="es-ES_tradnl"/>
        </w:rPr>
        <w:t>) sostenibilidad ambiental y de recursos naturales; (</w:t>
      </w:r>
      <w:r w:rsidR="00004654" w:rsidRPr="009F5E32">
        <w:rPr>
          <w:rFonts w:cs="Arial"/>
          <w:lang w:val="es-ES_tradnl"/>
        </w:rPr>
        <w:t>ii</w:t>
      </w:r>
      <w:r w:rsidRPr="009F5E32">
        <w:rPr>
          <w:rFonts w:cs="Arial"/>
          <w:lang w:val="es-ES_tradnl"/>
        </w:rPr>
        <w:t>) programas de mitigación al cambio climático; y (</w:t>
      </w:r>
      <w:r w:rsidR="00004654" w:rsidRPr="009F5E32">
        <w:rPr>
          <w:rFonts w:cs="Arial"/>
          <w:lang w:val="es-ES_tradnl"/>
        </w:rPr>
        <w:t>iii</w:t>
      </w:r>
      <w:r w:rsidRPr="009F5E32">
        <w:rPr>
          <w:rFonts w:cs="Arial"/>
          <w:lang w:val="es-ES_tradnl"/>
        </w:rPr>
        <w:t>) análisis económico y estudios de evaluación de impacto.</w:t>
      </w:r>
    </w:p>
    <w:p w14:paraId="4E9C30C4" w14:textId="77777777" w:rsidR="0015176B" w:rsidRPr="009F5E32" w:rsidRDefault="0015176B" w:rsidP="0015176B">
      <w:pPr>
        <w:rPr>
          <w:rFonts w:cs="Arial"/>
          <w:lang w:val="es-ES_tradnl"/>
        </w:rPr>
      </w:pPr>
    </w:p>
    <w:p w14:paraId="5907B807" w14:textId="77777777" w:rsidR="00030E80" w:rsidRPr="009F5E32" w:rsidRDefault="00030E80" w:rsidP="0015176B">
      <w:pPr>
        <w:rPr>
          <w:rFonts w:cs="Arial"/>
          <w:lang w:val="es-ES_tradnl"/>
        </w:rPr>
      </w:pPr>
    </w:p>
    <w:p w14:paraId="182BC2CE" w14:textId="77777777" w:rsidR="00030E80" w:rsidRPr="009F5E32" w:rsidRDefault="00030E80" w:rsidP="0015176B">
      <w:pPr>
        <w:rPr>
          <w:rFonts w:cs="Arial"/>
          <w:lang w:val="es-ES_tradnl"/>
        </w:rPr>
      </w:pPr>
    </w:p>
    <w:p w14:paraId="61DD1FA4" w14:textId="77777777" w:rsidR="00030E80" w:rsidRPr="009F5E32" w:rsidRDefault="00030E80" w:rsidP="0015176B">
      <w:pPr>
        <w:rPr>
          <w:rFonts w:cs="Arial"/>
          <w:lang w:val="es-ES_tradnl"/>
        </w:rPr>
      </w:pPr>
    </w:p>
    <w:p w14:paraId="7B13C95D" w14:textId="77777777" w:rsidR="00030E80" w:rsidRPr="009F5E32" w:rsidRDefault="00030E80" w:rsidP="0015176B">
      <w:pPr>
        <w:rPr>
          <w:rFonts w:cs="Arial"/>
          <w:lang w:val="es-ES_tradnl"/>
        </w:rPr>
      </w:pPr>
    </w:p>
    <w:p w14:paraId="4120FF7A" w14:textId="77777777" w:rsidR="0015176B" w:rsidRPr="009F5E32" w:rsidRDefault="0015176B">
      <w:pPr>
        <w:jc w:val="left"/>
        <w:rPr>
          <w:rFonts w:cs="Arial"/>
          <w:b/>
          <w:lang w:val="es-ES_tradnl"/>
        </w:rPr>
      </w:pPr>
    </w:p>
    <w:p w14:paraId="29F5CD8E" w14:textId="77777777" w:rsidR="005E5997" w:rsidRPr="009F5E32" w:rsidRDefault="005E5997">
      <w:pPr>
        <w:jc w:val="left"/>
        <w:rPr>
          <w:rFonts w:cs="Arial"/>
          <w:b/>
          <w:lang w:val="es-ES_tradnl"/>
        </w:rPr>
      </w:pPr>
    </w:p>
    <w:p w14:paraId="55DB7915" w14:textId="77777777" w:rsidR="00030E80" w:rsidRPr="009F5E32" w:rsidRDefault="00030E80" w:rsidP="005E5997">
      <w:pPr>
        <w:jc w:val="left"/>
        <w:rPr>
          <w:rFonts w:cs="Arial"/>
          <w:snapToGrid w:val="0"/>
          <w:lang w:val="es-ES_tradnl"/>
        </w:rPr>
      </w:pPr>
    </w:p>
    <w:p w14:paraId="5FC0F2D1" w14:textId="77777777" w:rsidR="00030E80" w:rsidRPr="009F5E32" w:rsidRDefault="00030E80" w:rsidP="005E5997">
      <w:pPr>
        <w:jc w:val="left"/>
        <w:rPr>
          <w:rFonts w:cs="Arial"/>
          <w:snapToGrid w:val="0"/>
          <w:lang w:val="es-ES_tradnl"/>
        </w:rPr>
      </w:pPr>
    </w:p>
    <w:p w14:paraId="0830341D" w14:textId="77777777" w:rsidR="00030E80" w:rsidRPr="009F5E32" w:rsidRDefault="00030E80" w:rsidP="005E5997">
      <w:pPr>
        <w:jc w:val="left"/>
        <w:rPr>
          <w:rFonts w:cs="Arial"/>
          <w:snapToGrid w:val="0"/>
          <w:lang w:val="es-ES_tradnl"/>
        </w:rPr>
      </w:pPr>
    </w:p>
    <w:p w14:paraId="3C4BFD80" w14:textId="77777777" w:rsidR="00030E80" w:rsidRPr="009F5E32" w:rsidRDefault="00030E80" w:rsidP="005E5997">
      <w:pPr>
        <w:jc w:val="left"/>
        <w:rPr>
          <w:rFonts w:cs="Arial"/>
          <w:snapToGrid w:val="0"/>
          <w:lang w:val="es-ES_tradnl"/>
        </w:rPr>
      </w:pPr>
    </w:p>
    <w:p w14:paraId="4A48DD7C" w14:textId="77777777" w:rsidR="00030E80" w:rsidRPr="009F5E32" w:rsidRDefault="00030E80" w:rsidP="005E5997">
      <w:pPr>
        <w:jc w:val="left"/>
        <w:rPr>
          <w:rFonts w:cs="Arial"/>
          <w:snapToGrid w:val="0"/>
          <w:lang w:val="es-ES_tradnl"/>
        </w:rPr>
      </w:pPr>
    </w:p>
    <w:p w14:paraId="6865AA8C" w14:textId="77777777" w:rsidR="00030E80" w:rsidRPr="009F5E32" w:rsidRDefault="00030E80" w:rsidP="005E5997">
      <w:pPr>
        <w:jc w:val="left"/>
        <w:rPr>
          <w:rFonts w:cs="Arial"/>
          <w:snapToGrid w:val="0"/>
          <w:lang w:val="es-ES_tradnl"/>
        </w:rPr>
      </w:pPr>
    </w:p>
    <w:p w14:paraId="1F4CA829" w14:textId="77777777" w:rsidR="00030E80" w:rsidRPr="009F5E32" w:rsidRDefault="00030E80" w:rsidP="005E5997">
      <w:pPr>
        <w:jc w:val="left"/>
        <w:rPr>
          <w:rFonts w:cs="Arial"/>
          <w:snapToGrid w:val="0"/>
          <w:lang w:val="es-ES_tradnl"/>
        </w:rPr>
      </w:pPr>
    </w:p>
    <w:p w14:paraId="5ADBE491" w14:textId="77777777" w:rsidR="00030E80" w:rsidRPr="009F5E32" w:rsidRDefault="00030E80" w:rsidP="005E5997">
      <w:pPr>
        <w:jc w:val="left"/>
        <w:rPr>
          <w:rFonts w:cs="Arial"/>
          <w:snapToGrid w:val="0"/>
          <w:lang w:val="es-ES_tradnl"/>
        </w:rPr>
      </w:pPr>
    </w:p>
    <w:p w14:paraId="40DC66F1" w14:textId="77777777" w:rsidR="00832574" w:rsidRPr="009F5E32" w:rsidRDefault="00832574">
      <w:pPr>
        <w:jc w:val="left"/>
        <w:rPr>
          <w:rFonts w:cs="Arial"/>
          <w:snapToGrid w:val="0"/>
          <w:lang w:val="es-ES_tradnl"/>
        </w:rPr>
      </w:pPr>
      <w:r w:rsidRPr="009F5E32">
        <w:rPr>
          <w:rFonts w:cs="Arial"/>
          <w:snapToGrid w:val="0"/>
          <w:lang w:val="es-ES_tradnl"/>
        </w:rPr>
        <w:br w:type="page"/>
      </w:r>
    </w:p>
    <w:p w14:paraId="62660457" w14:textId="5715BFF0" w:rsidR="00030E80" w:rsidRPr="009F5E32" w:rsidRDefault="00710D21" w:rsidP="00030E80">
      <w:pPr>
        <w:jc w:val="left"/>
        <w:rPr>
          <w:rFonts w:cs="Arial"/>
          <w:b/>
          <w:bCs/>
          <w:smallCaps/>
          <w:snapToGrid w:val="0"/>
          <w:lang w:val="es-ES_tradnl"/>
        </w:rPr>
      </w:pPr>
      <w:r w:rsidRPr="009F5E32">
        <w:rPr>
          <w:rFonts w:cs="Arial"/>
          <w:b/>
          <w:smallCaps/>
          <w:lang w:val="es-ES_tradnl"/>
        </w:rPr>
        <w:lastRenderedPageBreak/>
        <w:t>Argentina</w:t>
      </w:r>
      <w:r w:rsidR="00030E80" w:rsidRPr="009F5E32">
        <w:rPr>
          <w:rFonts w:cs="Arial"/>
          <w:b/>
          <w:smallCaps/>
          <w:lang w:val="es-ES_tradnl"/>
        </w:rPr>
        <w:br/>
      </w:r>
    </w:p>
    <w:p w14:paraId="7EC160CF" w14:textId="1875AB47" w:rsidR="00030E80" w:rsidRPr="009F5E32" w:rsidRDefault="00030E80" w:rsidP="00030E80">
      <w:pPr>
        <w:pStyle w:val="heading-b24"/>
        <w:spacing w:after="100" w:afterAutospacing="1"/>
        <w:jc w:val="left"/>
        <w:rPr>
          <w:rFonts w:cs="Arial"/>
          <w:smallCaps w:val="0"/>
          <w:snapToGrid w:val="0"/>
          <w:lang w:val="es-ES_tradnl"/>
        </w:rPr>
      </w:pPr>
      <w:r w:rsidRPr="009F5E32">
        <w:rPr>
          <w:rFonts w:cs="Arial"/>
          <w:smallCaps w:val="0"/>
          <w:snapToGrid w:val="0"/>
          <w:lang w:val="es-ES_tradnl"/>
        </w:rPr>
        <w:t xml:space="preserve">Apoyo para </w:t>
      </w:r>
      <w:r w:rsidR="00710D21" w:rsidRPr="009F5E32">
        <w:rPr>
          <w:rFonts w:cs="Arial"/>
          <w:smallCaps w:val="0"/>
          <w:snapToGrid w:val="0"/>
          <w:lang w:val="es-ES_tradnl"/>
        </w:rPr>
        <w:t>BICE</w:t>
      </w:r>
      <w:r w:rsidRPr="009F5E32">
        <w:rPr>
          <w:rFonts w:cs="Arial"/>
          <w:smallCaps w:val="0"/>
          <w:snapToGrid w:val="0"/>
          <w:lang w:val="es-ES_tradnl"/>
        </w:rPr>
        <w:t xml:space="preserve"> en la captura de lecciones de proyecto aprendidas para la mejora del Marco Regulatorio </w:t>
      </w:r>
      <w:r w:rsidRPr="009F5E32">
        <w:rPr>
          <w:rFonts w:cs="Arial"/>
          <w:smallCaps w:val="0"/>
          <w:snapToGrid w:val="0"/>
          <w:lang w:val="es-ES_tradnl"/>
        </w:rPr>
        <w:br/>
      </w:r>
      <w:r w:rsidRPr="009F5E32">
        <w:rPr>
          <w:rFonts w:cs="Arial"/>
          <w:smallCaps w:val="0"/>
          <w:snapToGrid w:val="0"/>
          <w:lang w:val="es-ES_tradnl"/>
        </w:rPr>
        <w:br/>
      </w:r>
      <w:r w:rsidR="00ED1B03" w:rsidRPr="009F5E32">
        <w:rPr>
          <w:rFonts w:cs="Arial"/>
          <w:smallCaps w:val="0"/>
          <w:snapToGrid w:val="0"/>
          <w:lang w:val="es-ES_tradnl"/>
        </w:rPr>
        <w:t>TÉRMINOS DE REFERENCIA</w:t>
      </w:r>
    </w:p>
    <w:p w14:paraId="5BABD1EB" w14:textId="77777777" w:rsidR="00030E80" w:rsidRPr="009F5E32" w:rsidRDefault="00030E80" w:rsidP="00ED1B03">
      <w:pPr>
        <w:pStyle w:val="IndentedParagr"/>
        <w:ind w:left="0"/>
        <w:rPr>
          <w:rFonts w:cs="Arial"/>
          <w:b/>
          <w:snapToGrid w:val="0"/>
          <w:lang w:val="es-ES_tradnl"/>
        </w:rPr>
      </w:pPr>
      <w:r w:rsidRPr="009F5E32">
        <w:rPr>
          <w:rFonts w:cs="Arial"/>
          <w:b/>
          <w:snapToGrid w:val="0"/>
          <w:lang w:val="es-ES_tradnl"/>
        </w:rPr>
        <w:t>Antecedentes</w:t>
      </w:r>
    </w:p>
    <w:p w14:paraId="69A113CA" w14:textId="7072B261" w:rsidR="00030E80" w:rsidRPr="009F5E32" w:rsidRDefault="00030E80" w:rsidP="00030E80">
      <w:pPr>
        <w:pStyle w:val="IndentedParagr"/>
        <w:ind w:left="0"/>
        <w:rPr>
          <w:rFonts w:cs="Arial"/>
          <w:lang w:val="es-ES_tradnl"/>
        </w:rPr>
      </w:pPr>
      <w:r w:rsidRPr="009F5E32">
        <w:rPr>
          <w:rFonts w:cs="Arial"/>
          <w:lang w:val="es-ES_tradnl"/>
        </w:rPr>
        <w:t xml:space="preserve">El cambio climático es uno de los más grandes desafíos que actualmente enfrenta la humanidad. Sin embargo, este desafío global también genera interesantes oportunidades para el desarrollo económico y social sostenible en muchos países en desarrollo, particularmente en aquellos capaces de hacer compromisos verificables para reducir el crecimiento de sus emisiones de </w:t>
      </w:r>
      <w:r w:rsidR="00004654" w:rsidRPr="009F5E32">
        <w:rPr>
          <w:rFonts w:cs="Arial"/>
          <w:lang w:val="es-ES_tradnl"/>
        </w:rPr>
        <w:t>G</w:t>
      </w:r>
      <w:r w:rsidRPr="009F5E32">
        <w:rPr>
          <w:rFonts w:cs="Arial"/>
          <w:lang w:val="es-ES_tradnl"/>
        </w:rPr>
        <w:t xml:space="preserve">ases de </w:t>
      </w:r>
      <w:r w:rsidR="00004654" w:rsidRPr="009F5E32">
        <w:rPr>
          <w:rFonts w:cs="Arial"/>
          <w:lang w:val="es-ES_tradnl"/>
        </w:rPr>
        <w:t>E</w:t>
      </w:r>
      <w:r w:rsidRPr="009F5E32">
        <w:rPr>
          <w:rFonts w:cs="Arial"/>
          <w:lang w:val="es-ES_tradnl"/>
        </w:rPr>
        <w:t xml:space="preserve">fecto </w:t>
      </w:r>
      <w:r w:rsidR="00004654" w:rsidRPr="009F5E32">
        <w:rPr>
          <w:rFonts w:cs="Arial"/>
          <w:lang w:val="es-ES_tradnl"/>
        </w:rPr>
        <w:t>I</w:t>
      </w:r>
      <w:r w:rsidRPr="009F5E32">
        <w:rPr>
          <w:rFonts w:cs="Arial"/>
          <w:lang w:val="es-ES_tradnl"/>
        </w:rPr>
        <w:t>nvernadero (GHG) y adoptar estrategias de crecimiento bajas en carbono.</w:t>
      </w:r>
    </w:p>
    <w:p w14:paraId="63810A0B" w14:textId="77777777" w:rsidR="00030E80" w:rsidRPr="009F5E32" w:rsidRDefault="00030E80" w:rsidP="00030E80">
      <w:pPr>
        <w:pStyle w:val="IndentedParagr"/>
        <w:ind w:left="0"/>
        <w:rPr>
          <w:rFonts w:cs="Arial"/>
          <w:lang w:val="es-ES_tradnl"/>
        </w:rPr>
      </w:pPr>
      <w:r w:rsidRPr="009F5E32">
        <w:rPr>
          <w:rFonts w:cs="Arial"/>
          <w:lang w:val="es-ES_tradnl"/>
        </w:rPr>
        <w:t xml:space="preserve">En los próximos años, se espera que estén </w:t>
      </w:r>
      <w:r w:rsidR="00777D5C" w:rsidRPr="009F5E32">
        <w:rPr>
          <w:rFonts w:cs="Arial"/>
          <w:lang w:val="es-ES_tradnl"/>
        </w:rPr>
        <w:t>disponibles</w:t>
      </w:r>
      <w:r w:rsidRPr="009F5E32">
        <w:rPr>
          <w:rFonts w:cs="Arial"/>
          <w:lang w:val="es-ES_tradnl"/>
        </w:rPr>
        <w:t xml:space="preserve"> montos sustanciosos de recursos de asistencia financiera y técnica, bajo términos concesionales, para la estructuración de proyectos de bajo carbono en economías en desarrollo. Tales proyectos pueden contribuir no solamente a la mitigación y adaptación de cambio climático, sino que también ayudarán a incrementar los niveles de productividad de dichas economías como, por ejemplo, en el aumento de eficiencia en el uso de recursos energéticos.</w:t>
      </w:r>
    </w:p>
    <w:p w14:paraId="686B23C8" w14:textId="77777777" w:rsidR="00030E80" w:rsidRPr="009F5E32" w:rsidRDefault="00030E80" w:rsidP="00030E80">
      <w:pPr>
        <w:pStyle w:val="IndentedParagr"/>
        <w:ind w:left="0"/>
        <w:rPr>
          <w:rFonts w:cs="Arial"/>
          <w:lang w:val="es-ES_tradnl"/>
        </w:rPr>
      </w:pPr>
      <w:r w:rsidRPr="009F5E32">
        <w:rPr>
          <w:rFonts w:cs="Arial"/>
          <w:lang w:val="es-ES_tradnl"/>
        </w:rPr>
        <w:t>En años recientes, el Banco Interamericano de Desarrollo (BID) ha desarrollado una línea de programas para apoyar instituciones financieras públicas y privadas de la región en el área de cambio climático. Por ejemplo, el BID ha brindado servicios de consultoría para identificar y desarrollar proyectos de reducción de emisiones en las carteras de bancos comerciales, y ha brindado apoyo para el desarrollo de instrumentos financieros dirigidos a promover inversiones bajas en carbono.</w:t>
      </w:r>
    </w:p>
    <w:p w14:paraId="71489D0D" w14:textId="3E572075" w:rsidR="00030E80" w:rsidRPr="009F5E32" w:rsidRDefault="00030E80" w:rsidP="00030E80">
      <w:pPr>
        <w:pStyle w:val="IndentedParagr"/>
        <w:ind w:left="0"/>
        <w:rPr>
          <w:rFonts w:cs="Arial"/>
          <w:bCs/>
          <w:lang w:val="es-ES_tradnl"/>
        </w:rPr>
      </w:pPr>
      <w:r w:rsidRPr="009F5E32">
        <w:rPr>
          <w:rFonts w:cs="Arial"/>
          <w:bCs/>
          <w:lang w:val="es-ES_tradnl"/>
        </w:rPr>
        <w:t xml:space="preserve">El BID actualmente está apoyando a </w:t>
      </w:r>
      <w:r w:rsidR="00710D21" w:rsidRPr="009F5E32">
        <w:rPr>
          <w:rFonts w:cs="Arial"/>
          <w:bCs/>
          <w:lang w:val="es-ES_tradnl"/>
        </w:rPr>
        <w:t>BICE</w:t>
      </w:r>
      <w:r w:rsidRPr="009F5E32">
        <w:rPr>
          <w:rFonts w:cs="Arial"/>
          <w:bCs/>
          <w:lang w:val="es-ES_tradnl"/>
        </w:rPr>
        <w:t xml:space="preserve"> en sus esfuerzos por jugar un papel más activo en la promoción de mitigación del impacto de cambio climático y actividades de reducción de emisiones en </w:t>
      </w:r>
      <w:r w:rsidR="00710D21" w:rsidRPr="009F5E32">
        <w:rPr>
          <w:rFonts w:cs="Arial"/>
          <w:bCs/>
          <w:lang w:val="es-ES_tradnl"/>
        </w:rPr>
        <w:t>Argentina</w:t>
      </w:r>
      <w:r w:rsidRPr="009F5E32">
        <w:rPr>
          <w:rFonts w:cs="Arial"/>
          <w:bCs/>
          <w:lang w:val="es-ES_tradnl"/>
        </w:rPr>
        <w:t xml:space="preserve">. Esto incluye: (i) apoyo para identificar el potencial de mitigación de cambio climático en la cartera de </w:t>
      </w:r>
      <w:r w:rsidR="00710D21" w:rsidRPr="009F5E32">
        <w:rPr>
          <w:rFonts w:cs="Arial"/>
          <w:bCs/>
          <w:lang w:val="es-ES_tradnl"/>
        </w:rPr>
        <w:t>BICE</w:t>
      </w:r>
      <w:r w:rsidRPr="009F5E32">
        <w:rPr>
          <w:rFonts w:cs="Arial"/>
          <w:bCs/>
          <w:lang w:val="es-ES_tradnl"/>
        </w:rPr>
        <w:t>; (ii) apoyo en el diseño de una estrategia de financiamiento basada en lo</w:t>
      </w:r>
      <w:r w:rsidR="00ED1B03" w:rsidRPr="009F5E32">
        <w:rPr>
          <w:rFonts w:cs="Arial"/>
          <w:bCs/>
          <w:lang w:val="es-ES_tradnl"/>
        </w:rPr>
        <w:t>s instrumentos financieros y no</w:t>
      </w:r>
      <w:r w:rsidR="00ED1B03" w:rsidRPr="009F5E32">
        <w:rPr>
          <w:rFonts w:cs="Arial"/>
          <w:bCs/>
          <w:lang w:val="es-ES_tradnl"/>
        </w:rPr>
        <w:noBreakHyphen/>
      </w:r>
      <w:r w:rsidRPr="009F5E32">
        <w:rPr>
          <w:rFonts w:cs="Arial"/>
          <w:bCs/>
          <w:lang w:val="es-ES_tradnl"/>
        </w:rPr>
        <w:t xml:space="preserve">financieros que promuevan la inversión en </w:t>
      </w:r>
      <w:r w:rsidR="00710D21" w:rsidRPr="009F5E32">
        <w:rPr>
          <w:rFonts w:cs="Arial"/>
          <w:bCs/>
          <w:lang w:val="es-ES_tradnl"/>
        </w:rPr>
        <w:t>eficiencia energética, biomasa y biogas</w:t>
      </w:r>
      <w:r w:rsidRPr="009F5E32">
        <w:rPr>
          <w:rFonts w:cs="Arial"/>
          <w:bCs/>
          <w:lang w:val="es-ES_tradnl"/>
        </w:rPr>
        <w:t xml:space="preserve">; </w:t>
      </w:r>
      <w:r w:rsidR="00004654" w:rsidRPr="009F5E32">
        <w:rPr>
          <w:rFonts w:cs="Arial"/>
          <w:bCs/>
          <w:lang w:val="es-ES_tradnl"/>
        </w:rPr>
        <w:t xml:space="preserve">y </w:t>
      </w:r>
      <w:r w:rsidRPr="009F5E32">
        <w:rPr>
          <w:rFonts w:cs="Arial"/>
          <w:bCs/>
          <w:lang w:val="es-ES_tradnl"/>
        </w:rPr>
        <w:t xml:space="preserve">(iii) aportar al marco regulatorio nacional para </w:t>
      </w:r>
      <w:r w:rsidR="00710D21" w:rsidRPr="009F5E32">
        <w:rPr>
          <w:rFonts w:cs="Arial"/>
          <w:bCs/>
          <w:lang w:val="es-ES_tradnl"/>
        </w:rPr>
        <w:t>eficiencia energética, biomasa y biogas</w:t>
      </w:r>
      <w:r w:rsidRPr="009F5E32">
        <w:rPr>
          <w:rFonts w:cs="Arial"/>
          <w:bCs/>
          <w:lang w:val="es-ES_tradnl"/>
        </w:rPr>
        <w:t xml:space="preserve"> basado en las experiencias y lecciones aprendidas de la estructuración e implementación de la Línea de Crédito Global para Seguros de Ahorros Energéticos (ESI) para inversiones privadas en </w:t>
      </w:r>
      <w:r w:rsidR="00710D21" w:rsidRPr="009F5E32">
        <w:rPr>
          <w:rFonts w:cs="Arial"/>
          <w:bCs/>
          <w:lang w:val="es-ES_tradnl"/>
        </w:rPr>
        <w:t>eficiencia energética, biomasa y biogas</w:t>
      </w:r>
      <w:r w:rsidRPr="009F5E32">
        <w:rPr>
          <w:rFonts w:cs="Arial"/>
          <w:bCs/>
          <w:lang w:val="es-ES_tradnl"/>
        </w:rPr>
        <w:t xml:space="preserve"> por parte de Pequeñas y Medianas Empresas (Py</w:t>
      </w:r>
      <w:r w:rsidR="00004654" w:rsidRPr="009F5E32">
        <w:rPr>
          <w:rFonts w:cs="Arial"/>
          <w:bCs/>
          <w:lang w:val="es-ES_tradnl"/>
        </w:rPr>
        <w:t>ME</w:t>
      </w:r>
      <w:r w:rsidRPr="009F5E32">
        <w:rPr>
          <w:rFonts w:cs="Arial"/>
          <w:bCs/>
          <w:lang w:val="es-ES_tradnl"/>
        </w:rPr>
        <w:t>).</w:t>
      </w:r>
    </w:p>
    <w:p w14:paraId="09BDDD0F" w14:textId="51EB0244" w:rsidR="00030E80" w:rsidRPr="009F5E32" w:rsidRDefault="00030E80" w:rsidP="00030E80">
      <w:pPr>
        <w:pStyle w:val="IndentedParagr"/>
        <w:ind w:left="0"/>
        <w:rPr>
          <w:rFonts w:cs="Arial"/>
          <w:lang w:val="es-ES_tradnl"/>
        </w:rPr>
      </w:pPr>
      <w:r w:rsidRPr="009F5E32">
        <w:rPr>
          <w:rFonts w:cs="Arial"/>
          <w:lang w:val="es-ES_tradnl"/>
        </w:rPr>
        <w:t xml:space="preserve">Estos esfuerzos requieren de servicios de un especialista con conocimiento y experiencia comprobable en la estructuración de estrategias de préstamos para promover proyectos de inversión en medidas de </w:t>
      </w:r>
      <w:r w:rsidR="00710D21" w:rsidRPr="009F5E32">
        <w:rPr>
          <w:rFonts w:cs="Arial"/>
          <w:lang w:val="es-ES_tradnl"/>
        </w:rPr>
        <w:t>eficiencia energética, biomasa y biogas</w:t>
      </w:r>
      <w:r w:rsidRPr="009F5E32">
        <w:rPr>
          <w:rFonts w:cs="Arial"/>
          <w:lang w:val="es-ES_tradnl"/>
        </w:rPr>
        <w:t xml:space="preserve"> y en captar lecciones aprendidas de la inclusión en procesos regulatorios. </w:t>
      </w:r>
    </w:p>
    <w:p w14:paraId="53D63A20" w14:textId="77777777" w:rsidR="00030E80" w:rsidRPr="009F5E32" w:rsidRDefault="00030E80" w:rsidP="00ED1B03">
      <w:pPr>
        <w:pStyle w:val="IndentedParagr"/>
        <w:spacing w:before="240" w:after="240"/>
        <w:ind w:left="0"/>
        <w:rPr>
          <w:rFonts w:cs="Arial"/>
          <w:b/>
          <w:snapToGrid w:val="0"/>
          <w:lang w:val="es-ES_tradnl"/>
        </w:rPr>
      </w:pPr>
      <w:r w:rsidRPr="009F5E32">
        <w:rPr>
          <w:rFonts w:cs="Arial"/>
          <w:b/>
          <w:snapToGrid w:val="0"/>
          <w:lang w:val="es-ES_tradnl"/>
        </w:rPr>
        <w:t>Objetivo</w:t>
      </w:r>
    </w:p>
    <w:p w14:paraId="5C80C7DF" w14:textId="2821D12C" w:rsidR="00030E80" w:rsidRPr="009F5E32" w:rsidRDefault="00030E80" w:rsidP="00030E80">
      <w:pPr>
        <w:pStyle w:val="IndentedParagr"/>
        <w:ind w:left="0"/>
        <w:rPr>
          <w:rFonts w:cs="Arial"/>
          <w:lang w:val="es-ES_tradnl"/>
        </w:rPr>
      </w:pPr>
      <w:r w:rsidRPr="009F5E32">
        <w:rPr>
          <w:rFonts w:cs="Arial"/>
          <w:lang w:val="es-ES_tradnl"/>
        </w:rPr>
        <w:t xml:space="preserve">El objetivo general de este proyecto de consultoría es de captar lecciones aprendidas del diseño e implementación de una estrategia de financiamiento para </w:t>
      </w:r>
      <w:r w:rsidR="00710D21" w:rsidRPr="009F5E32">
        <w:rPr>
          <w:rFonts w:cs="Arial"/>
          <w:lang w:val="es-ES_tradnl"/>
        </w:rPr>
        <w:t>BICE</w:t>
      </w:r>
      <w:r w:rsidRPr="009F5E32">
        <w:rPr>
          <w:rFonts w:cs="Arial"/>
          <w:lang w:val="es-ES_tradnl"/>
        </w:rPr>
        <w:t xml:space="preserve"> que apoye proyectos de </w:t>
      </w:r>
      <w:r w:rsidR="00710D21" w:rsidRPr="009F5E32">
        <w:rPr>
          <w:rFonts w:cs="Arial"/>
          <w:lang w:val="es-ES_tradnl"/>
        </w:rPr>
        <w:t>eficiencia energética, biomasa y biogas</w:t>
      </w:r>
      <w:r w:rsidRPr="009F5E32">
        <w:rPr>
          <w:rFonts w:cs="Arial"/>
          <w:lang w:val="es-ES_tradnl"/>
        </w:rPr>
        <w:t>. La meta es de apoyar a</w:t>
      </w:r>
      <w:r w:rsidR="00710D21" w:rsidRPr="009F5E32">
        <w:rPr>
          <w:rFonts w:cs="Arial"/>
          <w:lang w:val="es-ES_tradnl"/>
        </w:rPr>
        <w:t xml:space="preserve"> BICE </w:t>
      </w:r>
      <w:r w:rsidR="00710D21" w:rsidRPr="009F5E32">
        <w:rPr>
          <w:rFonts w:cs="Arial"/>
          <w:lang w:val="es-ES_tradnl"/>
        </w:rPr>
        <w:lastRenderedPageBreak/>
        <w:t>difundir</w:t>
      </w:r>
      <w:r w:rsidRPr="009F5E32">
        <w:rPr>
          <w:rFonts w:cs="Arial"/>
          <w:lang w:val="es-ES_tradnl"/>
        </w:rPr>
        <w:t xml:space="preserve"> </w:t>
      </w:r>
      <w:r w:rsidR="00710D21" w:rsidRPr="009F5E32">
        <w:rPr>
          <w:rFonts w:cs="Arial"/>
          <w:lang w:val="es-ES_tradnl"/>
        </w:rPr>
        <w:t xml:space="preserve">y aportar </w:t>
      </w:r>
      <w:r w:rsidRPr="009F5E32">
        <w:rPr>
          <w:rFonts w:cs="Arial"/>
          <w:lang w:val="es-ES_tradnl"/>
        </w:rPr>
        <w:t xml:space="preserve">en la aportación de consejos regulatorios efectivos para apoyar el mercado de financiamiento de proyectos de </w:t>
      </w:r>
      <w:r w:rsidR="00710D21" w:rsidRPr="009F5E32">
        <w:rPr>
          <w:rFonts w:cs="Arial"/>
          <w:lang w:val="es-ES_tradnl"/>
        </w:rPr>
        <w:t>eficiencia energética, biomasa y biogas</w:t>
      </w:r>
      <w:r w:rsidRPr="009F5E32">
        <w:rPr>
          <w:rFonts w:cs="Arial"/>
          <w:lang w:val="es-ES_tradnl"/>
        </w:rPr>
        <w:t xml:space="preserve">, basado en la experiencia de la línea dedicada de financiamiento de </w:t>
      </w:r>
      <w:r w:rsidR="00710D21" w:rsidRPr="009F5E32">
        <w:rPr>
          <w:rFonts w:cs="Arial"/>
          <w:lang w:val="es-ES_tradnl"/>
        </w:rPr>
        <w:t>BICE</w:t>
      </w:r>
      <w:r w:rsidRPr="009F5E32">
        <w:rPr>
          <w:rFonts w:cs="Arial"/>
          <w:lang w:val="es-ES_tradnl"/>
        </w:rPr>
        <w:t>.</w:t>
      </w:r>
    </w:p>
    <w:p w14:paraId="5380A594" w14:textId="77777777" w:rsidR="00030E80" w:rsidRPr="009F5E32" w:rsidRDefault="00030E80" w:rsidP="00ED1B03">
      <w:pPr>
        <w:pStyle w:val="IndentedParagr"/>
        <w:spacing w:before="240" w:after="240"/>
        <w:ind w:left="0"/>
        <w:rPr>
          <w:rFonts w:cs="Arial"/>
          <w:b/>
          <w:snapToGrid w:val="0"/>
          <w:lang w:val="es-ES_tradnl"/>
        </w:rPr>
      </w:pPr>
      <w:r w:rsidRPr="009F5E32">
        <w:rPr>
          <w:rFonts w:cs="Arial"/>
          <w:b/>
          <w:snapToGrid w:val="0"/>
          <w:lang w:val="es-ES_tradnl"/>
        </w:rPr>
        <w:t>Actividades</w:t>
      </w:r>
    </w:p>
    <w:p w14:paraId="095D0A5E" w14:textId="022C8D88" w:rsidR="00030E80" w:rsidRPr="009F5E32" w:rsidRDefault="00030E80" w:rsidP="00030E80">
      <w:pPr>
        <w:pStyle w:val="Paragrapha"/>
        <w:numPr>
          <w:ilvl w:val="0"/>
          <w:numId w:val="52"/>
        </w:numPr>
        <w:rPr>
          <w:rFonts w:cs="Arial"/>
          <w:noProof w:val="0"/>
          <w:lang w:val="es-ES_tradnl"/>
        </w:rPr>
      </w:pPr>
      <w:r w:rsidRPr="009F5E32">
        <w:rPr>
          <w:rFonts w:cs="Arial"/>
          <w:noProof w:val="0"/>
          <w:lang w:val="es-ES_tradnl"/>
        </w:rPr>
        <w:t xml:space="preserve">Definir el alcance y apuntar a una audiencia regulatoria pública en términos de cualquier regulación relevante que tuviera un impacto sobre las inversiones en </w:t>
      </w:r>
      <w:r w:rsidR="00710D21" w:rsidRPr="009F5E32">
        <w:rPr>
          <w:rFonts w:cs="Arial"/>
          <w:noProof w:val="0"/>
          <w:lang w:val="es-ES_tradnl"/>
        </w:rPr>
        <w:t>eficiencia energética, biomasa y biogas</w:t>
      </w:r>
      <w:r w:rsidRPr="009F5E32">
        <w:rPr>
          <w:rFonts w:cs="Arial"/>
          <w:noProof w:val="0"/>
          <w:lang w:val="es-ES_tradnl"/>
        </w:rPr>
        <w:t>, y que pudiera beneficiarse de los resulta</w:t>
      </w:r>
      <w:r w:rsidR="004D6BF1" w:rsidRPr="009F5E32">
        <w:rPr>
          <w:rFonts w:cs="Arial"/>
          <w:noProof w:val="0"/>
          <w:lang w:val="es-ES_tradnl"/>
        </w:rPr>
        <w:t>dos de la implemetación de la lí</w:t>
      </w:r>
      <w:r w:rsidRPr="009F5E32">
        <w:rPr>
          <w:rFonts w:cs="Arial"/>
          <w:noProof w:val="0"/>
          <w:lang w:val="es-ES_tradnl"/>
        </w:rPr>
        <w:t xml:space="preserve">nea de crédito de </w:t>
      </w:r>
      <w:r w:rsidR="00710D21" w:rsidRPr="009F5E32">
        <w:rPr>
          <w:rFonts w:cs="Arial"/>
          <w:noProof w:val="0"/>
          <w:lang w:val="es-ES_tradnl"/>
        </w:rPr>
        <w:t>BICE</w:t>
      </w:r>
      <w:r w:rsidRPr="009F5E32">
        <w:rPr>
          <w:rFonts w:cs="Arial"/>
          <w:noProof w:val="0"/>
          <w:lang w:val="es-ES_tradnl"/>
        </w:rPr>
        <w:t>.</w:t>
      </w:r>
    </w:p>
    <w:p w14:paraId="51636554" w14:textId="59042456" w:rsidR="00030E80" w:rsidRPr="009F5E32" w:rsidRDefault="00030E80" w:rsidP="00030E80">
      <w:pPr>
        <w:pStyle w:val="Paragrapha"/>
        <w:numPr>
          <w:ilvl w:val="0"/>
          <w:numId w:val="52"/>
        </w:numPr>
        <w:rPr>
          <w:rFonts w:cs="Arial"/>
          <w:noProof w:val="0"/>
          <w:lang w:val="es-ES_tradnl"/>
        </w:rPr>
      </w:pPr>
      <w:r w:rsidRPr="009F5E32">
        <w:rPr>
          <w:rFonts w:cs="Arial"/>
          <w:noProof w:val="0"/>
          <w:lang w:val="es-ES_tradnl"/>
        </w:rPr>
        <w:t xml:space="preserve">Recopilar y analizar la experiencia de programa de fuentes primarias y secundarias, tales como proveedores de servicios tecnológicos, instituciones </w:t>
      </w:r>
      <w:r w:rsidR="004D6BF1" w:rsidRPr="009F5E32">
        <w:rPr>
          <w:rFonts w:cs="Arial"/>
          <w:noProof w:val="0"/>
          <w:lang w:val="es-ES_tradnl"/>
        </w:rPr>
        <w:t>financieras</w:t>
      </w:r>
      <w:r w:rsidRPr="009F5E32">
        <w:rPr>
          <w:rFonts w:cs="Arial"/>
          <w:noProof w:val="0"/>
          <w:lang w:val="es-ES_tradnl"/>
        </w:rPr>
        <w:t xml:space="preserve"> y aseguradoras, usuarios finales, y reportes de proyecto, respectivamente, con el objetivo de informar sobre alteraciones al marco regulatorio existente para aumentar las inversiones en </w:t>
      </w:r>
      <w:r w:rsidR="00710D21" w:rsidRPr="009F5E32">
        <w:rPr>
          <w:rFonts w:cs="Arial"/>
          <w:noProof w:val="0"/>
          <w:lang w:val="es-ES_tradnl"/>
        </w:rPr>
        <w:t xml:space="preserve">eficiencia </w:t>
      </w:r>
      <w:r w:rsidR="004D6BF1" w:rsidRPr="009F5E32">
        <w:rPr>
          <w:rFonts w:cs="Arial"/>
          <w:noProof w:val="0"/>
          <w:lang w:val="es-ES_tradnl"/>
        </w:rPr>
        <w:t>energética</w:t>
      </w:r>
      <w:r w:rsidR="00710D21" w:rsidRPr="009F5E32">
        <w:rPr>
          <w:rFonts w:cs="Arial"/>
          <w:noProof w:val="0"/>
          <w:lang w:val="es-ES_tradnl"/>
        </w:rPr>
        <w:t>, biomasa y biogas</w:t>
      </w:r>
      <w:r w:rsidRPr="009F5E32">
        <w:rPr>
          <w:rFonts w:cs="Arial"/>
          <w:noProof w:val="0"/>
          <w:lang w:val="es-ES_tradnl"/>
        </w:rPr>
        <w:t>.</w:t>
      </w:r>
    </w:p>
    <w:p w14:paraId="6D3335A8" w14:textId="2F2933FE" w:rsidR="00604B72" w:rsidRPr="009F5E32" w:rsidRDefault="00604B72" w:rsidP="00030E80">
      <w:pPr>
        <w:pStyle w:val="Paragrapha"/>
        <w:numPr>
          <w:ilvl w:val="0"/>
          <w:numId w:val="52"/>
        </w:numPr>
        <w:rPr>
          <w:rFonts w:cs="Arial"/>
          <w:noProof w:val="0"/>
          <w:lang w:val="es-ES_tradnl"/>
        </w:rPr>
      </w:pPr>
      <w:r w:rsidRPr="009F5E32">
        <w:rPr>
          <w:rFonts w:cs="Arial"/>
          <w:noProof w:val="0"/>
          <w:lang w:val="es-ES_tradnl"/>
        </w:rPr>
        <w:t xml:space="preserve">Revisar la experiencia con la </w:t>
      </w:r>
      <w:r w:rsidR="004D6BF1" w:rsidRPr="009F5E32">
        <w:rPr>
          <w:rFonts w:cs="Arial"/>
          <w:noProof w:val="0"/>
          <w:lang w:val="es-ES_tradnl"/>
        </w:rPr>
        <w:t>capacitación</w:t>
      </w:r>
      <w:r w:rsidRPr="009F5E32">
        <w:rPr>
          <w:rFonts w:cs="Arial"/>
          <w:noProof w:val="0"/>
          <w:lang w:val="es-ES_tradnl"/>
        </w:rPr>
        <w:t xml:space="preserve"> de proveedores de </w:t>
      </w:r>
      <w:r w:rsidR="004D6BF1" w:rsidRPr="009F5E32">
        <w:rPr>
          <w:rFonts w:cs="Arial"/>
          <w:noProof w:val="0"/>
          <w:lang w:val="es-ES_tradnl"/>
        </w:rPr>
        <w:t>tecnología</w:t>
      </w:r>
      <w:r w:rsidRPr="009F5E32">
        <w:rPr>
          <w:rFonts w:cs="Arial"/>
          <w:noProof w:val="0"/>
          <w:lang w:val="es-ES_tradnl"/>
        </w:rPr>
        <w:t xml:space="preserve"> y validadores bajo el programa en particular y delinear lecciones aprendidas para aumentar su capacidad para para aumentar la capacidad de brindar servicios de </w:t>
      </w:r>
      <w:r w:rsidR="00710D21" w:rsidRPr="009F5E32">
        <w:rPr>
          <w:rFonts w:cs="Arial"/>
          <w:noProof w:val="0"/>
          <w:lang w:val="es-ES_tradnl"/>
        </w:rPr>
        <w:t xml:space="preserve">eficiencia </w:t>
      </w:r>
      <w:r w:rsidR="004D6BF1" w:rsidRPr="009F5E32">
        <w:rPr>
          <w:rFonts w:cs="Arial"/>
          <w:noProof w:val="0"/>
          <w:lang w:val="es-ES_tradnl"/>
        </w:rPr>
        <w:t>energética</w:t>
      </w:r>
      <w:r w:rsidR="00710D21" w:rsidRPr="009F5E32">
        <w:rPr>
          <w:rFonts w:cs="Arial"/>
          <w:noProof w:val="0"/>
          <w:lang w:val="es-ES_tradnl"/>
        </w:rPr>
        <w:t>, biomasa y biogas</w:t>
      </w:r>
      <w:r w:rsidRPr="009F5E32">
        <w:rPr>
          <w:rFonts w:cs="Arial"/>
          <w:noProof w:val="0"/>
          <w:lang w:val="es-ES_tradnl"/>
        </w:rPr>
        <w:t xml:space="preserve"> de alta </w:t>
      </w:r>
      <w:r w:rsidR="00050DC8" w:rsidRPr="009F5E32">
        <w:rPr>
          <w:rFonts w:cs="Arial"/>
          <w:noProof w:val="0"/>
          <w:lang w:val="es-ES_tradnl"/>
        </w:rPr>
        <w:t>calidad</w:t>
      </w:r>
      <w:r w:rsidRPr="009F5E32">
        <w:rPr>
          <w:rFonts w:cs="Arial"/>
          <w:noProof w:val="0"/>
          <w:lang w:val="es-ES_tradnl"/>
        </w:rPr>
        <w:t xml:space="preserve"> en el </w:t>
      </w:r>
      <w:r w:rsidR="00050DC8" w:rsidRPr="009F5E32">
        <w:rPr>
          <w:rFonts w:cs="Arial"/>
          <w:noProof w:val="0"/>
          <w:lang w:val="es-ES_tradnl"/>
        </w:rPr>
        <w:t>país</w:t>
      </w:r>
      <w:r w:rsidRPr="009F5E32">
        <w:rPr>
          <w:rFonts w:cs="Arial"/>
          <w:noProof w:val="0"/>
          <w:lang w:val="es-ES_tradnl"/>
        </w:rPr>
        <w:t xml:space="preserve"> y crear la demanda para estos servicios de proveedores, validadores empresariales e individuales certificados, y evaluar la necesidad de asesores </w:t>
      </w:r>
      <w:r w:rsidR="00050DC8" w:rsidRPr="009F5E32">
        <w:rPr>
          <w:rFonts w:cs="Arial"/>
          <w:noProof w:val="0"/>
          <w:lang w:val="es-ES_tradnl"/>
        </w:rPr>
        <w:t>técnicos</w:t>
      </w:r>
      <w:r w:rsidRPr="009F5E32">
        <w:rPr>
          <w:rFonts w:cs="Arial"/>
          <w:noProof w:val="0"/>
          <w:lang w:val="es-ES_tradnl"/>
        </w:rPr>
        <w:t xml:space="preserve"> para apoyar en el proceso.</w:t>
      </w:r>
    </w:p>
    <w:p w14:paraId="609E6EAE" w14:textId="05BCF1A9" w:rsidR="00030E80" w:rsidRPr="009F5E32" w:rsidRDefault="00030E80" w:rsidP="00030E80">
      <w:pPr>
        <w:pStyle w:val="Paragrapha"/>
        <w:numPr>
          <w:ilvl w:val="0"/>
          <w:numId w:val="52"/>
        </w:numPr>
        <w:rPr>
          <w:rFonts w:eastAsia="MS Mincho" w:cs="Arial"/>
          <w:noProof w:val="0"/>
          <w:lang w:val="es-ES_tradnl"/>
        </w:rPr>
      </w:pPr>
      <w:r w:rsidRPr="009F5E32">
        <w:rPr>
          <w:rFonts w:cs="Arial"/>
          <w:noProof w:val="0"/>
          <w:lang w:val="es-ES_tradnl"/>
        </w:rPr>
        <w:t xml:space="preserve">Explorar las barreras existentes y definir posibles medidas de mejora del proceso de importación de equipos de </w:t>
      </w:r>
      <w:r w:rsidR="00710D21" w:rsidRPr="009F5E32">
        <w:rPr>
          <w:rFonts w:cs="Arial"/>
          <w:noProof w:val="0"/>
          <w:lang w:val="es-ES_tradnl"/>
        </w:rPr>
        <w:t>eficiencia energética, biomasa y biogas</w:t>
      </w:r>
      <w:r w:rsidRPr="009F5E32">
        <w:rPr>
          <w:rFonts w:cs="Arial"/>
          <w:noProof w:val="0"/>
          <w:lang w:val="es-ES_tradnl"/>
        </w:rPr>
        <w:t xml:space="preserve"> para que cumplan con los reglamentos técnicos, proponiendo y analizando el impacto de posibles incentivos para </w:t>
      </w:r>
      <w:r w:rsidR="00050DC8" w:rsidRPr="009F5E32">
        <w:rPr>
          <w:rFonts w:cs="Arial"/>
          <w:noProof w:val="0"/>
          <w:lang w:val="es-ES_tradnl"/>
        </w:rPr>
        <w:t>asegurar</w:t>
      </w:r>
      <w:r w:rsidRPr="009F5E32">
        <w:rPr>
          <w:rFonts w:cs="Arial"/>
          <w:noProof w:val="0"/>
          <w:lang w:val="es-ES_tradnl"/>
        </w:rPr>
        <w:t xml:space="preserve"> la </w:t>
      </w:r>
      <w:r w:rsidR="00050DC8" w:rsidRPr="009F5E32">
        <w:rPr>
          <w:rFonts w:cs="Arial"/>
          <w:noProof w:val="0"/>
          <w:lang w:val="es-ES_tradnl"/>
        </w:rPr>
        <w:t>importación</w:t>
      </w:r>
      <w:r w:rsidRPr="009F5E32">
        <w:rPr>
          <w:rFonts w:cs="Arial"/>
          <w:noProof w:val="0"/>
          <w:lang w:val="es-ES_tradnl"/>
        </w:rPr>
        <w:t xml:space="preserve"> de equipos de alta </w:t>
      </w:r>
      <w:r w:rsidR="00050DC8" w:rsidRPr="009F5E32">
        <w:rPr>
          <w:rFonts w:cs="Arial"/>
          <w:noProof w:val="0"/>
          <w:lang w:val="es-ES_tradnl"/>
        </w:rPr>
        <w:t>calidad</w:t>
      </w:r>
      <w:r w:rsidRPr="009F5E32">
        <w:rPr>
          <w:rFonts w:cs="Arial"/>
          <w:noProof w:val="0"/>
          <w:lang w:val="es-ES_tradnl"/>
        </w:rPr>
        <w:t xml:space="preserve"> y alta eficiencia.</w:t>
      </w:r>
    </w:p>
    <w:p w14:paraId="390904C5" w14:textId="77777777" w:rsidR="00030E80" w:rsidRPr="009F5E32" w:rsidRDefault="00030E80" w:rsidP="00030E80">
      <w:pPr>
        <w:pStyle w:val="Paragrapha"/>
        <w:numPr>
          <w:ilvl w:val="0"/>
          <w:numId w:val="52"/>
        </w:numPr>
        <w:rPr>
          <w:rFonts w:eastAsia="MS Mincho" w:cs="Arial"/>
          <w:noProof w:val="0"/>
          <w:lang w:val="es-ES_tradnl"/>
        </w:rPr>
      </w:pPr>
      <w:r w:rsidRPr="009F5E32">
        <w:rPr>
          <w:rFonts w:cs="Arial"/>
          <w:bCs/>
          <w:noProof w:val="0"/>
          <w:color w:val="000000"/>
          <w:lang w:val="es-ES_tradnl" w:eastAsia="ja-JP"/>
        </w:rPr>
        <w:t>Redactar, en base al análisis, recomendaciones para la integración de las lecciones aprendidas al marco normativo y regulatorio existente y futuro para EE.</w:t>
      </w:r>
    </w:p>
    <w:p w14:paraId="2A08C133" w14:textId="77777777" w:rsidR="00030E80" w:rsidRPr="009F5E32" w:rsidRDefault="00030E80" w:rsidP="00ED1B03">
      <w:pPr>
        <w:pStyle w:val="IndentedParagr"/>
        <w:spacing w:before="240" w:after="240"/>
        <w:ind w:left="0"/>
        <w:rPr>
          <w:rFonts w:cs="Arial"/>
          <w:b/>
          <w:snapToGrid w:val="0"/>
          <w:lang w:val="es-ES_tradnl"/>
        </w:rPr>
      </w:pPr>
      <w:r w:rsidRPr="009F5E32">
        <w:rPr>
          <w:rFonts w:cs="Arial"/>
          <w:b/>
          <w:snapToGrid w:val="0"/>
          <w:lang w:val="es-ES_tradnl"/>
        </w:rPr>
        <w:t>Reportes/Entregables</w:t>
      </w:r>
    </w:p>
    <w:p w14:paraId="2CE88DE1" w14:textId="77777777" w:rsidR="00030E80" w:rsidRPr="009F5E32" w:rsidRDefault="00030E80" w:rsidP="00030E80">
      <w:pPr>
        <w:pStyle w:val="IndentedParagr"/>
        <w:ind w:left="0"/>
        <w:rPr>
          <w:rFonts w:cs="Arial"/>
          <w:lang w:val="es-ES_tradnl"/>
        </w:rPr>
      </w:pPr>
      <w:r w:rsidRPr="009F5E32">
        <w:rPr>
          <w:rFonts w:cs="Arial"/>
          <w:lang w:val="es-ES_tradnl"/>
        </w:rPr>
        <w:t xml:space="preserve">Los entregables finales asociados con cada uno de los componentes serán en español. </w:t>
      </w:r>
    </w:p>
    <w:p w14:paraId="7097CE19" w14:textId="56E75573" w:rsidR="00030E80" w:rsidRPr="009F5E32" w:rsidRDefault="00030E80" w:rsidP="00030E80">
      <w:pPr>
        <w:pStyle w:val="IndentedParagr"/>
        <w:ind w:left="0"/>
        <w:rPr>
          <w:rFonts w:cs="Arial"/>
          <w:lang w:val="es-ES_tradnl"/>
        </w:rPr>
      </w:pPr>
      <w:r w:rsidRPr="009F5E32">
        <w:rPr>
          <w:rFonts w:cs="Arial"/>
          <w:lang w:val="es-ES_tradnl"/>
        </w:rPr>
        <w:t xml:space="preserve">El consultor entregará un plan de trabajo detallado, con cronogramas y recursos/bibliografía a ser considerados, un reporte de antecedentes, y reportes intermedios para aprobación y discusión por el equipo de </w:t>
      </w:r>
      <w:r w:rsidR="00710D21" w:rsidRPr="009F5E32">
        <w:rPr>
          <w:rFonts w:cs="Arial"/>
          <w:lang w:val="es-ES_tradnl"/>
        </w:rPr>
        <w:t>BICE</w:t>
      </w:r>
      <w:r w:rsidRPr="009F5E32">
        <w:rPr>
          <w:rFonts w:cs="Arial"/>
          <w:lang w:val="es-ES_tradnl"/>
        </w:rPr>
        <w:t xml:space="preserve"> como etapas en la elaboración de cada entregable.</w:t>
      </w:r>
    </w:p>
    <w:p w14:paraId="0ACA7B5D" w14:textId="5E44E98A" w:rsidR="00030E80" w:rsidRPr="009F5E32" w:rsidRDefault="00030E80" w:rsidP="00030E80">
      <w:pPr>
        <w:pStyle w:val="IndentedParagr"/>
        <w:ind w:left="0"/>
        <w:rPr>
          <w:rFonts w:cs="Arial"/>
          <w:lang w:val="es-ES_tradnl"/>
        </w:rPr>
      </w:pPr>
      <w:r w:rsidRPr="009F5E32">
        <w:rPr>
          <w:rFonts w:cs="Arial"/>
          <w:lang w:val="es-ES_tradnl"/>
        </w:rPr>
        <w:t xml:space="preserve">Los reportes se considerarán como finalizados cuando hayan sido aprobados por el Líder del Equipo de Proyecto de </w:t>
      </w:r>
      <w:r w:rsidR="00710D21" w:rsidRPr="009F5E32">
        <w:rPr>
          <w:rFonts w:cs="Arial"/>
          <w:lang w:val="es-ES_tradnl"/>
        </w:rPr>
        <w:t>BICE</w:t>
      </w:r>
      <w:r w:rsidRPr="009F5E32">
        <w:rPr>
          <w:rFonts w:cs="Arial"/>
          <w:lang w:val="es-ES_tradnl"/>
        </w:rPr>
        <w:t>.</w:t>
      </w:r>
    </w:p>
    <w:p w14:paraId="14EB5004" w14:textId="2E72C427" w:rsidR="00030E80" w:rsidRPr="009F5E32" w:rsidRDefault="00030E80" w:rsidP="00030E80">
      <w:pPr>
        <w:pStyle w:val="IndentedParagr"/>
        <w:ind w:left="0"/>
        <w:rPr>
          <w:rFonts w:cs="Arial"/>
          <w:lang w:val="es-ES_tradnl"/>
        </w:rPr>
      </w:pPr>
      <w:r w:rsidRPr="009F5E32">
        <w:rPr>
          <w:rFonts w:cs="Arial"/>
          <w:lang w:val="es-ES_tradnl"/>
        </w:rPr>
        <w:t xml:space="preserve">Todos los entregables, reportes, materiales y documentos que resulten de las actividades ejecutadas a continuación serán propiedad de </w:t>
      </w:r>
      <w:r w:rsidR="00710D21" w:rsidRPr="009F5E32">
        <w:rPr>
          <w:rFonts w:cs="Arial"/>
          <w:lang w:val="es-ES_tradnl"/>
        </w:rPr>
        <w:t>BICE</w:t>
      </w:r>
      <w:r w:rsidRPr="009F5E32">
        <w:rPr>
          <w:rFonts w:cs="Arial"/>
          <w:lang w:val="es-ES_tradnl"/>
        </w:rPr>
        <w:t xml:space="preserve">. Cualquier publicación o diseminación de información relacionada al trabajo ejecutado a continuación será sujeta a las políticas relevantes de </w:t>
      </w:r>
      <w:r w:rsidR="00710D21" w:rsidRPr="009F5E32">
        <w:rPr>
          <w:rFonts w:cs="Arial"/>
          <w:lang w:val="es-ES_tradnl"/>
        </w:rPr>
        <w:t>BICE</w:t>
      </w:r>
      <w:r w:rsidRPr="009F5E32">
        <w:rPr>
          <w:rFonts w:cs="Arial"/>
          <w:lang w:val="es-ES_tradnl"/>
        </w:rPr>
        <w:t>.</w:t>
      </w:r>
    </w:p>
    <w:p w14:paraId="226969E5" w14:textId="77777777" w:rsidR="00030E80" w:rsidRPr="009F5E32" w:rsidRDefault="00030E80" w:rsidP="00030E80">
      <w:pPr>
        <w:pStyle w:val="IndentedParagr"/>
        <w:ind w:left="0"/>
        <w:rPr>
          <w:rFonts w:cs="Arial"/>
          <w:lang w:val="es-ES_tradnl"/>
        </w:rPr>
      </w:pPr>
      <w:r w:rsidRPr="009F5E32">
        <w:rPr>
          <w:rFonts w:cs="Arial"/>
          <w:lang w:val="es-ES_tradnl"/>
        </w:rPr>
        <w:t xml:space="preserve">Los reportes incluirán los siguientes: </w:t>
      </w:r>
    </w:p>
    <w:p w14:paraId="411031C2" w14:textId="77777777" w:rsidR="00030E80" w:rsidRPr="009F5E32" w:rsidRDefault="00030E80" w:rsidP="00030E80">
      <w:pPr>
        <w:pStyle w:val="Paragrapha"/>
        <w:numPr>
          <w:ilvl w:val="0"/>
          <w:numId w:val="28"/>
        </w:numPr>
        <w:ind w:left="834"/>
        <w:rPr>
          <w:rFonts w:eastAsia="MS Mincho" w:cs="Arial"/>
          <w:noProof w:val="0"/>
          <w:lang w:val="es-ES_tradnl"/>
        </w:rPr>
      </w:pPr>
      <w:r w:rsidRPr="009F5E32">
        <w:rPr>
          <w:rFonts w:eastAsia="MS Mincho" w:cs="Arial"/>
          <w:noProof w:val="0"/>
          <w:lang w:val="es-ES_tradnl"/>
        </w:rPr>
        <w:t xml:space="preserve">Reporte 1: Plan de trabajo y metodología utilizada (a ser entregado una semana después de la firma del contrato) </w:t>
      </w:r>
    </w:p>
    <w:p w14:paraId="2551C8D4" w14:textId="77777777" w:rsidR="00030E80" w:rsidRPr="009F5E32" w:rsidRDefault="00030E80" w:rsidP="00030E80">
      <w:pPr>
        <w:pStyle w:val="Paragrapha"/>
        <w:numPr>
          <w:ilvl w:val="0"/>
          <w:numId w:val="28"/>
        </w:numPr>
        <w:ind w:left="834"/>
        <w:rPr>
          <w:rFonts w:eastAsia="MS Mincho" w:cs="Arial"/>
          <w:noProof w:val="0"/>
          <w:lang w:val="es-ES_tradnl"/>
        </w:rPr>
      </w:pPr>
      <w:r w:rsidRPr="009F5E32">
        <w:rPr>
          <w:rFonts w:eastAsia="MS Mincho" w:cs="Arial"/>
          <w:noProof w:val="0"/>
          <w:lang w:val="es-ES_tradnl"/>
        </w:rPr>
        <w:t>Reporte 2: Primer borrador del reporte de actividades.</w:t>
      </w:r>
    </w:p>
    <w:p w14:paraId="4D922F54" w14:textId="77777777" w:rsidR="00030E80" w:rsidRPr="009F5E32" w:rsidRDefault="00030E80" w:rsidP="00030E80">
      <w:pPr>
        <w:pStyle w:val="Paragrapha"/>
        <w:numPr>
          <w:ilvl w:val="0"/>
          <w:numId w:val="28"/>
        </w:numPr>
        <w:ind w:left="834"/>
        <w:rPr>
          <w:rFonts w:eastAsia="MS Mincho" w:cs="Arial"/>
          <w:noProof w:val="0"/>
          <w:lang w:val="es-ES_tradnl"/>
        </w:rPr>
      </w:pPr>
      <w:r w:rsidRPr="009F5E32">
        <w:rPr>
          <w:rFonts w:eastAsia="MS Mincho" w:cs="Arial"/>
          <w:noProof w:val="0"/>
          <w:lang w:val="es-ES_tradnl"/>
        </w:rPr>
        <w:lastRenderedPageBreak/>
        <w:t>Reporte 3: Reporte final de actividades.</w:t>
      </w:r>
    </w:p>
    <w:p w14:paraId="7C2E79D6" w14:textId="77777777" w:rsidR="00030E80" w:rsidRPr="009F5E32" w:rsidRDefault="00030E80" w:rsidP="00ED1B03">
      <w:pPr>
        <w:pStyle w:val="IndentedParagr"/>
        <w:spacing w:before="240" w:after="240"/>
        <w:ind w:left="0"/>
        <w:rPr>
          <w:rFonts w:cs="Arial"/>
          <w:b/>
          <w:snapToGrid w:val="0"/>
          <w:lang w:val="es-ES_tradnl"/>
        </w:rPr>
      </w:pPr>
      <w:r w:rsidRPr="009F5E32">
        <w:rPr>
          <w:rFonts w:cs="Arial"/>
          <w:b/>
          <w:snapToGrid w:val="0"/>
          <w:lang w:val="es-ES_tradnl"/>
        </w:rPr>
        <w:t>Cualificaciones</w:t>
      </w:r>
    </w:p>
    <w:p w14:paraId="1E04FC28" w14:textId="77777777" w:rsidR="00030E80" w:rsidRPr="009F5E32" w:rsidRDefault="00030E80" w:rsidP="00030E80">
      <w:pPr>
        <w:pStyle w:val="bullets"/>
        <w:numPr>
          <w:ilvl w:val="0"/>
          <w:numId w:val="42"/>
        </w:numPr>
        <w:rPr>
          <w:rFonts w:cs="Arial"/>
          <w:lang w:val="es-ES_tradnl"/>
        </w:rPr>
      </w:pPr>
      <w:r w:rsidRPr="009F5E32">
        <w:rPr>
          <w:rFonts w:cs="Arial"/>
          <w:b/>
          <w:lang w:val="es-ES_tradnl"/>
        </w:rPr>
        <w:t>Educación</w:t>
      </w:r>
      <w:r w:rsidRPr="009F5E32">
        <w:rPr>
          <w:rFonts w:cs="Arial"/>
          <w:lang w:val="es-ES_tradnl"/>
        </w:rPr>
        <w:t>: Licenciatura y maestría en economía, energía, finanzas, ingeniería, ciencias ambientales, o alguna disciplina relacionada.</w:t>
      </w:r>
    </w:p>
    <w:p w14:paraId="404A5649" w14:textId="77777777" w:rsidR="00030E80" w:rsidRPr="009F5E32" w:rsidRDefault="00030E80" w:rsidP="00030E80">
      <w:pPr>
        <w:pStyle w:val="bullets"/>
        <w:numPr>
          <w:ilvl w:val="0"/>
          <w:numId w:val="42"/>
        </w:numPr>
        <w:rPr>
          <w:rFonts w:cs="Arial"/>
          <w:lang w:val="es-ES_tradnl"/>
        </w:rPr>
      </w:pPr>
      <w:r w:rsidRPr="009F5E32">
        <w:rPr>
          <w:rFonts w:cs="Arial"/>
          <w:b/>
          <w:lang w:val="es-ES_tradnl"/>
        </w:rPr>
        <w:t>Idioma:</w:t>
      </w:r>
      <w:r w:rsidRPr="009F5E32">
        <w:rPr>
          <w:rFonts w:cs="Arial"/>
          <w:lang w:val="es-ES_tradnl"/>
        </w:rPr>
        <w:t xml:space="preserve"> Fluidez en español. Inglés deseable. </w:t>
      </w:r>
    </w:p>
    <w:p w14:paraId="7EDCFA7E" w14:textId="77777777" w:rsidR="00030E80" w:rsidRPr="009F5E32" w:rsidRDefault="00030E80" w:rsidP="00030E80">
      <w:pPr>
        <w:pStyle w:val="bullets"/>
        <w:keepNext/>
        <w:numPr>
          <w:ilvl w:val="0"/>
          <w:numId w:val="42"/>
        </w:numPr>
        <w:rPr>
          <w:rFonts w:cs="Arial"/>
          <w:lang w:val="es-ES_tradnl"/>
        </w:rPr>
      </w:pPr>
      <w:r w:rsidRPr="009F5E32">
        <w:rPr>
          <w:rFonts w:cs="Arial"/>
          <w:b/>
          <w:lang w:val="es-ES_tradnl"/>
        </w:rPr>
        <w:t>Experiencia</w:t>
      </w:r>
      <w:r w:rsidRPr="009F5E32">
        <w:rPr>
          <w:rFonts w:cs="Arial"/>
          <w:lang w:val="es-ES_tradnl"/>
        </w:rPr>
        <w:t>:</w:t>
      </w:r>
    </w:p>
    <w:p w14:paraId="7E82BB04" w14:textId="21E932AF" w:rsidR="00030E80" w:rsidRPr="009F5E32" w:rsidRDefault="00030E80" w:rsidP="00030E80">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 xml:space="preserve">Mínimo de diez (10) años de experiencia profesional relacionada a la </w:t>
      </w:r>
      <w:r w:rsidR="00710D21" w:rsidRPr="009F5E32">
        <w:rPr>
          <w:rFonts w:cs="Arial"/>
          <w:lang w:val="es-ES_tradnl"/>
        </w:rPr>
        <w:t>eficiencia energética, biomasa y biogas</w:t>
      </w:r>
      <w:r w:rsidRPr="009F5E32">
        <w:rPr>
          <w:rFonts w:cs="Arial"/>
          <w:lang w:val="es-ES_tradnl"/>
        </w:rPr>
        <w:t xml:space="preserve"> en </w:t>
      </w:r>
      <w:r w:rsidR="00710D21" w:rsidRPr="009F5E32">
        <w:rPr>
          <w:rFonts w:cs="Arial"/>
          <w:lang w:val="es-ES_tradnl"/>
        </w:rPr>
        <w:t>Argentina</w:t>
      </w:r>
      <w:r w:rsidRPr="009F5E32">
        <w:rPr>
          <w:rFonts w:cs="Arial"/>
          <w:lang w:val="es-ES_tradnl"/>
        </w:rPr>
        <w:t xml:space="preserve">, habiendo participado en el diseño, estructuración, y análisis de proyectos de </w:t>
      </w:r>
      <w:r w:rsidR="00710D21" w:rsidRPr="009F5E32">
        <w:rPr>
          <w:rFonts w:cs="Arial"/>
          <w:lang w:val="es-ES_tradnl"/>
        </w:rPr>
        <w:t>eficiencia energética, biomasa y biogas</w:t>
      </w:r>
      <w:r w:rsidRPr="009F5E32">
        <w:rPr>
          <w:rFonts w:cs="Arial"/>
          <w:lang w:val="es-ES_tradnl"/>
        </w:rPr>
        <w:t xml:space="preserve"> para compañías.</w:t>
      </w:r>
    </w:p>
    <w:p w14:paraId="784D8368" w14:textId="5A4B9DE6" w:rsidR="00030E80" w:rsidRPr="009F5E32" w:rsidRDefault="00030E80" w:rsidP="00030E80">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Conocimiento profundo y experiencia relevante en el desarrollo</w:t>
      </w:r>
      <w:r w:rsidR="00777D5C" w:rsidRPr="009F5E32">
        <w:rPr>
          <w:rFonts w:cs="Arial"/>
          <w:lang w:val="es-ES_tradnl"/>
        </w:rPr>
        <w:t>,</w:t>
      </w:r>
      <w:r w:rsidRPr="009F5E32">
        <w:rPr>
          <w:rFonts w:cs="Arial"/>
          <w:lang w:val="es-ES_tradnl"/>
        </w:rPr>
        <w:t xml:space="preserve"> administración</w:t>
      </w:r>
      <w:r w:rsidR="00777D5C" w:rsidRPr="009F5E32">
        <w:rPr>
          <w:rFonts w:cs="Arial"/>
          <w:lang w:val="es-ES_tradnl"/>
        </w:rPr>
        <w:t xml:space="preserve"> de, y capacitación</w:t>
      </w:r>
      <w:r w:rsidRPr="009F5E32">
        <w:rPr>
          <w:rFonts w:cs="Arial"/>
          <w:lang w:val="es-ES_tradnl"/>
        </w:rPr>
        <w:t xml:space="preserve"> </w:t>
      </w:r>
      <w:r w:rsidR="00777D5C" w:rsidRPr="009F5E32">
        <w:rPr>
          <w:rFonts w:cs="Arial"/>
          <w:lang w:val="es-ES_tradnl"/>
        </w:rPr>
        <w:t xml:space="preserve">para </w:t>
      </w:r>
      <w:r w:rsidRPr="009F5E32">
        <w:rPr>
          <w:rFonts w:cs="Arial"/>
          <w:lang w:val="es-ES_tradnl"/>
        </w:rPr>
        <w:t xml:space="preserve">proyectos de </w:t>
      </w:r>
      <w:r w:rsidR="00710D21" w:rsidRPr="009F5E32">
        <w:rPr>
          <w:rFonts w:cs="Arial"/>
          <w:lang w:val="es-ES_tradnl"/>
        </w:rPr>
        <w:t>eficiencia energética, biomasa y biogas</w:t>
      </w:r>
      <w:r w:rsidRPr="009F5E32">
        <w:rPr>
          <w:rFonts w:cs="Arial"/>
          <w:lang w:val="es-ES_tradnl"/>
        </w:rPr>
        <w:t>.</w:t>
      </w:r>
    </w:p>
    <w:p w14:paraId="50B72FD5" w14:textId="2D1B7886" w:rsidR="00030E80" w:rsidRPr="009F5E32" w:rsidRDefault="00030E80" w:rsidP="00030E80">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 xml:space="preserve">Conocimiento profundo de las instituciones financieras y políticas y prácticas energéticas en </w:t>
      </w:r>
      <w:r w:rsidR="00710D21" w:rsidRPr="009F5E32">
        <w:rPr>
          <w:rFonts w:cs="Arial"/>
          <w:lang w:val="es-ES_tradnl"/>
        </w:rPr>
        <w:t>Argentina</w:t>
      </w:r>
      <w:r w:rsidRPr="009F5E32">
        <w:rPr>
          <w:rFonts w:cs="Arial"/>
          <w:lang w:val="es-ES_tradnl"/>
        </w:rPr>
        <w:t>.</w:t>
      </w:r>
    </w:p>
    <w:p w14:paraId="1EB2CC62" w14:textId="77777777" w:rsidR="00030E80" w:rsidRPr="009F5E32" w:rsidRDefault="00030E80" w:rsidP="00030E80">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Habilidades de redacción excelentes, y capacidad de comunicación tanto verbal como escrita; habilidad comprobada para comunicar conceptos complejos y de elaborar reportes claros, concisos y relevantes.</w:t>
      </w:r>
    </w:p>
    <w:p w14:paraId="4C578273" w14:textId="77777777" w:rsidR="00030E80" w:rsidRPr="009F5E32" w:rsidRDefault="00030E80" w:rsidP="00030E80">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Experiencia en asesoría de políticas y regulaciones</w:t>
      </w:r>
      <w:r w:rsidR="00777D5C" w:rsidRPr="009F5E32">
        <w:rPr>
          <w:rFonts w:cs="Arial"/>
          <w:lang w:val="es-ES_tradnl"/>
        </w:rPr>
        <w:t>, inclusivo entendimiento y experiencia sobre políticas y prácticas de aduana y de importación</w:t>
      </w:r>
      <w:r w:rsidRPr="009F5E32">
        <w:rPr>
          <w:rFonts w:cs="Arial"/>
          <w:lang w:val="es-ES_tradnl"/>
        </w:rPr>
        <w:t xml:space="preserve">. </w:t>
      </w:r>
    </w:p>
    <w:p w14:paraId="54344E1E" w14:textId="77777777" w:rsidR="00030E80" w:rsidRPr="009F5E32" w:rsidRDefault="00030E80" w:rsidP="00030E80">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 xml:space="preserve">Habilidades sólidas de comunicación escrita, con capacidades analíticas y habilidad de resumir requeridas para producir reportes de alta calidad. </w:t>
      </w:r>
    </w:p>
    <w:p w14:paraId="75A5B4A7" w14:textId="77777777" w:rsidR="00030E80" w:rsidRPr="009F5E32" w:rsidRDefault="00030E80" w:rsidP="00ED1B03">
      <w:pPr>
        <w:pStyle w:val="ListParagraph"/>
        <w:numPr>
          <w:ilvl w:val="1"/>
          <w:numId w:val="53"/>
        </w:numPr>
        <w:autoSpaceDE w:val="0"/>
        <w:autoSpaceDN w:val="0"/>
        <w:adjustRightInd w:val="0"/>
        <w:spacing w:before="120" w:after="120"/>
        <w:rPr>
          <w:rFonts w:cs="Arial"/>
          <w:lang w:val="es-ES_tradnl"/>
        </w:rPr>
      </w:pPr>
      <w:r w:rsidRPr="009F5E32">
        <w:rPr>
          <w:rFonts w:cs="Arial"/>
          <w:lang w:val="es-ES_tradnl"/>
        </w:rPr>
        <w:t xml:space="preserve">Habilidad de trabajar efectivamente en un ambiente de equipo multidisciplinario y con supervisión mínima. </w:t>
      </w:r>
    </w:p>
    <w:p w14:paraId="7110701D" w14:textId="77777777" w:rsidR="00030E80" w:rsidRPr="009F5E32" w:rsidRDefault="00030E80" w:rsidP="00ED1B03">
      <w:pPr>
        <w:pStyle w:val="IndentedParagr"/>
        <w:spacing w:before="240" w:after="240"/>
        <w:ind w:left="0"/>
        <w:rPr>
          <w:rFonts w:cs="Arial"/>
          <w:b/>
          <w:snapToGrid w:val="0"/>
          <w:lang w:val="es-ES_tradnl"/>
        </w:rPr>
      </w:pPr>
      <w:r w:rsidRPr="009F5E32">
        <w:rPr>
          <w:rFonts w:cs="Arial"/>
          <w:b/>
          <w:snapToGrid w:val="0"/>
          <w:lang w:val="es-ES_tradnl"/>
        </w:rPr>
        <w:t>Calendario de pagos</w:t>
      </w:r>
    </w:p>
    <w:p w14:paraId="1EA9F5B5" w14:textId="238729C2" w:rsidR="00030E80" w:rsidRPr="009F5E32" w:rsidRDefault="00030E80" w:rsidP="00030E80">
      <w:pPr>
        <w:pStyle w:val="IndentedParagr"/>
        <w:ind w:left="0"/>
        <w:rPr>
          <w:rFonts w:cs="Arial"/>
          <w:lang w:val="es-ES_tradnl"/>
        </w:rPr>
      </w:pPr>
      <w:r w:rsidRPr="009F5E32">
        <w:rPr>
          <w:rFonts w:cs="Arial"/>
          <w:lang w:val="es-ES_tradnl"/>
        </w:rPr>
        <w:t xml:space="preserve">Al consultor contratado se le pagará el monto establecido como compensación por entregable, luego de hacer entrega a satisfacción de los especialistas responsables de </w:t>
      </w:r>
      <w:r w:rsidR="00710D21" w:rsidRPr="009F5E32">
        <w:rPr>
          <w:rFonts w:cs="Arial"/>
          <w:lang w:val="es-ES_tradnl"/>
        </w:rPr>
        <w:t>BICE</w:t>
      </w:r>
      <w:r w:rsidRPr="009F5E32">
        <w:rPr>
          <w:rFonts w:cs="Arial"/>
          <w:lang w:val="es-ES_tradnl"/>
        </w:rPr>
        <w:t xml:space="preserve"> de los documentos finales, incorporando los comentarios de la entidad. </w:t>
      </w:r>
    </w:p>
    <w:p w14:paraId="7943ED41" w14:textId="77777777" w:rsidR="00030E80" w:rsidRPr="009F5E32" w:rsidRDefault="00030E80" w:rsidP="00030E80">
      <w:pPr>
        <w:pStyle w:val="IndentedParagr"/>
        <w:ind w:left="0"/>
        <w:rPr>
          <w:rFonts w:cs="Arial"/>
          <w:lang w:val="es-ES_tradnl"/>
        </w:rPr>
      </w:pPr>
      <w:r w:rsidRPr="009F5E32">
        <w:rPr>
          <w:rFonts w:cs="Arial"/>
          <w:lang w:val="es-ES_tradnl"/>
        </w:rPr>
        <w:t xml:space="preserve">El pago incluirá gastos per diem y </w:t>
      </w:r>
      <w:r w:rsidR="00777D5C" w:rsidRPr="009F5E32">
        <w:rPr>
          <w:rFonts w:cs="Arial"/>
          <w:lang w:val="es-ES_tradnl"/>
        </w:rPr>
        <w:t>el</w:t>
      </w:r>
      <w:r w:rsidRPr="009F5E32">
        <w:rPr>
          <w:rFonts w:cs="Arial"/>
          <w:lang w:val="es-ES_tradnl"/>
        </w:rPr>
        <w:t xml:space="preserve"> transporte para visitas de campo.</w:t>
      </w:r>
    </w:p>
    <w:p w14:paraId="3DF1C1E9" w14:textId="77777777" w:rsidR="00030E80" w:rsidRPr="009F5E32" w:rsidRDefault="00030E80" w:rsidP="00030E80">
      <w:pPr>
        <w:pStyle w:val="IndentedParagr"/>
        <w:ind w:left="0"/>
        <w:rPr>
          <w:rFonts w:cs="Arial"/>
          <w:lang w:val="es-ES_tradnl"/>
        </w:rPr>
      </w:pPr>
      <w:r w:rsidRPr="009F5E32">
        <w:rPr>
          <w:rFonts w:cs="Arial"/>
          <w:lang w:val="es-ES_tradnl"/>
        </w:rPr>
        <w:t>Los montos antemencionados incluyen todos los gastos generales y de viaje necesarios para ejecutar el trabajo.</w:t>
      </w:r>
    </w:p>
    <w:p w14:paraId="7EA8E5AD" w14:textId="77777777" w:rsidR="00030E80" w:rsidRPr="009F5E32" w:rsidRDefault="00030E80" w:rsidP="00030E80">
      <w:pPr>
        <w:pStyle w:val="IndentedParagr"/>
        <w:ind w:left="0"/>
        <w:rPr>
          <w:rFonts w:cs="Arial"/>
          <w:lang w:val="es-ES_tradnl"/>
        </w:rPr>
      </w:pPr>
      <w:r w:rsidRPr="009F5E32">
        <w:rPr>
          <w:rFonts w:cs="Arial"/>
          <w:lang w:val="es-ES_tradnl"/>
        </w:rPr>
        <w:t xml:space="preserve">Los pagos se harán de la siguiente manera: </w:t>
      </w:r>
    </w:p>
    <w:p w14:paraId="30801C7A" w14:textId="77777777" w:rsidR="00030E80" w:rsidRPr="009F5E32" w:rsidRDefault="00030E80" w:rsidP="00030E80">
      <w:pPr>
        <w:pStyle w:val="Paragrapha"/>
        <w:numPr>
          <w:ilvl w:val="1"/>
          <w:numId w:val="42"/>
        </w:numPr>
        <w:rPr>
          <w:rFonts w:eastAsia="MS Mincho" w:cs="Arial"/>
          <w:noProof w:val="0"/>
          <w:lang w:val="es-ES_tradnl"/>
        </w:rPr>
      </w:pPr>
      <w:r w:rsidRPr="009F5E32">
        <w:rPr>
          <w:rFonts w:eastAsia="MS Mincho" w:cs="Arial"/>
          <w:noProof w:val="0"/>
          <w:lang w:val="es-ES_tradnl"/>
        </w:rPr>
        <w:t xml:space="preserve">30% del monto total del contrato luego de la firma del consultor; </w:t>
      </w:r>
    </w:p>
    <w:p w14:paraId="3DD14D43" w14:textId="74252B9C" w:rsidR="00030E80" w:rsidRPr="009F5E32" w:rsidRDefault="00030E80" w:rsidP="00030E80">
      <w:pPr>
        <w:pStyle w:val="Paragrapha"/>
        <w:numPr>
          <w:ilvl w:val="1"/>
          <w:numId w:val="42"/>
        </w:numPr>
        <w:rPr>
          <w:rFonts w:eastAsia="MS Mincho" w:cs="Arial"/>
          <w:noProof w:val="0"/>
          <w:lang w:val="es-ES_tradnl"/>
        </w:rPr>
      </w:pPr>
      <w:r w:rsidRPr="009F5E32">
        <w:rPr>
          <w:rFonts w:eastAsia="MS Mincho" w:cs="Arial"/>
          <w:noProof w:val="0"/>
          <w:lang w:val="es-ES_tradnl"/>
        </w:rPr>
        <w:t xml:space="preserve">35% luego de la aprobación por </w:t>
      </w:r>
      <w:r w:rsidR="00710D21" w:rsidRPr="009F5E32">
        <w:rPr>
          <w:rFonts w:eastAsia="MS Mincho" w:cs="Arial"/>
          <w:noProof w:val="0"/>
          <w:lang w:val="es-ES_tradnl"/>
        </w:rPr>
        <w:t>BICE</w:t>
      </w:r>
      <w:r w:rsidRPr="009F5E32">
        <w:rPr>
          <w:rFonts w:eastAsia="MS Mincho" w:cs="Arial"/>
          <w:noProof w:val="0"/>
          <w:lang w:val="es-ES_tradnl"/>
        </w:rPr>
        <w:t xml:space="preserve"> del Reporte 2 (primer borrador de actividades); </w:t>
      </w:r>
    </w:p>
    <w:p w14:paraId="218DCE1F" w14:textId="11880919" w:rsidR="00030E80" w:rsidRPr="009F5E32" w:rsidRDefault="00030E80" w:rsidP="00030E80">
      <w:pPr>
        <w:pStyle w:val="Paragrapha"/>
        <w:numPr>
          <w:ilvl w:val="1"/>
          <w:numId w:val="42"/>
        </w:numPr>
        <w:rPr>
          <w:rFonts w:eastAsia="MS Mincho" w:cs="Arial"/>
          <w:noProof w:val="0"/>
          <w:lang w:val="es-ES_tradnl"/>
        </w:rPr>
      </w:pPr>
      <w:r w:rsidRPr="009F5E32">
        <w:rPr>
          <w:rFonts w:eastAsia="MS Mincho" w:cs="Arial"/>
          <w:noProof w:val="0"/>
          <w:lang w:val="es-ES_tradnl"/>
        </w:rPr>
        <w:t xml:space="preserve">35% luego de la aprobación por </w:t>
      </w:r>
      <w:r w:rsidR="00710D21" w:rsidRPr="009F5E32">
        <w:rPr>
          <w:rFonts w:eastAsia="MS Mincho" w:cs="Arial"/>
          <w:noProof w:val="0"/>
          <w:lang w:val="es-ES_tradnl"/>
        </w:rPr>
        <w:t>BICE</w:t>
      </w:r>
      <w:r w:rsidRPr="009F5E32">
        <w:rPr>
          <w:rFonts w:eastAsia="MS Mincho" w:cs="Arial"/>
          <w:noProof w:val="0"/>
          <w:lang w:val="es-ES_tradnl"/>
        </w:rPr>
        <w:t xml:space="preserve"> del Reporte 3 (final)</w:t>
      </w:r>
    </w:p>
    <w:p w14:paraId="58293960" w14:textId="77777777" w:rsidR="00030E80" w:rsidRPr="009F5E32" w:rsidRDefault="00030E80" w:rsidP="00030E80">
      <w:pPr>
        <w:pStyle w:val="IndentedParagr"/>
        <w:ind w:left="0"/>
        <w:rPr>
          <w:rFonts w:cs="Arial"/>
          <w:lang w:val="es-ES_tradnl"/>
        </w:rPr>
      </w:pPr>
      <w:r w:rsidRPr="009F5E32">
        <w:rPr>
          <w:rFonts w:cs="Arial"/>
          <w:lang w:val="es-ES_tradnl"/>
        </w:rPr>
        <w:t>Los montos antemencionados incluyen todos los gastos generales y de viaje necesarios para ejecutar el trabajo.</w:t>
      </w:r>
    </w:p>
    <w:p w14:paraId="408B07F8" w14:textId="3FEBE6A7" w:rsidR="00030E80" w:rsidRPr="009F5E32" w:rsidRDefault="00030E80" w:rsidP="00030E80">
      <w:pPr>
        <w:pStyle w:val="IndentedParagr"/>
        <w:ind w:left="0"/>
        <w:rPr>
          <w:rFonts w:cs="Arial"/>
          <w:lang w:val="es-ES_tradnl"/>
        </w:rPr>
      </w:pPr>
    </w:p>
    <w:p w14:paraId="57FC5F12" w14:textId="77777777" w:rsidR="00050DC8" w:rsidRPr="009F5E32" w:rsidRDefault="00050DC8" w:rsidP="00030E80">
      <w:pPr>
        <w:pStyle w:val="IndentedParagr"/>
        <w:ind w:left="0"/>
        <w:rPr>
          <w:rFonts w:cs="Arial"/>
          <w:lang w:val="es-ES_tradnl"/>
        </w:rPr>
      </w:pPr>
    </w:p>
    <w:p w14:paraId="30BD84BE" w14:textId="77777777" w:rsidR="00030E80" w:rsidRPr="009F5E32" w:rsidRDefault="00030E80" w:rsidP="00ED1B03">
      <w:pPr>
        <w:pStyle w:val="IndentedParagr"/>
        <w:spacing w:before="240" w:after="240"/>
        <w:ind w:left="0"/>
        <w:rPr>
          <w:rFonts w:cs="Arial"/>
          <w:b/>
          <w:snapToGrid w:val="0"/>
          <w:lang w:val="es-ES_tradnl"/>
        </w:rPr>
      </w:pPr>
      <w:r w:rsidRPr="009F5E32">
        <w:rPr>
          <w:rFonts w:cs="Arial"/>
          <w:b/>
          <w:snapToGrid w:val="0"/>
          <w:lang w:val="es-ES_tradnl"/>
        </w:rPr>
        <w:lastRenderedPageBreak/>
        <w:t>Características del proyecto de consultoría</w:t>
      </w:r>
    </w:p>
    <w:p w14:paraId="719A4A15" w14:textId="77777777" w:rsidR="00030E80" w:rsidRPr="009F5E32" w:rsidRDefault="00030E80" w:rsidP="00030E80">
      <w:pPr>
        <w:pStyle w:val="IndentedParagr"/>
        <w:ind w:left="0"/>
        <w:rPr>
          <w:rFonts w:cs="Arial"/>
          <w:b/>
          <w:bCs/>
          <w:lang w:val="es-ES_tradnl"/>
        </w:rPr>
      </w:pPr>
      <w:r w:rsidRPr="009F5E32">
        <w:rPr>
          <w:rFonts w:cs="Arial"/>
          <w:b/>
          <w:bCs/>
          <w:lang w:val="es-ES_tradnl"/>
        </w:rPr>
        <w:t xml:space="preserve">Tipo de proyecto de consultoría: </w:t>
      </w:r>
      <w:r w:rsidRPr="009F5E32">
        <w:rPr>
          <w:rFonts w:cs="Arial"/>
          <w:bCs/>
          <w:lang w:val="es-ES_tradnl"/>
        </w:rPr>
        <w:t xml:space="preserve">Individual/Internacional </w:t>
      </w:r>
    </w:p>
    <w:p w14:paraId="4718F865" w14:textId="5174E64F" w:rsidR="00030E80" w:rsidRPr="009F5E32" w:rsidRDefault="00030E80" w:rsidP="00030E80">
      <w:pPr>
        <w:pStyle w:val="IndentedParagr"/>
        <w:ind w:left="0"/>
        <w:rPr>
          <w:rFonts w:cs="Arial"/>
          <w:lang w:val="es-ES_tradnl"/>
        </w:rPr>
      </w:pPr>
      <w:r w:rsidRPr="009F5E32">
        <w:rPr>
          <w:rFonts w:cs="Arial"/>
          <w:b/>
          <w:bCs/>
          <w:lang w:val="es-ES_tradnl"/>
        </w:rPr>
        <w:t xml:space="preserve">Fecha de inicio y duración: </w:t>
      </w:r>
      <w:r w:rsidRPr="009F5E32">
        <w:rPr>
          <w:rFonts w:cs="Arial"/>
          <w:bCs/>
          <w:lang w:val="es-ES_tradnl"/>
        </w:rPr>
        <w:t xml:space="preserve">Seis </w:t>
      </w:r>
      <w:r w:rsidRPr="009F5E32">
        <w:rPr>
          <w:rFonts w:cs="Arial"/>
          <w:lang w:val="es-ES_tradnl"/>
        </w:rPr>
        <w:t>meses a partir de la fecha de contratación del consultor individual. Las tareas enumeradas en el contrato deberán ser completadas durante este periodo.</w:t>
      </w:r>
    </w:p>
    <w:p w14:paraId="23FE22C5" w14:textId="119A84C1" w:rsidR="00030E80" w:rsidRPr="009F5E32" w:rsidRDefault="00030E80" w:rsidP="00030E80">
      <w:pPr>
        <w:pStyle w:val="IndentedParagr"/>
        <w:ind w:left="0"/>
        <w:rPr>
          <w:rFonts w:cs="Arial"/>
          <w:lang w:val="es-ES_tradnl"/>
        </w:rPr>
      </w:pPr>
      <w:r w:rsidRPr="009F5E32">
        <w:rPr>
          <w:rFonts w:cs="Arial"/>
          <w:b/>
          <w:bCs/>
          <w:lang w:val="es-ES_tradnl"/>
        </w:rPr>
        <w:t xml:space="preserve">Lugar de trabajo: </w:t>
      </w:r>
      <w:r w:rsidRPr="009F5E32">
        <w:rPr>
          <w:rFonts w:cs="Arial"/>
          <w:lang w:val="es-ES_tradnl"/>
        </w:rPr>
        <w:t xml:space="preserve">Oficinas de consultores individuales, </w:t>
      </w:r>
      <w:r w:rsidR="00710D21" w:rsidRPr="009F5E32">
        <w:rPr>
          <w:rFonts w:cs="Arial"/>
          <w:lang w:val="es-ES_tradnl"/>
        </w:rPr>
        <w:t>Argentina</w:t>
      </w:r>
      <w:r w:rsidRPr="009F5E32">
        <w:rPr>
          <w:rFonts w:cs="Arial"/>
          <w:lang w:val="es-ES_tradnl"/>
        </w:rPr>
        <w:t xml:space="preserve">, y localidades de la institución beneficiaria y del proyecto identificado. </w:t>
      </w:r>
    </w:p>
    <w:p w14:paraId="67889E81" w14:textId="4B0E5406" w:rsidR="00030E80" w:rsidRPr="009F5E32" w:rsidRDefault="00030E80" w:rsidP="00030E80">
      <w:pPr>
        <w:pStyle w:val="IndentedParagr"/>
        <w:ind w:left="0"/>
        <w:rPr>
          <w:rFonts w:cs="Arial"/>
          <w:lang w:val="es-ES_tradnl"/>
        </w:rPr>
      </w:pPr>
      <w:r w:rsidRPr="009F5E32">
        <w:rPr>
          <w:rFonts w:cs="Arial"/>
          <w:b/>
          <w:lang w:val="es-ES_tradnl"/>
        </w:rPr>
        <w:t>Pago y términos:</w:t>
      </w:r>
      <w:r w:rsidRPr="009F5E32">
        <w:rPr>
          <w:rFonts w:cs="Arial"/>
          <w:lang w:val="es-ES_tradnl"/>
        </w:rPr>
        <w:t xml:space="preserve"> La compensación será determinada de acuerdo con las políticas y procedimientos de </w:t>
      </w:r>
      <w:r w:rsidR="00710D21" w:rsidRPr="009F5E32">
        <w:rPr>
          <w:rFonts w:cs="Arial"/>
          <w:lang w:val="es-ES_tradnl"/>
        </w:rPr>
        <w:t>BICE</w:t>
      </w:r>
      <w:r w:rsidRPr="009F5E32">
        <w:rPr>
          <w:rFonts w:cs="Arial"/>
          <w:lang w:val="es-ES_tradnl"/>
        </w:rPr>
        <w:t xml:space="preserve">. </w:t>
      </w:r>
    </w:p>
    <w:p w14:paraId="7F35AAE1" w14:textId="2ABE83BC" w:rsidR="00030E80" w:rsidRPr="009F5E32" w:rsidRDefault="00030E80" w:rsidP="00030E80">
      <w:pPr>
        <w:pStyle w:val="IndentedParagr"/>
        <w:ind w:left="0"/>
        <w:rPr>
          <w:rFonts w:cs="Arial"/>
          <w:b/>
          <w:lang w:val="es-ES_tradnl"/>
        </w:rPr>
      </w:pPr>
      <w:r w:rsidRPr="009F5E32">
        <w:rPr>
          <w:rFonts w:cs="Arial"/>
          <w:b/>
          <w:lang w:val="es-ES_tradnl"/>
        </w:rPr>
        <w:t xml:space="preserve">Coordinación: </w:t>
      </w:r>
      <w:r w:rsidR="00710D21" w:rsidRPr="009F5E32">
        <w:rPr>
          <w:rFonts w:cs="Arial"/>
          <w:lang w:val="es-ES_tradnl"/>
        </w:rPr>
        <w:t>BICE</w:t>
      </w:r>
      <w:r w:rsidRPr="009F5E32">
        <w:rPr>
          <w:rFonts w:cs="Arial"/>
          <w:lang w:val="es-ES_tradnl"/>
        </w:rPr>
        <w:t xml:space="preserve"> tendrá responsabilidad técnica y de coordinación del proyecto.</w:t>
      </w:r>
    </w:p>
    <w:p w14:paraId="48E968C8" w14:textId="436221E4" w:rsidR="005E5997" w:rsidRPr="009F5E32" w:rsidRDefault="00030E80" w:rsidP="00C46C91">
      <w:pPr>
        <w:pStyle w:val="IndentedParagr"/>
        <w:ind w:left="0"/>
        <w:rPr>
          <w:rFonts w:cs="Arial"/>
          <w:lang w:val="es-ES_tradnl"/>
        </w:rPr>
      </w:pPr>
      <w:r w:rsidRPr="009F5E32">
        <w:rPr>
          <w:rFonts w:cs="Arial"/>
          <w:b/>
          <w:bCs/>
          <w:lang w:val="es-ES_tradnl"/>
        </w:rPr>
        <w:t xml:space="preserve">Conflicto de intereses: </w:t>
      </w:r>
      <w:r w:rsidRPr="009F5E32">
        <w:rPr>
          <w:rFonts w:cs="Arial"/>
          <w:lang w:val="es-ES_tradnl"/>
        </w:rPr>
        <w:t xml:space="preserve">El consultor seleccionado se abstendrá de utilizar los entregables de este contrato y del programa para promocionar sus </w:t>
      </w:r>
      <w:r w:rsidR="00C46C91" w:rsidRPr="009F5E32">
        <w:rPr>
          <w:rFonts w:cs="Arial"/>
          <w:lang w:val="es-ES_tradnl"/>
        </w:rPr>
        <w:t>propios servicios y/o productos.</w:t>
      </w:r>
    </w:p>
    <w:sectPr w:rsidR="005E5997" w:rsidRPr="009F5E32" w:rsidSect="00BE4B66">
      <w:headerReference w:type="even" r:id="rId18"/>
      <w:headerReference w:type="default" r:id="rId19"/>
      <w:pgSz w:w="12240" w:h="15840" w:code="1"/>
      <w:pgMar w:top="1440" w:right="1800" w:bottom="1440" w:left="1800" w:header="864"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0902" w14:textId="77777777" w:rsidR="0016082B" w:rsidRDefault="0016082B" w:rsidP="00061B4D">
      <w:r>
        <w:separator/>
      </w:r>
    </w:p>
  </w:endnote>
  <w:endnote w:type="continuationSeparator" w:id="0">
    <w:p w14:paraId="0DCCACC2" w14:textId="77777777" w:rsidR="0016082B" w:rsidRDefault="0016082B" w:rsidP="0006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7DB6" w14:textId="77777777" w:rsidR="0016082B" w:rsidRDefault="0016082B" w:rsidP="00061B4D">
      <w:r>
        <w:separator/>
      </w:r>
    </w:p>
  </w:footnote>
  <w:footnote w:type="continuationSeparator" w:id="0">
    <w:p w14:paraId="41D31E33" w14:textId="77777777" w:rsidR="0016082B" w:rsidRDefault="0016082B" w:rsidP="00061B4D">
      <w:r>
        <w:continuationSeparator/>
      </w:r>
    </w:p>
  </w:footnote>
  <w:footnote w:id="1">
    <w:p w14:paraId="7F930AA4" w14:textId="77777777" w:rsidR="00F70EB4" w:rsidRPr="005814F9" w:rsidRDefault="00F70EB4" w:rsidP="00D12A3A">
      <w:pPr>
        <w:pStyle w:val="FootnoteText"/>
        <w:rPr>
          <w:lang w:val="es-ES_tradnl"/>
        </w:rPr>
      </w:pPr>
      <w:r>
        <w:rPr>
          <w:rStyle w:val="FootnoteReference"/>
        </w:rPr>
        <w:footnoteRef/>
      </w:r>
      <w:r w:rsidRPr="005814F9">
        <w:rPr>
          <w:lang w:val="es-ES_tradnl"/>
        </w:rPr>
        <w:t xml:space="preserve"> </w:t>
      </w:r>
      <w:r>
        <w:rPr>
          <w:lang w:val="es-ES_tradnl"/>
        </w:rPr>
        <w:tab/>
      </w:r>
      <w:r w:rsidRPr="005814F9">
        <w:rPr>
          <w:lang w:val="es-ES_tradnl"/>
        </w:rPr>
        <w:t>Si bien no todos los aspectos indicados se aplican a todos los métodos, es importante considerar cada uno de ellos y en todo caso indicar que no aplican en el caso de la metodología seleccionada.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3EDF" w14:textId="681C18E9" w:rsidR="00F70EB4" w:rsidRDefault="00F70EB4">
    <w:pPr>
      <w:pStyle w:val="Header"/>
    </w:pPr>
    <w:r>
      <w:t xml:space="preserve">Annex </w:t>
    </w:r>
    <w:r w:rsidR="00F91321">
      <w:fldChar w:fldCharType="begin"/>
    </w:r>
    <w:r w:rsidR="00F91321">
      <w:instrText xml:space="preserve"> REF AnnexNumber\* Upper </w:instrText>
    </w:r>
    <w:r w:rsidR="00F91321">
      <w:fldChar w:fldCharType="separate"/>
    </w:r>
    <w:r w:rsidR="009B4348">
      <w:rPr>
        <w:b/>
        <w:bCs/>
      </w:rPr>
      <w:t>Error! Reference source not found.</w:t>
    </w:r>
    <w:r w:rsidR="00F91321">
      <w:fldChar w:fldCharType="end"/>
    </w:r>
  </w:p>
  <w:p w14:paraId="60ECFAA7" w14:textId="794C70B4" w:rsidR="00F70EB4" w:rsidRDefault="00F70EB4">
    <w:pPr>
      <w:pStyle w:val="Head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sidR="009B4348">
        <w:rPr>
          <w:noProof/>
        </w:rPr>
        <w:t>44</w:t>
      </w:r>
    </w:fldSimple>
  </w:p>
  <w:p w14:paraId="7E58CC6E" w14:textId="77777777" w:rsidR="00F70EB4" w:rsidRDefault="00F70EB4">
    <w:pPr>
      <w:pStyle w:val="Header"/>
    </w:pPr>
  </w:p>
  <w:p w14:paraId="2FA78A27" w14:textId="77777777" w:rsidR="00F70EB4" w:rsidRDefault="00F70EB4">
    <w:pPr>
      <w:pStyle w:val="Header"/>
    </w:pPr>
  </w:p>
  <w:p w14:paraId="496BCD1D" w14:textId="77777777" w:rsidR="00F70EB4" w:rsidRDefault="00F70E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6E81" w14:textId="2C1AAE93" w:rsidR="00F70EB4" w:rsidRPr="00BE4B66" w:rsidRDefault="00F70EB4" w:rsidP="00206226">
    <w:pPr>
      <w:pStyle w:val="Header"/>
      <w:jc w:val="right"/>
      <w:rPr>
        <w:lang w:val="pt-BR"/>
      </w:rPr>
    </w:pPr>
    <w:r w:rsidRPr="00410C82">
      <w:rPr>
        <w:lang w:val="pt-BR"/>
      </w:rPr>
      <w:t xml:space="preserve">Anexo </w:t>
    </w:r>
    <w:r>
      <w:rPr>
        <w:lang w:val="pt-BR"/>
      </w:rPr>
      <w:t>I</w:t>
    </w:r>
    <w:r w:rsidR="00FC7E47">
      <w:rPr>
        <w:lang w:val="pt-BR"/>
      </w:rPr>
      <w:t>I</w:t>
    </w:r>
    <w:r>
      <w:rPr>
        <w:lang w:val="pt-BR"/>
      </w:rPr>
      <w:t>I</w:t>
    </w:r>
    <w:r w:rsidRPr="00BE4B66">
      <w:rPr>
        <w:lang w:val="pt-BR"/>
      </w:rPr>
      <w:t xml:space="preserve"> – </w:t>
    </w:r>
    <w:r>
      <w:rPr>
        <w:lang w:val="pt-BR"/>
      </w:rPr>
      <w:t>AR-T1213</w:t>
    </w:r>
  </w:p>
  <w:p w14:paraId="29231CFD" w14:textId="14955518" w:rsidR="00F70EB4" w:rsidRPr="00BE4B66" w:rsidRDefault="00F70EB4" w:rsidP="00BE4B66">
    <w:pPr>
      <w:pStyle w:val="Header"/>
      <w:jc w:val="right"/>
      <w:rPr>
        <w:lang w:val="pt-BR"/>
      </w:rPr>
    </w:pPr>
    <w:r w:rsidRPr="00BE4B66">
      <w:rPr>
        <w:lang w:val="pt-BR"/>
      </w:rPr>
      <w:t xml:space="preserve">Página </w:t>
    </w:r>
    <w:r>
      <w:fldChar w:fldCharType="begin"/>
    </w:r>
    <w:r w:rsidRPr="00BE4B66">
      <w:rPr>
        <w:lang w:val="pt-BR"/>
      </w:rPr>
      <w:instrText xml:space="preserve"> PAGE  \* MERGEFORMAT </w:instrText>
    </w:r>
    <w:r>
      <w:fldChar w:fldCharType="separate"/>
    </w:r>
    <w:r w:rsidR="007C29AE">
      <w:rPr>
        <w:noProof/>
        <w:lang w:val="pt-BR"/>
      </w:rPr>
      <w:t>1</w:t>
    </w:r>
    <w:r>
      <w:fldChar w:fldCharType="end"/>
    </w:r>
    <w:r w:rsidRPr="00BE4B66">
      <w:rPr>
        <w:lang w:val="pt-BR"/>
      </w:rPr>
      <w:t xml:space="preserve"> </w:t>
    </w:r>
    <w:r>
      <w:rPr>
        <w:lang w:val="pt-BR"/>
      </w:rPr>
      <w:t>de</w:t>
    </w:r>
    <w:r w:rsidRPr="00BE4B66">
      <w:rPr>
        <w:lang w:val="pt-BR"/>
      </w:rPr>
      <w:t xml:space="preserve"> </w:t>
    </w:r>
    <w:r>
      <w:fldChar w:fldCharType="begin"/>
    </w:r>
    <w:r w:rsidRPr="00BE4B66">
      <w:rPr>
        <w:lang w:val="pt-BR"/>
      </w:rPr>
      <w:instrText xml:space="preserve"> NUMPAGES  \* MERGEFORMAT </w:instrText>
    </w:r>
    <w:r>
      <w:fldChar w:fldCharType="separate"/>
    </w:r>
    <w:r w:rsidR="007C29AE">
      <w:rPr>
        <w:noProof/>
        <w:lang w:val="pt-BR"/>
      </w:rPr>
      <w:t>44</w:t>
    </w:r>
    <w:r>
      <w:rPr>
        <w:noProof/>
      </w:rPr>
      <w:fldChar w:fldCharType="end"/>
    </w:r>
  </w:p>
  <w:p w14:paraId="431BCC62" w14:textId="77777777" w:rsidR="00F70EB4" w:rsidRPr="00BE4B66" w:rsidRDefault="00F70EB4">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09"/>
    <w:multiLevelType w:val="hybridMultilevel"/>
    <w:tmpl w:val="69D8109E"/>
    <w:lvl w:ilvl="0" w:tplc="4830B610">
      <w:start w:val="4"/>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D4C8D"/>
    <w:multiLevelType w:val="singleLevel"/>
    <w:tmpl w:val="5678A46E"/>
    <w:lvl w:ilvl="0">
      <w:start w:val="1"/>
      <w:numFmt w:val="upperLetter"/>
      <w:pStyle w:val="AnnexHead2"/>
      <w:lvlText w:val="%1."/>
      <w:lvlJc w:val="left"/>
      <w:pPr>
        <w:ind w:left="360" w:hanging="360"/>
      </w:pPr>
      <w:rPr>
        <w:rFonts w:ascii="Arial" w:hAnsi="Arial" w:cs="Times New Roman" w:hint="default"/>
        <w:b/>
        <w:bCs w:val="0"/>
        <w:i w:val="0"/>
        <w:iCs w:val="0"/>
        <w:caps w:val="0"/>
        <w:smallCaps w:val="0"/>
        <w:strike w:val="0"/>
        <w:dstrike w:val="0"/>
        <w:noProof w:val="0"/>
        <w:vanish w:val="0"/>
        <w:color w:val="0000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7FD25A7"/>
    <w:multiLevelType w:val="hybridMultilevel"/>
    <w:tmpl w:val="F26828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03B08"/>
    <w:multiLevelType w:val="hybridMultilevel"/>
    <w:tmpl w:val="E5B4E50C"/>
    <w:lvl w:ilvl="0" w:tplc="AA54026A">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B0B"/>
    <w:multiLevelType w:val="singleLevel"/>
    <w:tmpl w:val="16B8FB5E"/>
    <w:lvl w:ilvl="0">
      <w:start w:val="1"/>
      <w:numFmt w:val="lowerLetter"/>
      <w:pStyle w:val="aparagraph"/>
      <w:lvlText w:val="%1."/>
      <w:lvlJc w:val="left"/>
      <w:pPr>
        <w:ind w:left="1080" w:hanging="360"/>
      </w:pPr>
      <w:rPr>
        <w:rFonts w:ascii="Arial" w:hAnsi="Arial" w:hint="default"/>
        <w:b w:val="0"/>
        <w:i w:val="0"/>
        <w:sz w:val="22"/>
        <w:szCs w:val="22"/>
      </w:rPr>
    </w:lvl>
  </w:abstractNum>
  <w:abstractNum w:abstractNumId="5" w15:restartNumberingAfterBreak="0">
    <w:nsid w:val="111D4638"/>
    <w:multiLevelType w:val="hybridMultilevel"/>
    <w:tmpl w:val="48929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05650"/>
    <w:multiLevelType w:val="hybridMultilevel"/>
    <w:tmpl w:val="05BC5F3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52FB0"/>
    <w:multiLevelType w:val="singleLevel"/>
    <w:tmpl w:val="3460C31C"/>
    <w:lvl w:ilvl="0">
      <w:start w:val="1"/>
      <w:numFmt w:val="decimal"/>
      <w:pStyle w:val="Paragraph1"/>
      <w:lvlText w:val="%1."/>
      <w:lvlJc w:val="left"/>
      <w:pPr>
        <w:ind w:left="1080" w:hanging="360"/>
      </w:pPr>
      <w:rPr>
        <w:rFonts w:ascii="Arial" w:hAnsi="Arial" w:hint="default"/>
        <w:b w:val="0"/>
        <w:i w:val="0"/>
        <w:sz w:val="22"/>
      </w:rPr>
    </w:lvl>
  </w:abstractNum>
  <w:abstractNum w:abstractNumId="8" w15:restartNumberingAfterBreak="0">
    <w:nsid w:val="1A671687"/>
    <w:multiLevelType w:val="hybridMultilevel"/>
    <w:tmpl w:val="D7B6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0505"/>
    <w:multiLevelType w:val="singleLevel"/>
    <w:tmpl w:val="B21666F8"/>
    <w:lvl w:ilvl="0">
      <w:start w:val="1"/>
      <w:numFmt w:val="decimal"/>
      <w:pStyle w:val="AnnexHead3"/>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1D574404"/>
    <w:multiLevelType w:val="hybridMultilevel"/>
    <w:tmpl w:val="0F78EDBE"/>
    <w:lvl w:ilvl="0" w:tplc="92761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43C3E"/>
    <w:multiLevelType w:val="multilevel"/>
    <w:tmpl w:val="A6E2DC36"/>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lang w:val="pt-BR"/>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F11ED4"/>
    <w:multiLevelType w:val="hybridMultilevel"/>
    <w:tmpl w:val="35125B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26A32"/>
    <w:multiLevelType w:val="hybridMultilevel"/>
    <w:tmpl w:val="AC8041B0"/>
    <w:lvl w:ilvl="0" w:tplc="0BAC1D7A">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604F8B"/>
    <w:multiLevelType w:val="multilevel"/>
    <w:tmpl w:val="5FB4E6C0"/>
    <w:lvl w:ilvl="0">
      <w:start w:val="1"/>
      <w:numFmt w:val="decimal"/>
      <w:pStyle w:val="autonumb"/>
      <w:lvlText w:val="3.%1"/>
      <w:lvlJc w:val="left"/>
      <w:pPr>
        <w:tabs>
          <w:tab w:val="num" w:pos="720"/>
        </w:tabs>
        <w:ind w:left="720" w:hanging="720"/>
      </w:pPr>
    </w:lvl>
    <w:lvl w:ilvl="1">
      <w:start w:val="1"/>
      <w:numFmt w:val="decimal"/>
      <w:lvlRestart w:val="0"/>
      <w:lvlText w:val="3.%2"/>
      <w:lvlJc w:val="left"/>
      <w:pPr>
        <w:tabs>
          <w:tab w:val="num" w:pos="720"/>
        </w:tabs>
        <w:ind w:left="720" w:hanging="72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BF6691"/>
    <w:multiLevelType w:val="hybridMultilevel"/>
    <w:tmpl w:val="30909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4339DE"/>
    <w:multiLevelType w:val="singleLevel"/>
    <w:tmpl w:val="53427DEC"/>
    <w:lvl w:ilvl="0">
      <w:start w:val="1"/>
      <w:numFmt w:val="decimal"/>
      <w:pStyle w:val="Heading3"/>
      <w:lvlText w:val="%1."/>
      <w:lvlJc w:val="left"/>
      <w:pPr>
        <w:ind w:left="1080" w:hanging="360"/>
      </w:pPr>
      <w:rPr>
        <w:rFonts w:ascii="Arial" w:hAnsi="Arial" w:cs="Times New Roman" w:hint="default"/>
        <w:b/>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abstractNum>
  <w:abstractNum w:abstractNumId="17" w15:restartNumberingAfterBreak="0">
    <w:nsid w:val="30C11C9D"/>
    <w:multiLevelType w:val="hybridMultilevel"/>
    <w:tmpl w:val="E43A37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A24BC4"/>
    <w:multiLevelType w:val="hybridMultilevel"/>
    <w:tmpl w:val="2922719A"/>
    <w:lvl w:ilvl="0" w:tplc="CBA867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663F0"/>
    <w:multiLevelType w:val="multilevel"/>
    <w:tmpl w:val="F47002EC"/>
    <w:lvl w:ilvl="0">
      <w:start w:val="1"/>
      <w:numFmt w:val="decimal"/>
      <w:pStyle w:val="autonumd"/>
      <w:lvlText w:val="5.%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5.%2"/>
      <w:lvlJc w:val="left"/>
      <w:pPr>
        <w:tabs>
          <w:tab w:val="num" w:pos="720"/>
        </w:tabs>
        <w:ind w:left="720" w:hanging="720"/>
      </w:pPr>
    </w:lvl>
    <w:lvl w:ilvl="2">
      <w:start w:val="1"/>
      <w:numFmt w:val="decimal"/>
      <w:lvlRestart w:val="0"/>
      <w:lvlText w:val="6.%3"/>
      <w:lvlJc w:val="left"/>
      <w:pPr>
        <w:tabs>
          <w:tab w:val="num" w:pos="720"/>
        </w:tabs>
        <w:ind w:left="720" w:hanging="720"/>
      </w:pPr>
    </w:lvl>
    <w:lvl w:ilvl="3">
      <w:start w:val="1"/>
      <w:numFmt w:val="decimal"/>
      <w:lvlRestart w:val="0"/>
      <w:lvlText w:val="5.%4"/>
      <w:lvlJc w:val="left"/>
      <w:pPr>
        <w:tabs>
          <w:tab w:val="num" w:pos="720"/>
        </w:tabs>
        <w:ind w:left="720" w:hanging="720"/>
      </w:pPr>
    </w:lvl>
    <w:lvl w:ilvl="4">
      <w:start w:val="1"/>
      <w:numFmt w:val="decimal"/>
      <w:lvlRestart w:val="0"/>
      <w:lvlText w:val="6.%5"/>
      <w:lvlJc w:val="left"/>
      <w:pPr>
        <w:tabs>
          <w:tab w:val="num" w:pos="720"/>
        </w:tabs>
        <w:ind w:left="720" w:hanging="720"/>
      </w:pPr>
    </w:lvl>
    <w:lvl w:ilvl="5">
      <w:start w:val="1"/>
      <w:numFmt w:val="decimal"/>
      <w:lvlRestart w:val="0"/>
      <w:lvlText w:val="7.%6"/>
      <w:lvlJc w:val="left"/>
      <w:pPr>
        <w:tabs>
          <w:tab w:val="num" w:pos="720"/>
        </w:tabs>
        <w:ind w:left="720" w:hanging="720"/>
      </w:pPr>
    </w:lvl>
    <w:lvl w:ilvl="6">
      <w:start w:val="1"/>
      <w:numFmt w:val="decimal"/>
      <w:lvlRestart w:val="0"/>
      <w:lvlText w:val="8.%7"/>
      <w:lvlJc w:val="left"/>
      <w:pPr>
        <w:tabs>
          <w:tab w:val="num" w:pos="1728"/>
        </w:tabs>
        <w:ind w:left="1728" w:hanging="648"/>
      </w:pPr>
    </w:lvl>
    <w:lvl w:ilvl="7">
      <w:start w:val="1"/>
      <w:numFmt w:val="decimal"/>
      <w:lvlRestart w:val="0"/>
      <w:lvlText w:val="9.%8"/>
      <w:lvlJc w:val="left"/>
      <w:pPr>
        <w:tabs>
          <w:tab w:val="num" w:pos="1728"/>
        </w:tabs>
        <w:ind w:left="1728" w:hanging="648"/>
      </w:pPr>
    </w:lvl>
    <w:lvl w:ilvl="8">
      <w:start w:val="1"/>
      <w:numFmt w:val="decimal"/>
      <w:lvlText w:val="%1.%2.%3.%4.%5.%6.%7.%8.%9."/>
      <w:lvlJc w:val="left"/>
      <w:pPr>
        <w:tabs>
          <w:tab w:val="num" w:pos="4320"/>
        </w:tabs>
        <w:ind w:left="4320" w:hanging="1440"/>
      </w:pPr>
    </w:lvl>
  </w:abstractNum>
  <w:abstractNum w:abstractNumId="20" w15:restartNumberingAfterBreak="0">
    <w:nsid w:val="33E356A5"/>
    <w:multiLevelType w:val="hybridMultilevel"/>
    <w:tmpl w:val="A42487A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A5FF1"/>
    <w:multiLevelType w:val="hybridMultilevel"/>
    <w:tmpl w:val="29483646"/>
    <w:lvl w:ilvl="0" w:tplc="2A22C4B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23" w15:restartNumberingAfterBreak="0">
    <w:nsid w:val="38C76780"/>
    <w:multiLevelType w:val="singleLevel"/>
    <w:tmpl w:val="334A1496"/>
    <w:lvl w:ilvl="0">
      <w:start w:val="1"/>
      <w:numFmt w:val="lowerRoman"/>
      <w:pStyle w:val="AnnexRomanPara"/>
      <w:lvlText w:val="(%1)"/>
      <w:lvlJc w:val="right"/>
      <w:pPr>
        <w:ind w:left="2520" w:hanging="360"/>
      </w:pPr>
      <w:rPr>
        <w:rFonts w:ascii="Arial" w:hAnsi="Arial" w:hint="default"/>
        <w:b w:val="0"/>
        <w:i w:val="0"/>
        <w:sz w:val="22"/>
        <w:szCs w:val="22"/>
      </w:rPr>
    </w:lvl>
  </w:abstractNum>
  <w:abstractNum w:abstractNumId="24" w15:restartNumberingAfterBreak="0">
    <w:nsid w:val="399A0B27"/>
    <w:multiLevelType w:val="hybridMultilevel"/>
    <w:tmpl w:val="C9B0E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405693"/>
    <w:multiLevelType w:val="singleLevel"/>
    <w:tmpl w:val="C0FC0698"/>
    <w:lvl w:ilvl="0">
      <w:start w:val="1"/>
      <w:numFmt w:val="lowerRoman"/>
      <w:pStyle w:val="AnnexHead5"/>
      <w:lvlText w:val="(%1)"/>
      <w:lvlJc w:val="right"/>
      <w:pPr>
        <w:ind w:left="1800" w:hanging="360"/>
      </w:pPr>
      <w:rPr>
        <w:rFonts w:ascii="Arial" w:hAnsi="Arial" w:hint="default"/>
        <w:b/>
        <w:bCs w:val="0"/>
        <w:i w:val="0"/>
        <w:iCs w:val="0"/>
        <w:caps w:val="0"/>
        <w:smallCaps w:val="0"/>
        <w:strike w:val="0"/>
        <w:dstrike w:val="0"/>
        <w:noProof w:val="0"/>
        <w:vanish w:val="0"/>
        <w:color w:val="0000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3A9930B6"/>
    <w:multiLevelType w:val="singleLevel"/>
    <w:tmpl w:val="A6C42A6C"/>
    <w:lvl w:ilvl="0">
      <w:start w:val="1"/>
      <w:numFmt w:val="lowerLetter"/>
      <w:pStyle w:val="AnnexHead4"/>
      <w:lvlText w:val="%1."/>
      <w:lvlJc w:val="left"/>
      <w:pPr>
        <w:ind w:left="1440" w:hanging="360"/>
      </w:pPr>
      <w:rPr>
        <w:rFonts w:ascii="Arial" w:hAnsi="Arial" w:hint="default"/>
        <w:b/>
        <w:bCs w:val="0"/>
        <w:i w:val="0"/>
        <w:iCs w:val="0"/>
        <w:caps w:val="0"/>
        <w:smallCaps w:val="0"/>
        <w:strike w:val="0"/>
        <w:dstrike w:val="0"/>
        <w:noProof w:val="0"/>
        <w:vanish w:val="0"/>
        <w:color w:val="0000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3C6E07F4"/>
    <w:multiLevelType w:val="singleLevel"/>
    <w:tmpl w:val="19541A74"/>
    <w:lvl w:ilvl="0">
      <w:start w:val="1"/>
      <w:numFmt w:val="upperLetter"/>
      <w:lvlRestart w:val="0"/>
      <w:pStyle w:val="Heading2"/>
      <w:lvlText w:val="%1."/>
      <w:lvlJc w:val="left"/>
      <w:pPr>
        <w:tabs>
          <w:tab w:val="num" w:pos="720"/>
        </w:tabs>
        <w:ind w:left="720" w:hanging="720"/>
      </w:pPr>
      <w:rPr>
        <w:rFonts w:cs="Times New Roman" w:hint="default"/>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3F8D351B"/>
    <w:multiLevelType w:val="singleLevel"/>
    <w:tmpl w:val="BD643C4A"/>
    <w:lvl w:ilvl="0">
      <w:start w:val="1"/>
      <w:numFmt w:val="upperRoman"/>
      <w:pStyle w:val="AnnexHead1"/>
      <w:lvlText w:val="%1."/>
      <w:lvlJc w:val="center"/>
      <w:pPr>
        <w:ind w:left="360" w:hanging="360"/>
      </w:pPr>
      <w:rPr>
        <w:rFonts w:ascii="Arial" w:hAnsi="Arial" w:cs="Times New Roman" w:hint="default"/>
        <w:b/>
        <w:bCs w:val="0"/>
        <w:i w:val="0"/>
        <w:iCs w:val="0"/>
        <w:caps w:val="0"/>
        <w:smallCaps w:val="0"/>
        <w:strike w:val="0"/>
        <w:dstrike w:val="0"/>
        <w:noProof w:val="0"/>
        <w:vanish w:val="0"/>
        <w:color w:val="0000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435265A8"/>
    <w:multiLevelType w:val="multilevel"/>
    <w:tmpl w:val="1F042DAA"/>
    <w:lvl w:ilvl="0">
      <w:start w:val="1"/>
      <w:numFmt w:val="decimal"/>
      <w:pStyle w:val="autonumg"/>
      <w:lvlText w:val="8.%1"/>
      <w:lvlJc w:val="left"/>
      <w:pPr>
        <w:tabs>
          <w:tab w:val="num" w:pos="720"/>
        </w:tabs>
        <w:ind w:left="720"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5.%2"/>
      <w:lvlJc w:val="left"/>
      <w:pPr>
        <w:tabs>
          <w:tab w:val="num" w:pos="720"/>
        </w:tabs>
        <w:ind w:left="720" w:hanging="720"/>
      </w:pPr>
    </w:lvl>
    <w:lvl w:ilvl="2">
      <w:start w:val="1"/>
      <w:numFmt w:val="decimal"/>
      <w:lvlRestart w:val="0"/>
      <w:lvlText w:val="6.%3"/>
      <w:lvlJc w:val="left"/>
      <w:pPr>
        <w:tabs>
          <w:tab w:val="num" w:pos="720"/>
        </w:tabs>
        <w:ind w:left="720" w:hanging="720"/>
      </w:pPr>
    </w:lvl>
    <w:lvl w:ilvl="3">
      <w:start w:val="1"/>
      <w:numFmt w:val="decimal"/>
      <w:lvlRestart w:val="0"/>
      <w:lvlText w:val="7.%4"/>
      <w:lvlJc w:val="left"/>
      <w:pPr>
        <w:tabs>
          <w:tab w:val="num" w:pos="720"/>
        </w:tabs>
        <w:ind w:left="720" w:hanging="720"/>
      </w:pPr>
    </w:lvl>
    <w:lvl w:ilvl="4">
      <w:start w:val="1"/>
      <w:numFmt w:val="decimal"/>
      <w:lvlRestart w:val="0"/>
      <w:lvlText w:val="8.%5"/>
      <w:lvlJc w:val="left"/>
      <w:pPr>
        <w:tabs>
          <w:tab w:val="num" w:pos="720"/>
        </w:tabs>
        <w:ind w:left="720" w:hanging="720"/>
      </w:pPr>
    </w:lvl>
    <w:lvl w:ilvl="5">
      <w:start w:val="1"/>
      <w:numFmt w:val="decimal"/>
      <w:lvlRestart w:val="0"/>
      <w:lvlText w:val="7.%6"/>
      <w:lvlJc w:val="left"/>
      <w:pPr>
        <w:tabs>
          <w:tab w:val="num" w:pos="720"/>
        </w:tabs>
        <w:ind w:left="720" w:hanging="720"/>
      </w:pPr>
    </w:lvl>
    <w:lvl w:ilvl="6">
      <w:start w:val="1"/>
      <w:numFmt w:val="decimal"/>
      <w:lvlRestart w:val="0"/>
      <w:lvlText w:val="8.%7"/>
      <w:lvlJc w:val="left"/>
      <w:pPr>
        <w:tabs>
          <w:tab w:val="num" w:pos="1728"/>
        </w:tabs>
        <w:ind w:left="1728" w:hanging="648"/>
      </w:pPr>
    </w:lvl>
    <w:lvl w:ilvl="7">
      <w:start w:val="1"/>
      <w:numFmt w:val="decimal"/>
      <w:lvlRestart w:val="0"/>
      <w:lvlText w:val="9.%8"/>
      <w:lvlJc w:val="left"/>
      <w:pPr>
        <w:tabs>
          <w:tab w:val="num" w:pos="1728"/>
        </w:tabs>
        <w:ind w:left="1728" w:hanging="648"/>
      </w:pPr>
    </w:lvl>
    <w:lvl w:ilvl="8">
      <w:start w:val="1"/>
      <w:numFmt w:val="decimal"/>
      <w:lvlText w:val="%1.%2.%3.%4.%5.%6.%7.%8.%9."/>
      <w:lvlJc w:val="left"/>
      <w:pPr>
        <w:tabs>
          <w:tab w:val="num" w:pos="4320"/>
        </w:tabs>
        <w:ind w:left="4320" w:hanging="1440"/>
      </w:pPr>
    </w:lvl>
  </w:abstractNum>
  <w:abstractNum w:abstractNumId="30" w15:restartNumberingAfterBreak="0">
    <w:nsid w:val="43D16842"/>
    <w:multiLevelType w:val="hybridMultilevel"/>
    <w:tmpl w:val="78EC8E8A"/>
    <w:lvl w:ilvl="0" w:tplc="C92C19B4">
      <w:start w:val="5"/>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687086"/>
    <w:multiLevelType w:val="hybridMultilevel"/>
    <w:tmpl w:val="C630D986"/>
    <w:lvl w:ilvl="0" w:tplc="B608F918">
      <w:start w:val="1"/>
      <w:numFmt w:val="lowerRoman"/>
      <w:pStyle w:val="Heading5"/>
      <w:lvlText w:val="(%1)"/>
      <w:lvlJc w:val="left"/>
      <w:pPr>
        <w:ind w:left="2520" w:hanging="360"/>
      </w:pPr>
      <w:rPr>
        <w:rFonts w:ascii="Arial" w:hAnsi="Arial" w:hint="default"/>
        <w:b/>
        <w:i w:val="0"/>
        <w:sz w:val="22"/>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32" w15:restartNumberingAfterBreak="0">
    <w:nsid w:val="48035248"/>
    <w:multiLevelType w:val="hybridMultilevel"/>
    <w:tmpl w:val="EC7AC954"/>
    <w:lvl w:ilvl="0" w:tplc="C2B64D0A">
      <w:start w:val="1"/>
      <w:numFmt w:val="lowerLetter"/>
      <w:pStyle w:val="Heading4"/>
      <w:lvlText w:val="%1."/>
      <w:lvlJc w:val="left"/>
      <w:pPr>
        <w:ind w:left="2160" w:hanging="360"/>
      </w:pPr>
      <w:rPr>
        <w:rFonts w:ascii="Arial" w:hAnsi="Arial" w:hint="default"/>
        <w:b/>
        <w:i w:val="0"/>
        <w:sz w:val="22"/>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3" w15:restartNumberingAfterBreak="0">
    <w:nsid w:val="4CD6756B"/>
    <w:multiLevelType w:val="singleLevel"/>
    <w:tmpl w:val="D9866DA8"/>
    <w:lvl w:ilvl="0">
      <w:start w:val="1"/>
      <w:numFmt w:val="decimal"/>
      <w:pStyle w:val="Paragraph10"/>
      <w:lvlText w:val="%1."/>
      <w:lvlJc w:val="left"/>
      <w:pPr>
        <w:tabs>
          <w:tab w:val="num" w:pos="1080"/>
        </w:tabs>
        <w:ind w:left="1080" w:hanging="36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4" w15:restartNumberingAfterBreak="0">
    <w:nsid w:val="503A1055"/>
    <w:multiLevelType w:val="hybridMultilevel"/>
    <w:tmpl w:val="9C32A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7D12BA7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ED3E68"/>
    <w:multiLevelType w:val="multilevel"/>
    <w:tmpl w:val="D4E86DF0"/>
    <w:lvl w:ilvl="0">
      <w:start w:val="1"/>
      <w:numFmt w:val="decimal"/>
      <w:pStyle w:val="autonumf"/>
      <w:lvlText w:val="7.%1"/>
      <w:lvlJc w:val="left"/>
      <w:pPr>
        <w:tabs>
          <w:tab w:val="num" w:pos="720"/>
        </w:tabs>
        <w:ind w:left="720"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5.%2"/>
      <w:lvlJc w:val="left"/>
      <w:pPr>
        <w:tabs>
          <w:tab w:val="num" w:pos="720"/>
        </w:tabs>
        <w:ind w:left="720" w:hanging="720"/>
      </w:pPr>
    </w:lvl>
    <w:lvl w:ilvl="2">
      <w:start w:val="1"/>
      <w:numFmt w:val="decimal"/>
      <w:lvlRestart w:val="0"/>
      <w:lvlText w:val="6.%3"/>
      <w:lvlJc w:val="left"/>
      <w:pPr>
        <w:tabs>
          <w:tab w:val="num" w:pos="720"/>
        </w:tabs>
        <w:ind w:left="720" w:hanging="720"/>
      </w:pPr>
    </w:lvl>
    <w:lvl w:ilvl="3">
      <w:start w:val="1"/>
      <w:numFmt w:val="decimal"/>
      <w:lvlRestart w:val="0"/>
      <w:lvlText w:val="5.%4"/>
      <w:lvlJc w:val="left"/>
      <w:pPr>
        <w:tabs>
          <w:tab w:val="num" w:pos="720"/>
        </w:tabs>
        <w:ind w:left="720" w:hanging="720"/>
      </w:pPr>
    </w:lvl>
    <w:lvl w:ilvl="4">
      <w:start w:val="1"/>
      <w:numFmt w:val="decimal"/>
      <w:lvlRestart w:val="0"/>
      <w:lvlText w:val="6.%5"/>
      <w:lvlJc w:val="left"/>
      <w:pPr>
        <w:tabs>
          <w:tab w:val="num" w:pos="720"/>
        </w:tabs>
        <w:ind w:left="720" w:hanging="720"/>
      </w:pPr>
    </w:lvl>
    <w:lvl w:ilvl="5">
      <w:start w:val="1"/>
      <w:numFmt w:val="decimal"/>
      <w:lvlRestart w:val="0"/>
      <w:lvlText w:val="7.%6"/>
      <w:lvlJc w:val="left"/>
      <w:pPr>
        <w:tabs>
          <w:tab w:val="num" w:pos="720"/>
        </w:tabs>
        <w:ind w:left="720" w:hanging="720"/>
      </w:pPr>
    </w:lvl>
    <w:lvl w:ilvl="6">
      <w:start w:val="1"/>
      <w:numFmt w:val="decimal"/>
      <w:lvlRestart w:val="0"/>
      <w:lvlText w:val="8.%7"/>
      <w:lvlJc w:val="left"/>
      <w:pPr>
        <w:tabs>
          <w:tab w:val="num" w:pos="1728"/>
        </w:tabs>
        <w:ind w:left="1728" w:hanging="648"/>
      </w:pPr>
    </w:lvl>
    <w:lvl w:ilvl="7">
      <w:start w:val="1"/>
      <w:numFmt w:val="decimal"/>
      <w:lvlRestart w:val="0"/>
      <w:lvlText w:val="9.%8"/>
      <w:lvlJc w:val="left"/>
      <w:pPr>
        <w:tabs>
          <w:tab w:val="num" w:pos="1728"/>
        </w:tabs>
        <w:ind w:left="1728" w:hanging="648"/>
      </w:pPr>
    </w:lvl>
    <w:lvl w:ilvl="8">
      <w:start w:val="1"/>
      <w:numFmt w:val="decimal"/>
      <w:lvlText w:val="%1.%2.%3.%4.%5.%6.%7.%8.%9."/>
      <w:lvlJc w:val="left"/>
      <w:pPr>
        <w:tabs>
          <w:tab w:val="num" w:pos="4320"/>
        </w:tabs>
        <w:ind w:left="4320" w:hanging="1440"/>
      </w:pPr>
    </w:lvl>
  </w:abstractNum>
  <w:abstractNum w:abstractNumId="36" w15:restartNumberingAfterBreak="0">
    <w:nsid w:val="56EC54D6"/>
    <w:multiLevelType w:val="hybridMultilevel"/>
    <w:tmpl w:val="69C08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D15EEE"/>
    <w:multiLevelType w:val="hybridMultilevel"/>
    <w:tmpl w:val="9080F1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923C8"/>
    <w:multiLevelType w:val="multilevel"/>
    <w:tmpl w:val="6EBA5168"/>
    <w:lvl w:ilvl="0">
      <w:start w:val="1"/>
      <w:numFmt w:val="upperRoman"/>
      <w:pStyle w:val="Heading1"/>
      <w:lvlText w:val="%1."/>
      <w:lvlJc w:val="left"/>
      <w:pPr>
        <w:ind w:left="360" w:hanging="360"/>
      </w:pPr>
      <w:rPr>
        <w:rFonts w:ascii="Arial" w:hAnsi="Arial" w:cs="Times New Roman" w:hint="default"/>
        <w:b/>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tabs>
          <w:tab w:val="num" w:pos="720"/>
        </w:tabs>
        <w:ind w:left="720" w:hanging="720"/>
      </w:p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9" w15:restartNumberingAfterBreak="0">
    <w:nsid w:val="617A49F0"/>
    <w:multiLevelType w:val="multilevel"/>
    <w:tmpl w:val="354029CA"/>
    <w:lvl w:ilvl="0">
      <w:start w:val="1"/>
      <w:numFmt w:val="decimal"/>
      <w:pStyle w:val="Autonumh"/>
      <w:lvlText w:val="9.%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5.%2"/>
      <w:lvlJc w:val="left"/>
      <w:pPr>
        <w:tabs>
          <w:tab w:val="num" w:pos="720"/>
        </w:tabs>
        <w:ind w:left="720" w:hanging="720"/>
      </w:pPr>
    </w:lvl>
    <w:lvl w:ilvl="2">
      <w:start w:val="1"/>
      <w:numFmt w:val="decimal"/>
      <w:lvlRestart w:val="0"/>
      <w:lvlText w:val="6.%3"/>
      <w:lvlJc w:val="left"/>
      <w:pPr>
        <w:tabs>
          <w:tab w:val="num" w:pos="720"/>
        </w:tabs>
        <w:ind w:left="720" w:hanging="720"/>
      </w:pPr>
    </w:lvl>
    <w:lvl w:ilvl="3">
      <w:start w:val="1"/>
      <w:numFmt w:val="decimal"/>
      <w:lvlRestart w:val="0"/>
      <w:lvlText w:val="7.%4"/>
      <w:lvlJc w:val="left"/>
      <w:pPr>
        <w:tabs>
          <w:tab w:val="num" w:pos="720"/>
        </w:tabs>
        <w:ind w:left="720" w:hanging="720"/>
      </w:pPr>
    </w:lvl>
    <w:lvl w:ilvl="4">
      <w:start w:val="1"/>
      <w:numFmt w:val="decimal"/>
      <w:lvlRestart w:val="0"/>
      <w:lvlText w:val="8.%5"/>
      <w:lvlJc w:val="left"/>
      <w:pPr>
        <w:tabs>
          <w:tab w:val="num" w:pos="720"/>
        </w:tabs>
        <w:ind w:left="720" w:hanging="720"/>
      </w:pPr>
    </w:lvl>
    <w:lvl w:ilvl="5">
      <w:start w:val="1"/>
      <w:numFmt w:val="decimal"/>
      <w:lvlRestart w:val="0"/>
      <w:lvlText w:val="7.%6"/>
      <w:lvlJc w:val="left"/>
      <w:pPr>
        <w:tabs>
          <w:tab w:val="num" w:pos="720"/>
        </w:tabs>
        <w:ind w:left="720" w:hanging="720"/>
      </w:pPr>
    </w:lvl>
    <w:lvl w:ilvl="6">
      <w:start w:val="1"/>
      <w:numFmt w:val="decimal"/>
      <w:lvlRestart w:val="0"/>
      <w:lvlText w:val="8.%7"/>
      <w:lvlJc w:val="left"/>
      <w:pPr>
        <w:tabs>
          <w:tab w:val="num" w:pos="1728"/>
        </w:tabs>
        <w:ind w:left="1728" w:hanging="648"/>
      </w:pPr>
    </w:lvl>
    <w:lvl w:ilvl="7">
      <w:start w:val="1"/>
      <w:numFmt w:val="decimal"/>
      <w:lvlRestart w:val="0"/>
      <w:lvlText w:val="9.%8"/>
      <w:lvlJc w:val="left"/>
      <w:pPr>
        <w:tabs>
          <w:tab w:val="num" w:pos="1728"/>
        </w:tabs>
        <w:ind w:left="1728" w:hanging="648"/>
      </w:pPr>
    </w:lvl>
    <w:lvl w:ilvl="8">
      <w:start w:val="1"/>
      <w:numFmt w:val="decimal"/>
      <w:lvlText w:val="%1.%2.%3.%4.%5.%6.%7.%8.%9."/>
      <w:lvlJc w:val="left"/>
      <w:pPr>
        <w:tabs>
          <w:tab w:val="num" w:pos="4320"/>
        </w:tabs>
        <w:ind w:left="4320" w:hanging="1440"/>
      </w:pPr>
    </w:lvl>
  </w:abstractNum>
  <w:abstractNum w:abstractNumId="40" w15:restartNumberingAfterBreak="0">
    <w:nsid w:val="653324CA"/>
    <w:multiLevelType w:val="hybridMultilevel"/>
    <w:tmpl w:val="30603712"/>
    <w:lvl w:ilvl="0" w:tplc="CD92FDC4">
      <w:start w:val="1"/>
      <w:numFmt w:val="upperRoman"/>
      <w:lvlText w:val="%1."/>
      <w:lvlJc w:val="left"/>
      <w:pPr>
        <w:ind w:left="720" w:hanging="720"/>
      </w:pPr>
      <w:rPr>
        <w:rFonts w:hint="default"/>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A492EB7"/>
    <w:multiLevelType w:val="hybridMultilevel"/>
    <w:tmpl w:val="C3063A26"/>
    <w:lvl w:ilvl="0" w:tplc="2D80F642">
      <w:start w:val="3"/>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62F39"/>
    <w:multiLevelType w:val="hybridMultilevel"/>
    <w:tmpl w:val="8DF4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BE4BCD"/>
    <w:multiLevelType w:val="singleLevel"/>
    <w:tmpl w:val="4566AF48"/>
    <w:lvl w:ilvl="0">
      <w:start w:val="1"/>
      <w:numFmt w:val="lowerLetter"/>
      <w:pStyle w:val="Paragrapha"/>
      <w:lvlText w:val="%1."/>
      <w:lvlJc w:val="left"/>
      <w:pPr>
        <w:ind w:left="1080"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abstractNum>
  <w:abstractNum w:abstractNumId="44" w15:restartNumberingAfterBreak="0">
    <w:nsid w:val="6B4167CE"/>
    <w:multiLevelType w:val="multilevel"/>
    <w:tmpl w:val="5E7E6032"/>
    <w:lvl w:ilvl="0">
      <w:start w:val="1"/>
      <w:numFmt w:val="decimal"/>
      <w:pStyle w:val="autonumc"/>
      <w:lvlText w:val="4.%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5" w15:restartNumberingAfterBreak="0">
    <w:nsid w:val="71A05FDB"/>
    <w:multiLevelType w:val="hybridMultilevel"/>
    <w:tmpl w:val="2F04F60E"/>
    <w:lvl w:ilvl="0" w:tplc="D25A75BC">
      <w:numFmt w:val="bullet"/>
      <w:lvlText w:val="-"/>
      <w:lvlJc w:val="left"/>
      <w:pPr>
        <w:ind w:left="1554" w:hanging="360"/>
      </w:pPr>
      <w:rPr>
        <w:rFonts w:ascii="Calibri" w:eastAsiaTheme="minorEastAsia" w:hAnsi="Calibri" w:cs="Times New Roman"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46" w15:restartNumberingAfterBreak="0">
    <w:nsid w:val="71F758C6"/>
    <w:multiLevelType w:val="multilevel"/>
    <w:tmpl w:val="D07846F6"/>
    <w:lvl w:ilvl="0">
      <w:start w:val="1"/>
      <w:numFmt w:val="decimal"/>
      <w:pStyle w:val="autonum"/>
      <w:lvlText w:val="1.%1"/>
      <w:lvlJc w:val="left"/>
      <w:pPr>
        <w:tabs>
          <w:tab w:val="num" w:pos="720"/>
        </w:tabs>
        <w:ind w:left="720"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720"/>
        </w:tabs>
        <w:ind w:left="720" w:hanging="720"/>
      </w:pPr>
      <w:rPr>
        <w:b w:val="0"/>
        <w:i w:val="0"/>
        <w:sz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691752C"/>
    <w:multiLevelType w:val="hybridMultilevel"/>
    <w:tmpl w:val="18A01696"/>
    <w:lvl w:ilvl="0" w:tplc="C09A84D0">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BD518A"/>
    <w:multiLevelType w:val="multilevel"/>
    <w:tmpl w:val="E1AAF65C"/>
    <w:lvl w:ilvl="0">
      <w:start w:val="1"/>
      <w:numFmt w:val="decimal"/>
      <w:pStyle w:val="autonuma"/>
      <w:lvlText w:val="2.%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3.%2"/>
      <w:lvlJc w:val="left"/>
      <w:pPr>
        <w:tabs>
          <w:tab w:val="num" w:pos="792"/>
        </w:tabs>
        <w:ind w:left="792" w:hanging="432"/>
      </w:pPr>
    </w:lvl>
    <w:lvl w:ilvl="2">
      <w:start w:val="1"/>
      <w:numFmt w:val="decimal"/>
      <w:lvlRestart w:val="0"/>
      <w:lvlText w:val="4.%3"/>
      <w:lvlJc w:val="left"/>
      <w:pPr>
        <w:tabs>
          <w:tab w:val="num" w:pos="1224"/>
        </w:tabs>
        <w:ind w:left="1224" w:hanging="504"/>
      </w:pPr>
    </w:lvl>
    <w:lvl w:ilvl="3">
      <w:start w:val="1"/>
      <w:numFmt w:val="decimal"/>
      <w:lvlRestart w:val="0"/>
      <w:lvlText w:val="5.%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8121060"/>
    <w:multiLevelType w:val="hybridMultilevel"/>
    <w:tmpl w:val="A71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D06191"/>
    <w:multiLevelType w:val="hybridMultilevel"/>
    <w:tmpl w:val="7FE01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DE21332"/>
    <w:multiLevelType w:val="multilevel"/>
    <w:tmpl w:val="40F0865E"/>
    <w:lvl w:ilvl="0">
      <w:start w:val="1"/>
      <w:numFmt w:val="decimal"/>
      <w:pStyle w:val="autonume"/>
      <w:lvlText w:val="6.%1"/>
      <w:lvlJc w:val="left"/>
      <w:pPr>
        <w:tabs>
          <w:tab w:val="num" w:pos="720"/>
        </w:tabs>
        <w:ind w:left="720"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5.%2"/>
      <w:lvlJc w:val="left"/>
      <w:pPr>
        <w:tabs>
          <w:tab w:val="num" w:pos="720"/>
        </w:tabs>
        <w:ind w:left="720" w:hanging="720"/>
      </w:pPr>
    </w:lvl>
    <w:lvl w:ilvl="2">
      <w:start w:val="1"/>
      <w:numFmt w:val="decimal"/>
      <w:lvlRestart w:val="0"/>
      <w:lvlText w:val="6.%3"/>
      <w:lvlJc w:val="left"/>
      <w:pPr>
        <w:tabs>
          <w:tab w:val="num" w:pos="720"/>
        </w:tabs>
        <w:ind w:left="720" w:hanging="720"/>
      </w:pPr>
    </w:lvl>
    <w:lvl w:ilvl="3">
      <w:start w:val="1"/>
      <w:numFmt w:val="decimal"/>
      <w:lvlRestart w:val="0"/>
      <w:lvlText w:val="5.%4"/>
      <w:lvlJc w:val="left"/>
      <w:pPr>
        <w:tabs>
          <w:tab w:val="num" w:pos="720"/>
        </w:tabs>
        <w:ind w:left="720" w:hanging="720"/>
      </w:pPr>
    </w:lvl>
    <w:lvl w:ilvl="4">
      <w:start w:val="1"/>
      <w:numFmt w:val="decimal"/>
      <w:lvlRestart w:val="0"/>
      <w:lvlText w:val="6.%5"/>
      <w:lvlJc w:val="left"/>
      <w:pPr>
        <w:tabs>
          <w:tab w:val="num" w:pos="720"/>
        </w:tabs>
        <w:ind w:left="720" w:hanging="720"/>
      </w:pPr>
    </w:lvl>
    <w:lvl w:ilvl="5">
      <w:start w:val="1"/>
      <w:numFmt w:val="decimal"/>
      <w:lvlRestart w:val="0"/>
      <w:lvlText w:val="7.%6"/>
      <w:lvlJc w:val="left"/>
      <w:pPr>
        <w:tabs>
          <w:tab w:val="num" w:pos="720"/>
        </w:tabs>
        <w:ind w:left="720" w:hanging="720"/>
      </w:pPr>
    </w:lvl>
    <w:lvl w:ilvl="6">
      <w:start w:val="1"/>
      <w:numFmt w:val="decimal"/>
      <w:lvlRestart w:val="0"/>
      <w:lvlText w:val="8.%7"/>
      <w:lvlJc w:val="left"/>
      <w:pPr>
        <w:tabs>
          <w:tab w:val="num" w:pos="1728"/>
        </w:tabs>
        <w:ind w:left="1728" w:hanging="648"/>
      </w:pPr>
    </w:lvl>
    <w:lvl w:ilvl="7">
      <w:start w:val="1"/>
      <w:numFmt w:val="decimal"/>
      <w:lvlRestart w:val="0"/>
      <w:lvlText w:val="9.%8"/>
      <w:lvlJc w:val="left"/>
      <w:pPr>
        <w:tabs>
          <w:tab w:val="num" w:pos="1728"/>
        </w:tabs>
        <w:ind w:left="1728" w:hanging="648"/>
      </w:pPr>
    </w:lvl>
    <w:lvl w:ilvl="8">
      <w:start w:val="1"/>
      <w:numFmt w:val="decimal"/>
      <w:lvlText w:val="%1.%2.%3.%4.%5.%6.%7.%8.%9."/>
      <w:lvlJc w:val="left"/>
      <w:pPr>
        <w:tabs>
          <w:tab w:val="num" w:pos="4680"/>
        </w:tabs>
        <w:ind w:left="4320" w:hanging="1440"/>
      </w:pPr>
    </w:lvl>
  </w:abstractNum>
  <w:num w:numId="1">
    <w:abstractNumId w:val="4"/>
  </w:num>
  <w:num w:numId="2">
    <w:abstractNumId w:val="28"/>
  </w:num>
  <w:num w:numId="3">
    <w:abstractNumId w:val="1"/>
  </w:num>
  <w:num w:numId="4">
    <w:abstractNumId w:val="9"/>
  </w:num>
  <w:num w:numId="5">
    <w:abstractNumId w:val="26"/>
  </w:num>
  <w:num w:numId="6">
    <w:abstractNumId w:val="25"/>
  </w:num>
  <w:num w:numId="7">
    <w:abstractNumId w:val="23"/>
  </w:num>
  <w:num w:numId="8">
    <w:abstractNumId w:val="46"/>
  </w:num>
  <w:num w:numId="9">
    <w:abstractNumId w:val="48"/>
  </w:num>
  <w:num w:numId="10">
    <w:abstractNumId w:val="14"/>
  </w:num>
  <w:num w:numId="11">
    <w:abstractNumId w:val="44"/>
  </w:num>
  <w:num w:numId="12">
    <w:abstractNumId w:val="19"/>
  </w:num>
  <w:num w:numId="13">
    <w:abstractNumId w:val="51"/>
  </w:num>
  <w:num w:numId="14">
    <w:abstractNumId w:val="35"/>
  </w:num>
  <w:num w:numId="15">
    <w:abstractNumId w:val="29"/>
  </w:num>
  <w:num w:numId="16">
    <w:abstractNumId w:val="39"/>
  </w:num>
  <w:num w:numId="17">
    <w:abstractNumId w:val="33"/>
  </w:num>
  <w:num w:numId="18">
    <w:abstractNumId w:val="45"/>
  </w:num>
  <w:num w:numId="19">
    <w:abstractNumId w:val="13"/>
  </w:num>
  <w:num w:numId="20">
    <w:abstractNumId w:val="43"/>
  </w:num>
  <w:num w:numId="21">
    <w:abstractNumId w:val="7"/>
  </w:num>
  <w:num w:numId="22">
    <w:abstractNumId w:val="38"/>
  </w:num>
  <w:num w:numId="23">
    <w:abstractNumId w:val="27"/>
  </w:num>
  <w:num w:numId="24">
    <w:abstractNumId w:val="16"/>
  </w:num>
  <w:num w:numId="25">
    <w:abstractNumId w:val="32"/>
  </w:num>
  <w:num w:numId="26">
    <w:abstractNumId w:val="31"/>
  </w:num>
  <w:num w:numId="27">
    <w:abstractNumId w:val="22"/>
  </w:num>
  <w:num w:numId="28">
    <w:abstractNumId w:val="43"/>
    <w:lvlOverride w:ilvl="0">
      <w:startOverride w:val="1"/>
    </w:lvlOverride>
  </w:num>
  <w:num w:numId="29">
    <w:abstractNumId w:val="43"/>
    <w:lvlOverride w:ilvl="0">
      <w:startOverride w:val="1"/>
    </w:lvlOverride>
  </w:num>
  <w:num w:numId="30">
    <w:abstractNumId w:val="43"/>
    <w:lvlOverride w:ilvl="0">
      <w:startOverride w:val="1"/>
    </w:lvlOverride>
  </w:num>
  <w:num w:numId="31">
    <w:abstractNumId w:val="37"/>
  </w:num>
  <w:num w:numId="32">
    <w:abstractNumId w:val="24"/>
  </w:num>
  <w:num w:numId="33">
    <w:abstractNumId w:val="6"/>
  </w:num>
  <w:num w:numId="34">
    <w:abstractNumId w:val="15"/>
  </w:num>
  <w:num w:numId="35">
    <w:abstractNumId w:val="5"/>
  </w:num>
  <w:num w:numId="36">
    <w:abstractNumId w:val="11"/>
  </w:num>
  <w:num w:numId="37">
    <w:abstractNumId w:val="49"/>
  </w:num>
  <w:num w:numId="38">
    <w:abstractNumId w:val="47"/>
  </w:num>
  <w:num w:numId="39">
    <w:abstractNumId w:val="30"/>
  </w:num>
  <w:num w:numId="40">
    <w:abstractNumId w:val="40"/>
  </w:num>
  <w:num w:numId="41">
    <w:abstractNumId w:val="8"/>
  </w:num>
  <w:num w:numId="42">
    <w:abstractNumId w:val="2"/>
  </w:num>
  <w:num w:numId="43">
    <w:abstractNumId w:val="42"/>
  </w:num>
  <w:num w:numId="44">
    <w:abstractNumId w:val="10"/>
  </w:num>
  <w:num w:numId="45">
    <w:abstractNumId w:val="3"/>
  </w:num>
  <w:num w:numId="46">
    <w:abstractNumId w:val="41"/>
  </w:num>
  <w:num w:numId="47">
    <w:abstractNumId w:val="36"/>
  </w:num>
  <w:num w:numId="48">
    <w:abstractNumId w:val="0"/>
  </w:num>
  <w:num w:numId="49">
    <w:abstractNumId w:val="21"/>
  </w:num>
  <w:num w:numId="50">
    <w:abstractNumId w:val="43"/>
    <w:lvlOverride w:ilvl="0">
      <w:startOverride w:val="1"/>
    </w:lvlOverride>
  </w:num>
  <w:num w:numId="51">
    <w:abstractNumId w:val="43"/>
    <w:lvlOverride w:ilvl="0">
      <w:startOverride w:val="1"/>
    </w:lvlOverride>
  </w:num>
  <w:num w:numId="52">
    <w:abstractNumId w:val="50"/>
  </w:num>
  <w:num w:numId="53">
    <w:abstractNumId w:val="34"/>
  </w:num>
  <w:num w:numId="54">
    <w:abstractNumId w:val="20"/>
  </w:num>
  <w:num w:numId="55">
    <w:abstractNumId w:val="18"/>
  </w:num>
  <w:num w:numId="56">
    <w:abstractNumId w:val="12"/>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26"/>
    <w:rsid w:val="00000211"/>
    <w:rsid w:val="00001DDA"/>
    <w:rsid w:val="00002E50"/>
    <w:rsid w:val="00004654"/>
    <w:rsid w:val="000106A3"/>
    <w:rsid w:val="00023B3B"/>
    <w:rsid w:val="00030E80"/>
    <w:rsid w:val="00034E81"/>
    <w:rsid w:val="00035A51"/>
    <w:rsid w:val="00035B8D"/>
    <w:rsid w:val="00040329"/>
    <w:rsid w:val="00047C60"/>
    <w:rsid w:val="00050DC8"/>
    <w:rsid w:val="00051C79"/>
    <w:rsid w:val="0005526D"/>
    <w:rsid w:val="000556F8"/>
    <w:rsid w:val="00056105"/>
    <w:rsid w:val="00061B4D"/>
    <w:rsid w:val="00062466"/>
    <w:rsid w:val="000742B4"/>
    <w:rsid w:val="00087C0E"/>
    <w:rsid w:val="000A2488"/>
    <w:rsid w:val="000A3FE4"/>
    <w:rsid w:val="000A412E"/>
    <w:rsid w:val="000E1E43"/>
    <w:rsid w:val="000E2A7E"/>
    <w:rsid w:val="000E2F4D"/>
    <w:rsid w:val="000E6006"/>
    <w:rsid w:val="000E6EB2"/>
    <w:rsid w:val="00105850"/>
    <w:rsid w:val="00115696"/>
    <w:rsid w:val="001220E7"/>
    <w:rsid w:val="00132960"/>
    <w:rsid w:val="00141F94"/>
    <w:rsid w:val="0014257E"/>
    <w:rsid w:val="0014451F"/>
    <w:rsid w:val="00144AE2"/>
    <w:rsid w:val="0015176B"/>
    <w:rsid w:val="0016082B"/>
    <w:rsid w:val="00160CDA"/>
    <w:rsid w:val="001616C5"/>
    <w:rsid w:val="00164B93"/>
    <w:rsid w:val="001753F6"/>
    <w:rsid w:val="00177ABA"/>
    <w:rsid w:val="0018423D"/>
    <w:rsid w:val="001A798D"/>
    <w:rsid w:val="001B09FC"/>
    <w:rsid w:val="001C5CD7"/>
    <w:rsid w:val="001C6D1C"/>
    <w:rsid w:val="001D1ECA"/>
    <w:rsid w:val="001D3EF7"/>
    <w:rsid w:val="001D479C"/>
    <w:rsid w:val="001D5286"/>
    <w:rsid w:val="001D62A2"/>
    <w:rsid w:val="001E0B65"/>
    <w:rsid w:val="001E60AD"/>
    <w:rsid w:val="001F1DFE"/>
    <w:rsid w:val="001F534B"/>
    <w:rsid w:val="002001AB"/>
    <w:rsid w:val="00200DC0"/>
    <w:rsid w:val="00202908"/>
    <w:rsid w:val="00206226"/>
    <w:rsid w:val="00212CC4"/>
    <w:rsid w:val="002323E3"/>
    <w:rsid w:val="0023583C"/>
    <w:rsid w:val="00254E44"/>
    <w:rsid w:val="00260DD5"/>
    <w:rsid w:val="00261097"/>
    <w:rsid w:val="00270DE2"/>
    <w:rsid w:val="0027174A"/>
    <w:rsid w:val="00272A1E"/>
    <w:rsid w:val="002758B8"/>
    <w:rsid w:val="00281F31"/>
    <w:rsid w:val="00287288"/>
    <w:rsid w:val="00292BD2"/>
    <w:rsid w:val="00293B18"/>
    <w:rsid w:val="00295437"/>
    <w:rsid w:val="002A0FAA"/>
    <w:rsid w:val="002B677B"/>
    <w:rsid w:val="002C7115"/>
    <w:rsid w:val="002D292E"/>
    <w:rsid w:val="002D702B"/>
    <w:rsid w:val="002E7AA5"/>
    <w:rsid w:val="002F56D8"/>
    <w:rsid w:val="00305AAA"/>
    <w:rsid w:val="00310E74"/>
    <w:rsid w:val="00320040"/>
    <w:rsid w:val="00320071"/>
    <w:rsid w:val="00321BF4"/>
    <w:rsid w:val="0032331E"/>
    <w:rsid w:val="00340479"/>
    <w:rsid w:val="00347098"/>
    <w:rsid w:val="0034768C"/>
    <w:rsid w:val="003479BE"/>
    <w:rsid w:val="0035542A"/>
    <w:rsid w:val="00361EE3"/>
    <w:rsid w:val="003643EC"/>
    <w:rsid w:val="00364A3E"/>
    <w:rsid w:val="003A0E87"/>
    <w:rsid w:val="003A360A"/>
    <w:rsid w:val="003A4269"/>
    <w:rsid w:val="003B4731"/>
    <w:rsid w:val="003B689B"/>
    <w:rsid w:val="003D0549"/>
    <w:rsid w:val="003D2F02"/>
    <w:rsid w:val="003F1ECD"/>
    <w:rsid w:val="003F54A5"/>
    <w:rsid w:val="003F734B"/>
    <w:rsid w:val="00410C82"/>
    <w:rsid w:val="0041266E"/>
    <w:rsid w:val="00421AD1"/>
    <w:rsid w:val="004268CE"/>
    <w:rsid w:val="00451D3C"/>
    <w:rsid w:val="00460843"/>
    <w:rsid w:val="0047394C"/>
    <w:rsid w:val="004825E7"/>
    <w:rsid w:val="004A52B4"/>
    <w:rsid w:val="004B5189"/>
    <w:rsid w:val="004C0F30"/>
    <w:rsid w:val="004C4C28"/>
    <w:rsid w:val="004D0AEC"/>
    <w:rsid w:val="004D6BF1"/>
    <w:rsid w:val="004F4E55"/>
    <w:rsid w:val="004F5056"/>
    <w:rsid w:val="00507E94"/>
    <w:rsid w:val="0051190D"/>
    <w:rsid w:val="00525E54"/>
    <w:rsid w:val="00533298"/>
    <w:rsid w:val="00534C09"/>
    <w:rsid w:val="0054252C"/>
    <w:rsid w:val="00546D81"/>
    <w:rsid w:val="00547A53"/>
    <w:rsid w:val="0055231D"/>
    <w:rsid w:val="00556889"/>
    <w:rsid w:val="005572D4"/>
    <w:rsid w:val="005579A4"/>
    <w:rsid w:val="005652FB"/>
    <w:rsid w:val="00567466"/>
    <w:rsid w:val="005827DA"/>
    <w:rsid w:val="00587C7B"/>
    <w:rsid w:val="005962A2"/>
    <w:rsid w:val="005A3C83"/>
    <w:rsid w:val="005A50A8"/>
    <w:rsid w:val="005A630F"/>
    <w:rsid w:val="005B307A"/>
    <w:rsid w:val="005C263F"/>
    <w:rsid w:val="005D0C7E"/>
    <w:rsid w:val="005D1F40"/>
    <w:rsid w:val="005E5997"/>
    <w:rsid w:val="005E73C6"/>
    <w:rsid w:val="006015BB"/>
    <w:rsid w:val="006044FE"/>
    <w:rsid w:val="00604B72"/>
    <w:rsid w:val="006066A1"/>
    <w:rsid w:val="00607C1E"/>
    <w:rsid w:val="0061085A"/>
    <w:rsid w:val="0061643A"/>
    <w:rsid w:val="0062265B"/>
    <w:rsid w:val="0062715B"/>
    <w:rsid w:val="00630795"/>
    <w:rsid w:val="00633DA5"/>
    <w:rsid w:val="00641C6D"/>
    <w:rsid w:val="006647D9"/>
    <w:rsid w:val="00666177"/>
    <w:rsid w:val="00684B1E"/>
    <w:rsid w:val="00692924"/>
    <w:rsid w:val="00693E2E"/>
    <w:rsid w:val="00695777"/>
    <w:rsid w:val="00696192"/>
    <w:rsid w:val="006A4B7C"/>
    <w:rsid w:val="006A611E"/>
    <w:rsid w:val="006A6F80"/>
    <w:rsid w:val="006B1B88"/>
    <w:rsid w:val="006C05C4"/>
    <w:rsid w:val="006C1200"/>
    <w:rsid w:val="006C44D7"/>
    <w:rsid w:val="006D2484"/>
    <w:rsid w:val="006D510F"/>
    <w:rsid w:val="006D56DE"/>
    <w:rsid w:val="006E27A7"/>
    <w:rsid w:val="006F7A61"/>
    <w:rsid w:val="00704BBA"/>
    <w:rsid w:val="00710D21"/>
    <w:rsid w:val="00713EC6"/>
    <w:rsid w:val="00720FF1"/>
    <w:rsid w:val="00727CF6"/>
    <w:rsid w:val="0073152D"/>
    <w:rsid w:val="00750129"/>
    <w:rsid w:val="007537A0"/>
    <w:rsid w:val="0075490F"/>
    <w:rsid w:val="007610E1"/>
    <w:rsid w:val="00770EE2"/>
    <w:rsid w:val="00777D5C"/>
    <w:rsid w:val="00782E71"/>
    <w:rsid w:val="00793EC9"/>
    <w:rsid w:val="007961E4"/>
    <w:rsid w:val="007C29AE"/>
    <w:rsid w:val="007E2190"/>
    <w:rsid w:val="007E3315"/>
    <w:rsid w:val="007E381D"/>
    <w:rsid w:val="007E5D3E"/>
    <w:rsid w:val="007E6119"/>
    <w:rsid w:val="007F3CBB"/>
    <w:rsid w:val="00810997"/>
    <w:rsid w:val="00816818"/>
    <w:rsid w:val="008214CB"/>
    <w:rsid w:val="008245FC"/>
    <w:rsid w:val="00832574"/>
    <w:rsid w:val="008352D8"/>
    <w:rsid w:val="00836D22"/>
    <w:rsid w:val="008462EB"/>
    <w:rsid w:val="00847AE7"/>
    <w:rsid w:val="008634B7"/>
    <w:rsid w:val="00866064"/>
    <w:rsid w:val="008668F1"/>
    <w:rsid w:val="008714F8"/>
    <w:rsid w:val="00874830"/>
    <w:rsid w:val="008835E4"/>
    <w:rsid w:val="00883C1D"/>
    <w:rsid w:val="00887B9F"/>
    <w:rsid w:val="008910F0"/>
    <w:rsid w:val="00893589"/>
    <w:rsid w:val="00893B34"/>
    <w:rsid w:val="00894305"/>
    <w:rsid w:val="0089634F"/>
    <w:rsid w:val="008A78CC"/>
    <w:rsid w:val="008B1310"/>
    <w:rsid w:val="008B6146"/>
    <w:rsid w:val="008C228A"/>
    <w:rsid w:val="008C2D3D"/>
    <w:rsid w:val="008C32BB"/>
    <w:rsid w:val="008E4E71"/>
    <w:rsid w:val="00903007"/>
    <w:rsid w:val="00904891"/>
    <w:rsid w:val="00923C86"/>
    <w:rsid w:val="00926367"/>
    <w:rsid w:val="009304D7"/>
    <w:rsid w:val="00931C07"/>
    <w:rsid w:val="00957A8B"/>
    <w:rsid w:val="00963514"/>
    <w:rsid w:val="00964396"/>
    <w:rsid w:val="0096444D"/>
    <w:rsid w:val="0096492E"/>
    <w:rsid w:val="00970EDC"/>
    <w:rsid w:val="009714FF"/>
    <w:rsid w:val="00981F4C"/>
    <w:rsid w:val="009824A8"/>
    <w:rsid w:val="00983409"/>
    <w:rsid w:val="00994532"/>
    <w:rsid w:val="00995224"/>
    <w:rsid w:val="009A36A8"/>
    <w:rsid w:val="009A4529"/>
    <w:rsid w:val="009A5133"/>
    <w:rsid w:val="009A540D"/>
    <w:rsid w:val="009A5559"/>
    <w:rsid w:val="009B4348"/>
    <w:rsid w:val="009B4ADF"/>
    <w:rsid w:val="009C3F83"/>
    <w:rsid w:val="009D21BE"/>
    <w:rsid w:val="009E389C"/>
    <w:rsid w:val="009E79BB"/>
    <w:rsid w:val="009F01F1"/>
    <w:rsid w:val="009F5E32"/>
    <w:rsid w:val="009F6F7E"/>
    <w:rsid w:val="009F731F"/>
    <w:rsid w:val="00A02BF4"/>
    <w:rsid w:val="00A03085"/>
    <w:rsid w:val="00A052AA"/>
    <w:rsid w:val="00A138E8"/>
    <w:rsid w:val="00A14EB1"/>
    <w:rsid w:val="00A1579F"/>
    <w:rsid w:val="00A16491"/>
    <w:rsid w:val="00A304E7"/>
    <w:rsid w:val="00A33006"/>
    <w:rsid w:val="00A36159"/>
    <w:rsid w:val="00A502A1"/>
    <w:rsid w:val="00A52EF4"/>
    <w:rsid w:val="00A65C9A"/>
    <w:rsid w:val="00A71119"/>
    <w:rsid w:val="00A73074"/>
    <w:rsid w:val="00A90E4E"/>
    <w:rsid w:val="00A95696"/>
    <w:rsid w:val="00A95859"/>
    <w:rsid w:val="00AB243C"/>
    <w:rsid w:val="00AB2E3B"/>
    <w:rsid w:val="00AB4F49"/>
    <w:rsid w:val="00AB5685"/>
    <w:rsid w:val="00AB736E"/>
    <w:rsid w:val="00AC3B9C"/>
    <w:rsid w:val="00AC4A10"/>
    <w:rsid w:val="00AD1DC1"/>
    <w:rsid w:val="00AD4D4E"/>
    <w:rsid w:val="00AE4130"/>
    <w:rsid w:val="00AF0642"/>
    <w:rsid w:val="00AF0A5C"/>
    <w:rsid w:val="00AF1A0F"/>
    <w:rsid w:val="00AF3968"/>
    <w:rsid w:val="00AF5EA7"/>
    <w:rsid w:val="00B0684C"/>
    <w:rsid w:val="00B06DDA"/>
    <w:rsid w:val="00B166FC"/>
    <w:rsid w:val="00B16DA6"/>
    <w:rsid w:val="00B33410"/>
    <w:rsid w:val="00B4157E"/>
    <w:rsid w:val="00B429EA"/>
    <w:rsid w:val="00B43602"/>
    <w:rsid w:val="00B46404"/>
    <w:rsid w:val="00B51CEB"/>
    <w:rsid w:val="00B52261"/>
    <w:rsid w:val="00B57B9A"/>
    <w:rsid w:val="00B7344D"/>
    <w:rsid w:val="00B8046A"/>
    <w:rsid w:val="00B82B9D"/>
    <w:rsid w:val="00B86C2C"/>
    <w:rsid w:val="00B91C7A"/>
    <w:rsid w:val="00B921A6"/>
    <w:rsid w:val="00B92754"/>
    <w:rsid w:val="00B92EDF"/>
    <w:rsid w:val="00BB6A7A"/>
    <w:rsid w:val="00BC398F"/>
    <w:rsid w:val="00BE37F4"/>
    <w:rsid w:val="00BE4B66"/>
    <w:rsid w:val="00BE7048"/>
    <w:rsid w:val="00C037A6"/>
    <w:rsid w:val="00C33AAD"/>
    <w:rsid w:val="00C342E9"/>
    <w:rsid w:val="00C3507C"/>
    <w:rsid w:val="00C40ABE"/>
    <w:rsid w:val="00C45EDB"/>
    <w:rsid w:val="00C46C91"/>
    <w:rsid w:val="00C519FE"/>
    <w:rsid w:val="00C57168"/>
    <w:rsid w:val="00C57CBF"/>
    <w:rsid w:val="00C601D5"/>
    <w:rsid w:val="00C61095"/>
    <w:rsid w:val="00C63D96"/>
    <w:rsid w:val="00C6774F"/>
    <w:rsid w:val="00C70752"/>
    <w:rsid w:val="00C708A1"/>
    <w:rsid w:val="00C73515"/>
    <w:rsid w:val="00C769EC"/>
    <w:rsid w:val="00C818E9"/>
    <w:rsid w:val="00C82134"/>
    <w:rsid w:val="00C91DD1"/>
    <w:rsid w:val="00C96B8E"/>
    <w:rsid w:val="00CA5113"/>
    <w:rsid w:val="00CA62A2"/>
    <w:rsid w:val="00CB48D7"/>
    <w:rsid w:val="00CB5607"/>
    <w:rsid w:val="00CB6954"/>
    <w:rsid w:val="00CD22E8"/>
    <w:rsid w:val="00CE2ADB"/>
    <w:rsid w:val="00CF548B"/>
    <w:rsid w:val="00CF555C"/>
    <w:rsid w:val="00D0244C"/>
    <w:rsid w:val="00D11196"/>
    <w:rsid w:val="00D12A3A"/>
    <w:rsid w:val="00D21C44"/>
    <w:rsid w:val="00D2302C"/>
    <w:rsid w:val="00D2312F"/>
    <w:rsid w:val="00D269B9"/>
    <w:rsid w:val="00D367AB"/>
    <w:rsid w:val="00D37840"/>
    <w:rsid w:val="00D4335B"/>
    <w:rsid w:val="00D45068"/>
    <w:rsid w:val="00D45E97"/>
    <w:rsid w:val="00D5687C"/>
    <w:rsid w:val="00D62937"/>
    <w:rsid w:val="00D639C8"/>
    <w:rsid w:val="00D70417"/>
    <w:rsid w:val="00D83939"/>
    <w:rsid w:val="00D83D2B"/>
    <w:rsid w:val="00D92396"/>
    <w:rsid w:val="00D934C3"/>
    <w:rsid w:val="00D97A30"/>
    <w:rsid w:val="00DB243A"/>
    <w:rsid w:val="00DB7BFE"/>
    <w:rsid w:val="00DC6FEC"/>
    <w:rsid w:val="00DD753F"/>
    <w:rsid w:val="00DF19AB"/>
    <w:rsid w:val="00E11846"/>
    <w:rsid w:val="00E2420B"/>
    <w:rsid w:val="00E32A9F"/>
    <w:rsid w:val="00E33354"/>
    <w:rsid w:val="00E542A9"/>
    <w:rsid w:val="00E56791"/>
    <w:rsid w:val="00E643DB"/>
    <w:rsid w:val="00E66CEF"/>
    <w:rsid w:val="00E674A3"/>
    <w:rsid w:val="00E734C6"/>
    <w:rsid w:val="00E7720E"/>
    <w:rsid w:val="00E9618F"/>
    <w:rsid w:val="00EA39E3"/>
    <w:rsid w:val="00EA434D"/>
    <w:rsid w:val="00EB68FB"/>
    <w:rsid w:val="00EC1BA4"/>
    <w:rsid w:val="00EC2644"/>
    <w:rsid w:val="00EC36E3"/>
    <w:rsid w:val="00ED0992"/>
    <w:rsid w:val="00ED15D7"/>
    <w:rsid w:val="00ED1B03"/>
    <w:rsid w:val="00EE0742"/>
    <w:rsid w:val="00EE1087"/>
    <w:rsid w:val="00EE1E6E"/>
    <w:rsid w:val="00EE442E"/>
    <w:rsid w:val="00EE79C4"/>
    <w:rsid w:val="00EF4550"/>
    <w:rsid w:val="00F047F0"/>
    <w:rsid w:val="00F11205"/>
    <w:rsid w:val="00F21FC1"/>
    <w:rsid w:val="00F3326C"/>
    <w:rsid w:val="00F406BE"/>
    <w:rsid w:val="00F425F3"/>
    <w:rsid w:val="00F50491"/>
    <w:rsid w:val="00F53866"/>
    <w:rsid w:val="00F54710"/>
    <w:rsid w:val="00F5627E"/>
    <w:rsid w:val="00F573A9"/>
    <w:rsid w:val="00F677D7"/>
    <w:rsid w:val="00F67AC1"/>
    <w:rsid w:val="00F70EB4"/>
    <w:rsid w:val="00F84A11"/>
    <w:rsid w:val="00F91321"/>
    <w:rsid w:val="00F961B1"/>
    <w:rsid w:val="00FB5464"/>
    <w:rsid w:val="00FC4083"/>
    <w:rsid w:val="00FC7E47"/>
    <w:rsid w:val="00FD6BF3"/>
    <w:rsid w:val="00FE41FF"/>
    <w:rsid w:val="00FE710A"/>
    <w:rsid w:val="00FF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ADA73"/>
  <w15:docId w15:val="{7D04187C-93C1-44EB-98AE-2DCC94B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42E"/>
    <w:pPr>
      <w:jc w:val="both"/>
    </w:pPr>
  </w:style>
  <w:style w:type="paragraph" w:styleId="Heading1">
    <w:name w:val="heading 1"/>
    <w:next w:val="Normal"/>
    <w:link w:val="Heading1Char"/>
    <w:qFormat/>
    <w:rsid w:val="0051190D"/>
    <w:pPr>
      <w:keepNext/>
      <w:numPr>
        <w:numId w:val="22"/>
      </w:numPr>
      <w:spacing w:before="240" w:after="240"/>
      <w:jc w:val="center"/>
      <w:outlineLvl w:val="0"/>
    </w:pPr>
    <w:rPr>
      <w:b/>
      <w:bCs/>
      <w:smallCaps/>
      <w:sz w:val="24"/>
      <w:szCs w:val="24"/>
      <w:lang w:val="es-ES"/>
    </w:rPr>
  </w:style>
  <w:style w:type="paragraph" w:styleId="Heading2">
    <w:name w:val="heading 2"/>
    <w:next w:val="Normal"/>
    <w:link w:val="Heading2Char"/>
    <w:qFormat/>
    <w:rsid w:val="0051190D"/>
    <w:pPr>
      <w:keepNext/>
      <w:numPr>
        <w:numId w:val="23"/>
      </w:numPr>
      <w:spacing w:before="120" w:after="120"/>
      <w:jc w:val="both"/>
      <w:outlineLvl w:val="1"/>
    </w:pPr>
    <w:rPr>
      <w:b/>
      <w:noProof/>
    </w:rPr>
  </w:style>
  <w:style w:type="paragraph" w:styleId="Heading3">
    <w:name w:val="heading 3"/>
    <w:next w:val="Normal"/>
    <w:link w:val="Heading3Char"/>
    <w:qFormat/>
    <w:rsid w:val="0051190D"/>
    <w:pPr>
      <w:keepNext/>
      <w:numPr>
        <w:numId w:val="24"/>
      </w:numPr>
      <w:spacing w:before="120" w:after="120"/>
      <w:jc w:val="both"/>
      <w:outlineLvl w:val="2"/>
    </w:pPr>
    <w:rPr>
      <w:b/>
      <w:noProof/>
    </w:rPr>
  </w:style>
  <w:style w:type="paragraph" w:styleId="Heading4">
    <w:name w:val="heading 4"/>
    <w:next w:val="Normal"/>
    <w:link w:val="Heading4Char"/>
    <w:qFormat/>
    <w:rsid w:val="0051190D"/>
    <w:pPr>
      <w:keepNext/>
      <w:numPr>
        <w:numId w:val="25"/>
      </w:numPr>
      <w:tabs>
        <w:tab w:val="left" w:pos="1440"/>
      </w:tabs>
      <w:spacing w:before="120" w:after="120"/>
      <w:jc w:val="both"/>
      <w:outlineLvl w:val="3"/>
    </w:pPr>
    <w:rPr>
      <w:b/>
      <w:noProof/>
    </w:rPr>
  </w:style>
  <w:style w:type="paragraph" w:styleId="Heading5">
    <w:name w:val="heading 5"/>
    <w:next w:val="Normal"/>
    <w:link w:val="Heading5Char"/>
    <w:qFormat/>
    <w:rsid w:val="0051190D"/>
    <w:pPr>
      <w:keepNext/>
      <w:numPr>
        <w:numId w:val="26"/>
      </w:numPr>
      <w:spacing w:before="120" w:after="120"/>
      <w:jc w:val="both"/>
      <w:outlineLvl w:val="4"/>
    </w:pPr>
    <w:rPr>
      <w:b/>
      <w:noProof/>
    </w:rPr>
  </w:style>
  <w:style w:type="paragraph" w:styleId="Heading6">
    <w:name w:val="heading 6"/>
    <w:basedOn w:val="Normal"/>
    <w:next w:val="Normal"/>
    <w:link w:val="Heading6Char"/>
    <w:qFormat/>
    <w:rsid w:val="0051190D"/>
    <w:pPr>
      <w:keepNext/>
      <w:jc w:val="center"/>
      <w:outlineLvl w:val="5"/>
    </w:pPr>
    <w:rPr>
      <w:b/>
      <w:bCs/>
      <w:sz w:val="20"/>
    </w:rPr>
  </w:style>
  <w:style w:type="paragraph" w:styleId="Heading7">
    <w:name w:val="heading 7"/>
    <w:basedOn w:val="Normal"/>
    <w:next w:val="Normal"/>
    <w:link w:val="Heading7Char"/>
    <w:uiPriority w:val="9"/>
    <w:qFormat/>
    <w:rsid w:val="00633DA5"/>
    <w:pPr>
      <w:spacing w:before="240" w:after="60"/>
      <w:outlineLvl w:val="6"/>
    </w:pPr>
    <w:rPr>
      <w:sz w:val="20"/>
    </w:rPr>
  </w:style>
  <w:style w:type="paragraph" w:styleId="Heading8">
    <w:name w:val="heading 8"/>
    <w:basedOn w:val="Normal"/>
    <w:next w:val="Normal"/>
    <w:link w:val="Heading8Char"/>
    <w:uiPriority w:val="9"/>
    <w:qFormat/>
    <w:rsid w:val="00633DA5"/>
    <w:pPr>
      <w:spacing w:before="240" w:after="60"/>
      <w:outlineLvl w:val="7"/>
    </w:pPr>
    <w:rPr>
      <w:i/>
      <w:sz w:val="20"/>
    </w:rPr>
  </w:style>
  <w:style w:type="paragraph" w:styleId="Heading9">
    <w:name w:val="heading 9"/>
    <w:basedOn w:val="Normal"/>
    <w:next w:val="Normal"/>
    <w:link w:val="Heading9Char"/>
    <w:uiPriority w:val="9"/>
    <w:qFormat/>
    <w:rsid w:val="00633DA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bullets">
    <w:name w:val="Annexbullets"/>
    <w:rsid w:val="009A540D"/>
    <w:pPr>
      <w:spacing w:before="120" w:after="120"/>
      <w:jc w:val="both"/>
    </w:pPr>
    <w:rPr>
      <w:spacing w:val="-2"/>
      <w:lang w:val="es-ES_tradnl"/>
    </w:rPr>
  </w:style>
  <w:style w:type="paragraph" w:styleId="FootnoteText">
    <w:name w:val="footnote text"/>
    <w:basedOn w:val="Normal"/>
    <w:link w:val="FootnoteTextChar"/>
    <w:uiPriority w:val="99"/>
    <w:rsid w:val="00EE442E"/>
    <w:pPr>
      <w:keepNext/>
      <w:keepLines/>
      <w:spacing w:after="60"/>
      <w:ind w:left="288" w:hanging="288"/>
      <w:jc w:val="left"/>
    </w:pPr>
    <w:rPr>
      <w:sz w:val="18"/>
    </w:rPr>
  </w:style>
  <w:style w:type="paragraph" w:customStyle="1" w:styleId="AnnexRomanPara">
    <w:name w:val="AnnexRomanPara"/>
    <w:rsid w:val="009A540D"/>
    <w:pPr>
      <w:numPr>
        <w:numId w:val="7"/>
      </w:numPr>
      <w:spacing w:before="120" w:after="120"/>
      <w:jc w:val="both"/>
    </w:pPr>
    <w:rPr>
      <w:noProof/>
    </w:rPr>
  </w:style>
  <w:style w:type="character" w:styleId="FootnoteReference">
    <w:name w:val="footnote reference"/>
    <w:basedOn w:val="DefaultParagraphFont"/>
    <w:uiPriority w:val="99"/>
    <w:semiHidden/>
    <w:rsid w:val="00EE442E"/>
    <w:rPr>
      <w:rFonts w:ascii="Arial" w:hAnsi="Arial"/>
      <w:sz w:val="18"/>
      <w:vertAlign w:val="superscript"/>
    </w:rPr>
  </w:style>
  <w:style w:type="paragraph" w:styleId="Header">
    <w:name w:val="header"/>
    <w:basedOn w:val="Normal"/>
    <w:link w:val="HeaderChar"/>
    <w:uiPriority w:val="99"/>
    <w:rsid w:val="00EE442E"/>
    <w:pPr>
      <w:tabs>
        <w:tab w:val="center" w:pos="4320"/>
        <w:tab w:val="right" w:pos="8640"/>
      </w:tabs>
    </w:pPr>
    <w:rPr>
      <w:sz w:val="18"/>
    </w:rPr>
  </w:style>
  <w:style w:type="paragraph" w:styleId="Footer">
    <w:name w:val="footer"/>
    <w:basedOn w:val="Normal"/>
    <w:link w:val="FooterChar"/>
    <w:uiPriority w:val="99"/>
    <w:rsid w:val="00EE442E"/>
    <w:pPr>
      <w:tabs>
        <w:tab w:val="center" w:pos="4320"/>
        <w:tab w:val="right" w:pos="8640"/>
      </w:tabs>
    </w:pPr>
    <w:rPr>
      <w:sz w:val="18"/>
    </w:rPr>
  </w:style>
  <w:style w:type="paragraph" w:styleId="BodyTextIndent">
    <w:name w:val="Body Text Indent"/>
    <w:basedOn w:val="Normal"/>
    <w:link w:val="BodyTextIndentChar"/>
    <w:semiHidden/>
    <w:rsid w:val="00633DA5"/>
    <w:pPr>
      <w:spacing w:after="120"/>
      <w:ind w:left="360"/>
    </w:pPr>
  </w:style>
  <w:style w:type="paragraph" w:customStyle="1" w:styleId="AnnexIndentedParagr">
    <w:name w:val="AnnexIndentedParagr"/>
    <w:basedOn w:val="Normal"/>
    <w:rsid w:val="00633DA5"/>
    <w:pPr>
      <w:spacing w:before="120" w:after="120"/>
      <w:ind w:left="720"/>
    </w:pPr>
  </w:style>
  <w:style w:type="paragraph" w:customStyle="1" w:styleId="IndentedSubtitle">
    <w:name w:val="IndentedSubtitle"/>
    <w:basedOn w:val="AnnexIndentedParagr"/>
    <w:rsid w:val="00633DA5"/>
    <w:rPr>
      <w:b/>
    </w:rPr>
  </w:style>
  <w:style w:type="paragraph" w:customStyle="1" w:styleId="aparagraph">
    <w:name w:val="a paragraph"/>
    <w:basedOn w:val="Normal"/>
    <w:rsid w:val="009A540D"/>
    <w:pPr>
      <w:numPr>
        <w:numId w:val="1"/>
      </w:numPr>
      <w:spacing w:before="120" w:after="120"/>
    </w:pPr>
    <w:rPr>
      <w:lang w:val="es-ES"/>
    </w:rPr>
  </w:style>
  <w:style w:type="paragraph" w:customStyle="1" w:styleId="AnnexHead1">
    <w:name w:val="AnnexHead 1"/>
    <w:next w:val="Normal"/>
    <w:rsid w:val="009A540D"/>
    <w:pPr>
      <w:keepNext/>
      <w:numPr>
        <w:numId w:val="2"/>
      </w:numPr>
      <w:spacing w:before="240" w:after="360"/>
      <w:jc w:val="center"/>
    </w:pPr>
    <w:rPr>
      <w:b/>
      <w:smallCaps/>
      <w:noProof/>
      <w:sz w:val="24"/>
    </w:rPr>
  </w:style>
  <w:style w:type="paragraph" w:customStyle="1" w:styleId="AnnexHead2">
    <w:name w:val="AnnexHead 2"/>
    <w:rsid w:val="009A540D"/>
    <w:pPr>
      <w:keepNext/>
      <w:numPr>
        <w:numId w:val="3"/>
      </w:numPr>
      <w:spacing w:before="120" w:after="120"/>
      <w:jc w:val="both"/>
    </w:pPr>
    <w:rPr>
      <w:b/>
      <w:noProof/>
    </w:rPr>
  </w:style>
  <w:style w:type="paragraph" w:customStyle="1" w:styleId="AnnexHead3">
    <w:name w:val="AnnexHead 3"/>
    <w:next w:val="Normal"/>
    <w:rsid w:val="009A540D"/>
    <w:pPr>
      <w:numPr>
        <w:numId w:val="4"/>
      </w:numPr>
      <w:spacing w:before="120" w:after="120"/>
      <w:jc w:val="both"/>
    </w:pPr>
    <w:rPr>
      <w:b/>
      <w:noProof/>
    </w:rPr>
  </w:style>
  <w:style w:type="paragraph" w:customStyle="1" w:styleId="AnnexHead4">
    <w:name w:val="AnnexHead 4"/>
    <w:next w:val="Normal"/>
    <w:rsid w:val="009A540D"/>
    <w:pPr>
      <w:numPr>
        <w:numId w:val="5"/>
      </w:numPr>
      <w:spacing w:before="120" w:after="120"/>
      <w:jc w:val="both"/>
    </w:pPr>
    <w:rPr>
      <w:b/>
      <w:noProof/>
    </w:rPr>
  </w:style>
  <w:style w:type="paragraph" w:customStyle="1" w:styleId="AnnexHead5">
    <w:name w:val="AnnexHead 5"/>
    <w:next w:val="Normal"/>
    <w:rsid w:val="009A540D"/>
    <w:pPr>
      <w:keepNext/>
      <w:numPr>
        <w:numId w:val="6"/>
      </w:numPr>
      <w:spacing w:before="120" w:after="120"/>
      <w:jc w:val="both"/>
    </w:pPr>
    <w:rPr>
      <w:b/>
      <w:noProof/>
    </w:rPr>
  </w:style>
  <w:style w:type="paragraph" w:customStyle="1" w:styleId="autonum">
    <w:name w:val="auto num"/>
    <w:rsid w:val="009A540D"/>
    <w:pPr>
      <w:numPr>
        <w:numId w:val="8"/>
      </w:numPr>
      <w:suppressAutoHyphens/>
      <w:spacing w:before="120" w:after="120"/>
      <w:jc w:val="both"/>
    </w:pPr>
    <w:rPr>
      <w:lang w:val="es-ES_tradnl"/>
    </w:rPr>
  </w:style>
  <w:style w:type="paragraph" w:customStyle="1" w:styleId="autonuma">
    <w:name w:val="auto num a"/>
    <w:rsid w:val="009A540D"/>
    <w:pPr>
      <w:numPr>
        <w:numId w:val="9"/>
      </w:numPr>
      <w:spacing w:before="120" w:after="120"/>
      <w:jc w:val="both"/>
    </w:pPr>
    <w:rPr>
      <w:noProof/>
    </w:rPr>
  </w:style>
  <w:style w:type="paragraph" w:customStyle="1" w:styleId="autonumb">
    <w:name w:val="auto num b"/>
    <w:rsid w:val="009A540D"/>
    <w:pPr>
      <w:numPr>
        <w:numId w:val="10"/>
      </w:numPr>
      <w:spacing w:before="120" w:after="120"/>
      <w:jc w:val="both"/>
    </w:pPr>
    <w:rPr>
      <w:noProof/>
    </w:rPr>
  </w:style>
  <w:style w:type="paragraph" w:customStyle="1" w:styleId="autonumc">
    <w:name w:val="auto num c"/>
    <w:rsid w:val="009A540D"/>
    <w:pPr>
      <w:numPr>
        <w:numId w:val="11"/>
      </w:numPr>
      <w:spacing w:before="120" w:after="120"/>
      <w:jc w:val="both"/>
    </w:pPr>
    <w:rPr>
      <w:noProof/>
    </w:rPr>
  </w:style>
  <w:style w:type="paragraph" w:customStyle="1" w:styleId="autonumd">
    <w:name w:val="auto num d"/>
    <w:rsid w:val="009A540D"/>
    <w:pPr>
      <w:numPr>
        <w:numId w:val="12"/>
      </w:numPr>
      <w:spacing w:before="120" w:after="120"/>
      <w:jc w:val="both"/>
    </w:pPr>
    <w:rPr>
      <w:noProof/>
    </w:rPr>
  </w:style>
  <w:style w:type="paragraph" w:customStyle="1" w:styleId="autonume">
    <w:name w:val="auto num e"/>
    <w:rsid w:val="009A540D"/>
    <w:pPr>
      <w:numPr>
        <w:numId w:val="13"/>
      </w:numPr>
      <w:spacing w:before="120" w:after="120"/>
      <w:jc w:val="both"/>
    </w:pPr>
    <w:rPr>
      <w:noProof/>
    </w:rPr>
  </w:style>
  <w:style w:type="paragraph" w:customStyle="1" w:styleId="autonumf">
    <w:name w:val="auto num f"/>
    <w:rsid w:val="009A540D"/>
    <w:pPr>
      <w:numPr>
        <w:numId w:val="14"/>
      </w:numPr>
      <w:spacing w:before="120" w:after="120"/>
      <w:jc w:val="both"/>
    </w:pPr>
    <w:rPr>
      <w:noProof/>
    </w:rPr>
  </w:style>
  <w:style w:type="paragraph" w:customStyle="1" w:styleId="autonumg">
    <w:name w:val="auto num g"/>
    <w:rsid w:val="009A540D"/>
    <w:pPr>
      <w:numPr>
        <w:numId w:val="15"/>
      </w:numPr>
      <w:spacing w:before="120" w:after="120"/>
      <w:jc w:val="both"/>
    </w:pPr>
  </w:style>
  <w:style w:type="paragraph" w:customStyle="1" w:styleId="Autonumh">
    <w:name w:val="Auto num h"/>
    <w:rsid w:val="009A540D"/>
    <w:pPr>
      <w:numPr>
        <w:numId w:val="16"/>
      </w:numPr>
      <w:spacing w:before="120" w:after="120"/>
      <w:jc w:val="both"/>
    </w:pPr>
    <w:rPr>
      <w:noProof/>
    </w:rPr>
  </w:style>
  <w:style w:type="character" w:styleId="PageNumber">
    <w:name w:val="page number"/>
    <w:basedOn w:val="DefaultParagraphFont"/>
    <w:semiHidden/>
    <w:rsid w:val="00633DA5"/>
    <w:rPr>
      <w:rFonts w:ascii="Times New Roman" w:hAnsi="Times New Roman"/>
      <w:sz w:val="20"/>
    </w:rPr>
  </w:style>
  <w:style w:type="paragraph" w:styleId="Title">
    <w:name w:val="Title"/>
    <w:basedOn w:val="Normal"/>
    <w:next w:val="Normal"/>
    <w:link w:val="TitleChar"/>
    <w:qFormat/>
    <w:rsid w:val="00633DA5"/>
    <w:pPr>
      <w:keepNext/>
      <w:spacing w:before="240" w:after="360"/>
      <w:jc w:val="center"/>
    </w:pPr>
    <w:rPr>
      <w:b/>
      <w:smallCaps/>
    </w:rPr>
  </w:style>
  <w:style w:type="paragraph" w:customStyle="1" w:styleId="paragraph0">
    <w:name w:val="paragraph"/>
    <w:basedOn w:val="Normal"/>
    <w:rsid w:val="00633DA5"/>
    <w:pPr>
      <w:spacing w:before="120" w:after="120"/>
    </w:pPr>
  </w:style>
  <w:style w:type="paragraph" w:customStyle="1" w:styleId="TableTitle">
    <w:name w:val="TableTitle"/>
    <w:basedOn w:val="Normal"/>
    <w:rsid w:val="00633DA5"/>
    <w:pPr>
      <w:spacing w:before="20" w:after="20"/>
      <w:jc w:val="center"/>
    </w:pPr>
    <w:rPr>
      <w:b/>
      <w:sz w:val="18"/>
      <w:lang w:val="es-ES"/>
    </w:rPr>
  </w:style>
  <w:style w:type="paragraph" w:customStyle="1" w:styleId="Regtable">
    <w:name w:val="Regtable"/>
    <w:rsid w:val="009A540D"/>
    <w:pPr>
      <w:keepNext/>
      <w:keepLines/>
      <w:spacing w:before="20" w:after="20"/>
    </w:pPr>
    <w:rPr>
      <w:rFonts w:cs="Arial"/>
      <w:noProof/>
      <w:sz w:val="18"/>
    </w:rPr>
  </w:style>
  <w:style w:type="paragraph" w:customStyle="1" w:styleId="Paragraph10">
    <w:name w:val="Paragraph 1"/>
    <w:basedOn w:val="Normal"/>
    <w:rsid w:val="00633DA5"/>
    <w:pPr>
      <w:numPr>
        <w:numId w:val="17"/>
      </w:numPr>
      <w:spacing w:before="120" w:after="120"/>
    </w:pPr>
  </w:style>
  <w:style w:type="character" w:styleId="BookTitle">
    <w:name w:val="Book Title"/>
    <w:basedOn w:val="DefaultParagraphFont"/>
    <w:uiPriority w:val="33"/>
    <w:qFormat/>
    <w:rsid w:val="00633DA5"/>
    <w:rPr>
      <w:b/>
      <w:bCs/>
      <w:smallCaps/>
      <w:spacing w:val="5"/>
    </w:rPr>
  </w:style>
  <w:style w:type="character" w:styleId="IntenseEmphasis">
    <w:name w:val="Intense Emphasis"/>
    <w:basedOn w:val="DefaultParagraphFont"/>
    <w:uiPriority w:val="21"/>
    <w:qFormat/>
    <w:rsid w:val="00633DA5"/>
    <w:rPr>
      <w:b/>
      <w:bCs/>
      <w:i/>
      <w:iCs/>
      <w:color w:val="4F81BD" w:themeColor="accent1"/>
    </w:rPr>
  </w:style>
  <w:style w:type="paragraph" w:styleId="IntenseQuote">
    <w:name w:val="Intense Quote"/>
    <w:basedOn w:val="Normal"/>
    <w:next w:val="Normal"/>
    <w:link w:val="IntenseQuoteChar"/>
    <w:uiPriority w:val="30"/>
    <w:qFormat/>
    <w:rsid w:val="00633D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3DA5"/>
    <w:rPr>
      <w:rFonts w:ascii="Gotham Book" w:hAnsi="Gotham Book"/>
      <w:b/>
      <w:bCs/>
      <w:i/>
      <w:iCs/>
      <w:color w:val="4F81BD" w:themeColor="accent1"/>
      <w:spacing w:val="-3"/>
      <w:sz w:val="22"/>
    </w:rPr>
  </w:style>
  <w:style w:type="character" w:styleId="IntenseReference">
    <w:name w:val="Intense Reference"/>
    <w:basedOn w:val="DefaultParagraphFont"/>
    <w:uiPriority w:val="32"/>
    <w:qFormat/>
    <w:rsid w:val="00633DA5"/>
    <w:rPr>
      <w:b/>
      <w:bCs/>
      <w:smallCaps/>
      <w:color w:val="C0504D" w:themeColor="accent2"/>
      <w:spacing w:val="5"/>
      <w:u w:val="single"/>
    </w:rPr>
  </w:style>
  <w:style w:type="paragraph" w:styleId="ListParagraph">
    <w:name w:val="List Paragraph"/>
    <w:basedOn w:val="Normal"/>
    <w:uiPriority w:val="34"/>
    <w:qFormat/>
    <w:rsid w:val="00633DA5"/>
    <w:pPr>
      <w:ind w:left="720"/>
      <w:contextualSpacing/>
    </w:pPr>
  </w:style>
  <w:style w:type="paragraph" w:styleId="NoSpacing">
    <w:name w:val="No Spacing"/>
    <w:uiPriority w:val="1"/>
    <w:qFormat/>
    <w:rsid w:val="00633DA5"/>
    <w:pPr>
      <w:jc w:val="both"/>
    </w:pPr>
    <w:rPr>
      <w:rFonts w:ascii="Gotham Book" w:hAnsi="Gotham Book"/>
      <w:spacing w:val="-3"/>
    </w:rPr>
  </w:style>
  <w:style w:type="paragraph" w:styleId="Quote">
    <w:name w:val="Quote"/>
    <w:basedOn w:val="Normal"/>
    <w:next w:val="Normal"/>
    <w:link w:val="QuoteChar"/>
    <w:uiPriority w:val="29"/>
    <w:qFormat/>
    <w:rsid w:val="00633DA5"/>
    <w:rPr>
      <w:i/>
      <w:iCs/>
      <w:color w:val="000000" w:themeColor="text1"/>
    </w:rPr>
  </w:style>
  <w:style w:type="character" w:customStyle="1" w:styleId="QuoteChar">
    <w:name w:val="Quote Char"/>
    <w:basedOn w:val="DefaultParagraphFont"/>
    <w:link w:val="Quote"/>
    <w:uiPriority w:val="29"/>
    <w:rsid w:val="00633DA5"/>
    <w:rPr>
      <w:rFonts w:ascii="Gotham Book" w:hAnsi="Gotham Book"/>
      <w:i/>
      <w:iCs/>
      <w:color w:val="000000" w:themeColor="text1"/>
      <w:spacing w:val="-3"/>
      <w:sz w:val="22"/>
    </w:rPr>
  </w:style>
  <w:style w:type="character" w:styleId="Strong">
    <w:name w:val="Strong"/>
    <w:basedOn w:val="DefaultParagraphFont"/>
    <w:uiPriority w:val="22"/>
    <w:qFormat/>
    <w:rsid w:val="00633DA5"/>
    <w:rPr>
      <w:b/>
      <w:bCs/>
    </w:rPr>
  </w:style>
  <w:style w:type="paragraph" w:styleId="Subtitle">
    <w:name w:val="Subtitle"/>
    <w:basedOn w:val="Normal"/>
    <w:next w:val="Normal"/>
    <w:link w:val="SubtitleChar"/>
    <w:uiPriority w:val="11"/>
    <w:qFormat/>
    <w:rsid w:val="00633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3D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33DA5"/>
    <w:rPr>
      <w:i/>
      <w:iCs/>
      <w:color w:val="808080" w:themeColor="text1" w:themeTint="7F"/>
    </w:rPr>
  </w:style>
  <w:style w:type="character" w:styleId="SubtleReference">
    <w:name w:val="Subtle Reference"/>
    <w:basedOn w:val="DefaultParagraphFont"/>
    <w:uiPriority w:val="31"/>
    <w:qFormat/>
    <w:rsid w:val="00633DA5"/>
    <w:rPr>
      <w:smallCaps/>
      <w:color w:val="C0504D" w:themeColor="accent2"/>
      <w:u w:val="single"/>
    </w:rPr>
  </w:style>
  <w:style w:type="table" w:styleId="TableGrid">
    <w:name w:val="Table Grid"/>
    <w:basedOn w:val="TableNormal"/>
    <w:uiPriority w:val="59"/>
    <w:rsid w:val="0063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33006"/>
    <w:rPr>
      <w:b/>
      <w:smallCaps/>
    </w:rPr>
  </w:style>
  <w:style w:type="character" w:styleId="Hyperlink">
    <w:name w:val="Hyperlink"/>
    <w:basedOn w:val="DefaultParagraphFont"/>
    <w:uiPriority w:val="99"/>
    <w:unhideWhenUsed/>
    <w:rsid w:val="00A33006"/>
    <w:rPr>
      <w:color w:val="0000FF" w:themeColor="hyperlink"/>
      <w:u w:val="single"/>
    </w:rPr>
  </w:style>
  <w:style w:type="character" w:customStyle="1" w:styleId="Heading1Char">
    <w:name w:val="Heading 1 Char"/>
    <w:basedOn w:val="DefaultParagraphFont"/>
    <w:link w:val="Heading1"/>
    <w:rsid w:val="00A33006"/>
    <w:rPr>
      <w:b/>
      <w:bCs/>
      <w:smallCaps/>
      <w:sz w:val="24"/>
      <w:szCs w:val="24"/>
      <w:lang w:val="es-ES"/>
    </w:rPr>
  </w:style>
  <w:style w:type="character" w:customStyle="1" w:styleId="Heading2Char">
    <w:name w:val="Heading 2 Char"/>
    <w:basedOn w:val="DefaultParagraphFont"/>
    <w:link w:val="Heading2"/>
    <w:rsid w:val="00A33006"/>
    <w:rPr>
      <w:b/>
      <w:noProof/>
    </w:rPr>
  </w:style>
  <w:style w:type="character" w:customStyle="1" w:styleId="Heading3Char">
    <w:name w:val="Heading 3 Char"/>
    <w:basedOn w:val="DefaultParagraphFont"/>
    <w:link w:val="Heading3"/>
    <w:rsid w:val="00A33006"/>
    <w:rPr>
      <w:b/>
      <w:noProof/>
    </w:rPr>
  </w:style>
  <w:style w:type="character" w:customStyle="1" w:styleId="Heading4Char">
    <w:name w:val="Heading 4 Char"/>
    <w:basedOn w:val="DefaultParagraphFont"/>
    <w:link w:val="Heading4"/>
    <w:rsid w:val="00A33006"/>
    <w:rPr>
      <w:b/>
      <w:noProof/>
    </w:rPr>
  </w:style>
  <w:style w:type="character" w:customStyle="1" w:styleId="Heading5Char">
    <w:name w:val="Heading 5 Char"/>
    <w:basedOn w:val="DefaultParagraphFont"/>
    <w:link w:val="Heading5"/>
    <w:rsid w:val="00A33006"/>
    <w:rPr>
      <w:b/>
      <w:noProof/>
    </w:rPr>
  </w:style>
  <w:style w:type="character" w:customStyle="1" w:styleId="Heading6Char">
    <w:name w:val="Heading 6 Char"/>
    <w:basedOn w:val="DefaultParagraphFont"/>
    <w:link w:val="Heading6"/>
    <w:rsid w:val="00A33006"/>
    <w:rPr>
      <w:b/>
      <w:bCs/>
      <w:sz w:val="20"/>
    </w:rPr>
  </w:style>
  <w:style w:type="character" w:customStyle="1" w:styleId="Heading7Char">
    <w:name w:val="Heading 7 Char"/>
    <w:basedOn w:val="DefaultParagraphFont"/>
    <w:link w:val="Heading7"/>
    <w:uiPriority w:val="9"/>
    <w:rsid w:val="00A33006"/>
    <w:rPr>
      <w:sz w:val="20"/>
    </w:rPr>
  </w:style>
  <w:style w:type="character" w:customStyle="1" w:styleId="Heading8Char">
    <w:name w:val="Heading 8 Char"/>
    <w:basedOn w:val="DefaultParagraphFont"/>
    <w:link w:val="Heading8"/>
    <w:uiPriority w:val="9"/>
    <w:rsid w:val="00A33006"/>
    <w:rPr>
      <w:i/>
      <w:sz w:val="20"/>
    </w:rPr>
  </w:style>
  <w:style w:type="character" w:customStyle="1" w:styleId="Heading9Char">
    <w:name w:val="Heading 9 Char"/>
    <w:basedOn w:val="DefaultParagraphFont"/>
    <w:link w:val="Heading9"/>
    <w:uiPriority w:val="9"/>
    <w:rsid w:val="00A33006"/>
    <w:rPr>
      <w:b/>
      <w:i/>
      <w:sz w:val="18"/>
    </w:rPr>
  </w:style>
  <w:style w:type="character" w:customStyle="1" w:styleId="FootnoteTextChar">
    <w:name w:val="Footnote Text Char"/>
    <w:basedOn w:val="DefaultParagraphFont"/>
    <w:link w:val="FootnoteText"/>
    <w:uiPriority w:val="99"/>
    <w:rsid w:val="00A33006"/>
    <w:rPr>
      <w:sz w:val="18"/>
    </w:rPr>
  </w:style>
  <w:style w:type="character" w:customStyle="1" w:styleId="HeaderChar">
    <w:name w:val="Header Char"/>
    <w:basedOn w:val="DefaultParagraphFont"/>
    <w:link w:val="Header"/>
    <w:uiPriority w:val="99"/>
    <w:rsid w:val="00A33006"/>
    <w:rPr>
      <w:sz w:val="18"/>
    </w:rPr>
  </w:style>
  <w:style w:type="character" w:customStyle="1" w:styleId="FooterChar">
    <w:name w:val="Footer Char"/>
    <w:basedOn w:val="DefaultParagraphFont"/>
    <w:link w:val="Footer"/>
    <w:uiPriority w:val="99"/>
    <w:rsid w:val="00A33006"/>
    <w:rPr>
      <w:sz w:val="18"/>
    </w:rPr>
  </w:style>
  <w:style w:type="character" w:customStyle="1" w:styleId="BodyTextIndentChar">
    <w:name w:val="Body Text Indent Char"/>
    <w:basedOn w:val="DefaultParagraphFont"/>
    <w:link w:val="BodyTextIndent"/>
    <w:semiHidden/>
    <w:rsid w:val="00A33006"/>
  </w:style>
  <w:style w:type="paragraph" w:customStyle="1" w:styleId="FirstHeading">
    <w:name w:val="FirstHeading"/>
    <w:basedOn w:val="Normal"/>
    <w:next w:val="Normal"/>
    <w:link w:val="FirstHeadingChar"/>
    <w:rsid w:val="00A33006"/>
    <w:pPr>
      <w:keepNext/>
      <w:tabs>
        <w:tab w:val="left" w:pos="0"/>
        <w:tab w:val="left" w:pos="86"/>
      </w:tabs>
      <w:spacing w:before="120" w:after="120"/>
      <w:ind w:left="720" w:hanging="720"/>
      <w:jc w:val="left"/>
    </w:pPr>
    <w:rPr>
      <w:rFonts w:ascii="Times New Roman" w:eastAsiaTheme="minorHAnsi" w:hAnsi="Times New Roman"/>
      <w:b/>
      <w:sz w:val="24"/>
      <w:lang w:val="es-ES"/>
    </w:rPr>
  </w:style>
  <w:style w:type="character" w:customStyle="1" w:styleId="FirstHeadingChar">
    <w:name w:val="FirstHeading Char"/>
    <w:basedOn w:val="DefaultParagraphFont"/>
    <w:link w:val="FirstHeading"/>
    <w:rsid w:val="00A33006"/>
    <w:rPr>
      <w:rFonts w:ascii="Times New Roman" w:eastAsiaTheme="minorHAnsi" w:hAnsi="Times New Roman"/>
      <w:b/>
      <w:sz w:val="24"/>
      <w:lang w:val="es-ES"/>
    </w:rPr>
  </w:style>
  <w:style w:type="paragraph" w:customStyle="1" w:styleId="heading-b24">
    <w:name w:val="heading-b24"/>
    <w:basedOn w:val="Normal"/>
    <w:next w:val="Normal"/>
    <w:rsid w:val="00451D3C"/>
    <w:pPr>
      <w:spacing w:after="600"/>
      <w:jc w:val="center"/>
    </w:pPr>
    <w:rPr>
      <w:b/>
      <w:smallCaps/>
    </w:rPr>
  </w:style>
  <w:style w:type="paragraph" w:customStyle="1" w:styleId="IndentedParagr">
    <w:name w:val="IndentedParagr"/>
    <w:basedOn w:val="Normal"/>
    <w:rsid w:val="00451D3C"/>
    <w:pPr>
      <w:spacing w:before="120" w:after="120"/>
      <w:ind w:left="720"/>
    </w:pPr>
  </w:style>
  <w:style w:type="paragraph" w:customStyle="1" w:styleId="Paragrapha">
    <w:name w:val="Paragraph a"/>
    <w:rsid w:val="00451D3C"/>
    <w:pPr>
      <w:numPr>
        <w:numId w:val="20"/>
      </w:numPr>
      <w:spacing w:before="120" w:after="120"/>
      <w:jc w:val="both"/>
    </w:pPr>
    <w:rPr>
      <w:noProof/>
    </w:rPr>
  </w:style>
  <w:style w:type="paragraph" w:customStyle="1" w:styleId="Paragraph1">
    <w:name w:val="Paragraph1"/>
    <w:rsid w:val="00451D3C"/>
    <w:pPr>
      <w:numPr>
        <w:numId w:val="21"/>
      </w:numPr>
      <w:spacing w:before="120" w:after="120"/>
      <w:jc w:val="both"/>
    </w:pPr>
    <w:rPr>
      <w:noProof/>
    </w:rPr>
  </w:style>
  <w:style w:type="paragraph" w:customStyle="1" w:styleId="bullets">
    <w:name w:val="bullets"/>
    <w:rsid w:val="00202908"/>
    <w:pPr>
      <w:numPr>
        <w:numId w:val="27"/>
      </w:numPr>
      <w:spacing w:before="120" w:after="120"/>
      <w:jc w:val="both"/>
    </w:pPr>
    <w:rPr>
      <w:spacing w:val="-2"/>
    </w:rPr>
  </w:style>
  <w:style w:type="character" w:styleId="FollowedHyperlink">
    <w:name w:val="FollowedHyperlink"/>
    <w:basedOn w:val="DefaultParagraphFont"/>
    <w:uiPriority w:val="99"/>
    <w:semiHidden/>
    <w:unhideWhenUsed/>
    <w:rsid w:val="00534C09"/>
    <w:rPr>
      <w:color w:val="800080" w:themeColor="followedHyperlink"/>
      <w:u w:val="single"/>
    </w:rPr>
  </w:style>
  <w:style w:type="paragraph" w:styleId="BalloonText">
    <w:name w:val="Balloon Text"/>
    <w:basedOn w:val="Normal"/>
    <w:link w:val="BalloonTextChar"/>
    <w:uiPriority w:val="99"/>
    <w:semiHidden/>
    <w:unhideWhenUsed/>
    <w:rsid w:val="00B51CEB"/>
    <w:rPr>
      <w:rFonts w:ascii="Tahoma" w:hAnsi="Tahoma" w:cs="Tahoma"/>
      <w:sz w:val="16"/>
      <w:szCs w:val="16"/>
    </w:rPr>
  </w:style>
  <w:style w:type="character" w:customStyle="1" w:styleId="BalloonTextChar">
    <w:name w:val="Balloon Text Char"/>
    <w:basedOn w:val="DefaultParagraphFont"/>
    <w:link w:val="BalloonText"/>
    <w:uiPriority w:val="99"/>
    <w:semiHidden/>
    <w:rsid w:val="00B51CEB"/>
    <w:rPr>
      <w:rFonts w:ascii="Tahoma" w:hAnsi="Tahoma" w:cs="Tahoma"/>
      <w:sz w:val="16"/>
      <w:szCs w:val="16"/>
    </w:rPr>
  </w:style>
  <w:style w:type="paragraph" w:styleId="BodyText">
    <w:name w:val="Body Text"/>
    <w:basedOn w:val="Normal"/>
    <w:link w:val="BodyTextChar"/>
    <w:uiPriority w:val="99"/>
    <w:semiHidden/>
    <w:unhideWhenUsed/>
    <w:rsid w:val="001E0B65"/>
    <w:pPr>
      <w:spacing w:after="120"/>
    </w:pPr>
  </w:style>
  <w:style w:type="character" w:customStyle="1" w:styleId="BodyTextChar">
    <w:name w:val="Body Text Char"/>
    <w:basedOn w:val="DefaultParagraphFont"/>
    <w:link w:val="BodyText"/>
    <w:uiPriority w:val="99"/>
    <w:semiHidden/>
    <w:rsid w:val="001E0B65"/>
  </w:style>
  <w:style w:type="paragraph" w:customStyle="1" w:styleId="Chapter">
    <w:name w:val="Chapter"/>
    <w:basedOn w:val="Normal"/>
    <w:next w:val="Normal"/>
    <w:link w:val="ChapterChar"/>
    <w:rsid w:val="00D12A3A"/>
    <w:pPr>
      <w:keepNext/>
      <w:numPr>
        <w:numId w:val="36"/>
      </w:numPr>
      <w:tabs>
        <w:tab w:val="left" w:pos="1440"/>
      </w:tabs>
      <w:spacing w:before="240" w:after="240"/>
      <w:jc w:val="center"/>
    </w:pPr>
    <w:rPr>
      <w:rFonts w:ascii="Times New Roman" w:eastAsiaTheme="minorEastAsia" w:hAnsi="Times New Roman"/>
      <w:b/>
      <w:smallCaps/>
      <w:sz w:val="24"/>
      <w:szCs w:val="24"/>
    </w:rPr>
  </w:style>
  <w:style w:type="character" w:customStyle="1" w:styleId="ChapterChar">
    <w:name w:val="Chapter Char"/>
    <w:basedOn w:val="DefaultParagraphFont"/>
    <w:link w:val="Chapter"/>
    <w:rsid w:val="00D12A3A"/>
    <w:rPr>
      <w:rFonts w:ascii="Times New Roman" w:eastAsiaTheme="minorEastAsia" w:hAnsi="Times New Roman"/>
      <w:b/>
      <w:smallCaps/>
      <w:sz w:val="24"/>
      <w:szCs w:val="24"/>
    </w:rPr>
  </w:style>
  <w:style w:type="paragraph" w:customStyle="1" w:styleId="Paragraph">
    <w:name w:val="Paragraph"/>
    <w:basedOn w:val="BodyTextIndent"/>
    <w:link w:val="ParagraphChar"/>
    <w:rsid w:val="00D12A3A"/>
    <w:pPr>
      <w:numPr>
        <w:ilvl w:val="1"/>
        <w:numId w:val="36"/>
      </w:numPr>
      <w:spacing w:before="120"/>
      <w:outlineLvl w:val="1"/>
    </w:pPr>
    <w:rPr>
      <w:rFonts w:ascii="Times New Roman" w:eastAsiaTheme="minorEastAsia" w:hAnsi="Times New Roman"/>
      <w:sz w:val="24"/>
      <w:szCs w:val="24"/>
    </w:rPr>
  </w:style>
  <w:style w:type="character" w:customStyle="1" w:styleId="ParagraphChar">
    <w:name w:val="Paragraph Char"/>
    <w:basedOn w:val="DefaultParagraphFont"/>
    <w:link w:val="Paragraph"/>
    <w:rsid w:val="00D12A3A"/>
    <w:rPr>
      <w:rFonts w:ascii="Times New Roman" w:eastAsiaTheme="minorEastAsia" w:hAnsi="Times New Roman"/>
      <w:sz w:val="24"/>
      <w:szCs w:val="24"/>
    </w:rPr>
  </w:style>
  <w:style w:type="paragraph" w:customStyle="1" w:styleId="subpar">
    <w:name w:val="subpar"/>
    <w:basedOn w:val="BodyTextIndent3"/>
    <w:link w:val="subparChar"/>
    <w:rsid w:val="00D12A3A"/>
    <w:pPr>
      <w:numPr>
        <w:ilvl w:val="2"/>
        <w:numId w:val="36"/>
      </w:numPr>
      <w:spacing w:before="120"/>
      <w:outlineLvl w:val="2"/>
    </w:pPr>
    <w:rPr>
      <w:rFonts w:ascii="Times New Roman" w:eastAsiaTheme="minorEastAsia" w:hAnsi="Times New Roman"/>
      <w:sz w:val="24"/>
      <w:szCs w:val="24"/>
    </w:rPr>
  </w:style>
  <w:style w:type="character" w:customStyle="1" w:styleId="subparChar">
    <w:name w:val="subpar Char"/>
    <w:basedOn w:val="DefaultParagraphFont"/>
    <w:link w:val="subpar"/>
    <w:rsid w:val="00D12A3A"/>
    <w:rPr>
      <w:rFonts w:ascii="Times New Roman" w:eastAsiaTheme="minorEastAsia" w:hAnsi="Times New Roman"/>
      <w:sz w:val="24"/>
      <w:szCs w:val="24"/>
    </w:rPr>
  </w:style>
  <w:style w:type="paragraph" w:customStyle="1" w:styleId="SubSubPar">
    <w:name w:val="SubSubPar"/>
    <w:basedOn w:val="subpar"/>
    <w:rsid w:val="00D12A3A"/>
    <w:pPr>
      <w:numPr>
        <w:ilvl w:val="3"/>
      </w:numPr>
      <w:tabs>
        <w:tab w:val="clear" w:pos="1584"/>
        <w:tab w:val="left" w:pos="0"/>
        <w:tab w:val="num" w:pos="1296"/>
      </w:tabs>
      <w:ind w:left="1296" w:hanging="360"/>
    </w:pPr>
  </w:style>
  <w:style w:type="character" w:styleId="CommentReference">
    <w:name w:val="annotation reference"/>
    <w:basedOn w:val="DefaultParagraphFont"/>
    <w:uiPriority w:val="99"/>
    <w:semiHidden/>
    <w:unhideWhenUsed/>
    <w:rsid w:val="00D12A3A"/>
    <w:rPr>
      <w:sz w:val="16"/>
      <w:szCs w:val="16"/>
    </w:rPr>
  </w:style>
  <w:style w:type="paragraph" w:styleId="CommentText">
    <w:name w:val="annotation text"/>
    <w:basedOn w:val="Normal"/>
    <w:link w:val="CommentTextChar"/>
    <w:uiPriority w:val="99"/>
    <w:semiHidden/>
    <w:unhideWhenUsed/>
    <w:rsid w:val="00D12A3A"/>
    <w:pPr>
      <w:spacing w:after="20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12A3A"/>
    <w:rPr>
      <w:rFonts w:asciiTheme="minorHAnsi" w:eastAsiaTheme="minorEastAsia" w:hAnsiTheme="minorHAnsi" w:cstheme="minorBidi"/>
      <w:sz w:val="20"/>
      <w:szCs w:val="20"/>
    </w:rPr>
  </w:style>
  <w:style w:type="paragraph" w:styleId="BodyTextIndent3">
    <w:name w:val="Body Text Indent 3"/>
    <w:basedOn w:val="Normal"/>
    <w:link w:val="BodyTextIndent3Char"/>
    <w:uiPriority w:val="99"/>
    <w:semiHidden/>
    <w:unhideWhenUsed/>
    <w:rsid w:val="00D12A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12A3A"/>
    <w:rPr>
      <w:sz w:val="16"/>
      <w:szCs w:val="16"/>
    </w:rPr>
  </w:style>
  <w:style w:type="paragraph" w:styleId="CommentSubject">
    <w:name w:val="annotation subject"/>
    <w:basedOn w:val="CommentText"/>
    <w:next w:val="CommentText"/>
    <w:link w:val="CommentSubjectChar"/>
    <w:uiPriority w:val="99"/>
    <w:semiHidden/>
    <w:unhideWhenUsed/>
    <w:rsid w:val="005652FB"/>
    <w:pPr>
      <w:spacing w:after="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5652FB"/>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Loan%20(PR)\Portrait%20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4BD51B842DF2E4B810A9604A46A32BC" ma:contentTypeVersion="291" ma:contentTypeDescription="A content type to manage public (operations) IDB documents" ma:contentTypeScope="" ma:versionID="954ac7354b64fabe98bdd23fb883c8d3">
  <xsd:schema xmlns:xsd="http://www.w3.org/2001/XMLSchema" xmlns:xs="http://www.w3.org/2001/XMLSchema" xmlns:p="http://schemas.microsoft.com/office/2006/metadata/properties" xmlns:ns2="cdc7663a-08f0-4737-9e8c-148ce897a09c" targetNamespace="http://schemas.microsoft.com/office/2006/metadata/properties" ma:root="true" ma:fieldsID="3a37b171cf23cbea957ee00ef607fee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T121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TC Document</TermName>
          <TermId xmlns="http://schemas.microsoft.com/office/infopath/2007/PartnerControls">63b8a4e6-03e6-4023-98b4-7f8f68683515</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ATN/GN-16815-AR;</Approval_x0020_Number>
    <Phase xmlns="cdc7663a-08f0-4737-9e8c-148ce897a09c" xsi:nil="tru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FINANCING FOR ENVIRONMENTAL SUSTAINABILITY</TermName>
          <TermId xmlns="http://schemas.microsoft.com/office/infopath/2007/PartnerControls">dcc8718d-dd7c-4b5d-bcc4-86a6a708df42</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GRN</TermName>
          <TermId xmlns="http://schemas.microsoft.com/office/infopath/2007/PartnerControls">d0f1dc7f-e162-4a9c-9421-b7d8c382a710</TermId>
        </TermInfo>
      </Terms>
    </g511464f9e53401d84b16fa9b379a574>
    <TaxCatchAll xmlns="cdc7663a-08f0-4737-9e8c-148ce897a09c">
      <Value>67</Value>
      <Value>274</Value>
      <Value>233</Value>
      <Value>232</Value>
      <Value>28</Value>
      <Value>2</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AR-T1213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R0002207016</Record_x0020_Number>
    <_dlc_DocId xmlns="cdc7663a-08f0-4737-9e8c-148ce897a09c">EZSHARE-2068568303-7</_dlc_DocId>
    <_dlc_DocIdUrl xmlns="cdc7663a-08f0-4737-9e8c-148ce897a09c">
      <Url>https://idbg.sharepoint.com/teams/EZ-AR-TCP/AR-T1213/_layouts/15/DocIdRedir.aspx?ID=EZSHARE-2068568303-7</Url>
      <Description>EZSHARE-2068568303-7</Description>
    </_dlc_DocIdUrl>
    <Related_x0020_SisCor_x0020_Number xmlns="cdc7663a-08f0-4737-9e8c-148ce897a09c" xsi:nil="true"/>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0DCA-911D-495B-90E3-1EE795AE77C0}"/>
</file>

<file path=customXml/itemProps2.xml><?xml version="1.0" encoding="utf-8"?>
<ds:datastoreItem xmlns:ds="http://schemas.openxmlformats.org/officeDocument/2006/customXml" ds:itemID="{3DFC1CE5-10B4-436B-B8A0-C1068F9A9D96}">
  <ds:schemaRefs>
    <ds:schemaRef ds:uri="http://schemas.microsoft.com/sharepoint/v3/contenttype/forms"/>
  </ds:schemaRefs>
</ds:datastoreItem>
</file>

<file path=customXml/itemProps3.xml><?xml version="1.0" encoding="utf-8"?>
<ds:datastoreItem xmlns:ds="http://schemas.openxmlformats.org/officeDocument/2006/customXml" ds:itemID="{06E233BD-1C66-447E-966E-3DF389DD17BF}">
  <ds:schemaRefs>
    <ds:schemaRef ds:uri="http://schemas.microsoft.com/sharepoint/events"/>
  </ds:schemaRefs>
</ds:datastoreItem>
</file>

<file path=customXml/itemProps4.xml><?xml version="1.0" encoding="utf-8"?>
<ds:datastoreItem xmlns:ds="http://schemas.openxmlformats.org/officeDocument/2006/customXml" ds:itemID="{07EEF6EE-B1F9-4E53-8565-794BBB6A782B}">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78BA05C4-06A6-4E7A-8615-EABA1B234222}"/>
</file>

<file path=customXml/itemProps6.xml><?xml version="1.0" encoding="utf-8"?>
<ds:datastoreItem xmlns:ds="http://schemas.openxmlformats.org/officeDocument/2006/customXml" ds:itemID="{7E0693B1-F661-49BE-8F1E-B4F86BB479B7}"/>
</file>

<file path=customXml/itemProps7.xml><?xml version="1.0" encoding="utf-8"?>
<ds:datastoreItem xmlns:ds="http://schemas.openxmlformats.org/officeDocument/2006/customXml" ds:itemID="{3036BCFA-DBCF-4B65-9245-B4C748CF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annex.dotm</Template>
  <TotalTime>11</TotalTime>
  <Pages>44</Pages>
  <Words>14437</Words>
  <Characters>82293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Insert annex title</vt:lpstr>
    </vt:vector>
  </TitlesOfParts>
  <Company>IADB</Company>
  <LinksUpToDate>false</LinksUpToDate>
  <CharactersWithSpaces>96537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annex title</dc:title>
  <dc:subject>Insert Executive Summary</dc:subject>
  <dc:creator>Amparo Rivera</dc:creator>
  <cp:keywords/>
  <dc:description>Start proposal here</dc:description>
  <cp:lastModifiedBy>Bernedo, Cecilia</cp:lastModifiedBy>
  <cp:revision>4</cp:revision>
  <cp:lastPrinted>2018-04-12T20:45:00Z</cp:lastPrinted>
  <dcterms:created xsi:type="dcterms:W3CDTF">2018-04-12T20:45:00Z</dcterms:created>
  <dcterms:modified xsi:type="dcterms:W3CDTF">2018-04-13T16:28:00Z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233;#TC Document|63b8a4e6-03e6-4023-98b4-7f8f68683515</vt:lpwstr>
  </property>
  <property fmtid="{D5CDD505-2E9C-101B-9397-08002B2CF9AE}" pid="6" name="Sub-Sector">
    <vt:lpwstr>232;#FINANCING FOR ENVIRONMENTAL SUSTAINABILITY|dcc8718d-dd7c-4b5d-bcc4-86a6a708df42</vt:lpwstr>
  </property>
  <property fmtid="{D5CDD505-2E9C-101B-9397-08002B2CF9AE}" pid="7" name="Fund IDB">
    <vt:lpwstr>274;#GRN|d0f1dc7f-e162-4a9c-9421-b7d8c382a710</vt:lpwstr>
  </property>
  <property fmtid="{D5CDD505-2E9C-101B-9397-08002B2CF9AE}" pid="8" name="Country">
    <vt:lpwstr>28;#Argentina|eb1b705c-195f-4c3b-9661-b201f2fee3c5</vt:lpwstr>
  </property>
  <property fmtid="{D5CDD505-2E9C-101B-9397-08002B2CF9AE}" pid="9" name="Sector IDB">
    <vt:lpwstr>67;#FINANCIAL MARKETS|75500f29-2419-473a-bcd8-84901ddc2aa7</vt:lpwstr>
  </property>
  <property fmtid="{D5CDD505-2E9C-101B-9397-08002B2CF9AE}" pid="10" name="Function Operations IDB">
    <vt:lpwstr>2;#Project Preparation, Planning and Design|29ca0c72-1fc4-435f-a09c-28585cb5eac9</vt:lpwstr>
  </property>
  <property fmtid="{D5CDD505-2E9C-101B-9397-08002B2CF9AE}" pid="11" name="_dlc_DocIdItemGuid">
    <vt:lpwstr>340e7fa1-bac7-4f7f-9a16-2d959ae88544</vt:lpwstr>
  </property>
  <property fmtid="{D5CDD505-2E9C-101B-9397-08002B2CF9AE}" pid="13" name="RecordStorageActiveId">
    <vt:lpwstr>e4438b8f-2be0-4948-943b-a0918105db12</vt:lpwstr>
  </property>
  <property fmtid="{D5CDD505-2E9C-101B-9397-08002B2CF9AE}" pid="14" name="Disclosure Activity">
    <vt:lpwstr>Approved TC document</vt:lpwstr>
  </property>
  <property fmtid="{D5CDD505-2E9C-101B-9397-08002B2CF9AE}" pid="15" name="ContentTypeId">
    <vt:lpwstr>0x0101001A458A224826124E8B45B1D613300CFC0054BD51B842DF2E4B810A9604A46A32BC</vt:lpwstr>
  </property>
</Properties>
</file>