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49F8" w14:textId="2FC7C2E0" w:rsidR="00686234" w:rsidRPr="003E4A94" w:rsidRDefault="003E4A94" w:rsidP="003E4A94">
      <w:pPr>
        <w:jc w:val="center"/>
        <w:rPr>
          <w:rFonts w:ascii="Arial" w:hAnsi="Arial" w:cs="Arial"/>
          <w:b/>
          <w:u w:val="single"/>
          <w:lang w:val="es-VE"/>
        </w:rPr>
      </w:pPr>
      <w:r w:rsidRPr="003E4A94">
        <w:rPr>
          <w:rFonts w:ascii="Arial" w:hAnsi="Arial" w:cs="Arial"/>
          <w:b/>
          <w:u w:val="single"/>
        </w:rPr>
        <w:t>BIBLIOGRAFÍAS</w:t>
      </w:r>
      <w:r w:rsidRPr="003E4A94">
        <w:rPr>
          <w:rFonts w:ascii="Arial" w:hAnsi="Arial" w:cs="Arial"/>
          <w:b/>
          <w:u w:val="single"/>
          <w:lang w:val="es-VE"/>
        </w:rPr>
        <w:t xml:space="preserve"> </w:t>
      </w:r>
      <w:bookmarkStart w:id="0" w:name="_GoBack"/>
      <w:bookmarkEnd w:id="0"/>
    </w:p>
    <w:p w14:paraId="13375E91" w14:textId="77777777" w:rsidR="00605345" w:rsidRPr="003E4A94" w:rsidRDefault="00605345" w:rsidP="003E4A94">
      <w:pPr>
        <w:rPr>
          <w:rFonts w:ascii="Arial" w:hAnsi="Arial" w:cs="Arial"/>
          <w:b/>
          <w:u w:val="single"/>
          <w:lang w:val="es-VE"/>
        </w:rPr>
      </w:pPr>
    </w:p>
    <w:p w14:paraId="2A5DC7BD" w14:textId="0B9A3262" w:rsidR="007F4069" w:rsidRPr="00B6763E" w:rsidRDefault="007F4069" w:rsidP="000578C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6763E">
        <w:rPr>
          <w:rFonts w:ascii="Arial" w:hAnsi="Arial" w:cs="Arial"/>
        </w:rPr>
        <w:t xml:space="preserve">Amaral, N., </w:t>
      </w:r>
      <w:proofErr w:type="spellStart"/>
      <w:r w:rsidR="004D6FF8" w:rsidRPr="00B6763E">
        <w:rPr>
          <w:rFonts w:ascii="Arial" w:hAnsi="Arial" w:cs="Arial"/>
        </w:rPr>
        <w:t>Fieldsend</w:t>
      </w:r>
      <w:proofErr w:type="spellEnd"/>
      <w:r w:rsidR="004D6FF8" w:rsidRPr="00B6763E">
        <w:rPr>
          <w:rFonts w:ascii="Arial" w:hAnsi="Arial" w:cs="Arial"/>
        </w:rPr>
        <w:t xml:space="preserve">, </w:t>
      </w:r>
      <w:r w:rsidR="00B6763E" w:rsidRPr="00B6763E">
        <w:rPr>
          <w:rFonts w:ascii="Arial" w:hAnsi="Arial" w:cs="Arial"/>
        </w:rPr>
        <w:t xml:space="preserve">G., Prada, M. y </w:t>
      </w:r>
      <w:proofErr w:type="spellStart"/>
      <w:r w:rsidR="00B6763E" w:rsidRPr="00B6763E">
        <w:rPr>
          <w:rFonts w:ascii="Arial" w:hAnsi="Arial" w:cs="Arial"/>
        </w:rPr>
        <w:t>Rucc</w:t>
      </w:r>
      <w:r w:rsidR="00B6763E">
        <w:rPr>
          <w:rFonts w:ascii="Arial" w:hAnsi="Arial" w:cs="Arial"/>
        </w:rPr>
        <w:t>i</w:t>
      </w:r>
      <w:proofErr w:type="spellEnd"/>
      <w:r w:rsidR="00B6763E">
        <w:rPr>
          <w:rFonts w:ascii="Arial" w:hAnsi="Arial" w:cs="Arial"/>
        </w:rPr>
        <w:t xml:space="preserve">, G. (2017). </w:t>
      </w:r>
      <w:r w:rsidR="00B6763E" w:rsidRPr="00B6763E">
        <w:rPr>
          <w:rFonts w:ascii="Arial" w:hAnsi="Arial" w:cs="Arial"/>
          <w:i/>
        </w:rPr>
        <w:t>Hacia la Formación de Mejores Competencias: Sistemas para la Productividad y el Crecimiento</w:t>
      </w:r>
      <w:r w:rsidR="00B6763E">
        <w:rPr>
          <w:rFonts w:ascii="Arial" w:hAnsi="Arial" w:cs="Arial"/>
        </w:rPr>
        <w:t xml:space="preserve">. </w:t>
      </w:r>
      <w:r w:rsidR="004C3C70" w:rsidRPr="004C3C70">
        <w:rPr>
          <w:rFonts w:ascii="Arial" w:hAnsi="Arial" w:cs="Arial"/>
        </w:rPr>
        <w:t>Nota Técnica No. IDB-TN-1328</w:t>
      </w:r>
      <w:r w:rsidR="004C3C70">
        <w:rPr>
          <w:rFonts w:ascii="Arial" w:hAnsi="Arial" w:cs="Arial"/>
        </w:rPr>
        <w:t>,</w:t>
      </w:r>
      <w:r w:rsidR="004C3C70" w:rsidRPr="004C3C70">
        <w:rPr>
          <w:rFonts w:ascii="Arial" w:hAnsi="Arial" w:cs="Arial"/>
        </w:rPr>
        <w:t xml:space="preserve"> </w:t>
      </w:r>
      <w:r w:rsidR="004C3C70">
        <w:rPr>
          <w:rFonts w:ascii="Arial" w:hAnsi="Arial" w:cs="Arial"/>
        </w:rPr>
        <w:t>s</w:t>
      </w:r>
      <w:r w:rsidR="004C3C70" w:rsidRPr="004C3C70">
        <w:rPr>
          <w:rFonts w:ascii="Arial" w:hAnsi="Arial" w:cs="Arial"/>
        </w:rPr>
        <w:t>eptiembre 2017</w:t>
      </w:r>
      <w:r w:rsidR="004C3C70">
        <w:rPr>
          <w:rFonts w:ascii="Arial" w:hAnsi="Arial" w:cs="Arial"/>
        </w:rPr>
        <w:t>.</w:t>
      </w:r>
      <w:r w:rsidR="000578CE">
        <w:rPr>
          <w:rFonts w:ascii="Arial" w:hAnsi="Arial" w:cs="Arial"/>
        </w:rPr>
        <w:t xml:space="preserve"> Disponible en: </w:t>
      </w:r>
      <w:hyperlink r:id="rId8" w:history="1">
        <w:r w:rsidR="000578CE" w:rsidRPr="00F63710">
          <w:rPr>
            <w:rStyle w:val="Hyperlink"/>
            <w:rFonts w:ascii="Arial" w:hAnsi="Arial" w:cs="Arial"/>
          </w:rPr>
          <w:t>https://publications.iadb.org/bitstream/handle/11319/8584/Hacia_la_Formaci%C3%B3n_de_Mejores_Competencias_Sistema_para_la_Productividad_y_el_Crecimiento_NT.PDF?sequence=4&amp;isAllowed=y</w:t>
        </w:r>
      </w:hyperlink>
      <w:r w:rsidR="000578CE">
        <w:rPr>
          <w:rFonts w:ascii="Arial" w:hAnsi="Arial" w:cs="Arial"/>
        </w:rPr>
        <w:t xml:space="preserve"> </w:t>
      </w:r>
    </w:p>
    <w:p w14:paraId="33BC9D64" w14:textId="788F3E81" w:rsidR="0010588F" w:rsidRPr="003E4A94" w:rsidRDefault="0010588F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3E4A94">
        <w:rPr>
          <w:rFonts w:ascii="Arial" w:hAnsi="Arial" w:cs="Arial"/>
        </w:rPr>
        <w:t>Amargós</w:t>
      </w:r>
      <w:proofErr w:type="spellEnd"/>
      <w:r w:rsidR="00C612CF" w:rsidRPr="003E4A94">
        <w:rPr>
          <w:rFonts w:ascii="Arial" w:hAnsi="Arial" w:cs="Arial"/>
        </w:rPr>
        <w:t xml:space="preserve">, O., Hasbún, D. y Pérez, J. </w:t>
      </w:r>
      <w:r w:rsidRPr="003E4A94">
        <w:rPr>
          <w:rFonts w:ascii="Arial" w:hAnsi="Arial" w:cs="Arial"/>
        </w:rPr>
        <w:t xml:space="preserve">(2015). </w:t>
      </w:r>
      <w:r w:rsidRPr="003E4A94">
        <w:rPr>
          <w:rFonts w:ascii="Arial" w:hAnsi="Arial" w:cs="Arial"/>
          <w:i/>
        </w:rPr>
        <w:t xml:space="preserve">Estudio Prospectivo sobre Demandas Cualificaciones Técnico-Profesionales en República Dominicana. </w:t>
      </w:r>
      <w:r w:rsidR="000A2516" w:rsidRPr="003E4A94">
        <w:rPr>
          <w:rFonts w:ascii="Arial" w:hAnsi="Arial" w:cs="Arial"/>
        </w:rPr>
        <w:t>Santo Domingo, República Dominicana.</w:t>
      </w:r>
      <w:r w:rsidR="00473407" w:rsidRPr="003E4A94">
        <w:rPr>
          <w:rFonts w:ascii="Arial" w:hAnsi="Arial" w:cs="Arial"/>
        </w:rPr>
        <w:t xml:space="preserve"> Disponible en: </w:t>
      </w:r>
      <w:hyperlink r:id="rId9" w:history="1">
        <w:r w:rsidR="00046BB6" w:rsidRPr="00F63710">
          <w:rPr>
            <w:rStyle w:val="Hyperlink"/>
            <w:rFonts w:ascii="Arial" w:hAnsi="Arial" w:cs="Arial"/>
          </w:rPr>
          <w:t>http://educa.org.do/wp-content/uploads/2016/03/ESTUDIO-PROSPECTIVO-SOBRE-DEMANDAS-CUALIFICACIONES-T%C3%89CNICO-PROFESIONALES-EN-REP%C3%9ABLICA-DOMINICANA.pdf</w:t>
        </w:r>
      </w:hyperlink>
      <w:r w:rsidR="00046BB6">
        <w:rPr>
          <w:rFonts w:ascii="Arial" w:hAnsi="Arial" w:cs="Arial"/>
        </w:rPr>
        <w:t xml:space="preserve"> </w:t>
      </w:r>
    </w:p>
    <w:p w14:paraId="65EEC730" w14:textId="04DD0C30" w:rsidR="003F00AB" w:rsidRPr="003E4A94" w:rsidRDefault="003F00AB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3E4A94">
        <w:rPr>
          <w:rFonts w:ascii="Arial" w:hAnsi="Arial" w:cs="Arial"/>
        </w:rPr>
        <w:t>Amargós</w:t>
      </w:r>
      <w:proofErr w:type="spellEnd"/>
      <w:r w:rsidRPr="003E4A94">
        <w:rPr>
          <w:rFonts w:ascii="Arial" w:hAnsi="Arial" w:cs="Arial"/>
        </w:rPr>
        <w:t>, O. (2016</w:t>
      </w:r>
      <w:r w:rsidR="009D538A" w:rsidRPr="003E4A94">
        <w:rPr>
          <w:rFonts w:ascii="Arial" w:hAnsi="Arial" w:cs="Arial"/>
        </w:rPr>
        <w:t>a</w:t>
      </w:r>
      <w:r w:rsidRPr="003E4A94">
        <w:rPr>
          <w:rFonts w:ascii="Arial" w:hAnsi="Arial" w:cs="Arial"/>
        </w:rPr>
        <w:t xml:space="preserve">). </w:t>
      </w:r>
      <w:r w:rsidRPr="003E4A94">
        <w:rPr>
          <w:rFonts w:ascii="Arial" w:hAnsi="Arial" w:cs="Arial"/>
          <w:i/>
        </w:rPr>
        <w:t xml:space="preserve">Estado de situación del sistema nacional de educación y formación técnico-profesional de la República Dominicana. </w:t>
      </w:r>
      <w:r w:rsidRPr="003E4A94">
        <w:rPr>
          <w:rFonts w:ascii="Arial" w:hAnsi="Arial" w:cs="Arial"/>
        </w:rPr>
        <w:t xml:space="preserve">Santiago, Chile: </w:t>
      </w:r>
      <w:r w:rsidR="0010588F" w:rsidRPr="003E4A94">
        <w:rPr>
          <w:rFonts w:ascii="Arial" w:hAnsi="Arial" w:cs="Arial"/>
        </w:rPr>
        <w:t xml:space="preserve">Comisión Económica para América Latina y el Caribe (CEPAL) y </w:t>
      </w:r>
      <w:r w:rsidR="009D7B3A" w:rsidRPr="003E4A94">
        <w:rPr>
          <w:rFonts w:ascii="Arial" w:hAnsi="Arial" w:cs="Arial"/>
        </w:rPr>
        <w:t>Organización de las Naciones Unidas para la Educación, la Ciencia y la Cultura (UNESCO).</w:t>
      </w:r>
      <w:r w:rsidR="00473407" w:rsidRPr="003E4A94">
        <w:rPr>
          <w:rFonts w:ascii="Arial" w:hAnsi="Arial" w:cs="Arial"/>
        </w:rPr>
        <w:t xml:space="preserve"> Disponible en: </w:t>
      </w:r>
      <w:hyperlink r:id="rId10" w:history="1">
        <w:r w:rsidR="00046BB6" w:rsidRPr="00F63710">
          <w:rPr>
            <w:rStyle w:val="Hyperlink"/>
            <w:rFonts w:ascii="Arial" w:hAnsi="Arial" w:cs="Arial"/>
          </w:rPr>
          <w:t>https://repositorio.cepal.org/bitstream/handle/11362/40810/1/S1600904_es.pdf</w:t>
        </w:r>
      </w:hyperlink>
      <w:r w:rsidR="00046BB6">
        <w:rPr>
          <w:rFonts w:ascii="Arial" w:hAnsi="Arial" w:cs="Arial"/>
        </w:rPr>
        <w:t xml:space="preserve"> </w:t>
      </w:r>
    </w:p>
    <w:p w14:paraId="145C6FAE" w14:textId="45111634" w:rsidR="009D538A" w:rsidRDefault="009D538A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3E4A94">
        <w:rPr>
          <w:rFonts w:ascii="Arial" w:hAnsi="Arial" w:cs="Arial"/>
        </w:rPr>
        <w:t>Amargós</w:t>
      </w:r>
      <w:proofErr w:type="spellEnd"/>
      <w:r w:rsidRPr="003E4A94">
        <w:rPr>
          <w:rFonts w:ascii="Arial" w:hAnsi="Arial" w:cs="Arial"/>
        </w:rPr>
        <w:t xml:space="preserve">, O. (2016b). </w:t>
      </w:r>
      <w:r w:rsidRPr="003E4A94">
        <w:rPr>
          <w:rFonts w:ascii="Arial" w:hAnsi="Arial" w:cs="Arial"/>
          <w:i/>
        </w:rPr>
        <w:t>Evaluación de Resultados e Impacto de la Política de Educación Secundaria en República Dominicana.</w:t>
      </w:r>
      <w:r w:rsidRPr="003E4A94">
        <w:rPr>
          <w:rFonts w:ascii="Arial" w:hAnsi="Arial" w:cs="Arial"/>
        </w:rPr>
        <w:t xml:space="preserve"> Santo Domingo. República Dominicana: Instituto Dominicano de Evaluación e Investigación de la Calidad Educativa (IDEICE).</w:t>
      </w:r>
      <w:r w:rsidR="00473407" w:rsidRPr="003E4A94">
        <w:rPr>
          <w:rFonts w:ascii="Arial" w:hAnsi="Arial" w:cs="Arial"/>
        </w:rPr>
        <w:t xml:space="preserve"> Disponible en: </w:t>
      </w:r>
      <w:hyperlink r:id="rId11" w:history="1">
        <w:r w:rsidR="00046BB6" w:rsidRPr="00F63710">
          <w:rPr>
            <w:rStyle w:val="Hyperlink"/>
            <w:rFonts w:ascii="Arial" w:hAnsi="Arial" w:cs="Arial"/>
          </w:rPr>
          <w:t>https://www.ideice.gob.do/cgid/publicaciones.html-set_3=57</w:t>
        </w:r>
      </w:hyperlink>
      <w:r w:rsidR="00046BB6">
        <w:rPr>
          <w:rFonts w:ascii="Arial" w:hAnsi="Arial" w:cs="Arial"/>
        </w:rPr>
        <w:t xml:space="preserve"> </w:t>
      </w:r>
    </w:p>
    <w:p w14:paraId="796295BA" w14:textId="42471624" w:rsidR="00D30A73" w:rsidRPr="00E61B7D" w:rsidRDefault="00692C36" w:rsidP="00BB580A">
      <w:pPr>
        <w:pStyle w:val="ListParagraph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lang w:val="fr-FR"/>
        </w:rPr>
      </w:pPr>
      <w:r w:rsidRPr="00D30A73">
        <w:rPr>
          <w:rFonts w:ascii="Arial" w:hAnsi="Arial" w:cs="Arial"/>
        </w:rPr>
        <w:t xml:space="preserve">Araneda, P., Leyton, C., y Bobadilla, C. (2018). </w:t>
      </w:r>
      <w:r w:rsidRPr="00D30A73">
        <w:rPr>
          <w:rFonts w:ascii="Arial" w:hAnsi="Arial" w:cs="Arial"/>
          <w:i/>
        </w:rPr>
        <w:t xml:space="preserve">Estudio sobre el mejoramiento de la educación secundaria en la República Dominicana. </w:t>
      </w:r>
      <w:r w:rsidR="00EF1853" w:rsidRPr="00D30A73">
        <w:rPr>
          <w:rFonts w:ascii="Arial" w:hAnsi="Arial" w:cs="Arial"/>
          <w:i/>
        </w:rPr>
        <w:t>Publicación de las Naciones Unidas</w:t>
      </w:r>
      <w:r w:rsidR="00EF1853" w:rsidRPr="00D30A73">
        <w:rPr>
          <w:rFonts w:ascii="Arial" w:hAnsi="Arial" w:cs="Arial"/>
        </w:rPr>
        <w:t>.</w:t>
      </w:r>
      <w:r w:rsidR="00F45AC2" w:rsidRPr="00D30A73">
        <w:rPr>
          <w:rFonts w:ascii="Arial" w:hAnsi="Arial" w:cs="Arial"/>
        </w:rPr>
        <w:t xml:space="preserve"> Disponible en: </w:t>
      </w:r>
      <w:hyperlink r:id="rId12" w:history="1">
        <w:r w:rsidR="00677147" w:rsidRPr="00D30A73">
          <w:rPr>
            <w:rStyle w:val="Hyperlink"/>
            <w:rFonts w:ascii="Arial" w:hAnsi="Arial" w:cs="Arial"/>
          </w:rPr>
          <w:t>https://repositorio.cepal.org/bitstream/handle/11362/43559/1/S1800343_es.pdf</w:t>
        </w:r>
      </w:hyperlink>
      <w:r w:rsidR="00677147" w:rsidRPr="00D30A73">
        <w:rPr>
          <w:rFonts w:ascii="Arial" w:hAnsi="Arial" w:cs="Arial"/>
        </w:rPr>
        <w:t xml:space="preserve"> </w:t>
      </w:r>
    </w:p>
    <w:p w14:paraId="54B71E63" w14:textId="682295CB" w:rsidR="00D30A73" w:rsidRPr="00E61B7D" w:rsidRDefault="0099680F" w:rsidP="00E61B7D">
      <w:pPr>
        <w:pStyle w:val="ListParagraph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lang w:val="fr-FR"/>
        </w:rPr>
      </w:pPr>
      <w:r w:rsidRPr="00D30A73">
        <w:rPr>
          <w:rFonts w:ascii="Arial" w:hAnsi="Arial" w:cs="Arial"/>
        </w:rPr>
        <w:t>Banco Interamericano de Desarrollo</w:t>
      </w:r>
      <w:r w:rsidR="00D30A73">
        <w:rPr>
          <w:rFonts w:ascii="Arial" w:hAnsi="Arial" w:cs="Arial"/>
        </w:rPr>
        <w:t>, BID</w:t>
      </w:r>
      <w:r w:rsidRPr="00D30A73">
        <w:rPr>
          <w:rFonts w:ascii="Arial" w:hAnsi="Arial" w:cs="Arial"/>
        </w:rPr>
        <w:t xml:space="preserve"> (2015). </w:t>
      </w:r>
      <w:r w:rsidR="00DB1FD3" w:rsidRPr="00E61B7D">
        <w:rPr>
          <w:rFonts w:ascii="Arial" w:hAnsi="Arial" w:cs="Arial"/>
          <w:i/>
        </w:rPr>
        <w:t>Empleos para crecer</w:t>
      </w:r>
      <w:r w:rsidR="00DB1FD3" w:rsidRPr="00D30A73">
        <w:rPr>
          <w:rFonts w:ascii="Arial" w:hAnsi="Arial" w:cs="Arial"/>
        </w:rPr>
        <w:t xml:space="preserve">. </w:t>
      </w:r>
      <w:r w:rsidR="006B0D44" w:rsidRPr="00E61B7D">
        <w:rPr>
          <w:rFonts w:ascii="Arial" w:hAnsi="Arial" w:cs="Arial"/>
          <w:lang w:val="fr-FR"/>
        </w:rPr>
        <w:t>Washington, D.C.</w:t>
      </w:r>
      <w:r w:rsidR="00D30A73" w:rsidRPr="00E61B7D">
        <w:rPr>
          <w:rFonts w:ascii="Arial" w:hAnsi="Arial" w:cs="Arial"/>
          <w:lang w:val="fr-FR"/>
        </w:rPr>
        <w:t xml:space="preserve"> Disponible en</w:t>
      </w:r>
      <w:r w:rsidR="00D30A73" w:rsidRPr="00D30A73">
        <w:rPr>
          <w:rFonts w:ascii="Arial" w:hAnsi="Arial" w:cs="Arial"/>
          <w:lang w:val="fr-FR"/>
        </w:rPr>
        <w:t xml:space="preserve"> : </w:t>
      </w:r>
      <w:hyperlink r:id="rId13" w:history="1">
        <w:r w:rsidR="00D30A73" w:rsidRPr="00E61B7D">
          <w:rPr>
            <w:rStyle w:val="Hyperlink"/>
            <w:rFonts w:ascii="Arial" w:hAnsi="Arial" w:cs="Arial"/>
            <w:lang w:val="fr-FR"/>
          </w:rPr>
          <w:t>https://www.iadb.org/es/empleosparacrecer</w:t>
        </w:r>
      </w:hyperlink>
    </w:p>
    <w:p w14:paraId="393527A0" w14:textId="4852204E" w:rsidR="0071784F" w:rsidRDefault="0071784F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E4A94">
        <w:rPr>
          <w:rFonts w:ascii="Arial" w:hAnsi="Arial" w:cs="Arial"/>
        </w:rPr>
        <w:t xml:space="preserve">Banco Interamericano de Desarrollo (2017). </w:t>
      </w:r>
      <w:r w:rsidRPr="003E4A94">
        <w:rPr>
          <w:rFonts w:ascii="Arial" w:hAnsi="Arial" w:cs="Arial"/>
          <w:i/>
        </w:rPr>
        <w:t>Aprender Mejor: Políticas Públicas para el Desarrollo de Habilidades.</w:t>
      </w:r>
      <w:r w:rsidR="00201171" w:rsidRPr="003E4A94">
        <w:rPr>
          <w:rFonts w:ascii="Arial" w:hAnsi="Arial" w:cs="Arial"/>
          <w:i/>
        </w:rPr>
        <w:t xml:space="preserve"> </w:t>
      </w:r>
      <w:r w:rsidR="00201171" w:rsidRPr="003E4A94">
        <w:rPr>
          <w:rFonts w:ascii="Arial" w:hAnsi="Arial" w:cs="Arial"/>
        </w:rPr>
        <w:t>Washington, D.C., Estados Unidos.</w:t>
      </w:r>
      <w:r w:rsidR="00473407" w:rsidRPr="003E4A94">
        <w:rPr>
          <w:rFonts w:ascii="Arial" w:hAnsi="Arial" w:cs="Arial"/>
        </w:rPr>
        <w:t xml:space="preserve"> Disponible en: </w:t>
      </w:r>
      <w:hyperlink r:id="rId14" w:history="1">
        <w:r w:rsidR="00046BB6" w:rsidRPr="00F63710">
          <w:rPr>
            <w:rStyle w:val="Hyperlink"/>
            <w:rFonts w:ascii="Arial" w:hAnsi="Arial" w:cs="Arial"/>
          </w:rPr>
          <w:t>https://publications.iadb.org/bitstream/handle/11319/8495/Aprender_mejor_%20Politicas_publicas_para_el_desarrollo_de_habilidades.PDF</w:t>
        </w:r>
      </w:hyperlink>
      <w:r w:rsidR="00046BB6">
        <w:rPr>
          <w:rFonts w:ascii="Arial" w:hAnsi="Arial" w:cs="Arial"/>
        </w:rPr>
        <w:t xml:space="preserve"> </w:t>
      </w:r>
    </w:p>
    <w:p w14:paraId="14B053EA" w14:textId="15548EEF" w:rsidR="0041000E" w:rsidRDefault="0041000E" w:rsidP="00C0180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A454DB">
        <w:rPr>
          <w:rFonts w:ascii="Arial" w:hAnsi="Arial" w:cs="Arial"/>
        </w:rPr>
        <w:t>Bassi</w:t>
      </w:r>
      <w:proofErr w:type="spellEnd"/>
      <w:r w:rsidRPr="00A454DB">
        <w:rPr>
          <w:rFonts w:ascii="Arial" w:hAnsi="Arial" w:cs="Arial"/>
        </w:rPr>
        <w:t>, M.</w:t>
      </w:r>
      <w:r w:rsidR="00A454DB" w:rsidRPr="00A454DB">
        <w:rPr>
          <w:rFonts w:ascii="Arial" w:hAnsi="Arial" w:cs="Arial"/>
        </w:rPr>
        <w:t xml:space="preserve">, </w:t>
      </w:r>
      <w:proofErr w:type="spellStart"/>
      <w:r w:rsidR="00A454DB" w:rsidRPr="00A454DB">
        <w:rPr>
          <w:rFonts w:ascii="Arial" w:hAnsi="Arial" w:cs="Arial"/>
        </w:rPr>
        <w:t>Busso</w:t>
      </w:r>
      <w:proofErr w:type="spellEnd"/>
      <w:r w:rsidR="00A454DB" w:rsidRPr="00A454DB">
        <w:rPr>
          <w:rFonts w:ascii="Arial" w:hAnsi="Arial" w:cs="Arial"/>
        </w:rPr>
        <w:t>, M, Urzúa, S. y Va</w:t>
      </w:r>
      <w:r w:rsidR="00A454DB">
        <w:rPr>
          <w:rFonts w:ascii="Arial" w:hAnsi="Arial" w:cs="Arial"/>
        </w:rPr>
        <w:t xml:space="preserve">rgas, J. (2012). </w:t>
      </w:r>
      <w:r w:rsidR="00A454DB">
        <w:rPr>
          <w:rFonts w:ascii="Arial" w:hAnsi="Arial" w:cs="Arial"/>
          <w:i/>
        </w:rPr>
        <w:t>Desconectados: habilidades, educación y empleo en América Latina.</w:t>
      </w:r>
      <w:r w:rsidR="00A454DB">
        <w:rPr>
          <w:rFonts w:ascii="Arial" w:hAnsi="Arial" w:cs="Arial"/>
        </w:rPr>
        <w:t xml:space="preserve"> </w:t>
      </w:r>
      <w:r w:rsidR="00256D53">
        <w:rPr>
          <w:rFonts w:ascii="Arial" w:hAnsi="Arial" w:cs="Arial"/>
        </w:rPr>
        <w:t>Banco Interamericano de Desarrollo: Washingto</w:t>
      </w:r>
      <w:r w:rsidR="003D5C61">
        <w:rPr>
          <w:rFonts w:ascii="Arial" w:hAnsi="Arial" w:cs="Arial"/>
        </w:rPr>
        <w:t xml:space="preserve">n, D.C. Disponible en: </w:t>
      </w:r>
      <w:hyperlink r:id="rId15" w:history="1">
        <w:r w:rsidR="008A3B9F" w:rsidRPr="00F63710">
          <w:rPr>
            <w:rStyle w:val="Hyperlink"/>
            <w:rFonts w:ascii="Arial" w:hAnsi="Arial" w:cs="Arial"/>
          </w:rPr>
          <w:t>https://publications.iadb.org/bitstream/handle/11319/427/Desconectados%20-%20Habilidades%2c%20educaci%C3%B3n%20y%20empleo%20en%20Am%C3%A9rica%20Latina.pdf?sequence=17&amp;isAllowed=y</w:t>
        </w:r>
      </w:hyperlink>
    </w:p>
    <w:p w14:paraId="3C4A76DF" w14:textId="7B1A3124" w:rsidR="008A3B9F" w:rsidRPr="00A84814" w:rsidRDefault="008A3B9F" w:rsidP="00944DC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A84814">
        <w:rPr>
          <w:rFonts w:ascii="Arial" w:hAnsi="Arial" w:cs="Arial"/>
        </w:rPr>
        <w:t>Berniell</w:t>
      </w:r>
      <w:proofErr w:type="spellEnd"/>
      <w:r w:rsidRPr="00A84814">
        <w:rPr>
          <w:rFonts w:ascii="Arial" w:hAnsi="Arial" w:cs="Arial"/>
        </w:rPr>
        <w:t>, L.,</w:t>
      </w:r>
      <w:r w:rsidR="00A80D51">
        <w:rPr>
          <w:rFonts w:ascii="Arial" w:hAnsi="Arial" w:cs="Arial"/>
        </w:rPr>
        <w:t xml:space="preserve"> De </w:t>
      </w:r>
      <w:r w:rsidR="00DF2114">
        <w:rPr>
          <w:rFonts w:ascii="Arial" w:hAnsi="Arial" w:cs="Arial"/>
        </w:rPr>
        <w:t>la</w:t>
      </w:r>
      <w:r w:rsidRPr="00A84814">
        <w:rPr>
          <w:rFonts w:ascii="Arial" w:hAnsi="Arial" w:cs="Arial"/>
        </w:rPr>
        <w:t xml:space="preserve"> Mata, D.</w:t>
      </w:r>
      <w:r w:rsidR="00A84814" w:rsidRPr="00A84814">
        <w:rPr>
          <w:rFonts w:ascii="Arial" w:hAnsi="Arial" w:cs="Arial"/>
        </w:rPr>
        <w:t>,</w:t>
      </w:r>
      <w:r w:rsidRPr="00A84814">
        <w:rPr>
          <w:rFonts w:ascii="Arial" w:hAnsi="Arial" w:cs="Arial"/>
        </w:rPr>
        <w:t xml:space="preserve"> Bernal, R. Camacho</w:t>
      </w:r>
      <w:r w:rsidR="004B33CC" w:rsidRPr="00A84814">
        <w:rPr>
          <w:rFonts w:ascii="Arial" w:hAnsi="Arial" w:cs="Arial"/>
        </w:rPr>
        <w:t xml:space="preserve">, A., Barrera, F., </w:t>
      </w:r>
      <w:proofErr w:type="spellStart"/>
      <w:r w:rsidR="00C242E4" w:rsidRPr="00A84814">
        <w:rPr>
          <w:rFonts w:ascii="Arial" w:hAnsi="Arial" w:cs="Arial"/>
          <w:color w:val="545454"/>
          <w:shd w:val="clear" w:color="auto" w:fill="FFFFFF"/>
        </w:rPr>
        <w:t>Á</w:t>
      </w:r>
      <w:r w:rsidR="004B33CC" w:rsidRPr="00A84814">
        <w:rPr>
          <w:rFonts w:ascii="Arial" w:hAnsi="Arial" w:cs="Arial"/>
        </w:rPr>
        <w:t>lvares</w:t>
      </w:r>
      <w:proofErr w:type="spellEnd"/>
      <w:r w:rsidR="004B33CC" w:rsidRPr="00A84814">
        <w:rPr>
          <w:rFonts w:ascii="Arial" w:hAnsi="Arial" w:cs="Arial"/>
        </w:rPr>
        <w:t>, F.</w:t>
      </w:r>
      <w:r w:rsidR="00A84814" w:rsidRPr="00A84814">
        <w:rPr>
          <w:rFonts w:ascii="Arial" w:hAnsi="Arial" w:cs="Arial"/>
        </w:rPr>
        <w:t xml:space="preserve">, </w:t>
      </w:r>
      <w:proofErr w:type="spellStart"/>
      <w:r w:rsidR="002C10A2">
        <w:rPr>
          <w:rFonts w:ascii="Arial" w:hAnsi="Arial" w:cs="Arial"/>
        </w:rPr>
        <w:t>Brassiolo</w:t>
      </w:r>
      <w:proofErr w:type="spellEnd"/>
      <w:r w:rsidR="002C10A2">
        <w:rPr>
          <w:rFonts w:ascii="Arial" w:hAnsi="Arial" w:cs="Arial"/>
        </w:rPr>
        <w:t>, P. y Vargas</w:t>
      </w:r>
      <w:r w:rsidR="007D24D3">
        <w:rPr>
          <w:rFonts w:ascii="Arial" w:hAnsi="Arial" w:cs="Arial"/>
        </w:rPr>
        <w:t>, J.</w:t>
      </w:r>
      <w:r w:rsidR="00A84814" w:rsidRPr="00A84814">
        <w:rPr>
          <w:rFonts w:ascii="Arial" w:hAnsi="Arial" w:cs="Arial"/>
        </w:rPr>
        <w:t xml:space="preserve"> (2016).</w:t>
      </w:r>
      <w:r w:rsidR="00A84814">
        <w:rPr>
          <w:rFonts w:ascii="Arial" w:hAnsi="Arial" w:cs="Arial"/>
        </w:rPr>
        <w:t xml:space="preserve"> </w:t>
      </w:r>
      <w:r w:rsidR="000F44FC" w:rsidRPr="000F44FC">
        <w:rPr>
          <w:rFonts w:ascii="Arial" w:hAnsi="Arial" w:cs="Arial"/>
          <w:i/>
        </w:rPr>
        <w:t>Más habilidades para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el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trabajo y la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vida: los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aportes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de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la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familia, la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escuela,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el</w:t>
      </w:r>
      <w:r w:rsidR="000F44FC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entorno y</w:t>
      </w:r>
      <w:r w:rsidR="00E902D5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el</w:t>
      </w:r>
      <w:r w:rsidR="00E902D5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mundo</w:t>
      </w:r>
      <w:r w:rsidR="00E902D5">
        <w:rPr>
          <w:rFonts w:ascii="Arial" w:hAnsi="Arial" w:cs="Arial"/>
          <w:i/>
        </w:rPr>
        <w:t xml:space="preserve"> </w:t>
      </w:r>
      <w:r w:rsidR="000F44FC" w:rsidRPr="000F44FC">
        <w:rPr>
          <w:rFonts w:ascii="Arial" w:hAnsi="Arial" w:cs="Arial"/>
          <w:i/>
        </w:rPr>
        <w:t>laboral</w:t>
      </w:r>
      <w:r w:rsidR="00E902D5">
        <w:rPr>
          <w:rFonts w:ascii="Arial" w:hAnsi="Arial" w:cs="Arial"/>
          <w:i/>
        </w:rPr>
        <w:t xml:space="preserve">. </w:t>
      </w:r>
      <w:r w:rsidR="00E902D5">
        <w:rPr>
          <w:rFonts w:ascii="Arial" w:hAnsi="Arial" w:cs="Arial"/>
        </w:rPr>
        <w:t>Banco de Desarrollo de América Latina</w:t>
      </w:r>
      <w:r w:rsidR="009A2FF7">
        <w:rPr>
          <w:rFonts w:ascii="Arial" w:hAnsi="Arial" w:cs="Arial"/>
        </w:rPr>
        <w:t>: Bogotá, Colombia.</w:t>
      </w:r>
      <w:r w:rsidR="00944DC7">
        <w:rPr>
          <w:rFonts w:ascii="Arial" w:hAnsi="Arial" w:cs="Arial"/>
        </w:rPr>
        <w:t xml:space="preserve"> Disponible en: </w:t>
      </w:r>
      <w:hyperlink r:id="rId16" w:history="1">
        <w:r w:rsidR="00F45AC2" w:rsidRPr="00F63710">
          <w:rPr>
            <w:rStyle w:val="Hyperlink"/>
            <w:rFonts w:ascii="Arial" w:hAnsi="Arial" w:cs="Arial"/>
          </w:rPr>
          <w:t>http://scioteca.caf.com/bitstream/handle/123456789/936/RED2016-16sep.pdf?sequence=5&amp;isAllowed=y</w:t>
        </w:r>
      </w:hyperlink>
      <w:r w:rsidR="00944DC7">
        <w:rPr>
          <w:rFonts w:ascii="Arial" w:hAnsi="Arial" w:cs="Arial"/>
        </w:rPr>
        <w:t xml:space="preserve"> </w:t>
      </w:r>
    </w:p>
    <w:p w14:paraId="5F1764F7" w14:textId="228561DA" w:rsidR="00C612CF" w:rsidRPr="003E4A94" w:rsidRDefault="00C612CF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VE"/>
        </w:rPr>
      </w:pPr>
      <w:proofErr w:type="spellStart"/>
      <w:r w:rsidRPr="003E4A94">
        <w:rPr>
          <w:rFonts w:ascii="Arial" w:hAnsi="Arial" w:cs="Arial"/>
        </w:rPr>
        <w:lastRenderedPageBreak/>
        <w:t>Bonnal</w:t>
      </w:r>
      <w:proofErr w:type="spellEnd"/>
      <w:r w:rsidRPr="003E4A94">
        <w:rPr>
          <w:rFonts w:ascii="Arial" w:hAnsi="Arial" w:cs="Arial"/>
        </w:rPr>
        <w:t xml:space="preserve">, L., Mendes, S. y Sofer, C. (2002). </w:t>
      </w:r>
      <w:r w:rsidRPr="003E4A94">
        <w:rPr>
          <w:rFonts w:ascii="Arial" w:hAnsi="Arial" w:cs="Arial"/>
          <w:i/>
          <w:lang w:val="en-US"/>
        </w:rPr>
        <w:t xml:space="preserve">School–To–Work Transition: Apprenticeship Versus Vocational School </w:t>
      </w:r>
      <w:proofErr w:type="gramStart"/>
      <w:r w:rsidRPr="003E4A94">
        <w:rPr>
          <w:rFonts w:ascii="Arial" w:hAnsi="Arial" w:cs="Arial"/>
          <w:i/>
          <w:lang w:val="en-US"/>
        </w:rPr>
        <w:t>In</w:t>
      </w:r>
      <w:proofErr w:type="gramEnd"/>
      <w:r w:rsidRPr="003E4A94">
        <w:rPr>
          <w:rFonts w:ascii="Arial" w:hAnsi="Arial" w:cs="Arial"/>
          <w:i/>
          <w:lang w:val="en-US"/>
        </w:rPr>
        <w:t xml:space="preserve"> France</w:t>
      </w:r>
      <w:r w:rsidRPr="003E4A94">
        <w:rPr>
          <w:rFonts w:ascii="Arial" w:hAnsi="Arial" w:cs="Arial"/>
          <w:lang w:val="en-US"/>
        </w:rPr>
        <w:t xml:space="preserve">. </w:t>
      </w:r>
      <w:r w:rsidRPr="003E4A94">
        <w:rPr>
          <w:rFonts w:ascii="Arial" w:hAnsi="Arial" w:cs="Arial"/>
          <w:lang w:val="es-VE"/>
        </w:rPr>
        <w:t xml:space="preserve">International </w:t>
      </w:r>
      <w:proofErr w:type="spellStart"/>
      <w:r w:rsidRPr="003E4A94">
        <w:rPr>
          <w:rFonts w:ascii="Arial" w:hAnsi="Arial" w:cs="Arial"/>
          <w:lang w:val="es-VE"/>
        </w:rPr>
        <w:t>Journal</w:t>
      </w:r>
      <w:proofErr w:type="spellEnd"/>
      <w:r w:rsidRPr="003E4A94">
        <w:rPr>
          <w:rFonts w:ascii="Arial" w:hAnsi="Arial" w:cs="Arial"/>
          <w:lang w:val="es-VE"/>
        </w:rPr>
        <w:t xml:space="preserve"> Of Manpower, vol. 23.</w:t>
      </w:r>
    </w:p>
    <w:p w14:paraId="473DEE8E" w14:textId="684A08D4" w:rsidR="00B320B4" w:rsidRDefault="00B320B4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3E4A94">
        <w:rPr>
          <w:rFonts w:ascii="Arial" w:hAnsi="Arial" w:cs="Arial"/>
        </w:rPr>
        <w:t>Briasco</w:t>
      </w:r>
      <w:proofErr w:type="spellEnd"/>
      <w:r w:rsidRPr="003E4A94">
        <w:rPr>
          <w:rFonts w:ascii="Arial" w:hAnsi="Arial" w:cs="Arial"/>
        </w:rPr>
        <w:t xml:space="preserve">, I. (2016). </w:t>
      </w:r>
      <w:r w:rsidRPr="003E4A94">
        <w:rPr>
          <w:rFonts w:ascii="Arial" w:hAnsi="Arial" w:cs="Arial"/>
          <w:i/>
        </w:rPr>
        <w:t xml:space="preserve">Empleabilidad de Jóvenes Egresados del Bachillerato Técnico Profesional en República Dominicana. </w:t>
      </w:r>
      <w:proofErr w:type="spellStart"/>
      <w:r w:rsidRPr="003E4A94">
        <w:rPr>
          <w:rFonts w:ascii="Arial" w:hAnsi="Arial" w:cs="Arial"/>
          <w:lang w:val="en-US"/>
        </w:rPr>
        <w:t>República</w:t>
      </w:r>
      <w:proofErr w:type="spellEnd"/>
      <w:r w:rsidRPr="003E4A94">
        <w:rPr>
          <w:rFonts w:ascii="Arial" w:hAnsi="Arial" w:cs="Arial"/>
          <w:lang w:val="en-US"/>
        </w:rPr>
        <w:t xml:space="preserve"> </w:t>
      </w:r>
      <w:proofErr w:type="spellStart"/>
      <w:r w:rsidRPr="003E4A94">
        <w:rPr>
          <w:rFonts w:ascii="Arial" w:hAnsi="Arial" w:cs="Arial"/>
          <w:lang w:val="en-US"/>
        </w:rPr>
        <w:t>Dominicana</w:t>
      </w:r>
      <w:proofErr w:type="spellEnd"/>
      <w:r w:rsidRPr="003E4A94">
        <w:rPr>
          <w:rFonts w:ascii="Arial" w:hAnsi="Arial" w:cs="Arial"/>
          <w:lang w:val="en-US"/>
        </w:rPr>
        <w:t xml:space="preserve">: </w:t>
      </w:r>
      <w:proofErr w:type="spellStart"/>
      <w:r w:rsidRPr="003E4A94">
        <w:rPr>
          <w:rFonts w:ascii="Arial" w:hAnsi="Arial" w:cs="Arial"/>
          <w:lang w:val="en-US"/>
        </w:rPr>
        <w:t>Organización</w:t>
      </w:r>
      <w:proofErr w:type="spellEnd"/>
      <w:r w:rsidRPr="003E4A94">
        <w:rPr>
          <w:rFonts w:ascii="Arial" w:hAnsi="Arial" w:cs="Arial"/>
          <w:lang w:val="en-US"/>
        </w:rPr>
        <w:t xml:space="preserve"> de </w:t>
      </w:r>
      <w:proofErr w:type="spellStart"/>
      <w:r w:rsidRPr="003E4A94">
        <w:rPr>
          <w:rFonts w:ascii="Arial" w:hAnsi="Arial" w:cs="Arial"/>
          <w:lang w:val="en-US"/>
        </w:rPr>
        <w:t>Estados</w:t>
      </w:r>
      <w:proofErr w:type="spellEnd"/>
      <w:r w:rsidRPr="003E4A94">
        <w:rPr>
          <w:rFonts w:ascii="Arial" w:hAnsi="Arial" w:cs="Arial"/>
          <w:lang w:val="en-US"/>
        </w:rPr>
        <w:t xml:space="preserve"> </w:t>
      </w:r>
      <w:proofErr w:type="spellStart"/>
      <w:r w:rsidRPr="003E4A94">
        <w:rPr>
          <w:rFonts w:ascii="Arial" w:hAnsi="Arial" w:cs="Arial"/>
          <w:lang w:val="en-US"/>
        </w:rPr>
        <w:t>Iberoamericanos</w:t>
      </w:r>
      <w:proofErr w:type="spellEnd"/>
      <w:r w:rsidRPr="003E4A94">
        <w:rPr>
          <w:rFonts w:ascii="Arial" w:hAnsi="Arial" w:cs="Arial"/>
          <w:lang w:val="en-US"/>
        </w:rPr>
        <w:t xml:space="preserve"> (OEI).</w:t>
      </w:r>
    </w:p>
    <w:p w14:paraId="14FE3CD6" w14:textId="77777777" w:rsidR="004B52C8" w:rsidRDefault="00951B3B" w:rsidP="008D6332">
      <w:pPr>
        <w:pStyle w:val="ListParagraph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 w:rsidRPr="004B52C8">
        <w:rPr>
          <w:rFonts w:ascii="Arial" w:hAnsi="Arial" w:cs="Arial"/>
        </w:rPr>
        <w:t>Cunningham, W., y Villaseñor, P</w:t>
      </w:r>
      <w:r w:rsidR="00F3784A" w:rsidRPr="004B52C8">
        <w:rPr>
          <w:rFonts w:ascii="Arial" w:hAnsi="Arial" w:cs="Arial"/>
        </w:rPr>
        <w:t>. (2016)</w:t>
      </w:r>
      <w:r w:rsidRPr="004B52C8">
        <w:rPr>
          <w:rFonts w:ascii="Arial" w:hAnsi="Arial" w:cs="Arial"/>
        </w:rPr>
        <w:t xml:space="preserve">. </w:t>
      </w:r>
      <w:r w:rsidRPr="004B52C8">
        <w:rPr>
          <w:rFonts w:ascii="Arial" w:hAnsi="Arial" w:cs="Arial"/>
          <w:i/>
          <w:lang w:val="en-US"/>
        </w:rPr>
        <w:t>Employer Voices, Employer Demands, and Implications for Public Skills Development Policy Connecting the Labor and Education Sectors</w:t>
      </w:r>
      <w:r w:rsidR="0007339B" w:rsidRPr="004B52C8">
        <w:rPr>
          <w:rFonts w:ascii="Arial" w:hAnsi="Arial" w:cs="Arial"/>
          <w:lang w:val="en-US"/>
        </w:rPr>
        <w:t xml:space="preserve">. </w:t>
      </w:r>
      <w:r w:rsidR="00A97E6B" w:rsidRPr="004B52C8">
        <w:rPr>
          <w:rFonts w:ascii="Arial" w:hAnsi="Arial" w:cs="Arial"/>
        </w:rPr>
        <w:t xml:space="preserve">Observatorio de Investigación del </w:t>
      </w:r>
      <w:r w:rsidR="0007339B" w:rsidRPr="004B52C8">
        <w:rPr>
          <w:rFonts w:ascii="Arial" w:hAnsi="Arial" w:cs="Arial"/>
        </w:rPr>
        <w:t>Banco Mundial</w:t>
      </w:r>
      <w:r w:rsidR="00A97E6B" w:rsidRPr="004B52C8">
        <w:rPr>
          <w:rFonts w:ascii="Arial" w:hAnsi="Arial" w:cs="Arial"/>
        </w:rPr>
        <w:t xml:space="preserve"> 31 (1)</w:t>
      </w:r>
      <w:r w:rsidR="00AF7BB5" w:rsidRPr="004B52C8">
        <w:rPr>
          <w:rFonts w:ascii="Arial" w:hAnsi="Arial" w:cs="Arial"/>
        </w:rPr>
        <w:t xml:space="preserve">. </w:t>
      </w:r>
      <w:r w:rsidR="00977D04" w:rsidRPr="004B52C8">
        <w:rPr>
          <w:rFonts w:ascii="Arial" w:hAnsi="Arial" w:cs="Arial"/>
        </w:rPr>
        <w:t xml:space="preserve">Oxford </w:t>
      </w:r>
      <w:proofErr w:type="spellStart"/>
      <w:r w:rsidR="00977D04" w:rsidRPr="004B52C8">
        <w:rPr>
          <w:rFonts w:ascii="Arial" w:hAnsi="Arial" w:cs="Arial"/>
        </w:rPr>
        <w:t>University</w:t>
      </w:r>
      <w:proofErr w:type="spellEnd"/>
      <w:r w:rsidR="00977D04" w:rsidRPr="004B52C8">
        <w:rPr>
          <w:rFonts w:ascii="Arial" w:hAnsi="Arial" w:cs="Arial"/>
        </w:rPr>
        <w:t xml:space="preserve"> </w:t>
      </w:r>
      <w:proofErr w:type="spellStart"/>
      <w:r w:rsidR="00977D04" w:rsidRPr="004B52C8">
        <w:rPr>
          <w:rFonts w:ascii="Arial" w:hAnsi="Arial" w:cs="Arial"/>
        </w:rPr>
        <w:t>Press</w:t>
      </w:r>
      <w:proofErr w:type="spellEnd"/>
      <w:r w:rsidR="00977D04" w:rsidRPr="004B52C8">
        <w:rPr>
          <w:rFonts w:ascii="Arial" w:hAnsi="Arial" w:cs="Arial"/>
        </w:rPr>
        <w:t xml:space="preserve">: Disponible en: </w:t>
      </w:r>
      <w:hyperlink r:id="rId17" w:history="1">
        <w:r w:rsidR="00137CCD" w:rsidRPr="004B52C8">
          <w:rPr>
            <w:rFonts w:ascii="Arial" w:hAnsi="Arial" w:cs="Arial"/>
          </w:rPr>
          <w:t>https://doi.org/10.1093/wbro/lkv019</w:t>
        </w:r>
      </w:hyperlink>
      <w:r w:rsidR="00137CCD" w:rsidRPr="004B52C8">
        <w:rPr>
          <w:rFonts w:ascii="Arial" w:hAnsi="Arial" w:cs="Arial"/>
        </w:rPr>
        <w:t xml:space="preserve"> </w:t>
      </w:r>
    </w:p>
    <w:p w14:paraId="782EC2AF" w14:textId="1EC364D5" w:rsidR="004B52C8" w:rsidRPr="00E61B7D" w:rsidRDefault="00121AB2" w:rsidP="00E61B7D">
      <w:pPr>
        <w:pStyle w:val="ListParagraph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</w:rPr>
      </w:pPr>
      <w:r w:rsidRPr="004B52C8">
        <w:rPr>
          <w:rFonts w:ascii="Arial" w:hAnsi="Arial" w:cs="Arial"/>
        </w:rPr>
        <w:t xml:space="preserve">Cruces, G., </w:t>
      </w:r>
      <w:proofErr w:type="spellStart"/>
      <w:r w:rsidRPr="004B52C8">
        <w:rPr>
          <w:rFonts w:ascii="Arial" w:hAnsi="Arial" w:cs="Arial"/>
        </w:rPr>
        <w:t>Ham</w:t>
      </w:r>
      <w:proofErr w:type="spellEnd"/>
      <w:r w:rsidRPr="004B52C8">
        <w:rPr>
          <w:rFonts w:ascii="Arial" w:hAnsi="Arial" w:cs="Arial"/>
        </w:rPr>
        <w:t xml:space="preserve">, A. y </w:t>
      </w:r>
      <w:proofErr w:type="spellStart"/>
      <w:r w:rsidRPr="004B52C8">
        <w:rPr>
          <w:rFonts w:ascii="Arial" w:hAnsi="Arial" w:cs="Arial"/>
        </w:rPr>
        <w:t>Viollaz</w:t>
      </w:r>
      <w:proofErr w:type="spellEnd"/>
      <w:r w:rsidRPr="004B52C8">
        <w:rPr>
          <w:rFonts w:ascii="Arial" w:hAnsi="Arial" w:cs="Arial"/>
        </w:rPr>
        <w:t xml:space="preserve">, M. (2012). </w:t>
      </w:r>
      <w:r w:rsidRPr="00E61B7D">
        <w:rPr>
          <w:rFonts w:ascii="Arial" w:hAnsi="Arial" w:cs="Arial"/>
          <w:i/>
          <w:lang w:val="en-US"/>
        </w:rPr>
        <w:t>Scarring effects of youth unemployment and informality: evidence from Br</w:t>
      </w:r>
      <w:r w:rsidR="000C46BE" w:rsidRPr="00E61B7D">
        <w:rPr>
          <w:rFonts w:ascii="Arial" w:hAnsi="Arial" w:cs="Arial"/>
          <w:i/>
          <w:lang w:val="en-US"/>
        </w:rPr>
        <w:t>a</w:t>
      </w:r>
      <w:r w:rsidRPr="00E61B7D">
        <w:rPr>
          <w:rFonts w:ascii="Arial" w:hAnsi="Arial" w:cs="Arial"/>
          <w:i/>
          <w:lang w:val="en-US"/>
        </w:rPr>
        <w:t>zil.</w:t>
      </w:r>
      <w:r w:rsidRPr="004B52C8">
        <w:rPr>
          <w:rFonts w:ascii="Arial" w:hAnsi="Arial" w:cs="Arial"/>
          <w:lang w:val="en-US"/>
        </w:rPr>
        <w:t xml:space="preserve"> </w:t>
      </w:r>
      <w:proofErr w:type="spellStart"/>
      <w:r w:rsidR="00A74F7E" w:rsidRPr="00E61B7D">
        <w:rPr>
          <w:rFonts w:ascii="Arial" w:hAnsi="Arial" w:cs="Arial"/>
        </w:rPr>
        <w:t>Mimeo</w:t>
      </w:r>
      <w:proofErr w:type="spellEnd"/>
      <w:r w:rsidR="00A74F7E" w:rsidRPr="00E61B7D">
        <w:rPr>
          <w:rFonts w:ascii="Arial" w:hAnsi="Arial" w:cs="Arial"/>
        </w:rPr>
        <w:t xml:space="preserve">. Disponible en: </w:t>
      </w:r>
      <w:r w:rsidR="004B52C8" w:rsidRPr="00E61B7D">
        <w:rPr>
          <w:rFonts w:ascii="Arial" w:hAnsi="Arial" w:cs="Arial"/>
        </w:rPr>
        <w:t xml:space="preserve"> </w:t>
      </w:r>
      <w:hyperlink r:id="rId18" w:history="1">
        <w:r w:rsidR="004B52C8" w:rsidRPr="00E61B7D">
          <w:rPr>
            <w:rStyle w:val="Hyperlink"/>
            <w:rFonts w:ascii="Arial" w:hAnsi="Arial" w:cs="Arial"/>
          </w:rPr>
          <w:t>http://conference.iza.org/conference_files/worldb2012/viollaz_m8017.pdf</w:t>
        </w:r>
      </w:hyperlink>
    </w:p>
    <w:p w14:paraId="12DB3FED" w14:textId="14175E39" w:rsidR="00F422A7" w:rsidRDefault="00F422A7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3E4A94">
        <w:rPr>
          <w:rFonts w:ascii="Arial" w:hAnsi="Arial" w:cs="Arial"/>
          <w:lang w:val="en-US"/>
        </w:rPr>
        <w:t>Eichhorst</w:t>
      </w:r>
      <w:proofErr w:type="spellEnd"/>
      <w:r w:rsidRPr="003E4A94">
        <w:rPr>
          <w:rFonts w:ascii="Arial" w:hAnsi="Arial" w:cs="Arial"/>
          <w:lang w:val="en-US"/>
        </w:rPr>
        <w:t xml:space="preserve">, W. (2015). </w:t>
      </w:r>
      <w:r w:rsidRPr="003E4A94">
        <w:rPr>
          <w:rFonts w:ascii="Arial" w:hAnsi="Arial" w:cs="Arial"/>
          <w:i/>
          <w:lang w:val="en-US"/>
        </w:rPr>
        <w:t>Does vocational training help young people find a (good) job?</w:t>
      </w:r>
      <w:r w:rsidRPr="003E4A94">
        <w:rPr>
          <w:rFonts w:ascii="Arial" w:hAnsi="Arial" w:cs="Arial"/>
          <w:lang w:val="en-US"/>
        </w:rPr>
        <w:t xml:space="preserve"> IZA World of Labor 2015: 112</w:t>
      </w:r>
    </w:p>
    <w:p w14:paraId="59FAFB3B" w14:textId="305A2CF4" w:rsidR="00511BAD" w:rsidRPr="00511BAD" w:rsidRDefault="00511BAD" w:rsidP="00511BA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lang w:val="en-US"/>
        </w:rPr>
      </w:pPr>
      <w:proofErr w:type="spellStart"/>
      <w:r w:rsidRPr="00511BAD">
        <w:rPr>
          <w:rFonts w:ascii="Arial" w:hAnsi="Arial" w:cs="Arial"/>
          <w:lang w:val="en-US"/>
        </w:rPr>
        <w:t>Eichhorst</w:t>
      </w:r>
      <w:proofErr w:type="spellEnd"/>
      <w:r w:rsidRPr="00511BAD">
        <w:rPr>
          <w:rFonts w:ascii="Arial" w:hAnsi="Arial" w:cs="Arial"/>
          <w:lang w:val="en-US"/>
        </w:rPr>
        <w:t>, W., N. Rodriguez-</w:t>
      </w:r>
      <w:proofErr w:type="spellStart"/>
      <w:r w:rsidRPr="00511BAD">
        <w:rPr>
          <w:rFonts w:ascii="Arial" w:hAnsi="Arial" w:cs="Arial"/>
          <w:lang w:val="en-US"/>
        </w:rPr>
        <w:t>Planas</w:t>
      </w:r>
      <w:proofErr w:type="spellEnd"/>
      <w:r w:rsidRPr="00511BAD">
        <w:rPr>
          <w:rFonts w:ascii="Arial" w:hAnsi="Arial" w:cs="Arial"/>
          <w:lang w:val="en-US"/>
        </w:rPr>
        <w:t xml:space="preserve">, R. </w:t>
      </w:r>
      <w:proofErr w:type="spellStart"/>
      <w:r w:rsidRPr="00511BAD">
        <w:rPr>
          <w:rFonts w:ascii="Arial" w:hAnsi="Arial" w:cs="Arial"/>
          <w:lang w:val="en-US"/>
        </w:rPr>
        <w:t>Schmidl</w:t>
      </w:r>
      <w:proofErr w:type="spellEnd"/>
      <w:r w:rsidRPr="00511BAD">
        <w:rPr>
          <w:rFonts w:ascii="Arial" w:hAnsi="Arial" w:cs="Arial"/>
          <w:lang w:val="en-US"/>
        </w:rPr>
        <w:t xml:space="preserve">, and K. F. Zimmermann </w:t>
      </w:r>
      <w:r>
        <w:rPr>
          <w:rFonts w:ascii="Arial" w:hAnsi="Arial" w:cs="Arial"/>
          <w:lang w:val="en-US"/>
        </w:rPr>
        <w:t>(</w:t>
      </w:r>
      <w:r w:rsidRPr="00511BAD">
        <w:rPr>
          <w:rFonts w:ascii="Arial" w:hAnsi="Arial" w:cs="Arial"/>
          <w:lang w:val="en-US"/>
        </w:rPr>
        <w:t>2015</w:t>
      </w:r>
      <w:r>
        <w:rPr>
          <w:rFonts w:ascii="Arial" w:hAnsi="Arial" w:cs="Arial"/>
          <w:lang w:val="en-US"/>
        </w:rPr>
        <w:t>)</w:t>
      </w:r>
      <w:r w:rsidRPr="00511BAD">
        <w:rPr>
          <w:rFonts w:ascii="Arial" w:hAnsi="Arial" w:cs="Arial"/>
          <w:lang w:val="en-US"/>
        </w:rPr>
        <w:t xml:space="preserve">. </w:t>
      </w:r>
      <w:r w:rsidRPr="00511BAD">
        <w:rPr>
          <w:rFonts w:ascii="Arial" w:hAnsi="Arial" w:cs="Arial"/>
          <w:i/>
          <w:lang w:val="en-US"/>
        </w:rPr>
        <w:t>A Road Map to Vocational Education and Training in Industrialized Countries</w:t>
      </w:r>
      <w:r w:rsidRPr="00511BAD">
        <w:rPr>
          <w:rFonts w:ascii="Arial" w:hAnsi="Arial" w:cs="Arial"/>
          <w:lang w:val="en-US"/>
        </w:rPr>
        <w:t>. ILR Review 68 (2): 314–37. doi:10.1177/0019793914564963.</w:t>
      </w:r>
    </w:p>
    <w:p w14:paraId="7B1B893A" w14:textId="62C3A11A" w:rsidR="00CF654D" w:rsidRPr="00136506" w:rsidRDefault="00CF654D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3E4A94">
        <w:rPr>
          <w:rFonts w:ascii="Arial" w:hAnsi="Arial" w:cs="Arial"/>
          <w:lang w:val="en-US"/>
        </w:rPr>
        <w:t>Fazio, M.</w:t>
      </w:r>
      <w:r w:rsidR="00E7569A" w:rsidRPr="003E4A94">
        <w:rPr>
          <w:rFonts w:ascii="Arial" w:hAnsi="Arial" w:cs="Arial"/>
          <w:lang w:val="en-US"/>
        </w:rPr>
        <w:t xml:space="preserve">, Fernández, R. y Ripani, L (2016). </w:t>
      </w:r>
      <w:r w:rsidR="00E7569A" w:rsidRPr="003E4A94">
        <w:rPr>
          <w:rFonts w:ascii="Arial" w:hAnsi="Arial" w:cs="Arial"/>
          <w:i/>
          <w:lang w:val="en-US"/>
        </w:rPr>
        <w:t>Apprenticeships for the XXI Century: A Model for Latin America and the Caribbean?</w:t>
      </w:r>
      <w:r w:rsidR="00E7569A" w:rsidRPr="003E4A94">
        <w:rPr>
          <w:rFonts w:ascii="Arial" w:hAnsi="Arial" w:cs="Arial"/>
          <w:lang w:val="en-US"/>
        </w:rPr>
        <w:t xml:space="preserve"> </w:t>
      </w:r>
      <w:r w:rsidR="00E7569A" w:rsidRPr="003E4A94">
        <w:rPr>
          <w:rFonts w:ascii="Arial" w:hAnsi="Arial" w:cs="Arial"/>
        </w:rPr>
        <w:t>Washington, D.C., Estados Unidos. Banco Interamericano de Desarrollo.</w:t>
      </w:r>
      <w:r w:rsidR="005810E0" w:rsidRPr="003E4A94">
        <w:rPr>
          <w:rFonts w:ascii="Arial" w:hAnsi="Arial" w:cs="Arial"/>
        </w:rPr>
        <w:t xml:space="preserve"> Disponible en: </w:t>
      </w:r>
      <w:hyperlink r:id="rId19" w:history="1">
        <w:r w:rsidR="00046BB6" w:rsidRPr="00F63710">
          <w:rPr>
            <w:rStyle w:val="Hyperlink"/>
            <w:rFonts w:ascii="Arial" w:hAnsi="Arial" w:cs="Arial"/>
          </w:rPr>
          <w:t>https://www.bibb.de/dokumente/pdf/Apprenticeships-in-the-XXI-Century-A-Model-for-Latin-America-and-the-Caribbean.pdf</w:t>
        </w:r>
      </w:hyperlink>
      <w:r w:rsidR="00046BB6">
        <w:rPr>
          <w:rFonts w:ascii="Arial" w:hAnsi="Arial" w:cs="Arial"/>
        </w:rPr>
        <w:t xml:space="preserve"> </w:t>
      </w:r>
    </w:p>
    <w:p w14:paraId="6C70C7B7" w14:textId="3D69BB91" w:rsidR="0008055C" w:rsidRPr="003E4A94" w:rsidRDefault="0008055C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36506">
        <w:rPr>
          <w:rFonts w:ascii="Arial" w:hAnsi="Arial" w:cs="Arial"/>
          <w:i/>
        </w:rPr>
        <w:t>Fondo de las Naciones Unidas para la Infancia, UNICEF (2018). Niños y niñas fuera de la escuela en la República Dominicana: resumen</w:t>
      </w:r>
      <w:r>
        <w:rPr>
          <w:rFonts w:ascii="Arial" w:hAnsi="Arial" w:cs="Arial"/>
        </w:rPr>
        <w:t xml:space="preserve">. </w:t>
      </w:r>
      <w:r w:rsidR="000A43A2">
        <w:rPr>
          <w:rFonts w:ascii="Arial" w:hAnsi="Arial" w:cs="Arial"/>
        </w:rPr>
        <w:t>Santo Domingo, República Dominicana.</w:t>
      </w:r>
    </w:p>
    <w:p w14:paraId="2DF597BA" w14:textId="1F6CBDE1" w:rsidR="00B320B4" w:rsidRDefault="1AB844E2" w:rsidP="003E4A94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1AB844E2">
        <w:rPr>
          <w:rFonts w:ascii="Arial" w:hAnsi="Arial" w:cs="Arial"/>
        </w:rPr>
        <w:t xml:space="preserve">Gargiulo, C. (2018). </w:t>
      </w:r>
      <w:r w:rsidRPr="1AB844E2">
        <w:rPr>
          <w:rFonts w:ascii="Arial" w:hAnsi="Arial" w:cs="Arial"/>
          <w:i/>
          <w:iCs/>
        </w:rPr>
        <w:t>Oferta y Demanda de Educación Media Técnico Profesional en República Dominicana.</w:t>
      </w:r>
      <w:r w:rsidRPr="1AB844E2">
        <w:rPr>
          <w:rFonts w:ascii="Arial" w:hAnsi="Arial" w:cs="Arial"/>
        </w:rPr>
        <w:t xml:space="preserve"> Santo Domingo, República Dominicana: Banco Interamericano de Desarrollo (BID).</w:t>
      </w:r>
    </w:p>
    <w:p w14:paraId="0AE7D12E" w14:textId="29007E24" w:rsidR="1AB844E2" w:rsidRDefault="1AB844E2" w:rsidP="1AB844E2">
      <w:pPr>
        <w:pStyle w:val="ListParagraph"/>
        <w:numPr>
          <w:ilvl w:val="0"/>
          <w:numId w:val="2"/>
        </w:numPr>
        <w:spacing w:before="240"/>
        <w:jc w:val="both"/>
      </w:pPr>
      <w:r w:rsidRPr="1AB844E2">
        <w:rPr>
          <w:rFonts w:ascii="Arial" w:hAnsi="Arial" w:cs="Arial"/>
        </w:rPr>
        <w:t xml:space="preserve">González, C., De Diego, M., y </w:t>
      </w:r>
      <w:proofErr w:type="spellStart"/>
      <w:r w:rsidRPr="1AB844E2">
        <w:rPr>
          <w:rFonts w:ascii="Arial" w:hAnsi="Arial" w:cs="Arial"/>
        </w:rPr>
        <w:t>Rucci</w:t>
      </w:r>
      <w:proofErr w:type="spellEnd"/>
      <w:r w:rsidRPr="1AB844E2">
        <w:rPr>
          <w:rFonts w:ascii="Arial" w:hAnsi="Arial" w:cs="Arial"/>
        </w:rPr>
        <w:t xml:space="preserve">, Graciana. (2017). Financiación Pública de la Formación para el Trabajo Mediante Fondos Concursables. Nota Técnica No (IDB-TN-1280). Disponible en: </w:t>
      </w:r>
      <w:hyperlink r:id="rId20">
        <w:r w:rsidRPr="1AB844E2">
          <w:rPr>
            <w:rFonts w:ascii="Arial" w:hAnsi="Arial" w:cs="Arial"/>
            <w:lang w:val="es-ES"/>
          </w:rPr>
          <w:t>https://publications.iadb.org/bitstream/handle/11319/8271/Financiacion_Publica_de_la_Formacion_para_el_Trabajo_Mediante_Fondos_Concursables_.PDF?sequence=1&amp;isAllowed=y</w:t>
        </w:r>
      </w:hyperlink>
      <w:r w:rsidRPr="1AB844E2">
        <w:rPr>
          <w:rFonts w:ascii="Arial" w:hAnsi="Arial" w:cs="Arial"/>
          <w:lang w:val="es-ES"/>
        </w:rPr>
        <w:t xml:space="preserve"> </w:t>
      </w:r>
    </w:p>
    <w:p w14:paraId="29BD1E42" w14:textId="43B0F340" w:rsidR="007D2F59" w:rsidRPr="007D2F59" w:rsidRDefault="007D2F59" w:rsidP="004718B9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lang w:val="en-US"/>
        </w:rPr>
      </w:pPr>
      <w:r w:rsidRPr="007D2F59">
        <w:rPr>
          <w:rFonts w:ascii="Arial" w:hAnsi="Arial" w:cs="Arial"/>
          <w:lang w:val="en-US"/>
        </w:rPr>
        <w:t>Hanushek, E.,</w:t>
      </w:r>
      <w:r w:rsidR="00701AAF">
        <w:rPr>
          <w:rFonts w:ascii="Arial" w:hAnsi="Arial" w:cs="Arial"/>
          <w:lang w:val="en-US"/>
        </w:rPr>
        <w:t xml:space="preserve"> </w:t>
      </w:r>
      <w:proofErr w:type="spellStart"/>
      <w:r w:rsidR="00701AAF">
        <w:rPr>
          <w:rFonts w:ascii="Arial" w:hAnsi="Arial" w:cs="Arial"/>
          <w:lang w:val="en-US"/>
        </w:rPr>
        <w:t>Schwerdt</w:t>
      </w:r>
      <w:proofErr w:type="spellEnd"/>
      <w:r w:rsidR="00701AAF">
        <w:rPr>
          <w:rFonts w:ascii="Arial" w:hAnsi="Arial" w:cs="Arial"/>
          <w:lang w:val="en-US"/>
        </w:rPr>
        <w:t>, G.</w:t>
      </w:r>
      <w:r w:rsidRPr="007D2F59">
        <w:rPr>
          <w:rFonts w:ascii="Arial" w:hAnsi="Arial" w:cs="Arial"/>
          <w:lang w:val="en-US"/>
        </w:rPr>
        <w:t xml:space="preserve"> L. </w:t>
      </w:r>
      <w:proofErr w:type="spellStart"/>
      <w:r w:rsidRPr="007D2F59">
        <w:rPr>
          <w:rFonts w:ascii="Arial" w:hAnsi="Arial" w:cs="Arial"/>
          <w:lang w:val="en-US"/>
        </w:rPr>
        <w:t>Woessmann</w:t>
      </w:r>
      <w:proofErr w:type="spellEnd"/>
      <w:r w:rsidRPr="007D2F59">
        <w:rPr>
          <w:rFonts w:ascii="Arial" w:hAnsi="Arial" w:cs="Arial"/>
          <w:lang w:val="en-US"/>
        </w:rPr>
        <w:t xml:space="preserve"> and L. Zhang (201</w:t>
      </w:r>
      <w:r w:rsidR="00A517D1">
        <w:rPr>
          <w:rFonts w:ascii="Arial" w:hAnsi="Arial" w:cs="Arial"/>
          <w:lang w:val="en-US"/>
        </w:rPr>
        <w:t>5</w:t>
      </w:r>
      <w:r w:rsidRPr="007D2F59">
        <w:rPr>
          <w:rFonts w:ascii="Arial" w:hAnsi="Arial" w:cs="Arial"/>
          <w:lang w:val="en-US"/>
        </w:rPr>
        <w:t xml:space="preserve">). </w:t>
      </w:r>
      <w:r w:rsidRPr="007D2F59">
        <w:rPr>
          <w:rFonts w:ascii="Arial" w:hAnsi="Arial" w:cs="Arial"/>
          <w:i/>
          <w:lang w:val="en-US"/>
        </w:rPr>
        <w:t>General Education, Vocational Education, and Labor</w:t>
      </w:r>
      <w:r w:rsidRPr="007D2F59">
        <w:rPr>
          <w:rFonts w:ascii="Arial" w:hAnsi="Arial" w:cs="Arial"/>
          <w:i/>
          <w:lang w:val="en-US"/>
        </w:rPr>
        <w:noBreakHyphen/>
        <w:t>Market Outcomes over the Life-Cycle</w:t>
      </w:r>
      <w:r w:rsidRPr="007D2F59">
        <w:rPr>
          <w:rFonts w:ascii="Arial" w:hAnsi="Arial" w:cs="Arial"/>
          <w:lang w:val="en-US"/>
        </w:rPr>
        <w:t>. NBER Working Paper 17504, October 201</w:t>
      </w:r>
      <w:r w:rsidR="00701AAF">
        <w:rPr>
          <w:rFonts w:ascii="Arial" w:hAnsi="Arial" w:cs="Arial"/>
          <w:lang w:val="en-US"/>
        </w:rPr>
        <w:t>5</w:t>
      </w:r>
      <w:r w:rsidRPr="007D2F59">
        <w:rPr>
          <w:rFonts w:ascii="Arial" w:hAnsi="Arial" w:cs="Arial"/>
          <w:lang w:val="en-US"/>
        </w:rPr>
        <w:t>.</w:t>
      </w:r>
      <w:r w:rsidR="004718B9">
        <w:rPr>
          <w:rFonts w:ascii="Arial" w:hAnsi="Arial" w:cs="Arial"/>
          <w:lang w:val="en-US"/>
        </w:rPr>
        <w:t xml:space="preserve"> Disponible </w:t>
      </w:r>
      <w:proofErr w:type="spellStart"/>
      <w:r w:rsidR="004718B9">
        <w:rPr>
          <w:rFonts w:ascii="Arial" w:hAnsi="Arial" w:cs="Arial"/>
          <w:lang w:val="en-US"/>
        </w:rPr>
        <w:t>en</w:t>
      </w:r>
      <w:proofErr w:type="spellEnd"/>
      <w:r w:rsidR="004718B9">
        <w:rPr>
          <w:rFonts w:ascii="Arial" w:hAnsi="Arial" w:cs="Arial"/>
          <w:lang w:val="en-US"/>
        </w:rPr>
        <w:t xml:space="preserve">: </w:t>
      </w:r>
      <w:hyperlink r:id="rId21" w:history="1">
        <w:r w:rsidR="004718B9" w:rsidRPr="00F63710">
          <w:rPr>
            <w:rStyle w:val="Hyperlink"/>
            <w:rFonts w:ascii="Arial" w:hAnsi="Arial" w:cs="Arial"/>
            <w:lang w:val="en-US"/>
          </w:rPr>
          <w:t>http://hanushek.stanford.edu/sites/default/files/publications/Hanushek%2BSchwerdt%2BWoessmann%2BZhang%202017%20JHR%2052%281%29_0.pdf</w:t>
        </w:r>
      </w:hyperlink>
      <w:r w:rsidR="004718B9">
        <w:rPr>
          <w:rFonts w:ascii="Arial" w:hAnsi="Arial" w:cs="Arial"/>
          <w:lang w:val="en-US"/>
        </w:rPr>
        <w:t xml:space="preserve"> </w:t>
      </w:r>
    </w:p>
    <w:p w14:paraId="57159AB4" w14:textId="2283C155" w:rsidR="00EA4605" w:rsidRPr="00EA4605" w:rsidRDefault="00EA4605" w:rsidP="00EA4605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EA4605">
        <w:rPr>
          <w:rFonts w:ascii="Arial" w:hAnsi="Arial" w:cs="Arial"/>
        </w:rPr>
        <w:t xml:space="preserve">Ley No. 116-80. Ley Orgánica del Instituto Nacional de Formación Técnico Profesional (INFOTEP). Santo Domingo, República Dominicana, 20 de enero de 1980. Disponible en: </w:t>
      </w:r>
      <w:hyperlink r:id="rId22" w:history="1">
        <w:r w:rsidR="00046BB6" w:rsidRPr="00F63710">
          <w:rPr>
            <w:rStyle w:val="Hyperlink"/>
            <w:rFonts w:ascii="Arial" w:hAnsi="Arial" w:cs="Arial"/>
          </w:rPr>
          <w:t>http://mt.gob.do/Transparencia/images/docs/base_legal/leyes/ley-no-116.pdf</w:t>
        </w:r>
      </w:hyperlink>
      <w:r w:rsidR="00046BB6">
        <w:rPr>
          <w:rFonts w:ascii="Arial" w:hAnsi="Arial" w:cs="Arial"/>
        </w:rPr>
        <w:t xml:space="preserve"> </w:t>
      </w:r>
    </w:p>
    <w:p w14:paraId="15AB4B3A" w14:textId="35BCBD77" w:rsidR="00393B2D" w:rsidRPr="003E4A94" w:rsidRDefault="00393B2D" w:rsidP="003E4A94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E4A94">
        <w:rPr>
          <w:rFonts w:ascii="Arial" w:hAnsi="Arial" w:cs="Arial"/>
        </w:rPr>
        <w:t xml:space="preserve">Ley </w:t>
      </w:r>
      <w:r w:rsidR="00EA4605">
        <w:rPr>
          <w:rFonts w:ascii="Arial" w:hAnsi="Arial" w:cs="Arial"/>
        </w:rPr>
        <w:t>No.</w:t>
      </w:r>
      <w:r w:rsidRPr="003E4A94">
        <w:rPr>
          <w:rFonts w:ascii="Arial" w:hAnsi="Arial" w:cs="Arial"/>
        </w:rPr>
        <w:t>1-12. Estrategia Nacional de Desarrollo 2030. Santo Domingo, República Dominicana. Disponible en:</w:t>
      </w:r>
      <w:r w:rsidR="002308FA" w:rsidRPr="003E4A94">
        <w:rPr>
          <w:rFonts w:ascii="Arial" w:hAnsi="Arial" w:cs="Arial"/>
        </w:rPr>
        <w:t xml:space="preserve"> </w:t>
      </w:r>
      <w:hyperlink r:id="rId23" w:history="1">
        <w:r w:rsidR="00046BB6" w:rsidRPr="00F63710">
          <w:rPr>
            <w:rStyle w:val="Hyperlink"/>
            <w:rFonts w:ascii="Arial" w:hAnsi="Arial" w:cs="Arial"/>
          </w:rPr>
          <w:t>http://economia.gob.do/mepyd/wp-content/uploads/archivos/end/marco-legal/ley-estrategia-nacional-de-desarrollo.pdf</w:t>
        </w:r>
      </w:hyperlink>
      <w:r w:rsidR="00046BB6">
        <w:rPr>
          <w:rFonts w:ascii="Arial" w:hAnsi="Arial" w:cs="Arial"/>
        </w:rPr>
        <w:t xml:space="preserve"> </w:t>
      </w:r>
    </w:p>
    <w:p w14:paraId="3FF7E89E" w14:textId="7186496D" w:rsidR="000B4ACB" w:rsidRPr="0022463B" w:rsidRDefault="000B4ACB" w:rsidP="003E4A94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3E4A94">
        <w:rPr>
          <w:rFonts w:ascii="Arial" w:hAnsi="Arial" w:cs="Arial"/>
        </w:rPr>
        <w:t>Ministerio de Educación (2017</w:t>
      </w:r>
      <w:r w:rsidR="00851D5A" w:rsidRPr="003E4A94">
        <w:rPr>
          <w:rFonts w:ascii="Arial" w:hAnsi="Arial" w:cs="Arial"/>
        </w:rPr>
        <w:t>a</w:t>
      </w:r>
      <w:r w:rsidRPr="003E4A94">
        <w:rPr>
          <w:rFonts w:ascii="Arial" w:hAnsi="Arial" w:cs="Arial"/>
        </w:rPr>
        <w:t xml:space="preserve">). </w:t>
      </w:r>
      <w:r w:rsidRPr="003E4A94">
        <w:rPr>
          <w:rFonts w:ascii="Arial" w:hAnsi="Arial" w:cs="Arial"/>
          <w:i/>
        </w:rPr>
        <w:t>Plan Estratégico 2017-2030.</w:t>
      </w:r>
      <w:r w:rsidRPr="003E4A94">
        <w:rPr>
          <w:rFonts w:ascii="Arial" w:hAnsi="Arial" w:cs="Arial"/>
        </w:rPr>
        <w:t xml:space="preserve"> </w:t>
      </w:r>
      <w:r w:rsidRPr="0022463B">
        <w:rPr>
          <w:rFonts w:ascii="Arial" w:hAnsi="Arial" w:cs="Arial"/>
        </w:rPr>
        <w:t>Santo Domingo, República Dominicana.</w:t>
      </w:r>
      <w:r w:rsidR="0022463B">
        <w:rPr>
          <w:rFonts w:ascii="Arial" w:hAnsi="Arial" w:cs="Arial"/>
        </w:rPr>
        <w:t xml:space="preserve"> </w:t>
      </w:r>
      <w:r w:rsidR="0022463B" w:rsidRPr="0022463B">
        <w:rPr>
          <w:rFonts w:ascii="Arial" w:hAnsi="Arial" w:cs="Arial"/>
        </w:rPr>
        <w:t>Disponible en:</w:t>
      </w:r>
      <w:r w:rsidR="00046BB6">
        <w:rPr>
          <w:rFonts w:ascii="Arial" w:hAnsi="Arial" w:cs="Arial"/>
        </w:rPr>
        <w:t xml:space="preserve"> </w:t>
      </w:r>
      <w:hyperlink r:id="rId24" w:history="1">
        <w:r w:rsidR="00046BB6" w:rsidRPr="00F63710">
          <w:rPr>
            <w:rStyle w:val="Hyperlink"/>
            <w:rFonts w:ascii="Arial" w:hAnsi="Arial" w:cs="Arial"/>
          </w:rPr>
          <w:t>http://www.ministeriodeeducacion.gob.do/transparencia/media/plan-estrategico-de-la-institucion/planificacion-estrategica/plan-estrategico-2017-2020-ministerio-de-edcucacion-de-la-republica-dominicanapdf.pdf</w:t>
        </w:r>
      </w:hyperlink>
      <w:r w:rsidR="00046BB6">
        <w:rPr>
          <w:rFonts w:ascii="Arial" w:hAnsi="Arial" w:cs="Arial"/>
        </w:rPr>
        <w:t xml:space="preserve"> </w:t>
      </w:r>
    </w:p>
    <w:p w14:paraId="76B11298" w14:textId="38FF1E09" w:rsidR="00851D5A" w:rsidRDefault="00851D5A" w:rsidP="003E4A94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i/>
        </w:rPr>
      </w:pPr>
      <w:r w:rsidRPr="003E4A94">
        <w:rPr>
          <w:rFonts w:ascii="Arial" w:hAnsi="Arial" w:cs="Arial"/>
        </w:rPr>
        <w:t xml:space="preserve">Ministerio de Educación (2017b). </w:t>
      </w:r>
      <w:r w:rsidRPr="003E4A94">
        <w:rPr>
          <w:rFonts w:ascii="Arial" w:hAnsi="Arial" w:cs="Arial"/>
          <w:i/>
        </w:rPr>
        <w:t>Diseño curricular nivel secundario</w:t>
      </w:r>
      <w:r w:rsidR="00BE3E1A" w:rsidRPr="003E4A94">
        <w:rPr>
          <w:rFonts w:ascii="Arial" w:hAnsi="Arial" w:cs="Arial"/>
          <w:i/>
        </w:rPr>
        <w:t xml:space="preserve"> segundo ciclo 4to, 5to y 6to: componente académico, modalidad técnico profesional y modalidad en artes. </w:t>
      </w:r>
      <w:r w:rsidR="00BE3E1A" w:rsidRPr="00830C6E">
        <w:rPr>
          <w:rFonts w:ascii="Arial" w:hAnsi="Arial" w:cs="Arial"/>
        </w:rPr>
        <w:t>Santo Domingo, República Dominicana.</w:t>
      </w:r>
    </w:p>
    <w:p w14:paraId="5E5C6912" w14:textId="20BBCCFC" w:rsidR="00830C6E" w:rsidRPr="00136506" w:rsidRDefault="00830C6E" w:rsidP="003E4A94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i/>
        </w:rPr>
      </w:pPr>
      <w:r w:rsidRPr="00136506">
        <w:rPr>
          <w:rFonts w:ascii="Arial" w:hAnsi="Arial" w:cs="Arial"/>
        </w:rPr>
        <w:t xml:space="preserve">Oficina Nacional de Estadísticas, ONE (2014). </w:t>
      </w:r>
      <w:r w:rsidR="001C6DDA" w:rsidRPr="0076322D">
        <w:rPr>
          <w:rFonts w:ascii="Arial" w:hAnsi="Arial" w:cs="Arial"/>
          <w:i/>
        </w:rPr>
        <w:t>Panorama Estadístico, Boletín Mensual, año 6,</w:t>
      </w:r>
      <w:r w:rsidR="0076322D" w:rsidRPr="0076322D">
        <w:rPr>
          <w:rFonts w:ascii="Arial" w:hAnsi="Arial" w:cs="Arial"/>
          <w:i/>
        </w:rPr>
        <w:t xml:space="preserve"> no. 64. </w:t>
      </w:r>
      <w:r w:rsidR="0076322D" w:rsidRPr="0076322D">
        <w:rPr>
          <w:rFonts w:ascii="Arial" w:hAnsi="Arial" w:cs="Arial"/>
        </w:rPr>
        <w:t>Departamento de Investigaciones (ONE). Mi</w:t>
      </w:r>
      <w:r w:rsidR="0076322D">
        <w:rPr>
          <w:rFonts w:ascii="Arial" w:hAnsi="Arial" w:cs="Arial"/>
        </w:rPr>
        <w:t xml:space="preserve">nisterio de Economía, Planificación y Desarrollo. República Dominicana. </w:t>
      </w:r>
    </w:p>
    <w:p w14:paraId="3161F1BC" w14:textId="3E32A93A" w:rsidR="00856F18" w:rsidRPr="00903A7C" w:rsidRDefault="00856F18" w:rsidP="003E4A94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="005E266B">
        <w:rPr>
          <w:rFonts w:ascii="Arial" w:hAnsi="Arial" w:cs="Arial"/>
        </w:rPr>
        <w:t xml:space="preserve">NE (2015). </w:t>
      </w:r>
      <w:r w:rsidR="005E266B">
        <w:rPr>
          <w:rFonts w:ascii="Arial" w:hAnsi="Arial" w:cs="Arial"/>
          <w:i/>
        </w:rPr>
        <w:t xml:space="preserve">Estimaciones y proyecciones nacionales de población 1950-2100: volumen I. </w:t>
      </w:r>
      <w:r w:rsidR="005E266B">
        <w:rPr>
          <w:rFonts w:ascii="Arial" w:hAnsi="Arial" w:cs="Arial"/>
        </w:rPr>
        <w:t>Santo Domingo, República Dominicana.</w:t>
      </w:r>
    </w:p>
    <w:p w14:paraId="0790ACC2" w14:textId="69446501" w:rsidR="00903A7C" w:rsidRPr="00E61B7D" w:rsidRDefault="00903A7C" w:rsidP="00691417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i/>
          <w:lang w:val="es-VE"/>
        </w:rPr>
      </w:pPr>
      <w:proofErr w:type="spellStart"/>
      <w:r w:rsidRPr="00136506">
        <w:rPr>
          <w:rFonts w:ascii="Arial" w:hAnsi="Arial" w:cs="Arial"/>
          <w:lang w:val="en-US"/>
        </w:rPr>
        <w:t>Organización</w:t>
      </w:r>
      <w:proofErr w:type="spellEnd"/>
      <w:r w:rsidRPr="00136506">
        <w:rPr>
          <w:rFonts w:ascii="Arial" w:hAnsi="Arial" w:cs="Arial"/>
          <w:lang w:val="en-US"/>
        </w:rPr>
        <w:t xml:space="preserve"> </w:t>
      </w:r>
      <w:proofErr w:type="spellStart"/>
      <w:r w:rsidRPr="00136506">
        <w:rPr>
          <w:rFonts w:ascii="Arial" w:hAnsi="Arial" w:cs="Arial"/>
          <w:lang w:val="en-US"/>
        </w:rPr>
        <w:t>Internacional</w:t>
      </w:r>
      <w:proofErr w:type="spellEnd"/>
      <w:r w:rsidRPr="00136506">
        <w:rPr>
          <w:rFonts w:ascii="Arial" w:hAnsi="Arial" w:cs="Arial"/>
          <w:lang w:val="en-US"/>
        </w:rPr>
        <w:t xml:space="preserve"> de</w:t>
      </w:r>
      <w:r w:rsidR="00DA649D" w:rsidRPr="00136506">
        <w:rPr>
          <w:rFonts w:ascii="Arial" w:hAnsi="Arial" w:cs="Arial"/>
          <w:lang w:val="en-US"/>
        </w:rPr>
        <w:t xml:space="preserve">l </w:t>
      </w:r>
      <w:proofErr w:type="spellStart"/>
      <w:r w:rsidR="00DA649D" w:rsidRPr="00136506">
        <w:rPr>
          <w:rFonts w:ascii="Arial" w:hAnsi="Arial" w:cs="Arial"/>
          <w:lang w:val="en-US"/>
        </w:rPr>
        <w:t>Trabajo</w:t>
      </w:r>
      <w:proofErr w:type="spellEnd"/>
      <w:r w:rsidR="00DA649D" w:rsidRPr="00136506">
        <w:rPr>
          <w:rFonts w:ascii="Arial" w:hAnsi="Arial" w:cs="Arial"/>
          <w:lang w:val="en-US"/>
        </w:rPr>
        <w:t xml:space="preserve"> (2017). </w:t>
      </w:r>
      <w:r w:rsidR="003947D3" w:rsidRPr="003947D3">
        <w:rPr>
          <w:rFonts w:ascii="Arial" w:hAnsi="Arial" w:cs="Arial"/>
          <w:i/>
          <w:lang w:val="en-US"/>
        </w:rPr>
        <w:t xml:space="preserve">The </w:t>
      </w:r>
      <w:r w:rsidR="003947D3">
        <w:rPr>
          <w:rFonts w:ascii="Arial" w:hAnsi="Arial" w:cs="Arial"/>
          <w:i/>
          <w:lang w:val="en-US"/>
        </w:rPr>
        <w:t>F</w:t>
      </w:r>
      <w:r w:rsidR="003947D3" w:rsidRPr="003947D3">
        <w:rPr>
          <w:rFonts w:ascii="Arial" w:hAnsi="Arial" w:cs="Arial"/>
          <w:i/>
          <w:lang w:val="en-US"/>
        </w:rPr>
        <w:t xml:space="preserve">uture of </w:t>
      </w:r>
      <w:r w:rsidR="003947D3">
        <w:rPr>
          <w:rFonts w:ascii="Arial" w:hAnsi="Arial" w:cs="Arial"/>
          <w:i/>
          <w:lang w:val="en-US"/>
        </w:rPr>
        <w:t>V</w:t>
      </w:r>
      <w:r w:rsidR="003947D3" w:rsidRPr="003947D3">
        <w:rPr>
          <w:rFonts w:ascii="Arial" w:hAnsi="Arial" w:cs="Arial"/>
          <w:i/>
          <w:lang w:val="en-US"/>
        </w:rPr>
        <w:t xml:space="preserve">ocational </w:t>
      </w:r>
      <w:r w:rsidR="003947D3">
        <w:rPr>
          <w:rFonts w:ascii="Arial" w:hAnsi="Arial" w:cs="Arial"/>
          <w:i/>
          <w:lang w:val="en-US"/>
        </w:rPr>
        <w:t>Training in Latin America and The Caribbean</w:t>
      </w:r>
      <w:r w:rsidR="00776714">
        <w:rPr>
          <w:rFonts w:ascii="Arial" w:hAnsi="Arial" w:cs="Arial"/>
          <w:i/>
          <w:lang w:val="en-US"/>
        </w:rPr>
        <w:t xml:space="preserve">: overview and strengthening </w:t>
      </w:r>
      <w:r w:rsidR="009B3DFF">
        <w:rPr>
          <w:rFonts w:ascii="Arial" w:hAnsi="Arial" w:cs="Arial"/>
          <w:i/>
          <w:lang w:val="en-US"/>
        </w:rPr>
        <w:t>guidelines</w:t>
      </w:r>
      <w:r w:rsidR="003947D3">
        <w:rPr>
          <w:rFonts w:ascii="Arial" w:hAnsi="Arial" w:cs="Arial"/>
          <w:i/>
          <w:lang w:val="en-US"/>
        </w:rPr>
        <w:t xml:space="preserve">. </w:t>
      </w:r>
      <w:r w:rsidR="00691417" w:rsidRPr="00E61B7D">
        <w:rPr>
          <w:rFonts w:ascii="Arial" w:hAnsi="Arial" w:cs="Arial"/>
          <w:lang w:val="es-VE"/>
        </w:rPr>
        <w:t xml:space="preserve">Disponible en: </w:t>
      </w:r>
      <w:hyperlink r:id="rId25" w:history="1">
        <w:r w:rsidR="00691417" w:rsidRPr="00E61B7D">
          <w:rPr>
            <w:rStyle w:val="Hyperlink"/>
            <w:rFonts w:ascii="Arial" w:hAnsi="Arial" w:cs="Arial"/>
            <w:lang w:val="es-VE"/>
          </w:rPr>
          <w:t>http://www.skillsforemployment.org/KSP/en/Details/?dn=WCMSTEST4_192112</w:t>
        </w:r>
      </w:hyperlink>
      <w:r w:rsidR="00691417" w:rsidRPr="00E61B7D">
        <w:rPr>
          <w:rFonts w:ascii="Arial" w:hAnsi="Arial" w:cs="Arial"/>
          <w:lang w:val="es-VE"/>
        </w:rPr>
        <w:t xml:space="preserve"> </w:t>
      </w:r>
    </w:p>
    <w:p w14:paraId="2E300328" w14:textId="25CAA55C" w:rsidR="009B51CB" w:rsidRPr="003E4A94" w:rsidRDefault="009B51CB" w:rsidP="003E4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A94">
        <w:rPr>
          <w:rFonts w:ascii="Arial" w:hAnsi="Arial" w:cs="Arial"/>
        </w:rPr>
        <w:t xml:space="preserve">Organización para la Cooperación y el Desarrollo Económico (2016). </w:t>
      </w:r>
      <w:r w:rsidRPr="003E4A94">
        <w:rPr>
          <w:rFonts w:ascii="Arial" w:hAnsi="Arial" w:cs="Arial"/>
          <w:i/>
          <w:lang w:val="en-US"/>
        </w:rPr>
        <w:t>PISA 2015 Results (Volume II): Policies and Practices for Successful Schools</w:t>
      </w:r>
      <w:r w:rsidRPr="003E4A94">
        <w:rPr>
          <w:rFonts w:ascii="Arial" w:hAnsi="Arial" w:cs="Arial"/>
          <w:lang w:val="en-US"/>
        </w:rPr>
        <w:t xml:space="preserve">. </w:t>
      </w:r>
      <w:r w:rsidRPr="003E4A94">
        <w:rPr>
          <w:rFonts w:ascii="Arial" w:hAnsi="Arial" w:cs="Arial"/>
        </w:rPr>
        <w:t>Paris, Francia: OECD Publishin</w:t>
      </w:r>
      <w:r w:rsidRPr="00846ADF">
        <w:rPr>
          <w:rFonts w:ascii="Arial" w:hAnsi="Arial" w:cs="Arial"/>
          <w:i/>
          <w:lang w:val="en-US"/>
        </w:rPr>
        <w:t>g</w:t>
      </w:r>
      <w:r w:rsidR="00846ADF" w:rsidRPr="00846ADF">
        <w:rPr>
          <w:rFonts w:ascii="Arial" w:hAnsi="Arial" w:cs="Arial"/>
          <w:i/>
          <w:lang w:val="en-US"/>
        </w:rPr>
        <w:t xml:space="preserve">. </w:t>
      </w:r>
      <w:r w:rsidR="00846ADF" w:rsidRPr="00846ADF">
        <w:rPr>
          <w:rFonts w:ascii="Arial" w:hAnsi="Arial" w:cs="Arial"/>
          <w:lang w:val="en-US"/>
        </w:rPr>
        <w:t>Disponible en</w:t>
      </w:r>
      <w:r w:rsidR="00846ADF" w:rsidRPr="00846ADF">
        <w:rPr>
          <w:rFonts w:ascii="Arial" w:hAnsi="Arial" w:cs="Arial"/>
          <w:i/>
          <w:lang w:val="en-US"/>
        </w:rPr>
        <w:t xml:space="preserve">: </w:t>
      </w:r>
      <w:hyperlink r:id="rId26" w:history="1">
        <w:r w:rsidR="00846ADF" w:rsidRPr="00F63710">
          <w:rPr>
            <w:rStyle w:val="Hyperlink"/>
            <w:rFonts w:ascii="Arial" w:hAnsi="Arial" w:cs="Arial"/>
            <w:i/>
            <w:lang w:val="en-US"/>
          </w:rPr>
          <w:t>https://uvm.dk/-/media/filer/uvm/udd/folke/pdf16/dec/161206-pisa2015-vol-2.pdf</w:t>
        </w:r>
      </w:hyperlink>
      <w:r w:rsidR="00846ADF">
        <w:rPr>
          <w:rFonts w:ascii="Arial" w:hAnsi="Arial" w:cs="Arial"/>
          <w:i/>
          <w:lang w:val="en-US"/>
        </w:rPr>
        <w:t xml:space="preserve"> </w:t>
      </w:r>
    </w:p>
    <w:p w14:paraId="157B90D7" w14:textId="3E7C5AD8" w:rsidR="00231DBD" w:rsidRPr="00E61B7D" w:rsidRDefault="00231DBD" w:rsidP="003E4A94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lang w:val="es-VE"/>
        </w:rPr>
      </w:pPr>
      <w:r w:rsidRPr="003E4A94">
        <w:rPr>
          <w:rFonts w:ascii="Arial" w:hAnsi="Arial" w:cs="Arial"/>
        </w:rPr>
        <w:t>Pacto Nacional para la Reforma Educativa</w:t>
      </w:r>
      <w:r w:rsidR="0054174F" w:rsidRPr="003E4A94">
        <w:rPr>
          <w:rFonts w:ascii="Arial" w:hAnsi="Arial" w:cs="Arial"/>
        </w:rPr>
        <w:t xml:space="preserve"> (2014-2030)</w:t>
      </w:r>
      <w:r w:rsidRPr="003E4A94">
        <w:rPr>
          <w:rFonts w:ascii="Arial" w:hAnsi="Arial" w:cs="Arial"/>
        </w:rPr>
        <w:t xml:space="preserve">. </w:t>
      </w:r>
      <w:r w:rsidRPr="003E4A94">
        <w:rPr>
          <w:rFonts w:ascii="Arial" w:hAnsi="Arial" w:cs="Arial"/>
          <w:lang w:val="pt-BR"/>
        </w:rPr>
        <w:t xml:space="preserve">Santo Domingo, República Dominicana, 1 de abril de 2014. </w:t>
      </w:r>
      <w:r w:rsidRPr="00E61B7D">
        <w:rPr>
          <w:rFonts w:ascii="Arial" w:hAnsi="Arial" w:cs="Arial"/>
          <w:lang w:val="es-VE"/>
        </w:rPr>
        <w:t xml:space="preserve">Disponible en: </w:t>
      </w:r>
      <w:hyperlink r:id="rId27" w:history="1">
        <w:r w:rsidR="00046BB6" w:rsidRPr="00E61B7D">
          <w:rPr>
            <w:rStyle w:val="Hyperlink"/>
            <w:rFonts w:ascii="Arial" w:hAnsi="Arial" w:cs="Arial"/>
            <w:lang w:val="es-VE"/>
          </w:rPr>
          <w:t>http://sia.eurosocial-ii.eu/files/docs/1398785394-CES%20-%20PACTO%20NACIONAL%20PARA%20LA%20REFORMA%20EDUCATIVA%20suscrito%201%20de%20abril%202014.pdf</w:t>
        </w:r>
      </w:hyperlink>
      <w:r w:rsidR="00046BB6" w:rsidRPr="00E61B7D">
        <w:rPr>
          <w:rFonts w:ascii="Arial" w:hAnsi="Arial" w:cs="Arial"/>
          <w:lang w:val="es-VE"/>
        </w:rPr>
        <w:t xml:space="preserve"> </w:t>
      </w:r>
    </w:p>
    <w:p w14:paraId="43B5E36A" w14:textId="2CB305FC" w:rsidR="00197069" w:rsidRPr="00197069" w:rsidRDefault="00197069" w:rsidP="006F19A3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 w:rsidRPr="00830C6E">
        <w:rPr>
          <w:rFonts w:ascii="Arial" w:hAnsi="Arial" w:cs="Arial"/>
        </w:rPr>
        <w:t xml:space="preserve">Prada, M. </w:t>
      </w:r>
      <w:proofErr w:type="spellStart"/>
      <w:r w:rsidRPr="00830C6E">
        <w:rPr>
          <w:rFonts w:ascii="Arial" w:hAnsi="Arial" w:cs="Arial"/>
        </w:rPr>
        <w:t>Rucci</w:t>
      </w:r>
      <w:proofErr w:type="spellEnd"/>
      <w:r w:rsidRPr="00830C6E">
        <w:rPr>
          <w:rFonts w:ascii="Arial" w:hAnsi="Arial" w:cs="Arial"/>
        </w:rPr>
        <w:t xml:space="preserve">, G. (2016). </w:t>
      </w:r>
      <w:r w:rsidRPr="003747EC">
        <w:rPr>
          <w:rFonts w:ascii="Arial" w:hAnsi="Arial" w:cs="Arial"/>
          <w:i/>
        </w:rPr>
        <w:t>Instrumentos para la medición de las habilidades de la fuerza de trabajo</w:t>
      </w:r>
      <w:r>
        <w:rPr>
          <w:rFonts w:ascii="Arial" w:hAnsi="Arial" w:cs="Arial"/>
        </w:rPr>
        <w:t xml:space="preserve">. </w:t>
      </w:r>
      <w:r w:rsidR="00350E07" w:rsidRPr="004C3C70">
        <w:rPr>
          <w:rFonts w:ascii="Arial" w:hAnsi="Arial" w:cs="Arial"/>
        </w:rPr>
        <w:t>Nota Técnica No. IDB-TN-1</w:t>
      </w:r>
      <w:r w:rsidR="00350E07">
        <w:rPr>
          <w:rFonts w:ascii="Arial" w:hAnsi="Arial" w:cs="Arial"/>
        </w:rPr>
        <w:t>070,</w:t>
      </w:r>
      <w:r w:rsidR="00350E07" w:rsidRPr="004C3C70">
        <w:rPr>
          <w:rFonts w:ascii="Arial" w:hAnsi="Arial" w:cs="Arial"/>
        </w:rPr>
        <w:t xml:space="preserve"> </w:t>
      </w:r>
      <w:r w:rsidR="00C25CC0">
        <w:rPr>
          <w:rFonts w:ascii="Arial" w:hAnsi="Arial" w:cs="Arial"/>
        </w:rPr>
        <w:t>julio 2016</w:t>
      </w:r>
      <w:r w:rsidR="00350E07">
        <w:rPr>
          <w:rFonts w:ascii="Arial" w:hAnsi="Arial" w:cs="Arial"/>
        </w:rPr>
        <w:t>.</w:t>
      </w:r>
      <w:r w:rsidR="00C25CC0">
        <w:rPr>
          <w:rFonts w:ascii="Arial" w:hAnsi="Arial" w:cs="Arial"/>
        </w:rPr>
        <w:t xml:space="preserve"> </w:t>
      </w:r>
      <w:r w:rsidR="006F19A3">
        <w:rPr>
          <w:rFonts w:ascii="Arial" w:hAnsi="Arial" w:cs="Arial"/>
        </w:rPr>
        <w:t xml:space="preserve">Disponible en: </w:t>
      </w:r>
      <w:hyperlink r:id="rId28" w:history="1">
        <w:r w:rsidR="00730F42" w:rsidRPr="00F63710">
          <w:rPr>
            <w:rStyle w:val="Hyperlink"/>
            <w:rFonts w:ascii="Arial" w:hAnsi="Arial" w:cs="Arial"/>
          </w:rPr>
          <w:t>https://publications.iadb.org/bitstream/handle/11319/7760/IDB-TN-Instrumentos_para_la_medici%C3%B3n_de_las_habilidades_de_la_fuerza_de_trabajo.pdf?sequence=1&amp;isAllowed=y</w:t>
        </w:r>
      </w:hyperlink>
      <w:r w:rsidR="00730F42">
        <w:rPr>
          <w:rFonts w:ascii="Arial" w:hAnsi="Arial" w:cs="Arial"/>
        </w:rPr>
        <w:t xml:space="preserve"> </w:t>
      </w:r>
    </w:p>
    <w:p w14:paraId="769F9C7E" w14:textId="64BB6656" w:rsidR="00C6792D" w:rsidRPr="00E37193" w:rsidRDefault="00C6792D" w:rsidP="003E4A94">
      <w:pPr>
        <w:pStyle w:val="ListParagraph"/>
        <w:numPr>
          <w:ilvl w:val="0"/>
          <w:numId w:val="2"/>
        </w:numPr>
        <w:jc w:val="both"/>
        <w:rPr>
          <w:rStyle w:val="Hyperlink"/>
          <w:rFonts w:ascii="Arial" w:hAnsi="Arial" w:cs="Arial"/>
          <w:color w:val="auto"/>
          <w:u w:val="none"/>
          <w:lang w:val="en-US"/>
        </w:rPr>
      </w:pPr>
      <w:r w:rsidRPr="003E4A94">
        <w:rPr>
          <w:rFonts w:ascii="Arial" w:hAnsi="Arial" w:cs="Arial"/>
        </w:rPr>
        <w:t xml:space="preserve">Reed, D., </w:t>
      </w:r>
      <w:proofErr w:type="spellStart"/>
      <w:r w:rsidRPr="003E4A94">
        <w:rPr>
          <w:rFonts w:ascii="Arial" w:hAnsi="Arial" w:cs="Arial"/>
        </w:rPr>
        <w:t>Kleinman</w:t>
      </w:r>
      <w:proofErr w:type="spellEnd"/>
      <w:r w:rsidRPr="003E4A94">
        <w:rPr>
          <w:rFonts w:ascii="Arial" w:hAnsi="Arial" w:cs="Arial"/>
        </w:rPr>
        <w:t xml:space="preserve">, R., </w:t>
      </w:r>
      <w:proofErr w:type="spellStart"/>
      <w:r w:rsidRPr="003E4A94">
        <w:rPr>
          <w:rFonts w:ascii="Arial" w:hAnsi="Arial" w:cs="Arial"/>
        </w:rPr>
        <w:t>Mastri</w:t>
      </w:r>
      <w:proofErr w:type="spellEnd"/>
      <w:r w:rsidRPr="003E4A94">
        <w:rPr>
          <w:rFonts w:ascii="Arial" w:hAnsi="Arial" w:cs="Arial"/>
        </w:rPr>
        <w:t xml:space="preserve">, </w:t>
      </w:r>
      <w:r w:rsidR="00D501D7" w:rsidRPr="003E4A94">
        <w:rPr>
          <w:rFonts w:ascii="Arial" w:hAnsi="Arial" w:cs="Arial"/>
        </w:rPr>
        <w:t xml:space="preserve">A., </w:t>
      </w:r>
      <w:r w:rsidRPr="003E4A94">
        <w:rPr>
          <w:rFonts w:ascii="Arial" w:hAnsi="Arial" w:cs="Arial"/>
        </w:rPr>
        <w:t xml:space="preserve">Ziegler, J. y otros (2012). </w:t>
      </w:r>
      <w:r w:rsidRPr="003E4A94">
        <w:rPr>
          <w:rFonts w:ascii="Arial" w:hAnsi="Arial" w:cs="Arial"/>
          <w:i/>
          <w:lang w:val="en-US"/>
        </w:rPr>
        <w:t>An Effectiveness Assessment and Cost-Benefit Analysis of Registered Apprenticeship in 10 States</w:t>
      </w:r>
      <w:r w:rsidRPr="003E4A94">
        <w:rPr>
          <w:rFonts w:ascii="Arial" w:hAnsi="Arial" w:cs="Arial"/>
          <w:lang w:val="en-US"/>
        </w:rPr>
        <w:t xml:space="preserve">. </w:t>
      </w:r>
      <w:r w:rsidRPr="00EA4605">
        <w:rPr>
          <w:rFonts w:ascii="Arial" w:hAnsi="Arial" w:cs="Arial"/>
          <w:lang w:val="en-US"/>
        </w:rPr>
        <w:t xml:space="preserve">Mathematica Policy Research. </w:t>
      </w:r>
      <w:r w:rsidR="003356CA" w:rsidRPr="00EA4605">
        <w:rPr>
          <w:rFonts w:ascii="Arial" w:hAnsi="Arial" w:cs="Arial"/>
          <w:lang w:val="en-US"/>
        </w:rPr>
        <w:t xml:space="preserve">Disponible </w:t>
      </w:r>
      <w:proofErr w:type="spellStart"/>
      <w:r w:rsidR="003356CA" w:rsidRPr="00EA4605">
        <w:rPr>
          <w:rFonts w:ascii="Arial" w:hAnsi="Arial" w:cs="Arial"/>
          <w:lang w:val="en-US"/>
        </w:rPr>
        <w:t>en</w:t>
      </w:r>
      <w:proofErr w:type="spellEnd"/>
      <w:r w:rsidR="003356CA" w:rsidRPr="00EA4605">
        <w:rPr>
          <w:rFonts w:ascii="Arial" w:hAnsi="Arial" w:cs="Arial"/>
          <w:lang w:val="en-US"/>
        </w:rPr>
        <w:t xml:space="preserve">: </w:t>
      </w:r>
      <w:hyperlink r:id="rId29" w:history="1">
        <w:r w:rsidR="00FA4003" w:rsidRPr="00EA4605">
          <w:rPr>
            <w:rStyle w:val="Hyperlink"/>
            <w:rFonts w:ascii="Arial" w:hAnsi="Arial" w:cs="Arial"/>
            <w:lang w:val="en-US"/>
          </w:rPr>
          <w:t>https://www.mathematica-mpr.com/download-media?MediaItemId={96EFC004-5C8F-4EF8-A396-16E2EE00796F}</w:t>
        </w:r>
      </w:hyperlink>
    </w:p>
    <w:p w14:paraId="20D62806" w14:textId="5F8F2236" w:rsidR="00E37193" w:rsidRPr="00E37193" w:rsidRDefault="00E37193" w:rsidP="00E37193">
      <w:pPr>
        <w:pStyle w:val="ListParagraph"/>
        <w:numPr>
          <w:ilvl w:val="0"/>
          <w:numId w:val="2"/>
        </w:numPr>
        <w:autoSpaceDE w:val="0"/>
        <w:autoSpaceDN w:val="0"/>
        <w:spacing w:after="120"/>
        <w:jc w:val="both"/>
        <w:rPr>
          <w:rFonts w:ascii="Arial" w:hAnsi="Arial" w:cs="Arial"/>
        </w:rPr>
      </w:pPr>
      <w:r w:rsidRPr="00CE76FF">
        <w:rPr>
          <w:rFonts w:ascii="Arial" w:hAnsi="Arial" w:cs="Arial"/>
          <w:lang w:val="en-US"/>
        </w:rPr>
        <w:t xml:space="preserve">Ryan, P. (2001). </w:t>
      </w:r>
      <w:r w:rsidRPr="00E37193">
        <w:rPr>
          <w:rFonts w:ascii="Arial" w:hAnsi="Arial" w:cs="Arial"/>
          <w:i/>
          <w:lang w:val="en-US"/>
        </w:rPr>
        <w:t>The School-to-Work Transition: A Cross-National Perspective</w:t>
      </w:r>
      <w:r w:rsidRPr="00E37193">
        <w:rPr>
          <w:rFonts w:ascii="Arial" w:hAnsi="Arial" w:cs="Arial"/>
          <w:lang w:val="en-US"/>
        </w:rPr>
        <w:t xml:space="preserve">. </w:t>
      </w:r>
      <w:proofErr w:type="spellStart"/>
      <w:r w:rsidRPr="00E37193">
        <w:rPr>
          <w:rFonts w:ascii="Arial" w:hAnsi="Arial" w:cs="Arial"/>
        </w:rPr>
        <w:t>Journal</w:t>
      </w:r>
      <w:proofErr w:type="spellEnd"/>
      <w:r w:rsidRPr="00E37193">
        <w:rPr>
          <w:rFonts w:ascii="Arial" w:hAnsi="Arial" w:cs="Arial"/>
        </w:rPr>
        <w:t xml:space="preserve"> of </w:t>
      </w:r>
      <w:proofErr w:type="spellStart"/>
      <w:r w:rsidRPr="00E37193">
        <w:rPr>
          <w:rFonts w:ascii="Arial" w:hAnsi="Arial" w:cs="Arial"/>
        </w:rPr>
        <w:t>Economic</w:t>
      </w:r>
      <w:proofErr w:type="spellEnd"/>
      <w:r w:rsidRPr="00E37193">
        <w:rPr>
          <w:rFonts w:ascii="Arial" w:hAnsi="Arial" w:cs="Arial"/>
        </w:rPr>
        <w:t xml:space="preserve"> </w:t>
      </w:r>
      <w:proofErr w:type="spellStart"/>
      <w:r w:rsidRPr="00E37193">
        <w:rPr>
          <w:rFonts w:ascii="Arial" w:hAnsi="Arial" w:cs="Arial"/>
        </w:rPr>
        <w:t>Literature</w:t>
      </w:r>
      <w:proofErr w:type="spellEnd"/>
      <w:r w:rsidRPr="00E37193">
        <w:rPr>
          <w:rFonts w:ascii="Arial" w:hAnsi="Arial" w:cs="Arial"/>
        </w:rPr>
        <w:t>. Vol. 39, No. 1 (Mar., 2001), pp. 34-92.</w:t>
      </w:r>
    </w:p>
    <w:p w14:paraId="66D1BC65" w14:textId="6E6669EC" w:rsidR="00FA4003" w:rsidRPr="003E4A94" w:rsidRDefault="00FA4003" w:rsidP="003E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E4A94">
        <w:rPr>
          <w:rFonts w:ascii="Arial" w:hAnsi="Arial" w:cs="Arial"/>
        </w:rPr>
        <w:t>Secretaría de Estado de Obras P</w:t>
      </w:r>
      <w:r w:rsidR="006D1C4D" w:rsidRPr="003E4A94">
        <w:rPr>
          <w:rFonts w:ascii="Arial" w:hAnsi="Arial" w:cs="Arial"/>
        </w:rPr>
        <w:t>ú</w:t>
      </w:r>
      <w:r w:rsidRPr="003E4A94">
        <w:rPr>
          <w:rFonts w:ascii="Arial" w:hAnsi="Arial" w:cs="Arial"/>
        </w:rPr>
        <w:t xml:space="preserve">blicas y Comunicaciones (2006). </w:t>
      </w:r>
      <w:r w:rsidRPr="003E4A94">
        <w:rPr>
          <w:rFonts w:ascii="Arial" w:hAnsi="Arial" w:cs="Arial"/>
          <w:i/>
        </w:rPr>
        <w:t>Reglamento para el diseño de plantas físicas escolares -niveles básico y medio-</w:t>
      </w:r>
      <w:r w:rsidRPr="003E4A94">
        <w:rPr>
          <w:rFonts w:ascii="Arial" w:hAnsi="Arial" w:cs="Arial"/>
        </w:rPr>
        <w:t>. Santo Domingo, República Dominicana.</w:t>
      </w:r>
      <w:r w:rsidR="000B4ACB" w:rsidRPr="003E4A94">
        <w:rPr>
          <w:rFonts w:ascii="Arial" w:hAnsi="Arial" w:cs="Arial"/>
        </w:rPr>
        <w:t xml:space="preserve"> Disponible en: </w:t>
      </w:r>
      <w:hyperlink r:id="rId30" w:history="1">
        <w:r w:rsidR="00046BB6" w:rsidRPr="00F63710">
          <w:rPr>
            <w:rStyle w:val="Hyperlink"/>
            <w:rFonts w:ascii="Arial" w:hAnsi="Arial" w:cs="Arial"/>
          </w:rPr>
          <w:t>http://mopc.gob.do/media/1432/r-023-reglamento-plantas-fisicas-escolares.pdf</w:t>
        </w:r>
      </w:hyperlink>
      <w:r w:rsidR="00046BB6">
        <w:rPr>
          <w:rFonts w:ascii="Arial" w:hAnsi="Arial" w:cs="Arial"/>
        </w:rPr>
        <w:t xml:space="preserve"> </w:t>
      </w:r>
    </w:p>
    <w:p w14:paraId="6C652729" w14:textId="77777777" w:rsidR="00074091" w:rsidRPr="003E4A94" w:rsidRDefault="00074091" w:rsidP="003E4A94">
      <w:pPr>
        <w:jc w:val="both"/>
        <w:rPr>
          <w:rFonts w:ascii="Arial" w:hAnsi="Arial" w:cs="Arial"/>
        </w:rPr>
      </w:pPr>
    </w:p>
    <w:p w14:paraId="27CB62A9" w14:textId="77777777" w:rsidR="00333A4C" w:rsidRPr="003E4A94" w:rsidRDefault="007D4AFD" w:rsidP="003E4A94">
      <w:pPr>
        <w:jc w:val="both"/>
        <w:rPr>
          <w:rFonts w:ascii="Arial" w:hAnsi="Arial" w:cs="Arial"/>
        </w:rPr>
      </w:pPr>
    </w:p>
    <w:sectPr w:rsidR="00333A4C" w:rsidRPr="003E4A94" w:rsidSect="00495C8A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D7E1" w14:textId="77777777" w:rsidR="007D4AFD" w:rsidRDefault="007D4AFD" w:rsidP="003E4A94">
      <w:pPr>
        <w:spacing w:after="0" w:line="240" w:lineRule="auto"/>
      </w:pPr>
      <w:r>
        <w:separator/>
      </w:r>
    </w:p>
  </w:endnote>
  <w:endnote w:type="continuationSeparator" w:id="0">
    <w:p w14:paraId="4EFEF9C6" w14:textId="77777777" w:rsidR="007D4AFD" w:rsidRDefault="007D4AFD" w:rsidP="003E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D5BF" w14:textId="77777777" w:rsidR="007D4AFD" w:rsidRDefault="007D4AFD" w:rsidP="003E4A94">
      <w:pPr>
        <w:spacing w:after="0" w:line="240" w:lineRule="auto"/>
      </w:pPr>
      <w:r>
        <w:separator/>
      </w:r>
    </w:p>
  </w:footnote>
  <w:footnote w:type="continuationSeparator" w:id="0">
    <w:p w14:paraId="0FA5AD72" w14:textId="77777777" w:rsidR="007D4AFD" w:rsidRDefault="007D4AFD" w:rsidP="003E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B655" w14:textId="121BABD4" w:rsidR="003E4A94" w:rsidRPr="00E649FE" w:rsidRDefault="003E4A94" w:rsidP="003E4A94">
    <w:pPr>
      <w:pStyle w:val="Header"/>
      <w:jc w:val="right"/>
      <w:rPr>
        <w:rFonts w:ascii="Arial" w:hAnsi="Arial" w:cs="Arial"/>
        <w:sz w:val="18"/>
        <w:szCs w:val="18"/>
        <w:lang w:val="es-VE"/>
      </w:rPr>
    </w:pPr>
    <w:r w:rsidRPr="00E649FE">
      <w:rPr>
        <w:rFonts w:ascii="Arial" w:hAnsi="Arial" w:cs="Arial"/>
        <w:sz w:val="18"/>
        <w:szCs w:val="18"/>
        <w:lang w:val="es-VE"/>
      </w:rPr>
      <w:t>EEO#</w:t>
    </w:r>
    <w:r w:rsidR="0046554C">
      <w:rPr>
        <w:rFonts w:ascii="Arial" w:hAnsi="Arial" w:cs="Arial"/>
        <w:sz w:val="18"/>
        <w:szCs w:val="18"/>
        <w:lang w:val="es-VE"/>
      </w:rPr>
      <w:t>12</w:t>
    </w:r>
    <w:r w:rsidRPr="00E649FE">
      <w:rPr>
        <w:rFonts w:ascii="Arial" w:hAnsi="Arial" w:cs="Arial"/>
        <w:sz w:val="18"/>
        <w:szCs w:val="18"/>
        <w:lang w:val="es-VE"/>
      </w:rPr>
      <w:t xml:space="preserve"> -DR-L1127</w:t>
    </w:r>
  </w:p>
  <w:p w14:paraId="2CCAB9D1" w14:textId="77777777" w:rsidR="003E4A94" w:rsidRPr="00E649FE" w:rsidRDefault="007D4AFD" w:rsidP="003E4A94">
    <w:pPr>
      <w:pStyle w:val="Header"/>
      <w:jc w:val="right"/>
      <w:rPr>
        <w:rFonts w:ascii="Arial" w:hAnsi="Arial" w:cs="Arial"/>
        <w:sz w:val="18"/>
        <w:szCs w:val="18"/>
        <w:lang w:val="es-VE"/>
      </w:rPr>
    </w:pPr>
    <w:sdt>
      <w:sdtPr>
        <w:rPr>
          <w:rFonts w:ascii="Arial" w:hAnsi="Arial" w:cs="Arial"/>
          <w:sz w:val="18"/>
          <w:szCs w:val="18"/>
        </w:rPr>
        <w:id w:val="1182944557"/>
        <w:docPartObj>
          <w:docPartGallery w:val="Page Numbers (Top of Page)"/>
          <w:docPartUnique/>
        </w:docPartObj>
      </w:sdtPr>
      <w:sdtEndPr/>
      <w:sdtContent>
        <w:r w:rsidR="003E4A94" w:rsidRPr="00E649FE">
          <w:rPr>
            <w:rFonts w:ascii="Arial" w:hAnsi="Arial" w:cs="Arial"/>
            <w:sz w:val="18"/>
            <w:szCs w:val="18"/>
            <w:lang w:val="es-VE"/>
          </w:rPr>
          <w:t xml:space="preserve">Página </w:t>
        </w:r>
        <w:r w:rsidR="003E4A94" w:rsidRPr="00E649FE">
          <w:rPr>
            <w:rFonts w:ascii="Arial" w:hAnsi="Arial" w:cs="Arial"/>
            <w:bCs/>
            <w:sz w:val="18"/>
            <w:szCs w:val="18"/>
          </w:rPr>
          <w:fldChar w:fldCharType="begin"/>
        </w:r>
        <w:r w:rsidR="003E4A94" w:rsidRPr="00E649FE">
          <w:rPr>
            <w:rFonts w:ascii="Arial" w:hAnsi="Arial" w:cs="Arial"/>
            <w:bCs/>
            <w:sz w:val="18"/>
            <w:szCs w:val="18"/>
            <w:lang w:val="es-VE"/>
          </w:rPr>
          <w:instrText xml:space="preserve"> PAGE </w:instrText>
        </w:r>
        <w:r w:rsidR="003E4A94" w:rsidRPr="00E649F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E4A94">
          <w:rPr>
            <w:rFonts w:ascii="Arial" w:hAnsi="Arial" w:cs="Arial"/>
            <w:bCs/>
            <w:sz w:val="18"/>
            <w:szCs w:val="18"/>
          </w:rPr>
          <w:t>1</w:t>
        </w:r>
        <w:r w:rsidR="003E4A94" w:rsidRPr="00E649FE">
          <w:rPr>
            <w:rFonts w:ascii="Arial" w:hAnsi="Arial" w:cs="Arial"/>
            <w:bCs/>
            <w:sz w:val="18"/>
            <w:szCs w:val="18"/>
          </w:rPr>
          <w:fldChar w:fldCharType="end"/>
        </w:r>
        <w:r w:rsidR="003E4A94" w:rsidRPr="00E649FE">
          <w:rPr>
            <w:rFonts w:ascii="Arial" w:hAnsi="Arial" w:cs="Arial"/>
            <w:sz w:val="18"/>
            <w:szCs w:val="18"/>
            <w:lang w:val="es-VE"/>
          </w:rPr>
          <w:t xml:space="preserve"> de </w:t>
        </w:r>
        <w:r w:rsidR="003E4A94" w:rsidRPr="00E649FE">
          <w:rPr>
            <w:rFonts w:ascii="Arial" w:hAnsi="Arial" w:cs="Arial"/>
            <w:bCs/>
            <w:sz w:val="18"/>
            <w:szCs w:val="18"/>
          </w:rPr>
          <w:fldChar w:fldCharType="begin"/>
        </w:r>
        <w:r w:rsidR="003E4A94" w:rsidRPr="00E649FE">
          <w:rPr>
            <w:rFonts w:ascii="Arial" w:hAnsi="Arial" w:cs="Arial"/>
            <w:bCs/>
            <w:sz w:val="18"/>
            <w:szCs w:val="18"/>
            <w:lang w:val="es-VE"/>
          </w:rPr>
          <w:instrText xml:space="preserve"> NUMPAGES  </w:instrText>
        </w:r>
        <w:r w:rsidR="003E4A94" w:rsidRPr="00E649F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E4A94">
          <w:rPr>
            <w:rFonts w:ascii="Arial" w:hAnsi="Arial" w:cs="Arial"/>
            <w:bCs/>
            <w:sz w:val="18"/>
            <w:szCs w:val="18"/>
          </w:rPr>
          <w:t>54</w:t>
        </w:r>
        <w:r w:rsidR="003E4A94" w:rsidRPr="00E649F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649ED4E2" w14:textId="77777777" w:rsidR="003E4A94" w:rsidRPr="003E4A94" w:rsidRDefault="003E4A94">
    <w:pPr>
      <w:pStyle w:val="Header"/>
      <w:rPr>
        <w:lang w:val="es-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E50"/>
    <w:multiLevelType w:val="hybridMultilevel"/>
    <w:tmpl w:val="202A53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991"/>
    <w:multiLevelType w:val="multilevel"/>
    <w:tmpl w:val="A4F4C8E6"/>
    <w:lvl w:ilvl="0">
      <w:start w:val="1"/>
      <w:numFmt w:val="upperRoman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2" w15:restartNumberingAfterBreak="0">
    <w:nsid w:val="38CF1D5F"/>
    <w:multiLevelType w:val="hybridMultilevel"/>
    <w:tmpl w:val="B89CB0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5C"/>
    <w:rsid w:val="00046BB6"/>
    <w:rsid w:val="000514D7"/>
    <w:rsid w:val="000578CE"/>
    <w:rsid w:val="0007339B"/>
    <w:rsid w:val="00074091"/>
    <w:rsid w:val="000801FB"/>
    <w:rsid w:val="0008055C"/>
    <w:rsid w:val="000A2516"/>
    <w:rsid w:val="000A43A2"/>
    <w:rsid w:val="000B4ACB"/>
    <w:rsid w:val="000C46BE"/>
    <w:rsid w:val="000F44FC"/>
    <w:rsid w:val="000F4EBD"/>
    <w:rsid w:val="0010588F"/>
    <w:rsid w:val="0011790E"/>
    <w:rsid w:val="00121AB2"/>
    <w:rsid w:val="00132F1C"/>
    <w:rsid w:val="00136506"/>
    <w:rsid w:val="00137CCD"/>
    <w:rsid w:val="00141DD0"/>
    <w:rsid w:val="001439E5"/>
    <w:rsid w:val="0017071B"/>
    <w:rsid w:val="0017105C"/>
    <w:rsid w:val="00197069"/>
    <w:rsid w:val="001C6DDA"/>
    <w:rsid w:val="00201171"/>
    <w:rsid w:val="0022463B"/>
    <w:rsid w:val="002308FA"/>
    <w:rsid w:val="00231DBD"/>
    <w:rsid w:val="00256D53"/>
    <w:rsid w:val="002B3030"/>
    <w:rsid w:val="002C10A2"/>
    <w:rsid w:val="0033522E"/>
    <w:rsid w:val="003356CA"/>
    <w:rsid w:val="00350E07"/>
    <w:rsid w:val="003747EC"/>
    <w:rsid w:val="00393B2D"/>
    <w:rsid w:val="003947D3"/>
    <w:rsid w:val="00396270"/>
    <w:rsid w:val="003D5C61"/>
    <w:rsid w:val="003E4A94"/>
    <w:rsid w:val="003F00AB"/>
    <w:rsid w:val="0041000E"/>
    <w:rsid w:val="0041394A"/>
    <w:rsid w:val="004324E7"/>
    <w:rsid w:val="00434BE5"/>
    <w:rsid w:val="004616C3"/>
    <w:rsid w:val="0046554C"/>
    <w:rsid w:val="004718B9"/>
    <w:rsid w:val="00473407"/>
    <w:rsid w:val="0047740F"/>
    <w:rsid w:val="00495C8A"/>
    <w:rsid w:val="004A6F68"/>
    <w:rsid w:val="004B33CC"/>
    <w:rsid w:val="004B52C8"/>
    <w:rsid w:val="004B70FD"/>
    <w:rsid w:val="004C297F"/>
    <w:rsid w:val="004C3C70"/>
    <w:rsid w:val="004D6FF8"/>
    <w:rsid w:val="00511BAD"/>
    <w:rsid w:val="00540EF1"/>
    <w:rsid w:val="0054174F"/>
    <w:rsid w:val="005632AE"/>
    <w:rsid w:val="005810E0"/>
    <w:rsid w:val="005A50EB"/>
    <w:rsid w:val="005C3A61"/>
    <w:rsid w:val="005E266B"/>
    <w:rsid w:val="00605345"/>
    <w:rsid w:val="00677147"/>
    <w:rsid w:val="00686234"/>
    <w:rsid w:val="00691417"/>
    <w:rsid w:val="00692C36"/>
    <w:rsid w:val="006B0D44"/>
    <w:rsid w:val="006D1C4D"/>
    <w:rsid w:val="006F19A3"/>
    <w:rsid w:val="00701AAF"/>
    <w:rsid w:val="0071784F"/>
    <w:rsid w:val="007259C8"/>
    <w:rsid w:val="00730F42"/>
    <w:rsid w:val="0076322D"/>
    <w:rsid w:val="00773E34"/>
    <w:rsid w:val="00776714"/>
    <w:rsid w:val="00794B12"/>
    <w:rsid w:val="007B773F"/>
    <w:rsid w:val="007C66D4"/>
    <w:rsid w:val="007D24D3"/>
    <w:rsid w:val="007D2F59"/>
    <w:rsid w:val="007D4AFD"/>
    <w:rsid w:val="007F4069"/>
    <w:rsid w:val="00830C6E"/>
    <w:rsid w:val="00846ADF"/>
    <w:rsid w:val="00851D5A"/>
    <w:rsid w:val="00856F18"/>
    <w:rsid w:val="008662B0"/>
    <w:rsid w:val="008802AB"/>
    <w:rsid w:val="00891EA7"/>
    <w:rsid w:val="008A3B9F"/>
    <w:rsid w:val="008F616F"/>
    <w:rsid w:val="00903A7C"/>
    <w:rsid w:val="00944DC7"/>
    <w:rsid w:val="00951B3B"/>
    <w:rsid w:val="0096364B"/>
    <w:rsid w:val="00977D04"/>
    <w:rsid w:val="0099585A"/>
    <w:rsid w:val="0099680F"/>
    <w:rsid w:val="009A2FF7"/>
    <w:rsid w:val="009B22B8"/>
    <w:rsid w:val="009B3DFF"/>
    <w:rsid w:val="009B51CB"/>
    <w:rsid w:val="009D538A"/>
    <w:rsid w:val="009D765F"/>
    <w:rsid w:val="009D7B3A"/>
    <w:rsid w:val="009E20E9"/>
    <w:rsid w:val="009F5373"/>
    <w:rsid w:val="00A02381"/>
    <w:rsid w:val="00A15834"/>
    <w:rsid w:val="00A454DB"/>
    <w:rsid w:val="00A50E81"/>
    <w:rsid w:val="00A517D1"/>
    <w:rsid w:val="00A74F7E"/>
    <w:rsid w:val="00A80D51"/>
    <w:rsid w:val="00A84814"/>
    <w:rsid w:val="00A91C16"/>
    <w:rsid w:val="00A97E6B"/>
    <w:rsid w:val="00AA5841"/>
    <w:rsid w:val="00AE2454"/>
    <w:rsid w:val="00AF7BB5"/>
    <w:rsid w:val="00B320B4"/>
    <w:rsid w:val="00B6763E"/>
    <w:rsid w:val="00BE3E1A"/>
    <w:rsid w:val="00BF1C96"/>
    <w:rsid w:val="00C0180B"/>
    <w:rsid w:val="00C12972"/>
    <w:rsid w:val="00C242E4"/>
    <w:rsid w:val="00C25CC0"/>
    <w:rsid w:val="00C612CF"/>
    <w:rsid w:val="00C6792D"/>
    <w:rsid w:val="00CD2243"/>
    <w:rsid w:val="00CE76FF"/>
    <w:rsid w:val="00CF654D"/>
    <w:rsid w:val="00D30A73"/>
    <w:rsid w:val="00D501D7"/>
    <w:rsid w:val="00D638C9"/>
    <w:rsid w:val="00DA649D"/>
    <w:rsid w:val="00DB1FD3"/>
    <w:rsid w:val="00DE0206"/>
    <w:rsid w:val="00DE5245"/>
    <w:rsid w:val="00DF2114"/>
    <w:rsid w:val="00E15563"/>
    <w:rsid w:val="00E222B0"/>
    <w:rsid w:val="00E37193"/>
    <w:rsid w:val="00E61B7D"/>
    <w:rsid w:val="00E6664A"/>
    <w:rsid w:val="00E72194"/>
    <w:rsid w:val="00E7569A"/>
    <w:rsid w:val="00E902D5"/>
    <w:rsid w:val="00EA4605"/>
    <w:rsid w:val="00EB27A8"/>
    <w:rsid w:val="00EF1853"/>
    <w:rsid w:val="00F3784A"/>
    <w:rsid w:val="00F422A7"/>
    <w:rsid w:val="00F43A1D"/>
    <w:rsid w:val="00F45AC2"/>
    <w:rsid w:val="00FA4003"/>
    <w:rsid w:val="00FD1583"/>
    <w:rsid w:val="1AB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3AF3"/>
  <w15:chartTrackingRefBased/>
  <w15:docId w15:val="{199DBB16-698B-418F-A229-B14C5321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2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FootnoteText">
    <w:name w:val="footnote text"/>
    <w:aliases w:val="fn,Texto nota pie IIRSA,footnote,foottextfra,F,Texto nota pie Car Car,Texto de rodapé,nota_rodapé,nota de rodapé,single space,FOOTNOTES,footnote text,Footnote Text Char Char,ft,Footnote Text Char Char Char Char,Footnote,testo pié di pagina"/>
    <w:basedOn w:val="Normal"/>
    <w:link w:val="FootnoteTextChar"/>
    <w:qFormat/>
    <w:rsid w:val="005C3A61"/>
    <w:pPr>
      <w:keepNext/>
      <w:keepLines/>
      <w:spacing w:after="120" w:line="240" w:lineRule="auto"/>
      <w:ind w:left="288" w:hanging="288"/>
      <w:jc w:val="both"/>
    </w:pPr>
    <w:rPr>
      <w:rFonts w:ascii="Times New Roman"/>
      <w:spacing w:val="-3"/>
      <w:sz w:val="20"/>
      <w:szCs w:val="20"/>
      <w:lang w:eastAsia="en-US"/>
    </w:rPr>
  </w:style>
  <w:style w:type="character" w:customStyle="1" w:styleId="FootnoteTextChar">
    <w:name w:val="Footnote Text Char"/>
    <w:aliases w:val="fn Char,Texto nota pie IIRSA Char,footnote Char,foottextfra Char,F Char,Texto nota pie Car Car Char,Texto de rodapé Char,nota_rodapé Char,nota de rodapé Char,single space Char,FOOTNOTES Char,footnote text Char,ft Char,Footnote Char"/>
    <w:basedOn w:val="DefaultParagraphFont"/>
    <w:link w:val="FootnoteText"/>
    <w:rsid w:val="005C3A61"/>
    <w:rPr>
      <w:rFonts w:ascii="Times New Roman"/>
      <w:spacing w:val="-3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94"/>
  </w:style>
  <w:style w:type="paragraph" w:styleId="Footer">
    <w:name w:val="footer"/>
    <w:basedOn w:val="Normal"/>
    <w:link w:val="FooterChar"/>
    <w:uiPriority w:val="99"/>
    <w:unhideWhenUsed/>
    <w:rsid w:val="003E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9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7193"/>
  </w:style>
  <w:style w:type="paragraph" w:customStyle="1" w:styleId="Chapter">
    <w:name w:val="Chapter"/>
    <w:basedOn w:val="Normal"/>
    <w:rsid w:val="004B52C8"/>
    <w:pPr>
      <w:keepNext/>
      <w:numPr>
        <w:numId w:val="3"/>
      </w:numPr>
      <w:spacing w:before="240" w:after="240" w:line="240" w:lineRule="auto"/>
      <w:jc w:val="center"/>
    </w:pPr>
    <w:rPr>
      <w:rFonts w:ascii="Times New Roman"/>
      <w:b/>
      <w:bCs/>
      <w:smallCaps/>
      <w:sz w:val="24"/>
      <w:szCs w:val="24"/>
    </w:rPr>
  </w:style>
  <w:style w:type="character" w:customStyle="1" w:styleId="ParagraphChar">
    <w:name w:val="Paragraph Char"/>
    <w:aliases w:val="p Char,PARAGRAPH Char,PG Char,pa Char,at Char,paragraph Char"/>
    <w:basedOn w:val="DefaultParagraphFont"/>
    <w:link w:val="Paragraph"/>
    <w:locked/>
    <w:rsid w:val="004B52C8"/>
  </w:style>
  <w:style w:type="paragraph" w:customStyle="1" w:styleId="Paragraph">
    <w:name w:val="Paragraph"/>
    <w:aliases w:val="paragraph,p,PARAGRAPH,PG,pa,at"/>
    <w:basedOn w:val="Normal"/>
    <w:link w:val="ParagraphChar"/>
    <w:rsid w:val="004B52C8"/>
    <w:pPr>
      <w:numPr>
        <w:ilvl w:val="1"/>
        <w:numId w:val="3"/>
      </w:numPr>
      <w:spacing w:before="120" w:after="120" w:line="240" w:lineRule="auto"/>
      <w:jc w:val="both"/>
    </w:pPr>
  </w:style>
  <w:style w:type="paragraph" w:customStyle="1" w:styleId="subpar">
    <w:name w:val="subpar"/>
    <w:basedOn w:val="Normal"/>
    <w:rsid w:val="004B52C8"/>
    <w:pPr>
      <w:numPr>
        <w:ilvl w:val="2"/>
        <w:numId w:val="3"/>
      </w:numPr>
      <w:spacing w:before="120" w:after="120" w:line="240" w:lineRule="auto"/>
      <w:ind w:left="1152" w:firstLine="0"/>
      <w:jc w:val="both"/>
    </w:pPr>
    <w:rPr>
      <w:rFonts w:ascii="Times New Roman"/>
      <w:sz w:val="24"/>
      <w:szCs w:val="24"/>
    </w:rPr>
  </w:style>
  <w:style w:type="paragraph" w:customStyle="1" w:styleId="SubSubPar">
    <w:name w:val="SubSubPar"/>
    <w:basedOn w:val="Normal"/>
    <w:rsid w:val="004B52C8"/>
    <w:pPr>
      <w:numPr>
        <w:ilvl w:val="3"/>
        <w:numId w:val="3"/>
      </w:numPr>
      <w:spacing w:before="120" w:after="120" w:line="240" w:lineRule="auto"/>
      <w:ind w:left="1296"/>
      <w:jc w:val="both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adb.org/es/empleosparacrecer" TargetMode="External"/><Relationship Id="rId18" Type="http://schemas.openxmlformats.org/officeDocument/2006/relationships/hyperlink" Target="http://conference.iza.org/conference_files/worldb2012/viollaz_m8017.pdf" TargetMode="External"/><Relationship Id="rId26" Type="http://schemas.openxmlformats.org/officeDocument/2006/relationships/hyperlink" Target="https://uvm.dk/-/media/filer/uvm/udd/folke/pdf16/dec/161206-pisa2015-vol-2.pdf" TargetMode="External"/><Relationship Id="rId39" Type="http://schemas.openxmlformats.org/officeDocument/2006/relationships/customXml" Target="../customXml/item7.xml"/><Relationship Id="rId21" Type="http://schemas.openxmlformats.org/officeDocument/2006/relationships/hyperlink" Target="http://hanushek.stanford.edu/sites/default/files/publications/Hanushek%2BSchwerdt%2BWoessmann%2BZhang%202017%20JHR%2052%281%29_0.pdf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repositorio.cepal.org/bitstream/handle/11362/43559/1/S1800343_es.pdf" TargetMode="External"/><Relationship Id="rId17" Type="http://schemas.openxmlformats.org/officeDocument/2006/relationships/hyperlink" Target="https://doi.org/10.1093/wbro/lkv019" TargetMode="External"/><Relationship Id="rId25" Type="http://schemas.openxmlformats.org/officeDocument/2006/relationships/hyperlink" Target="http://www.skillsforemployment.org/KSP/en/Details/?dn=WCMSTEST4_19211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ioteca.caf.com/bitstream/handle/123456789/936/RED2016-16sep.pdf?sequence=5&amp;isAllowed=y" TargetMode="External"/><Relationship Id="rId20" Type="http://schemas.openxmlformats.org/officeDocument/2006/relationships/hyperlink" Target="https://publications.iadb.org/bitstream/handle/11319/8271/Financiacion_Publica_de_la_Formacion_para_el_Trabajo_Mediante_Fondos_Concursables_.PDF?sequence=1&amp;isAllowed=y" TargetMode="External"/><Relationship Id="rId29" Type="http://schemas.openxmlformats.org/officeDocument/2006/relationships/hyperlink" Target="https://www.mathematica-mpr.com/download-media?MediaItemId=%7b96EFC004-5C8F-4EF8-A396-16E2EE00796F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eice.gob.do/cgid/publicaciones.html-set_3=57" TargetMode="External"/><Relationship Id="rId24" Type="http://schemas.openxmlformats.org/officeDocument/2006/relationships/hyperlink" Target="http://www.ministeriodeeducacion.gob.do/transparencia/media/plan-estrategico-de-la-institucion/planificacion-estrategica/plan-estrategico-2017-2020-ministerio-de-edcucacion-de-la-republica-dominicanapdf.pdf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5.xml"/><Relationship Id="rId40" Type="http://schemas.openxmlformats.org/officeDocument/2006/relationships/customXml" Target="../customXml/item8.xml"/><Relationship Id="rId5" Type="http://schemas.openxmlformats.org/officeDocument/2006/relationships/webSettings" Target="webSettings.xml"/><Relationship Id="rId15" Type="http://schemas.openxmlformats.org/officeDocument/2006/relationships/hyperlink" Target="https://publications.iadb.org/bitstream/handle/11319/427/Desconectados%20-%20Habilidades%2c%20educaci%C3%B3n%20y%20empleo%20en%20Am%C3%A9rica%20Latina.pdf?sequence=17&amp;isAllowed=y" TargetMode="External"/><Relationship Id="rId23" Type="http://schemas.openxmlformats.org/officeDocument/2006/relationships/hyperlink" Target="http://economia.gob.do/mepyd/wp-content/uploads/archivos/end/marco-legal/ley-estrategia-nacional-de-desarrollo.pdf" TargetMode="External"/><Relationship Id="rId28" Type="http://schemas.openxmlformats.org/officeDocument/2006/relationships/hyperlink" Target="https://publications.iadb.org/bitstream/handle/11319/7760/IDB-TN-Instrumentos_para_la_medici%C3%B3n_de_las_habilidades_de_la_fuerza_de_trabajo.pdf?sequence=1&amp;isAllowed=y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s://repositorio.cepal.org/bitstream/handle/11362/40810/1/S1600904_es.pdf" TargetMode="External"/><Relationship Id="rId19" Type="http://schemas.openxmlformats.org/officeDocument/2006/relationships/hyperlink" Target="https://www.bibb.de/dokumente/pdf/Apprenticeships-in-the-XXI-Century-A-Model-for-Latin-America-and-the-Caribbean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.org.do/wp-content/uploads/2016/03/ESTUDIO-PROSPECTIVO-SOBRE-DEMANDAS-CUALIFICACIONES-T%C3%89CNICO-PROFESIONALES-EN-REP%C3%9ABLICA-DOMINICANA.pdf" TargetMode="External"/><Relationship Id="rId14" Type="http://schemas.openxmlformats.org/officeDocument/2006/relationships/hyperlink" Target="https://publications.iadb.org/bitstream/handle/11319/8495/Aprender_mejor_%20Politicas_publicas_para_el_desarrollo_de_habilidades.PDF" TargetMode="External"/><Relationship Id="rId22" Type="http://schemas.openxmlformats.org/officeDocument/2006/relationships/hyperlink" Target="http://mt.gob.do/Transparencia/images/docs/base_legal/leyes/ley-no-116.pdf" TargetMode="External"/><Relationship Id="rId27" Type="http://schemas.openxmlformats.org/officeDocument/2006/relationships/hyperlink" Target="http://sia.eurosocial-ii.eu/files/docs/1398785394-CES%20-%20PACTO%20NACIONAL%20PARA%20LA%20REFORMA%20EDUCATIVA%20suscrito%201%20de%20abril%202014.pdf" TargetMode="External"/><Relationship Id="rId30" Type="http://schemas.openxmlformats.org/officeDocument/2006/relationships/hyperlink" Target="http://mopc.gob.do/media/1432/r-023-reglamento-plantas-fisicas-escolares.pdf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s://publications.iadb.org/bitstream/handle/11319/8584/Hacia_la_Formaci%C3%B3n_de_Mejores_Competencias_Sistema_para_la_Productividad_y_el_Crecimiento_NT.PDF?sequence=4&amp;isAllowed=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73AB511477EEE046A4F1DE245A0E580F" ma:contentTypeVersion="116" ma:contentTypeDescription="A content type to manage public (operations) IDB documents" ma:contentTypeScope="" ma:versionID="b2e1c918c63a6cc4fea327ffb92b1a0a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b22b55233b15685b19d624322a67c81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DR-L1127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Loan 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Record_x0020_Number xmlns="cdc7663a-08f0-4737-9e8c-148ce897a09c">R0002806362</Record_x0020_Number>
    <Key_x0020_Document xmlns="cdc7663a-08f0-4737-9e8c-148ce897a09c">false</Key_x0020_Document>
    <Division_x0020_or_x0020_Unit xmlns="cdc7663a-08f0-4737-9e8c-148ce897a09c">SCL/EDU</Division_x0020_or_x0020_Unit>
    <Document_x0020_Author xmlns="cdc7663a-08f0-4737-9e8c-148ce897a09c">Thompson, Jennelle</Document_x0020_Author>
    <_dlc_DocId xmlns="cdc7663a-08f0-4737-9e8c-148ce897a09c">EZSHARE-1971578041-32</_dlc_DocId>
    <Operation_x0020_Type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Dominican Republic</TermName>
          <TermId xmlns="http://schemas.microsoft.com/office/infopath/2007/PartnerControls">19e8fe34-75bb-4d09-b676-0e9a3c6f1862</TermId>
        </TermInfo>
      </Terms>
    </ic46d7e087fd4a108fb86518ca413cc6>
    <TaxCatchAll xmlns="cdc7663a-08f0-4737-9e8c-148ce897a09c">
      <Value>27</Value>
      <Value>52</Value>
      <Value>23</Value>
      <Value>1</Value>
      <Value>216</Value>
    </TaxCatchAll>
    <Fiscal_x0020_Year_x0020_IDB xmlns="cdc7663a-08f0-4737-9e8c-148ce897a09c">2018</Fiscal_x0020_Year_x0020_IDB>
    <b26cdb1da78c4bb4b1c1bac2f6ac5911 xmlns="cdc7663a-08f0-4737-9e8c-148ce897a09c">
      <Terms xmlns="http://schemas.microsoft.com/office/infopath/2007/PartnerControls"/>
    </b26cdb1da78c4bb4b1c1bac2f6ac5911>
    <Project_x0020_Number xmlns="cdc7663a-08f0-4737-9e8c-148ce897a09c">DR-L1127</Project_x0020_Number>
    <Package_x0020_Code xmlns="cdc7663a-08f0-4737-9e8c-148ce897a09c" xsi:nil="true"/>
    <Migration_x0020_Info xmlns="cdc7663a-08f0-4737-9e8c-148ce897a09c" xsi:nil="true"/>
    <Related_x0020_SisCor_x0020_Number xmlns="cdc7663a-08f0-4737-9e8c-148ce897a09c" xsi:nil="true"/>
    <Approval_x0020_Number xmlns="cdc7663a-08f0-4737-9e8c-148ce897a09c" xsi:nil="true"/>
    <Business_x0020_Area xmlns="cdc7663a-08f0-4737-9e8c-148ce897a09c" xsi:nil="true"/>
    <SISCOR_x0020_Number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Access_x0020_to_x0020_Information_x00a0_Policy xmlns="cdc7663a-08f0-4737-9e8c-148ce897a09c">Public - Simultaneous Disclosure</Access_x0020_to_x0020_Information_x00a0_Policy>
    <Identifier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e61db9d8-dcb9-423f-a737-53d6e603e7c4</TermId>
        </TermInfo>
      </Terms>
    </nddeef1749674d76abdbe4b239a70bc6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VOCATIONAL ＆ TECHNICAL EDUCATION</TermName>
          <TermId xmlns="http://schemas.microsoft.com/office/infopath/2007/PartnerControls">a1cdf7bb-151a-465c-b2c9-b051aede673b</TermId>
        </TermInfo>
      </Terms>
    </b2ec7cfb18674cb8803df6b262e8b107>
    <Document_x0020_Language_x0020_IDB xmlns="cdc7663a-08f0-4737-9e8c-148ce897a09c">Spanish</Document_x0020_Language_x0020_IDB>
    <_dlc_DocIdUrl xmlns="cdc7663a-08f0-4737-9e8c-148ce897a09c">
      <Url>https://idbg.sharepoint.com/teams/EZ-DR-LON/DR-L1127/_layouts/15/DocIdRedir.aspx?ID=EZSHARE-1971578041-32</Url>
      <Description>EZSHARE-1971578041-32</Description>
    </_dlc_DocIdUrl>
    <Phase xmlns="cdc7663a-08f0-4737-9e8c-148ce897a09c" xsi:nil="true"/>
    <Other_x0020_Author xmlns="cdc7663a-08f0-4737-9e8c-148ce897a09c">Scannone Chavez, Rodolfo Andres</Other_x0020_Author>
    <IDBDocs_x0020_Number xmlns="cdc7663a-08f0-4737-9e8c-148ce897a09c" xsi:nil="true"/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true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8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7BBA3FA5-30C8-42E4-8731-D9E7F273F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2F1AD-4D2F-4310-A020-69DA8F5D7844}"/>
</file>

<file path=customXml/itemProps3.xml><?xml version="1.0" encoding="utf-8"?>
<ds:datastoreItem xmlns:ds="http://schemas.openxmlformats.org/officeDocument/2006/customXml" ds:itemID="{4A9C2351-B0E0-4755-A42A-0D6F5B7D81B0}"/>
</file>

<file path=customXml/itemProps4.xml><?xml version="1.0" encoding="utf-8"?>
<ds:datastoreItem xmlns:ds="http://schemas.openxmlformats.org/officeDocument/2006/customXml" ds:itemID="{FB849690-8DFC-409E-8079-DC82312851A7}"/>
</file>

<file path=customXml/itemProps5.xml><?xml version="1.0" encoding="utf-8"?>
<ds:datastoreItem xmlns:ds="http://schemas.openxmlformats.org/officeDocument/2006/customXml" ds:itemID="{F544C905-8691-4CF4-887B-9860879EC443}"/>
</file>

<file path=customXml/itemProps6.xml><?xml version="1.0" encoding="utf-8"?>
<ds:datastoreItem xmlns:ds="http://schemas.openxmlformats.org/officeDocument/2006/customXml" ds:itemID="{10CF0F7F-FF46-48A0-8F7C-919087B52F43}"/>
</file>

<file path=customXml/itemProps7.xml><?xml version="1.0" encoding="utf-8"?>
<ds:datastoreItem xmlns:ds="http://schemas.openxmlformats.org/officeDocument/2006/customXml" ds:itemID="{211F7FE5-917C-4D9C-B9F7-AADBBD7924D2}"/>
</file>

<file path=customXml/itemProps8.xml><?xml version="1.0" encoding="utf-8"?>
<ds:datastoreItem xmlns:ds="http://schemas.openxmlformats.org/officeDocument/2006/customXml" ds:itemID="{F9CDE58B-D3FE-4DE4-A261-4E36AFA40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Jennelle</dc:creator>
  <cp:keywords/>
  <dc:description/>
  <cp:lastModifiedBy>Scannone Chavez, Rodolfo Andres</cp:lastModifiedBy>
  <cp:revision>92</cp:revision>
  <dcterms:created xsi:type="dcterms:W3CDTF">2018-08-24T20:42:00Z</dcterms:created>
  <dcterms:modified xsi:type="dcterms:W3CDTF">2018-10-02T20:38:00Z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216;#VOCATIONAL ＆ TECHNICAL EDUCATION|a1cdf7bb-151a-465c-b2c9-b051aede673b</vt:lpwstr>
  </property>
  <property fmtid="{D5CDD505-2E9C-101B-9397-08002B2CF9AE}" pid="7" name="Country">
    <vt:lpwstr>23;#Dominican Republic|19e8fe34-75bb-4d09-b676-0e9a3c6f1862</vt:lpwstr>
  </property>
  <property fmtid="{D5CDD505-2E9C-101B-9397-08002B2CF9AE}" pid="8" name="Fund IDB">
    <vt:lpwstr>27;#ORC|c028a4b2-ad8b-4cf4-9cac-a2ae6a778e23</vt:lpwstr>
  </property>
  <property fmtid="{D5CDD505-2E9C-101B-9397-08002B2CF9AE}" pid="9" name="_dlc_DocIdItemGuid">
    <vt:lpwstr>08a1784e-d690-44f5-b95f-2deb551b8000</vt:lpwstr>
  </property>
  <property fmtid="{D5CDD505-2E9C-101B-9397-08002B2CF9AE}" pid="10" name="Sector IDB">
    <vt:lpwstr>52;#EDUCATION|e61db9d8-dcb9-423f-a737-53d6e603e7c4</vt:lpwstr>
  </property>
  <property fmtid="{D5CDD505-2E9C-101B-9397-08002B2CF9AE}" pid="11" name="Function Operations IDB">
    <vt:lpwstr>1;#Project Preparation, Planning and Design|29ca0c72-1fc4-435f-a09c-28585cb5eac9</vt:lpwstr>
  </property>
  <property fmtid="{D5CDD505-2E9C-101B-9397-08002B2CF9AE}" pid="12" name="ContentTypeId">
    <vt:lpwstr>0x0101001A458A224826124E8B45B1D613300CFC0073AB511477EEE046A4F1DE245A0E580F</vt:lpwstr>
  </property>
</Properties>
</file>