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5"/>
        <w:gridCol w:w="2835"/>
        <w:gridCol w:w="2835"/>
        <w:gridCol w:w="2835"/>
        <w:gridCol w:w="2836"/>
      </w:tblGrid>
      <w:tr w:rsidR="00CF7D7F" w:rsidRPr="006D02ED" w:rsidTr="00CF7D7F">
        <w:trPr>
          <w:tblHeader/>
        </w:trPr>
        <w:tc>
          <w:tcPr>
            <w:tcW w:w="2835" w:type="dxa"/>
            <w:tcBorders>
              <w:bottom w:val="single" w:sz="4" w:space="0" w:color="auto"/>
            </w:tcBorders>
            <w:shd w:val="clear" w:color="auto" w:fill="000090"/>
          </w:tcPr>
          <w:p w:rsidR="00CF7D7F" w:rsidRPr="006D02ED" w:rsidRDefault="00CF7D7F" w:rsidP="00CF7D7F">
            <w:pPr>
              <w:rPr>
                <w:rFonts w:ascii="Arial" w:hAnsi="Arial" w:cs="Arial"/>
                <w:color w:val="FFFFFF" w:themeColor="background1"/>
                <w:sz w:val="28"/>
                <w:szCs w:val="22"/>
                <w:lang w:val="en-US"/>
              </w:rPr>
            </w:pPr>
            <w:r w:rsidRPr="006D02ED">
              <w:rPr>
                <w:rFonts w:ascii="Arial" w:hAnsi="Arial" w:cs="Arial"/>
                <w:color w:val="FFFFFF" w:themeColor="background1"/>
                <w:sz w:val="28"/>
                <w:szCs w:val="22"/>
                <w:lang w:val="en-US"/>
              </w:rPr>
              <w:t>Objectives:</w:t>
            </w:r>
          </w:p>
        </w:tc>
        <w:tc>
          <w:tcPr>
            <w:tcW w:w="2835" w:type="dxa"/>
            <w:tcBorders>
              <w:bottom w:val="single" w:sz="4" w:space="0" w:color="auto"/>
            </w:tcBorders>
            <w:shd w:val="clear" w:color="auto" w:fill="000090"/>
          </w:tcPr>
          <w:p w:rsidR="00CF7D7F" w:rsidRPr="006D02ED" w:rsidRDefault="00CF7D7F" w:rsidP="00CF7D7F">
            <w:pPr>
              <w:pStyle w:val="TableStyle3"/>
              <w:rPr>
                <w:rFonts w:ascii="Arial" w:hAnsi="Arial" w:cs="Arial"/>
                <w:color w:val="FFFFFF" w:themeColor="background1"/>
                <w:sz w:val="28"/>
                <w:szCs w:val="22"/>
                <w:lang w:val="en-US"/>
              </w:rPr>
            </w:pPr>
            <w:r w:rsidRPr="006D02ED">
              <w:rPr>
                <w:rFonts w:ascii="Arial" w:hAnsi="Arial" w:cs="Arial"/>
                <w:color w:val="FFFFFF" w:themeColor="background1"/>
                <w:sz w:val="28"/>
                <w:szCs w:val="22"/>
                <w:lang w:val="en-US"/>
              </w:rPr>
              <w:t>Immediate actions in the next 3-6 months:</w:t>
            </w:r>
          </w:p>
        </w:tc>
        <w:tc>
          <w:tcPr>
            <w:tcW w:w="2835" w:type="dxa"/>
            <w:tcBorders>
              <w:bottom w:val="single" w:sz="4" w:space="0" w:color="auto"/>
            </w:tcBorders>
            <w:shd w:val="clear" w:color="auto" w:fill="000090"/>
          </w:tcPr>
          <w:p w:rsidR="00CF7D7F" w:rsidRPr="006D02ED" w:rsidRDefault="00CF7D7F" w:rsidP="00CF7D7F">
            <w:pPr>
              <w:pStyle w:val="TableStyle3"/>
              <w:rPr>
                <w:rFonts w:ascii="Arial" w:hAnsi="Arial" w:cs="Arial"/>
                <w:sz w:val="28"/>
                <w:szCs w:val="22"/>
                <w:lang w:val="en-US"/>
              </w:rPr>
            </w:pPr>
            <w:r w:rsidRPr="006D02ED">
              <w:rPr>
                <w:rFonts w:ascii="Arial" w:hAnsi="Arial" w:cs="Arial"/>
                <w:sz w:val="28"/>
                <w:szCs w:val="22"/>
                <w:lang w:val="en-US"/>
              </w:rPr>
              <w:t>Short term actions in 2016/</w:t>
            </w:r>
            <w:r w:rsidR="000B480D" w:rsidRPr="006D02ED">
              <w:rPr>
                <w:rFonts w:ascii="Arial" w:hAnsi="Arial" w:cs="Arial"/>
                <w:sz w:val="28"/>
                <w:szCs w:val="22"/>
                <w:lang w:val="en-US"/>
              </w:rPr>
              <w:t>1</w:t>
            </w:r>
            <w:r w:rsidRPr="006D02ED">
              <w:rPr>
                <w:rFonts w:ascii="Arial" w:hAnsi="Arial" w:cs="Arial"/>
                <w:sz w:val="28"/>
                <w:szCs w:val="22"/>
                <w:lang w:val="en-US"/>
              </w:rPr>
              <w:t>7</w:t>
            </w:r>
            <w:r w:rsidR="00E80082" w:rsidRPr="006D02ED">
              <w:rPr>
                <w:rFonts w:ascii="Arial" w:hAnsi="Arial" w:cs="Arial"/>
                <w:sz w:val="28"/>
                <w:szCs w:val="22"/>
                <w:lang w:val="en-US"/>
              </w:rPr>
              <w:t xml:space="preserve"> in the next 12 months</w:t>
            </w:r>
            <w:r w:rsidRPr="006D02ED">
              <w:rPr>
                <w:rFonts w:ascii="Arial" w:hAnsi="Arial" w:cs="Arial"/>
                <w:sz w:val="28"/>
                <w:szCs w:val="22"/>
                <w:lang w:val="en-US"/>
              </w:rPr>
              <w:t>:</w:t>
            </w:r>
          </w:p>
        </w:tc>
        <w:tc>
          <w:tcPr>
            <w:tcW w:w="2835" w:type="dxa"/>
            <w:tcBorders>
              <w:bottom w:val="single" w:sz="4" w:space="0" w:color="auto"/>
            </w:tcBorders>
            <w:shd w:val="clear" w:color="auto" w:fill="000090"/>
          </w:tcPr>
          <w:p w:rsidR="00CF7D7F" w:rsidRPr="006D02ED" w:rsidRDefault="00CF7D7F" w:rsidP="00CF7D7F">
            <w:pPr>
              <w:pStyle w:val="TableStyle3"/>
              <w:rPr>
                <w:rFonts w:ascii="Arial" w:hAnsi="Arial" w:cs="Arial"/>
                <w:sz w:val="28"/>
                <w:szCs w:val="22"/>
                <w:lang w:val="en-US"/>
              </w:rPr>
            </w:pPr>
            <w:r w:rsidRPr="006D02ED">
              <w:rPr>
                <w:rFonts w:ascii="Arial" w:hAnsi="Arial" w:cs="Arial"/>
                <w:sz w:val="28"/>
                <w:szCs w:val="22"/>
                <w:lang w:val="en-US"/>
              </w:rPr>
              <w:t>M</w:t>
            </w:r>
            <w:r w:rsidR="00E80082" w:rsidRPr="006D02ED">
              <w:rPr>
                <w:rFonts w:ascii="Arial" w:hAnsi="Arial" w:cs="Arial"/>
                <w:sz w:val="28"/>
                <w:szCs w:val="22"/>
                <w:lang w:val="en-US"/>
              </w:rPr>
              <w:t>edium term actions in the next 2</w:t>
            </w:r>
            <w:r w:rsidRPr="006D02ED">
              <w:rPr>
                <w:rFonts w:ascii="Arial" w:hAnsi="Arial" w:cs="Arial"/>
                <w:sz w:val="28"/>
                <w:szCs w:val="22"/>
                <w:lang w:val="en-US"/>
              </w:rPr>
              <w:t>-5 years:</w:t>
            </w:r>
          </w:p>
        </w:tc>
        <w:tc>
          <w:tcPr>
            <w:tcW w:w="2836" w:type="dxa"/>
            <w:tcBorders>
              <w:bottom w:val="single" w:sz="4" w:space="0" w:color="auto"/>
            </w:tcBorders>
            <w:shd w:val="clear" w:color="auto" w:fill="000090"/>
          </w:tcPr>
          <w:p w:rsidR="00CF7D7F" w:rsidRPr="006D02ED" w:rsidRDefault="00CF7D7F" w:rsidP="00CF7D7F">
            <w:pPr>
              <w:pStyle w:val="TableStyle3"/>
              <w:rPr>
                <w:rFonts w:ascii="Arial" w:hAnsi="Arial" w:cs="Arial"/>
                <w:sz w:val="28"/>
                <w:szCs w:val="22"/>
                <w:lang w:val="en-US"/>
              </w:rPr>
            </w:pPr>
            <w:r w:rsidRPr="006D02ED">
              <w:rPr>
                <w:rFonts w:ascii="Arial" w:hAnsi="Arial" w:cs="Arial"/>
                <w:sz w:val="28"/>
                <w:szCs w:val="22"/>
                <w:lang w:val="en-US"/>
              </w:rPr>
              <w:t>Expected outcomes of the action plan:</w:t>
            </w:r>
          </w:p>
        </w:tc>
      </w:tr>
      <w:tr w:rsidR="00CF7D7F" w:rsidRPr="006D02ED" w:rsidTr="008917DC">
        <w:tc>
          <w:tcPr>
            <w:tcW w:w="14176" w:type="dxa"/>
            <w:gridSpan w:val="5"/>
            <w:tcBorders>
              <w:bottom w:val="single" w:sz="4" w:space="0" w:color="auto"/>
            </w:tcBorders>
            <w:shd w:val="clear" w:color="auto" w:fill="D9D9D9"/>
          </w:tcPr>
          <w:p w:rsidR="00CF7D7F" w:rsidRPr="006D02ED" w:rsidRDefault="00CF7D7F" w:rsidP="00176A5B">
            <w:pPr>
              <w:shd w:val="clear" w:color="auto" w:fill="D9D9D9"/>
              <w:tabs>
                <w:tab w:val="left" w:pos="1620"/>
              </w:tabs>
              <w:rPr>
                <w:rFonts w:ascii="Arial" w:hAnsi="Arial" w:cs="Arial"/>
                <w:color w:val="4F81BD" w:themeColor="accent1"/>
                <w:lang w:val="en-US"/>
              </w:rPr>
            </w:pPr>
            <w:r w:rsidRPr="006D02ED">
              <w:rPr>
                <w:rFonts w:ascii="Arial" w:hAnsi="Arial" w:cs="Arial"/>
                <w:b/>
                <w:sz w:val="32"/>
                <w:szCs w:val="32"/>
                <w:lang w:val="en-US"/>
              </w:rPr>
              <w:t>A. Design and deliver an employability and training programme to serve as a catalyst for the transformation of the country’s skills development system</w:t>
            </w:r>
          </w:p>
        </w:tc>
      </w:tr>
      <w:tr w:rsidR="00CF7D7F" w:rsidRPr="006D02ED" w:rsidTr="008917DC">
        <w:tc>
          <w:tcPr>
            <w:tcW w:w="14176" w:type="dxa"/>
            <w:gridSpan w:val="5"/>
            <w:shd w:val="clear" w:color="auto" w:fill="auto"/>
          </w:tcPr>
          <w:p w:rsidR="00CF7D7F" w:rsidRPr="006D02ED" w:rsidRDefault="00CF7D7F" w:rsidP="00176A5B">
            <w:pPr>
              <w:pStyle w:val="TableStyle6"/>
              <w:rPr>
                <w:rFonts w:ascii="Arial" w:hAnsi="Arial" w:cs="Arial"/>
                <w:color w:val="auto"/>
                <w:sz w:val="28"/>
                <w:szCs w:val="28"/>
                <w:lang w:val="en-US"/>
              </w:rPr>
            </w:pPr>
            <w:r w:rsidRPr="006D02ED">
              <w:rPr>
                <w:rFonts w:ascii="Arial" w:hAnsi="Arial" w:cs="Arial"/>
                <w:b/>
                <w:color w:val="auto"/>
                <w:sz w:val="28"/>
                <w:szCs w:val="28"/>
                <w:lang w:val="en-US"/>
              </w:rPr>
              <w:t>A1. Establish a pre-apprenticeship program</w:t>
            </w:r>
          </w:p>
        </w:tc>
      </w:tr>
      <w:tr w:rsidR="00CF7D7F" w:rsidRPr="006D02ED" w:rsidTr="008917DC">
        <w:tc>
          <w:tcPr>
            <w:tcW w:w="2835" w:type="dxa"/>
            <w:tcBorders>
              <w:bottom w:val="single" w:sz="4" w:space="0" w:color="auto"/>
            </w:tcBorders>
          </w:tcPr>
          <w:p w:rsidR="00CF7D7F" w:rsidRPr="006D02ED" w:rsidRDefault="00CF7D7F" w:rsidP="007C04F6">
            <w:pPr>
              <w:pStyle w:val="TableStyle6"/>
              <w:rPr>
                <w:rFonts w:ascii="Arial" w:hAnsi="Arial" w:cs="Arial"/>
                <w:color w:val="auto"/>
                <w:sz w:val="24"/>
                <w:szCs w:val="24"/>
                <w:lang w:val="en-US"/>
              </w:rPr>
            </w:pPr>
            <w:r w:rsidRPr="006D02ED">
              <w:rPr>
                <w:rFonts w:ascii="Arial" w:hAnsi="Arial" w:cs="Arial"/>
                <w:i/>
                <w:color w:val="auto"/>
                <w:sz w:val="24"/>
                <w:szCs w:val="24"/>
                <w:lang w:val="en-US"/>
              </w:rPr>
              <w:t xml:space="preserve">Pre-apprenticeships provide employability, functional skills and work experience to help young people to be ready for entry- level jobs or to be employed as an apprentice. </w:t>
            </w:r>
          </w:p>
        </w:tc>
        <w:tc>
          <w:tcPr>
            <w:tcW w:w="2835" w:type="dxa"/>
            <w:tcBorders>
              <w:bottom w:val="single" w:sz="4" w:space="0" w:color="auto"/>
            </w:tcBorders>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Strengthen the role of the </w:t>
            </w:r>
            <w:r w:rsidR="00F2518B">
              <w:rPr>
                <w:rFonts w:ascii="Arial" w:hAnsi="Arial" w:cs="Arial"/>
                <w:color w:val="auto"/>
                <w:lang w:val="en-US"/>
              </w:rPr>
              <w:t>National Training Agency (</w:t>
            </w:r>
            <w:r w:rsidRPr="006D02ED">
              <w:rPr>
                <w:rFonts w:ascii="Arial" w:hAnsi="Arial" w:cs="Arial"/>
                <w:color w:val="auto"/>
                <w:lang w:val="en-US"/>
              </w:rPr>
              <w:t>NTA</w:t>
            </w:r>
            <w:r w:rsidR="00F2518B">
              <w:rPr>
                <w:rFonts w:ascii="Arial" w:hAnsi="Arial" w:cs="Arial"/>
                <w:color w:val="auto"/>
                <w:lang w:val="en-US"/>
              </w:rPr>
              <w:t>)</w:t>
            </w:r>
            <w:r w:rsidRPr="006D02ED">
              <w:rPr>
                <w:rFonts w:ascii="Arial" w:hAnsi="Arial" w:cs="Arial"/>
                <w:color w:val="auto"/>
                <w:lang w:val="en-US"/>
              </w:rPr>
              <w:t xml:space="preserve"> in the country’s skills development by building on their current programmes and expand into a nationally recogni</w:t>
            </w:r>
            <w:r w:rsidR="004A0CA9" w:rsidRPr="006D02ED">
              <w:rPr>
                <w:rFonts w:ascii="Arial" w:hAnsi="Arial" w:cs="Arial"/>
                <w:color w:val="auto"/>
                <w:lang w:val="en-US"/>
              </w:rPr>
              <w:t>sed pre-apprentice</w:t>
            </w:r>
            <w:r w:rsidR="00565DB6">
              <w:rPr>
                <w:rFonts w:ascii="Arial" w:hAnsi="Arial" w:cs="Arial"/>
                <w:color w:val="auto"/>
                <w:lang w:val="en-US"/>
              </w:rPr>
              <w:t>-</w:t>
            </w:r>
            <w:r w:rsidR="004A0CA9" w:rsidRPr="006D02ED">
              <w:rPr>
                <w:rFonts w:ascii="Arial" w:hAnsi="Arial" w:cs="Arial"/>
                <w:color w:val="auto"/>
                <w:lang w:val="en-US"/>
              </w:rPr>
              <w:t>ship program</w:t>
            </w:r>
            <w:r w:rsidRPr="006D02ED">
              <w:rPr>
                <w:rFonts w:ascii="Arial" w:hAnsi="Arial" w:cs="Arial"/>
                <w:color w:val="auto"/>
                <w:lang w:val="en-US"/>
              </w:rPr>
              <w:t xml:space="preserve"> designed to support entry-level jobs and underpin apprenticeships.</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A</w:t>
            </w:r>
            <w:r w:rsidR="004A0CA9" w:rsidRPr="006D02ED">
              <w:rPr>
                <w:rFonts w:ascii="Arial" w:hAnsi="Arial" w:cs="Arial"/>
                <w:color w:val="auto"/>
                <w:lang w:val="en-US"/>
              </w:rPr>
              <w:t>gree the design of the program</w:t>
            </w:r>
            <w:r w:rsidRPr="006D02ED">
              <w:rPr>
                <w:rFonts w:ascii="Arial" w:hAnsi="Arial" w:cs="Arial"/>
                <w:color w:val="auto"/>
                <w:lang w:val="en-US"/>
              </w:rPr>
              <w:t xml:space="preserve"> and delivery arra</w:t>
            </w:r>
            <w:r w:rsidR="00E80082" w:rsidRPr="006D02ED">
              <w:rPr>
                <w:rFonts w:ascii="Arial" w:hAnsi="Arial" w:cs="Arial"/>
                <w:color w:val="auto"/>
                <w:lang w:val="en-US"/>
              </w:rPr>
              <w:t>ngements. Likely to have about 3</w:t>
            </w:r>
            <w:r w:rsidRPr="006D02ED">
              <w:rPr>
                <w:rFonts w:ascii="Arial" w:hAnsi="Arial" w:cs="Arial"/>
                <w:color w:val="auto"/>
                <w:lang w:val="en-US"/>
              </w:rPr>
              <w:t xml:space="preserve"> months duration and both an employability and work experience component.</w:t>
            </w:r>
          </w:p>
        </w:tc>
        <w:tc>
          <w:tcPr>
            <w:tcW w:w="2835" w:type="dxa"/>
            <w:tcBorders>
              <w:bottom w:val="single" w:sz="4" w:space="0" w:color="auto"/>
            </w:tcBorders>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Deliver initial cohorts of </w:t>
            </w:r>
            <w:r w:rsidR="004A0CA9" w:rsidRPr="006D02ED">
              <w:rPr>
                <w:rFonts w:ascii="Arial" w:hAnsi="Arial" w:cs="Arial"/>
                <w:color w:val="auto"/>
                <w:lang w:val="en-US"/>
              </w:rPr>
              <w:t>the pre-apprenticeship program</w:t>
            </w:r>
            <w:r w:rsidRPr="006D02ED">
              <w:rPr>
                <w:rFonts w:ascii="Arial" w:hAnsi="Arial" w:cs="Arial"/>
                <w:color w:val="auto"/>
                <w:lang w:val="en-US"/>
              </w:rPr>
              <w:t xml:space="preserve"> for an agreed number of people.</w:t>
            </w:r>
          </w:p>
          <w:p w:rsidR="00CF7D7F" w:rsidRPr="006D02ED" w:rsidRDefault="00CF7D7F" w:rsidP="00CF7D7F">
            <w:pPr>
              <w:pStyle w:val="TableStyle2"/>
              <w:rPr>
                <w:rFonts w:ascii="Arial" w:hAnsi="Arial" w:cs="Arial"/>
                <w:color w:val="auto"/>
                <w:lang w:val="en-US"/>
              </w:rPr>
            </w:pPr>
          </w:p>
          <w:p w:rsidR="00CF7D7F" w:rsidRPr="006D02ED" w:rsidRDefault="00CF7D7F" w:rsidP="007C04F6">
            <w:pPr>
              <w:pStyle w:val="TableStyle2"/>
              <w:rPr>
                <w:rFonts w:ascii="Arial" w:hAnsi="Arial" w:cs="Arial"/>
                <w:color w:val="auto"/>
                <w:lang w:val="en-US"/>
              </w:rPr>
            </w:pPr>
            <w:r w:rsidRPr="006D02ED">
              <w:rPr>
                <w:rFonts w:ascii="Arial" w:hAnsi="Arial" w:cs="Arial"/>
                <w:color w:val="auto"/>
                <w:lang w:val="en-US"/>
              </w:rPr>
              <w:t>Establish lin</w:t>
            </w:r>
            <w:r w:rsidR="004A0CA9" w:rsidRPr="006D02ED">
              <w:rPr>
                <w:rFonts w:ascii="Arial" w:hAnsi="Arial" w:cs="Arial"/>
                <w:color w:val="auto"/>
                <w:lang w:val="en-US"/>
              </w:rPr>
              <w:t>ks with apprenticeship program</w:t>
            </w:r>
            <w:r w:rsidRPr="006D02ED">
              <w:rPr>
                <w:rFonts w:ascii="Arial" w:hAnsi="Arial" w:cs="Arial"/>
                <w:color w:val="auto"/>
                <w:lang w:val="en-US"/>
              </w:rPr>
              <w:t>, so that graduates from the pre- apprenticeship are considere</w:t>
            </w:r>
            <w:bookmarkStart w:id="0" w:name="_GoBack"/>
            <w:bookmarkEnd w:id="0"/>
            <w:r w:rsidRPr="006D02ED">
              <w:rPr>
                <w:rFonts w:ascii="Arial" w:hAnsi="Arial" w:cs="Arial"/>
                <w:color w:val="auto"/>
                <w:lang w:val="en-US"/>
              </w:rPr>
              <w:t xml:space="preserve">d for continued training as an apprentice.  </w:t>
            </w:r>
          </w:p>
        </w:tc>
        <w:tc>
          <w:tcPr>
            <w:tcW w:w="2835" w:type="dxa"/>
            <w:tcBorders>
              <w:bottom w:val="single" w:sz="4" w:space="0" w:color="auto"/>
            </w:tcBorders>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Delivery will have expanded through further cohorts in 2017, 2018 and 2019, so that the target numbers for entry and completion are reached.</w:t>
            </w:r>
          </w:p>
          <w:p w:rsidR="00CF7D7F" w:rsidRPr="006D02ED" w:rsidRDefault="00CF7D7F" w:rsidP="00CF7D7F">
            <w:pPr>
              <w:pStyle w:val="TableStyle2"/>
              <w:rPr>
                <w:rFonts w:ascii="Arial" w:hAnsi="Arial" w:cs="Arial"/>
                <w:color w:val="auto"/>
                <w:lang w:val="en-US"/>
              </w:rPr>
            </w:pPr>
          </w:p>
          <w:p w:rsidR="00E80082" w:rsidRPr="006D02ED" w:rsidRDefault="00CF7D7F" w:rsidP="007C04F6">
            <w:pPr>
              <w:pStyle w:val="TableStyle2"/>
              <w:rPr>
                <w:rFonts w:ascii="Arial" w:hAnsi="Arial" w:cs="Arial"/>
                <w:color w:val="auto"/>
                <w:lang w:val="en-US"/>
              </w:rPr>
            </w:pPr>
            <w:r w:rsidRPr="006D02ED">
              <w:rPr>
                <w:rFonts w:ascii="Arial" w:hAnsi="Arial" w:cs="Arial"/>
                <w:color w:val="auto"/>
                <w:lang w:val="en-US"/>
              </w:rPr>
              <w:t>The opportunity to c</w:t>
            </w:r>
            <w:r w:rsidR="004A0CA9" w:rsidRPr="006D02ED">
              <w:rPr>
                <w:rFonts w:ascii="Arial" w:hAnsi="Arial" w:cs="Arial"/>
                <w:color w:val="auto"/>
                <w:lang w:val="en-US"/>
              </w:rPr>
              <w:t xml:space="preserve">ontinue to deliver </w:t>
            </w:r>
            <w:r w:rsidR="00E80082" w:rsidRPr="006D02ED">
              <w:rPr>
                <w:rFonts w:ascii="Arial" w:hAnsi="Arial" w:cs="Arial"/>
                <w:color w:val="auto"/>
                <w:lang w:val="en-US"/>
              </w:rPr>
              <w:t xml:space="preserve">additional cohorts of </w:t>
            </w:r>
            <w:r w:rsidR="004A0CA9" w:rsidRPr="006D02ED">
              <w:rPr>
                <w:rFonts w:ascii="Arial" w:hAnsi="Arial" w:cs="Arial"/>
                <w:color w:val="auto"/>
                <w:lang w:val="en-US"/>
              </w:rPr>
              <w:t>the program</w:t>
            </w:r>
            <w:r w:rsidRPr="006D02ED">
              <w:rPr>
                <w:rFonts w:ascii="Arial" w:hAnsi="Arial" w:cs="Arial"/>
                <w:color w:val="auto"/>
                <w:lang w:val="en-US"/>
              </w:rPr>
              <w:t xml:space="preserve"> on a self-funded basis will have been explored.</w:t>
            </w:r>
          </w:p>
        </w:tc>
        <w:tc>
          <w:tcPr>
            <w:tcW w:w="2836" w:type="dxa"/>
            <w:tcBorders>
              <w:bottom w:val="single" w:sz="4" w:space="0" w:color="auto"/>
            </w:tcBorders>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An agreed number of pre employment opportunities will have been provided over the 4</w:t>
            </w:r>
            <w:r w:rsidR="004F041B" w:rsidRPr="006D02ED">
              <w:rPr>
                <w:rFonts w:ascii="Arial" w:hAnsi="Arial" w:cs="Arial"/>
                <w:color w:val="auto"/>
                <w:lang w:val="en-US"/>
              </w:rPr>
              <w:t> </w:t>
            </w:r>
            <w:r w:rsidRPr="006D02ED">
              <w:rPr>
                <w:rFonts w:ascii="Arial" w:hAnsi="Arial" w:cs="Arial"/>
                <w:color w:val="auto"/>
                <w:lang w:val="en-US"/>
              </w:rPr>
              <w:t xml:space="preserve">years of the program. </w:t>
            </w:r>
          </w:p>
          <w:p w:rsidR="00E80082" w:rsidRPr="006D02ED" w:rsidRDefault="00E80082" w:rsidP="00CF7D7F">
            <w:pPr>
              <w:pStyle w:val="TableStyle2"/>
              <w:rPr>
                <w:rFonts w:ascii="Arial" w:hAnsi="Arial" w:cs="Arial"/>
                <w:color w:val="auto"/>
                <w:lang w:val="en-US"/>
              </w:rPr>
            </w:pPr>
          </w:p>
          <w:p w:rsidR="00E80082" w:rsidRPr="006D02ED" w:rsidRDefault="00E80082" w:rsidP="00CF7D7F">
            <w:pPr>
              <w:pStyle w:val="TableStyle2"/>
              <w:rPr>
                <w:rFonts w:ascii="Arial" w:hAnsi="Arial" w:cs="Arial"/>
                <w:color w:val="auto"/>
                <w:lang w:val="en-US"/>
              </w:rPr>
            </w:pPr>
            <w:r w:rsidRPr="006D02ED">
              <w:rPr>
                <w:rFonts w:ascii="Arial" w:hAnsi="Arial" w:cs="Arial"/>
                <w:color w:val="auto"/>
                <w:lang w:val="en-US"/>
              </w:rPr>
              <w:t xml:space="preserve">A flow of youth with soft skills will have been achieved and </w:t>
            </w:r>
            <w:r w:rsidR="007001F3" w:rsidRPr="006D02ED">
              <w:rPr>
                <w:rFonts w:ascii="Arial" w:hAnsi="Arial" w:cs="Arial"/>
                <w:color w:val="auto"/>
                <w:lang w:val="en-US"/>
              </w:rPr>
              <w:t xml:space="preserve">soft skills training </w:t>
            </w:r>
            <w:r w:rsidRPr="006D02ED">
              <w:rPr>
                <w:rFonts w:ascii="Arial" w:hAnsi="Arial" w:cs="Arial"/>
                <w:color w:val="auto"/>
                <w:lang w:val="en-US"/>
              </w:rPr>
              <w:t xml:space="preserve">will have </w:t>
            </w:r>
            <w:r w:rsidR="007001F3" w:rsidRPr="006D02ED">
              <w:rPr>
                <w:rFonts w:ascii="Arial" w:hAnsi="Arial" w:cs="Arial"/>
                <w:color w:val="auto"/>
                <w:lang w:val="en-US"/>
              </w:rPr>
              <w:t>started to permeate the formal</w:t>
            </w:r>
            <w:r w:rsidRPr="006D02ED">
              <w:rPr>
                <w:rFonts w:ascii="Arial" w:hAnsi="Arial" w:cs="Arial"/>
                <w:color w:val="auto"/>
                <w:lang w:val="en-US"/>
              </w:rPr>
              <w:t xml:space="preserve"> education system.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Young unemployed people will have had access to short sharp training for specific in demand job opportunities in the labor market. </w:t>
            </w:r>
          </w:p>
          <w:p w:rsidR="00CF7D7F" w:rsidRPr="006D02ED" w:rsidRDefault="00CF7D7F" w:rsidP="00CF7D7F">
            <w:pPr>
              <w:pStyle w:val="TableStyle2"/>
              <w:rPr>
                <w:rFonts w:ascii="Arial" w:hAnsi="Arial" w:cs="Arial"/>
                <w:color w:val="auto"/>
                <w:lang w:val="en-US"/>
              </w:rPr>
            </w:pPr>
          </w:p>
          <w:p w:rsidR="00E80082" w:rsidRPr="006D02ED" w:rsidRDefault="00CF7D7F" w:rsidP="00176A5B">
            <w:pPr>
              <w:pStyle w:val="TableStyle2"/>
              <w:rPr>
                <w:rFonts w:ascii="Arial" w:hAnsi="Arial" w:cs="Arial"/>
                <w:color w:val="auto"/>
                <w:lang w:val="en-US"/>
              </w:rPr>
            </w:pPr>
            <w:r w:rsidRPr="006D02ED">
              <w:rPr>
                <w:rFonts w:ascii="Arial" w:hAnsi="Arial" w:cs="Arial"/>
                <w:color w:val="auto"/>
                <w:lang w:val="en-US"/>
              </w:rPr>
              <w:t>Success</w:t>
            </w:r>
            <w:r w:rsidR="004A0CA9" w:rsidRPr="006D02ED">
              <w:rPr>
                <w:rFonts w:ascii="Arial" w:hAnsi="Arial" w:cs="Arial"/>
                <w:color w:val="auto"/>
                <w:lang w:val="en-US"/>
              </w:rPr>
              <w:t>ful graduates from the program</w:t>
            </w:r>
            <w:r w:rsidRPr="006D02ED">
              <w:rPr>
                <w:rFonts w:ascii="Arial" w:hAnsi="Arial" w:cs="Arial"/>
                <w:color w:val="auto"/>
                <w:lang w:val="en-US"/>
              </w:rPr>
              <w:t xml:space="preserve"> will have had an opportunity to be considered for apprenticeships.</w:t>
            </w:r>
          </w:p>
        </w:tc>
      </w:tr>
      <w:tr w:rsidR="00CF7D7F" w:rsidRPr="006D02ED" w:rsidTr="008917DC">
        <w:tc>
          <w:tcPr>
            <w:tcW w:w="14176" w:type="dxa"/>
            <w:gridSpan w:val="5"/>
            <w:shd w:val="clear" w:color="auto" w:fill="auto"/>
          </w:tcPr>
          <w:p w:rsidR="00CF7D7F" w:rsidRPr="006D02ED" w:rsidRDefault="00CF7D7F" w:rsidP="00176A5B">
            <w:pPr>
              <w:pStyle w:val="TableStyle6"/>
              <w:rPr>
                <w:rFonts w:ascii="Arial" w:hAnsi="Arial" w:cs="Arial"/>
                <w:color w:val="4F81BD" w:themeColor="accent1"/>
                <w:lang w:val="en-US"/>
              </w:rPr>
            </w:pPr>
            <w:r w:rsidRPr="006D02ED">
              <w:rPr>
                <w:rFonts w:ascii="Arial" w:hAnsi="Arial" w:cs="Arial"/>
                <w:b/>
                <w:color w:val="auto"/>
                <w:sz w:val="28"/>
                <w:szCs w:val="28"/>
                <w:lang w:val="en-US"/>
              </w:rPr>
              <w:t>A2. Establish an apprenticeship program</w:t>
            </w:r>
          </w:p>
        </w:tc>
      </w:tr>
      <w:tr w:rsidR="00CF7D7F" w:rsidRPr="006D02ED" w:rsidTr="00CF7D7F">
        <w:tc>
          <w:tcPr>
            <w:tcW w:w="2835" w:type="dxa"/>
          </w:tcPr>
          <w:p w:rsidR="00CF7D7F" w:rsidRPr="006D02ED" w:rsidRDefault="00CF7D7F" w:rsidP="00CF7D7F">
            <w:pPr>
              <w:pStyle w:val="TableStyle6"/>
              <w:rPr>
                <w:rFonts w:ascii="Arial" w:hAnsi="Arial" w:cs="Arial"/>
                <w:i/>
                <w:color w:val="auto"/>
                <w:sz w:val="28"/>
                <w:szCs w:val="28"/>
                <w:lang w:val="en-US"/>
              </w:rPr>
            </w:pPr>
            <w:r w:rsidRPr="006D02ED">
              <w:rPr>
                <w:rFonts w:ascii="Arial" w:hAnsi="Arial" w:cs="Arial"/>
                <w:i/>
                <w:color w:val="auto"/>
                <w:sz w:val="24"/>
                <w:szCs w:val="24"/>
                <w:lang w:val="en-US"/>
              </w:rPr>
              <w:t xml:space="preserve">Apprenticeships provide more in depth skills development for skilled </w:t>
            </w:r>
            <w:r w:rsidRPr="006D02ED">
              <w:rPr>
                <w:rFonts w:ascii="Arial" w:hAnsi="Arial" w:cs="Arial"/>
                <w:i/>
                <w:color w:val="auto"/>
                <w:sz w:val="24"/>
                <w:szCs w:val="24"/>
                <w:lang w:val="en-US"/>
              </w:rPr>
              <w:lastRenderedPageBreak/>
              <w:t>jobs in the economy, building on the pre-apprenticeship program.</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Government to agree basis for national program to develop apprenticeships in a small number of pilot sectors</w:t>
            </w:r>
            <w:r w:rsidR="00D84AF2" w:rsidRPr="006D02ED">
              <w:rPr>
                <w:rFonts w:ascii="Arial" w:hAnsi="Arial" w:cs="Arial"/>
                <w:color w:val="auto"/>
                <w:lang w:val="en-US"/>
              </w:rPr>
              <w:t xml:space="preserve"> </w:t>
            </w:r>
            <w:r w:rsidR="00D84AF2" w:rsidRPr="006D02ED">
              <w:rPr>
                <w:rFonts w:ascii="Arial" w:hAnsi="Arial" w:cs="Arial"/>
                <w:color w:val="auto"/>
                <w:lang w:val="en-US"/>
              </w:rPr>
              <w:lastRenderedPageBreak/>
              <w:t>(3)</w:t>
            </w:r>
            <w:r w:rsidRPr="006D02ED">
              <w:rPr>
                <w:rFonts w:ascii="Arial" w:hAnsi="Arial" w:cs="Arial"/>
                <w:color w:val="auto"/>
                <w:lang w:val="en-US"/>
              </w:rPr>
              <w:t xml:space="preserve"> to be agreed.</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Agree policy and implementation plan for new national apprenticeship program. This to include governance, funding, apprenticeship frameworks, quality assurance, delivery, links to qualifications and certification.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Agree how widely the program can be delivered across the Family Islands and the pace of roll out.</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Develop occupational standards, career pathways and apprenticeship frameworks for pilot.</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Agree model for Apprenticeship contract and establish administration and payment systems.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Training prov</w:t>
            </w:r>
            <w:r w:rsidR="004A0CA9" w:rsidRPr="006D02ED">
              <w:rPr>
                <w:rFonts w:ascii="Arial" w:hAnsi="Arial" w:cs="Arial"/>
                <w:color w:val="auto"/>
                <w:lang w:val="en-US"/>
              </w:rPr>
              <w:t>ider capacity building program</w:t>
            </w:r>
            <w:r w:rsidRPr="006D02ED">
              <w:rPr>
                <w:rFonts w:ascii="Arial" w:hAnsi="Arial" w:cs="Arial"/>
                <w:color w:val="auto"/>
                <w:lang w:val="en-US"/>
              </w:rPr>
              <w:t xml:space="preserve"> and development of delivery team.</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Work with training providers to agree curriculum for “off the job” element of the training and assessment model for “work-based” training.</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Agree process to accept employers into the program, including marketing and on-line application process. </w:t>
            </w: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Train company supervisors and mentors.</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Develop a clear communications strategy that will raise awareness of the existence of the apprenticeships program in The Bahamas and will </w:t>
            </w:r>
            <w:r w:rsidRPr="006D02ED">
              <w:rPr>
                <w:rFonts w:ascii="Arial" w:hAnsi="Arial" w:cs="Arial"/>
                <w:color w:val="auto"/>
                <w:lang w:val="en-US"/>
              </w:rPr>
              <w:lastRenderedPageBreak/>
              <w:t>encourage young people, adults, training providers, and employers to participate.</w:t>
            </w:r>
          </w:p>
          <w:p w:rsidR="00CF7D7F" w:rsidRPr="006D02ED" w:rsidRDefault="00CF7D7F" w:rsidP="00CF7D7F">
            <w:pPr>
              <w:pStyle w:val="TableStyle2"/>
              <w:rPr>
                <w:rFonts w:ascii="Arial" w:hAnsi="Arial" w:cs="Arial"/>
                <w:color w:val="auto"/>
                <w:lang w:val="en-US"/>
              </w:rPr>
            </w:pPr>
          </w:p>
          <w:p w:rsidR="00CF7D7F" w:rsidRPr="006D02ED" w:rsidRDefault="00CF7D7F" w:rsidP="007C04F6">
            <w:pPr>
              <w:pStyle w:val="TableStyle2"/>
              <w:rPr>
                <w:rFonts w:ascii="Arial" w:hAnsi="Arial" w:cs="Arial"/>
                <w:color w:val="auto"/>
                <w:lang w:val="en-US"/>
              </w:rPr>
            </w:pPr>
            <w:r w:rsidRPr="006D02ED">
              <w:rPr>
                <w:rFonts w:ascii="Arial" w:hAnsi="Arial" w:cs="Arial"/>
                <w:color w:val="auto"/>
                <w:lang w:val="en-US"/>
              </w:rPr>
              <w:t xml:space="preserve">Provide information to and establish links with </w:t>
            </w:r>
            <w:r w:rsidR="00D84AF2" w:rsidRPr="006D02ED">
              <w:rPr>
                <w:rFonts w:ascii="Arial" w:hAnsi="Arial" w:cs="Arial"/>
                <w:color w:val="auto"/>
                <w:lang w:val="en-US"/>
              </w:rPr>
              <w:t>the</w:t>
            </w:r>
            <w:r w:rsidRPr="006D02ED">
              <w:rPr>
                <w:rFonts w:ascii="Arial" w:hAnsi="Arial" w:cs="Arial"/>
                <w:color w:val="auto"/>
                <w:lang w:val="en-US"/>
              </w:rPr>
              <w:t xml:space="preserve"> Department</w:t>
            </w:r>
            <w:r w:rsidR="00D84AF2" w:rsidRPr="006D02ED">
              <w:rPr>
                <w:rFonts w:ascii="Arial" w:hAnsi="Arial" w:cs="Arial"/>
                <w:color w:val="auto"/>
                <w:lang w:val="en-US"/>
              </w:rPr>
              <w:t xml:space="preserve"> of </w:t>
            </w:r>
            <w:proofErr w:type="spellStart"/>
            <w:r w:rsidR="00D84AF2" w:rsidRPr="006D02ED">
              <w:rPr>
                <w:rFonts w:ascii="Arial" w:hAnsi="Arial" w:cs="Arial"/>
                <w:color w:val="auto"/>
                <w:lang w:val="en-US"/>
              </w:rPr>
              <w:t>Labour’s</w:t>
            </w:r>
            <w:proofErr w:type="spellEnd"/>
            <w:r w:rsidRPr="006D02ED">
              <w:rPr>
                <w:rFonts w:ascii="Arial" w:hAnsi="Arial" w:cs="Arial"/>
                <w:color w:val="auto"/>
                <w:lang w:val="en-US"/>
              </w:rPr>
              <w:t xml:space="preserve"> </w:t>
            </w:r>
            <w:r w:rsidR="00F2518B">
              <w:rPr>
                <w:rFonts w:ascii="Arial" w:hAnsi="Arial" w:cs="Arial"/>
                <w:color w:val="auto"/>
                <w:lang w:val="en-US"/>
              </w:rPr>
              <w:t>(</w:t>
            </w:r>
            <w:proofErr w:type="spellStart"/>
            <w:r w:rsidR="00F2518B">
              <w:rPr>
                <w:rFonts w:ascii="Arial" w:hAnsi="Arial" w:cs="Arial"/>
                <w:color w:val="auto"/>
                <w:lang w:val="en-US"/>
              </w:rPr>
              <w:t>DoL</w:t>
            </w:r>
            <w:proofErr w:type="spellEnd"/>
            <w:r w:rsidR="00F2518B">
              <w:rPr>
                <w:rFonts w:ascii="Arial" w:hAnsi="Arial" w:cs="Arial"/>
                <w:color w:val="auto"/>
                <w:lang w:val="en-US"/>
              </w:rPr>
              <w:t xml:space="preserve">) </w:t>
            </w:r>
            <w:r w:rsidRPr="006D02ED">
              <w:rPr>
                <w:rFonts w:ascii="Arial" w:hAnsi="Arial" w:cs="Arial"/>
                <w:color w:val="auto"/>
                <w:lang w:val="en-US"/>
              </w:rPr>
              <w:t xml:space="preserve">One Stop Shops, so Apprenticeship becomes a clear option for young unemployed people.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The program has </w:t>
            </w:r>
            <w:r w:rsidR="00D84AF2" w:rsidRPr="006D02ED">
              <w:rPr>
                <w:rFonts w:ascii="Arial" w:hAnsi="Arial" w:cs="Arial"/>
                <w:color w:val="auto"/>
                <w:lang w:val="en-US"/>
              </w:rPr>
              <w:t>started to broaden</w:t>
            </w:r>
            <w:r w:rsidRPr="006D02ED">
              <w:rPr>
                <w:rFonts w:ascii="Arial" w:hAnsi="Arial" w:cs="Arial"/>
                <w:color w:val="auto"/>
                <w:lang w:val="en-US"/>
              </w:rPr>
              <w:t xml:space="preserve"> to other sectors including development of standards, pathways and </w:t>
            </w:r>
            <w:r w:rsidRPr="006D02ED">
              <w:rPr>
                <w:rFonts w:ascii="Arial" w:hAnsi="Arial" w:cs="Arial"/>
                <w:color w:val="auto"/>
                <w:lang w:val="en-US"/>
              </w:rPr>
              <w:lastRenderedPageBreak/>
              <w:t xml:space="preserve">training frameworks.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The program is reaching people and businesses across the Family Islands. </w:t>
            </w:r>
          </w:p>
          <w:p w:rsidR="00CF7D7F" w:rsidRPr="006D02ED" w:rsidRDefault="00CF7D7F" w:rsidP="00CF7D7F">
            <w:pPr>
              <w:pStyle w:val="TableStyle2"/>
              <w:rPr>
                <w:rFonts w:ascii="Arial" w:hAnsi="Arial" w:cs="Arial"/>
                <w:color w:val="auto"/>
                <w:lang w:val="en-US"/>
              </w:rPr>
            </w:pPr>
          </w:p>
          <w:p w:rsidR="00CF7D7F" w:rsidRPr="006D02ED" w:rsidRDefault="00CF7D7F" w:rsidP="007C04F6">
            <w:pPr>
              <w:pStyle w:val="TableStyle2"/>
              <w:rPr>
                <w:rFonts w:ascii="Arial" w:hAnsi="Arial" w:cs="Arial"/>
                <w:color w:val="auto"/>
                <w:lang w:val="en-US"/>
              </w:rPr>
            </w:pPr>
            <w:r w:rsidRPr="006D02ED">
              <w:rPr>
                <w:rFonts w:ascii="Arial" w:hAnsi="Arial" w:cs="Arial"/>
                <w:color w:val="auto"/>
                <w:lang w:val="en-US"/>
              </w:rPr>
              <w:t xml:space="preserve">An on-line apprenticeship opportunities and careers portal has been considered, to inform young people and their parents about the value and range of apprenticeships available. </w:t>
            </w:r>
          </w:p>
        </w:tc>
        <w:tc>
          <w:tcPr>
            <w:tcW w:w="2836"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The national apprenticeship program has delivered a substantial volume of apprenticeship starts (TBA), </w:t>
            </w:r>
            <w:r w:rsidRPr="006D02ED">
              <w:rPr>
                <w:rFonts w:ascii="Arial" w:hAnsi="Arial" w:cs="Arial"/>
                <w:color w:val="auto"/>
                <w:lang w:val="en-US"/>
              </w:rPr>
              <w:lastRenderedPageBreak/>
              <w:t>with a completion rate that grows as the program develops.</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At least (TBA) companies have benefitted.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The number of work permits offered to skilled and semi skilled </w:t>
            </w:r>
            <w:r w:rsidR="004A0CA9" w:rsidRPr="006D02ED">
              <w:rPr>
                <w:rFonts w:ascii="Arial" w:hAnsi="Arial" w:cs="Arial"/>
                <w:color w:val="auto"/>
                <w:lang w:val="en-US"/>
              </w:rPr>
              <w:t xml:space="preserve">overseas </w:t>
            </w:r>
            <w:r w:rsidRPr="006D02ED">
              <w:rPr>
                <w:rFonts w:ascii="Arial" w:hAnsi="Arial" w:cs="Arial"/>
                <w:color w:val="auto"/>
                <w:lang w:val="en-US"/>
              </w:rPr>
              <w:t>workers will have substantially decreased.</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There are standards and career pathways for each main occupation</w:t>
            </w:r>
            <w:r w:rsidR="00D84AF2" w:rsidRPr="006D02ED">
              <w:rPr>
                <w:rFonts w:ascii="Arial" w:hAnsi="Arial" w:cs="Arial"/>
                <w:color w:val="auto"/>
                <w:lang w:val="en-US"/>
              </w:rPr>
              <w:t>, at least in the 3 prioritized sectors</w:t>
            </w:r>
            <w:r w:rsidRPr="006D02ED">
              <w:rPr>
                <w:rFonts w:ascii="Arial" w:hAnsi="Arial" w:cs="Arial"/>
                <w:color w:val="auto"/>
                <w:lang w:val="en-US"/>
              </w:rPr>
              <w:t>, based on international best practice.</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Employers have confidence in the relevance of the program and the practical skills and employability of young people taking it.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Employers will be offering structured practical work experience.</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Individual companies see business benefit from more skilled people being available and are prepared to make a fair contribution to training them.</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Young people are better equipped for work, can earn better wages and have the foundation for a career.</w:t>
            </w:r>
          </w:p>
          <w:p w:rsidR="00CF7D7F" w:rsidRPr="006D02ED" w:rsidRDefault="00CF7D7F" w:rsidP="00CF7D7F">
            <w:pPr>
              <w:pStyle w:val="TableStyle2"/>
              <w:rPr>
                <w:rFonts w:ascii="Arial" w:hAnsi="Arial" w:cs="Arial"/>
                <w:color w:val="auto"/>
                <w:lang w:val="en-US"/>
              </w:rPr>
            </w:pPr>
          </w:p>
          <w:p w:rsidR="00D84AF2" w:rsidRPr="006D02ED" w:rsidRDefault="00D84AF2" w:rsidP="00CF7D7F">
            <w:pPr>
              <w:pStyle w:val="TableStyle2"/>
              <w:rPr>
                <w:rFonts w:ascii="Arial" w:hAnsi="Arial" w:cs="Arial"/>
                <w:color w:val="auto"/>
                <w:lang w:val="en-US"/>
              </w:rPr>
            </w:pPr>
            <w:r w:rsidRPr="006D02ED">
              <w:rPr>
                <w:rFonts w:ascii="Arial" w:hAnsi="Arial" w:cs="Arial"/>
                <w:color w:val="auto"/>
                <w:lang w:val="en-US"/>
              </w:rPr>
              <w:t xml:space="preserve">The </w:t>
            </w:r>
            <w:r w:rsidR="00F2518B">
              <w:rPr>
                <w:rFonts w:ascii="Arial" w:hAnsi="Arial" w:cs="Arial"/>
                <w:color w:val="auto"/>
                <w:lang w:val="en-US"/>
              </w:rPr>
              <w:t>Foreign Direct Investment (</w:t>
            </w:r>
            <w:r w:rsidRPr="006D02ED">
              <w:rPr>
                <w:rFonts w:ascii="Arial" w:hAnsi="Arial" w:cs="Arial"/>
                <w:color w:val="auto"/>
                <w:lang w:val="en-US"/>
              </w:rPr>
              <w:t>FDI</w:t>
            </w:r>
            <w:r w:rsidR="00F2518B">
              <w:rPr>
                <w:rFonts w:ascii="Arial" w:hAnsi="Arial" w:cs="Arial"/>
                <w:color w:val="auto"/>
                <w:lang w:val="en-US"/>
              </w:rPr>
              <w:t>)</w:t>
            </w:r>
            <w:r w:rsidRPr="006D02ED">
              <w:rPr>
                <w:rFonts w:ascii="Arial" w:hAnsi="Arial" w:cs="Arial"/>
                <w:color w:val="auto"/>
                <w:lang w:val="en-US"/>
              </w:rPr>
              <w:t xml:space="preserve"> office has information on the success of the program and is able to demonstrate positive access to skills as part of their promotion of The Bahamas.</w:t>
            </w:r>
          </w:p>
        </w:tc>
      </w:tr>
      <w:tr w:rsidR="00CF7D7F" w:rsidRPr="006D02ED" w:rsidTr="00CF7D7F">
        <w:tc>
          <w:tcPr>
            <w:tcW w:w="14176" w:type="dxa"/>
            <w:gridSpan w:val="5"/>
          </w:tcPr>
          <w:p w:rsidR="00CF7D7F" w:rsidRPr="006D02ED" w:rsidRDefault="00CF7D7F" w:rsidP="00176A5B">
            <w:pPr>
              <w:pStyle w:val="TableStyle2"/>
              <w:rPr>
                <w:rFonts w:ascii="Arial" w:hAnsi="Arial" w:cs="Arial"/>
                <w:color w:val="auto"/>
                <w:sz w:val="28"/>
                <w:szCs w:val="28"/>
                <w:lang w:val="en-US"/>
              </w:rPr>
            </w:pPr>
            <w:r w:rsidRPr="006D02ED">
              <w:rPr>
                <w:rFonts w:ascii="Arial" w:hAnsi="Arial" w:cs="Arial"/>
                <w:b/>
                <w:color w:val="auto"/>
                <w:sz w:val="28"/>
                <w:szCs w:val="28"/>
                <w:lang w:val="en-US"/>
              </w:rPr>
              <w:lastRenderedPageBreak/>
              <w:t>A3. Set Governance mechanisms to carry out the pre-apprenticeship and apprenticeship programmes</w:t>
            </w:r>
          </w:p>
        </w:tc>
      </w:tr>
      <w:tr w:rsidR="00CF7D7F" w:rsidRPr="006D02ED" w:rsidTr="00CF7D7F">
        <w:tc>
          <w:tcPr>
            <w:tcW w:w="2835" w:type="dxa"/>
          </w:tcPr>
          <w:p w:rsidR="00CF7D7F" w:rsidRPr="006D02ED" w:rsidRDefault="00CF7D7F" w:rsidP="00CF7D7F">
            <w:pPr>
              <w:pStyle w:val="TableStyle2"/>
              <w:rPr>
                <w:rFonts w:ascii="Arial" w:hAnsi="Arial" w:cs="Arial"/>
                <w:i/>
                <w:color w:val="auto"/>
                <w:sz w:val="24"/>
                <w:szCs w:val="24"/>
                <w:lang w:val="en-US"/>
              </w:rPr>
            </w:pPr>
            <w:r w:rsidRPr="006D02ED">
              <w:rPr>
                <w:rFonts w:ascii="Arial" w:hAnsi="Arial" w:cs="Arial"/>
                <w:i/>
                <w:color w:val="auto"/>
                <w:sz w:val="24"/>
                <w:szCs w:val="24"/>
                <w:lang w:val="en-US"/>
              </w:rPr>
              <w:t xml:space="preserve">Governance </w:t>
            </w:r>
            <w:r w:rsidR="00BE1CFB" w:rsidRPr="006D02ED">
              <w:rPr>
                <w:rFonts w:ascii="Arial" w:hAnsi="Arial" w:cs="Arial"/>
                <w:i/>
                <w:color w:val="auto"/>
                <w:sz w:val="24"/>
                <w:szCs w:val="24"/>
                <w:lang w:val="en-US"/>
              </w:rPr>
              <w:t xml:space="preserve">is </w:t>
            </w:r>
            <w:r w:rsidRPr="006D02ED">
              <w:rPr>
                <w:rFonts w:ascii="Arial" w:hAnsi="Arial" w:cs="Arial"/>
                <w:i/>
                <w:color w:val="auto"/>
                <w:sz w:val="24"/>
                <w:szCs w:val="24"/>
                <w:lang w:val="en-US"/>
              </w:rPr>
              <w:t>through a National Apprenticeship Board</w:t>
            </w:r>
            <w:r w:rsidR="00F2518B">
              <w:rPr>
                <w:rFonts w:ascii="Arial" w:hAnsi="Arial" w:cs="Arial"/>
                <w:i/>
                <w:color w:val="auto"/>
                <w:sz w:val="24"/>
                <w:szCs w:val="24"/>
                <w:lang w:val="en-US"/>
              </w:rPr>
              <w:t xml:space="preserve"> (NAB)</w:t>
            </w:r>
            <w:r w:rsidRPr="006D02ED">
              <w:rPr>
                <w:rFonts w:ascii="Arial" w:hAnsi="Arial" w:cs="Arial"/>
                <w:i/>
                <w:color w:val="auto"/>
                <w:sz w:val="24"/>
                <w:szCs w:val="24"/>
                <w:lang w:val="en-US"/>
              </w:rPr>
              <w:t>.</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A new National Apprenticeship Board </w:t>
            </w:r>
            <w:r w:rsidR="00F2518B">
              <w:rPr>
                <w:rFonts w:ascii="Arial" w:hAnsi="Arial" w:cs="Arial"/>
                <w:color w:val="auto"/>
                <w:lang w:val="en-US"/>
              </w:rPr>
              <w:t>(</w:t>
            </w:r>
            <w:r w:rsidRPr="006D02ED">
              <w:rPr>
                <w:rFonts w:ascii="Arial" w:hAnsi="Arial" w:cs="Arial"/>
                <w:color w:val="auto"/>
                <w:lang w:val="en-US"/>
              </w:rPr>
              <w:t>NAB</w:t>
            </w:r>
            <w:r w:rsidR="00F2518B">
              <w:rPr>
                <w:rFonts w:ascii="Arial" w:hAnsi="Arial" w:cs="Arial"/>
                <w:color w:val="auto"/>
                <w:lang w:val="en-US"/>
              </w:rPr>
              <w:t>)</w:t>
            </w:r>
            <w:r w:rsidRPr="006D02ED">
              <w:rPr>
                <w:rFonts w:ascii="Arial" w:hAnsi="Arial" w:cs="Arial"/>
                <w:b/>
                <w:color w:val="auto"/>
                <w:lang w:val="en-US"/>
              </w:rPr>
              <w:t xml:space="preserve"> </w:t>
            </w:r>
            <w:r w:rsidRPr="006D02ED">
              <w:rPr>
                <w:rFonts w:ascii="Arial" w:hAnsi="Arial" w:cs="Arial"/>
                <w:color w:val="auto"/>
                <w:lang w:val="en-US"/>
              </w:rPr>
              <w:t xml:space="preserve">established and chaired by a leading employer. Partnership to include employers, Government, </w:t>
            </w:r>
            <w:r w:rsidR="00F2518B">
              <w:rPr>
                <w:rFonts w:ascii="Arial" w:hAnsi="Arial" w:cs="Arial"/>
                <w:color w:val="auto"/>
                <w:lang w:val="en-US"/>
              </w:rPr>
              <w:t>College of The Bahamas (</w:t>
            </w:r>
            <w:r w:rsidRPr="006D02ED">
              <w:rPr>
                <w:rFonts w:ascii="Arial" w:hAnsi="Arial" w:cs="Arial"/>
                <w:color w:val="auto"/>
                <w:lang w:val="en-US"/>
              </w:rPr>
              <w:t>COB</w:t>
            </w:r>
            <w:r w:rsidR="00F2518B">
              <w:rPr>
                <w:rFonts w:ascii="Arial" w:hAnsi="Arial" w:cs="Arial"/>
                <w:color w:val="auto"/>
                <w:lang w:val="en-US"/>
              </w:rPr>
              <w:t>)</w:t>
            </w:r>
            <w:r w:rsidRPr="006D02ED">
              <w:rPr>
                <w:rFonts w:ascii="Arial" w:hAnsi="Arial" w:cs="Arial"/>
                <w:color w:val="auto"/>
                <w:lang w:val="en-US"/>
              </w:rPr>
              <w:t xml:space="preserve">, </w:t>
            </w:r>
            <w:r w:rsidR="00F2518B">
              <w:rPr>
                <w:rFonts w:ascii="Arial" w:hAnsi="Arial" w:cs="Arial"/>
                <w:color w:val="auto"/>
                <w:lang w:val="en-US"/>
              </w:rPr>
              <w:t>Bahamas Training and Vocational Institute (</w:t>
            </w:r>
            <w:r w:rsidRPr="006D02ED">
              <w:rPr>
                <w:rFonts w:ascii="Arial" w:hAnsi="Arial" w:cs="Arial"/>
                <w:color w:val="auto"/>
                <w:lang w:val="en-US"/>
              </w:rPr>
              <w:t>BTVI</w:t>
            </w:r>
            <w:r w:rsidR="00F2518B">
              <w:rPr>
                <w:rFonts w:ascii="Arial" w:hAnsi="Arial" w:cs="Arial"/>
                <w:color w:val="auto"/>
                <w:lang w:val="en-US"/>
              </w:rPr>
              <w:t>)</w:t>
            </w:r>
            <w:r w:rsidRPr="006D02ED">
              <w:rPr>
                <w:rFonts w:ascii="Arial" w:hAnsi="Arial" w:cs="Arial"/>
                <w:color w:val="auto"/>
                <w:lang w:val="en-US"/>
              </w:rPr>
              <w:t xml:space="preserve">, NTA and others to be agreed.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The Board provides oversight and overall governance of the new skills system.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The NAB advises Government on any legal am</w:t>
            </w:r>
            <w:r w:rsidR="00D84AF2" w:rsidRPr="006D02ED">
              <w:rPr>
                <w:rFonts w:ascii="Arial" w:hAnsi="Arial" w:cs="Arial"/>
                <w:color w:val="auto"/>
                <w:lang w:val="en-US"/>
              </w:rPr>
              <w:t>endments needed to the current Apprenticeship A</w:t>
            </w:r>
            <w:r w:rsidRPr="006D02ED">
              <w:rPr>
                <w:rFonts w:ascii="Arial" w:hAnsi="Arial" w:cs="Arial"/>
                <w:color w:val="auto"/>
                <w:lang w:val="en-US"/>
              </w:rPr>
              <w:t>ct.</w:t>
            </w:r>
          </w:p>
          <w:p w:rsidR="00CF7D7F" w:rsidRPr="006D02ED" w:rsidRDefault="00CF7D7F" w:rsidP="00565DB6">
            <w:pPr>
              <w:pStyle w:val="TableStyle2"/>
              <w:rPr>
                <w:rFonts w:ascii="Arial" w:hAnsi="Arial" w:cs="Arial"/>
                <w:color w:val="auto"/>
                <w:lang w:val="en-US"/>
              </w:rPr>
            </w:pP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The National Apprenticeship Board to initially focus on implementation of the Pre Apprenticeship and Apprenticeship </w:t>
            </w:r>
            <w:r w:rsidR="003C29F6" w:rsidRPr="006D02ED">
              <w:rPr>
                <w:rFonts w:ascii="Arial" w:hAnsi="Arial" w:cs="Arial"/>
                <w:color w:val="auto"/>
                <w:lang w:val="en-US"/>
              </w:rPr>
              <w:t>programs, agreeing standards,</w:t>
            </w:r>
            <w:r w:rsidRPr="006D02ED">
              <w:rPr>
                <w:rFonts w:ascii="Arial" w:hAnsi="Arial" w:cs="Arial"/>
                <w:color w:val="auto"/>
                <w:lang w:val="en-US"/>
              </w:rPr>
              <w:t xml:space="preserve"> apprenticeship framework</w:t>
            </w:r>
            <w:r w:rsidR="008917DC" w:rsidRPr="006D02ED">
              <w:rPr>
                <w:rFonts w:ascii="Arial" w:hAnsi="Arial" w:cs="Arial"/>
                <w:color w:val="auto"/>
                <w:lang w:val="en-US"/>
              </w:rPr>
              <w:t xml:space="preserve"> </w:t>
            </w:r>
            <w:r w:rsidRPr="006D02ED">
              <w:rPr>
                <w:rFonts w:ascii="Arial" w:hAnsi="Arial" w:cs="Arial"/>
                <w:color w:val="auto"/>
                <w:lang w:val="en-US"/>
              </w:rPr>
              <w:t>design, delivery and quality assurance.</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The NAB uses </w:t>
            </w:r>
            <w:r w:rsidR="00F2518B">
              <w:rPr>
                <w:rFonts w:ascii="Arial" w:hAnsi="Arial" w:cs="Arial"/>
                <w:color w:val="auto"/>
                <w:lang w:val="en-US"/>
              </w:rPr>
              <w:t xml:space="preserve">Labour </w:t>
            </w:r>
            <w:r w:rsidR="00F2518B">
              <w:rPr>
                <w:rFonts w:ascii="Arial" w:hAnsi="Arial" w:cs="Arial"/>
                <w:color w:val="auto"/>
                <w:lang w:val="en-US"/>
              </w:rPr>
              <w:lastRenderedPageBreak/>
              <w:t>Market Information (</w:t>
            </w:r>
            <w:r w:rsidRPr="006D02ED">
              <w:rPr>
                <w:rFonts w:ascii="Arial" w:hAnsi="Arial" w:cs="Arial"/>
                <w:color w:val="auto"/>
                <w:lang w:val="en-US"/>
              </w:rPr>
              <w:t>LMI</w:t>
            </w:r>
            <w:r w:rsidR="00F2518B">
              <w:rPr>
                <w:rFonts w:ascii="Arial" w:hAnsi="Arial" w:cs="Arial"/>
                <w:color w:val="auto"/>
                <w:lang w:val="en-US"/>
              </w:rPr>
              <w:t>)</w:t>
            </w:r>
            <w:r w:rsidRPr="006D02ED">
              <w:rPr>
                <w:rFonts w:ascii="Arial" w:hAnsi="Arial" w:cs="Arial"/>
                <w:color w:val="auto"/>
                <w:lang w:val="en-US"/>
              </w:rPr>
              <w:t xml:space="preserve"> to identify priorities for action and future skills needs.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The NAB monitors development and delivery of the programs against an agreed implementation plan and produces an annual report to Government on progress.</w:t>
            </w:r>
          </w:p>
          <w:p w:rsidR="00CF7D7F" w:rsidRPr="006D02ED" w:rsidRDefault="00CF7D7F" w:rsidP="00CF7D7F">
            <w:pPr>
              <w:pStyle w:val="TableStyle2"/>
              <w:rPr>
                <w:rFonts w:ascii="Arial" w:hAnsi="Arial" w:cs="Arial"/>
                <w:color w:val="auto"/>
                <w:lang w:val="en-US"/>
              </w:rPr>
            </w:pPr>
          </w:p>
          <w:p w:rsidR="00CF7D7F" w:rsidRPr="006D02ED" w:rsidRDefault="00CF7D7F" w:rsidP="00176A5B">
            <w:pPr>
              <w:pStyle w:val="TableStyle2"/>
              <w:rPr>
                <w:rFonts w:ascii="Arial" w:hAnsi="Arial" w:cs="Arial"/>
                <w:color w:val="auto"/>
                <w:lang w:val="en-US"/>
              </w:rPr>
            </w:pPr>
            <w:r w:rsidRPr="006D02ED">
              <w:rPr>
                <w:rFonts w:ascii="Arial" w:hAnsi="Arial" w:cs="Arial"/>
                <w:color w:val="auto"/>
                <w:lang w:val="en-US"/>
              </w:rPr>
              <w:t>NAB prov</w:t>
            </w:r>
            <w:r w:rsidR="003C29F6" w:rsidRPr="006D02ED">
              <w:rPr>
                <w:rFonts w:ascii="Arial" w:hAnsi="Arial" w:cs="Arial"/>
                <w:color w:val="auto"/>
                <w:lang w:val="en-US"/>
              </w:rPr>
              <w:t>ides oversight of</w:t>
            </w:r>
            <w:r w:rsidRPr="006D02ED">
              <w:rPr>
                <w:rFonts w:ascii="Arial" w:hAnsi="Arial" w:cs="Arial"/>
                <w:color w:val="auto"/>
                <w:lang w:val="en-US"/>
              </w:rPr>
              <w:t xml:space="preserve"> an evaluation strategy including formative evaluation of </w:t>
            </w:r>
            <w:r w:rsidR="003C29F6" w:rsidRPr="006D02ED">
              <w:rPr>
                <w:rFonts w:ascii="Arial" w:hAnsi="Arial" w:cs="Arial"/>
                <w:color w:val="auto"/>
                <w:lang w:val="en-US"/>
              </w:rPr>
              <w:t>the development of the program</w:t>
            </w:r>
            <w:r w:rsidRPr="006D02ED">
              <w:rPr>
                <w:rFonts w:ascii="Arial" w:hAnsi="Arial" w:cs="Arial"/>
                <w:color w:val="auto"/>
                <w:lang w:val="en-US"/>
              </w:rPr>
              <w:t xml:space="preserve"> and later summative evaluation of outcomes and impacts.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NAB takes a wider role supporting implementation </w:t>
            </w:r>
            <w:r w:rsidR="008917DC" w:rsidRPr="006D02ED">
              <w:rPr>
                <w:rFonts w:ascii="Arial" w:hAnsi="Arial" w:cs="Arial"/>
                <w:color w:val="auto"/>
                <w:lang w:val="en-US"/>
              </w:rPr>
              <w:t xml:space="preserve">of the broader elements of the </w:t>
            </w:r>
            <w:r w:rsidRPr="006D02ED">
              <w:rPr>
                <w:rFonts w:ascii="Arial" w:hAnsi="Arial" w:cs="Arial"/>
                <w:color w:val="auto"/>
                <w:lang w:val="en-US"/>
              </w:rPr>
              <w:t>Skills Action Plan.</w:t>
            </w:r>
          </w:p>
          <w:p w:rsidR="00CF7D7F" w:rsidRPr="006D02ED" w:rsidRDefault="00CF7D7F" w:rsidP="00CF7D7F">
            <w:pPr>
              <w:pStyle w:val="TableStyle2"/>
              <w:rPr>
                <w:rFonts w:ascii="Arial" w:hAnsi="Arial" w:cs="Arial"/>
                <w:color w:val="auto"/>
                <w:lang w:val="en-US"/>
              </w:rPr>
            </w:pPr>
          </w:p>
          <w:p w:rsidR="008917DC" w:rsidRPr="006D02ED" w:rsidRDefault="00CF7D7F" w:rsidP="00CF7D7F">
            <w:pPr>
              <w:pStyle w:val="TableStyle2"/>
              <w:rPr>
                <w:rFonts w:ascii="Arial" w:hAnsi="Arial" w:cs="Arial"/>
                <w:color w:val="auto"/>
                <w:lang w:val="en-US"/>
              </w:rPr>
            </w:pPr>
            <w:r w:rsidRPr="006D02ED">
              <w:rPr>
                <w:rFonts w:ascii="Arial" w:hAnsi="Arial" w:cs="Arial"/>
                <w:color w:val="auto"/>
                <w:lang w:val="en-US"/>
              </w:rPr>
              <w:t>The number of Apprenticeship opportu</w:t>
            </w:r>
            <w:r w:rsidR="004A0CA9" w:rsidRPr="006D02ED">
              <w:rPr>
                <w:rFonts w:ascii="Arial" w:hAnsi="Arial" w:cs="Arial"/>
                <w:color w:val="auto"/>
                <w:lang w:val="en-US"/>
              </w:rPr>
              <w:t>nities increase as the program</w:t>
            </w:r>
            <w:r w:rsidRPr="006D02ED">
              <w:rPr>
                <w:rFonts w:ascii="Arial" w:hAnsi="Arial" w:cs="Arial"/>
                <w:color w:val="auto"/>
                <w:lang w:val="en-US"/>
              </w:rPr>
              <w:t xml:space="preserve"> takes off</w:t>
            </w:r>
            <w:r w:rsidR="008917DC" w:rsidRPr="006D02ED">
              <w:rPr>
                <w:rFonts w:ascii="Arial" w:hAnsi="Arial" w:cs="Arial"/>
                <w:color w:val="auto"/>
                <w:lang w:val="en-US"/>
              </w:rPr>
              <w:t>.</w:t>
            </w:r>
          </w:p>
          <w:p w:rsidR="008917DC" w:rsidRPr="006D02ED" w:rsidRDefault="008917DC"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NAB builds linkages across </w:t>
            </w:r>
            <w:r w:rsidRPr="006D02ED">
              <w:rPr>
                <w:rFonts w:ascii="Arial" w:hAnsi="Arial" w:cs="Arial"/>
                <w:color w:val="auto"/>
                <w:lang w:val="en-US"/>
              </w:rPr>
              <w:lastRenderedPageBreak/>
              <w:t xml:space="preserve">the Caribbean and Internationally to draw on best practice and refresh its strategy. </w:t>
            </w:r>
          </w:p>
          <w:p w:rsidR="008917DC" w:rsidRPr="006D02ED" w:rsidRDefault="008917DC"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NAB has used summative evaluation and MI as the basis for review and “cou</w:t>
            </w:r>
            <w:r w:rsidR="003C29F6" w:rsidRPr="006D02ED">
              <w:rPr>
                <w:rFonts w:ascii="Arial" w:hAnsi="Arial" w:cs="Arial"/>
                <w:color w:val="auto"/>
                <w:lang w:val="en-US"/>
              </w:rPr>
              <w:t>rse correction” of the program</w:t>
            </w:r>
            <w:r w:rsidRPr="006D02ED">
              <w:rPr>
                <w:rFonts w:ascii="Arial" w:hAnsi="Arial" w:cs="Arial"/>
                <w:color w:val="auto"/>
                <w:lang w:val="en-US"/>
              </w:rPr>
              <w:t>.</w:t>
            </w:r>
          </w:p>
          <w:p w:rsidR="00CF7D7F" w:rsidRPr="006D02ED" w:rsidRDefault="00CF7D7F" w:rsidP="00CF7D7F">
            <w:pPr>
              <w:pStyle w:val="TableStyle2"/>
              <w:rPr>
                <w:rFonts w:ascii="Arial" w:hAnsi="Arial" w:cs="Arial"/>
                <w:color w:val="auto"/>
                <w:lang w:val="en-US"/>
              </w:rPr>
            </w:pPr>
          </w:p>
        </w:tc>
        <w:tc>
          <w:tcPr>
            <w:tcW w:w="2836" w:type="dxa"/>
          </w:tcPr>
          <w:p w:rsidR="00CF7D7F" w:rsidRPr="006D02ED" w:rsidRDefault="00647193" w:rsidP="00CF7D7F">
            <w:pPr>
              <w:pStyle w:val="TableStyle2"/>
              <w:rPr>
                <w:rFonts w:ascii="Arial" w:hAnsi="Arial" w:cs="Arial"/>
                <w:color w:val="auto"/>
                <w:szCs w:val="22"/>
                <w:lang w:val="en-US"/>
              </w:rPr>
            </w:pPr>
            <w:r w:rsidRPr="006D02ED">
              <w:rPr>
                <w:rFonts w:ascii="Arial" w:hAnsi="Arial" w:cs="Arial"/>
                <w:color w:val="auto"/>
                <w:szCs w:val="22"/>
                <w:lang w:val="en-US"/>
              </w:rPr>
              <w:lastRenderedPageBreak/>
              <w:t>Training p</w:t>
            </w:r>
            <w:r w:rsidR="00D84AF2" w:rsidRPr="006D02ED">
              <w:rPr>
                <w:rFonts w:ascii="Arial" w:hAnsi="Arial" w:cs="Arial"/>
                <w:color w:val="auto"/>
                <w:szCs w:val="22"/>
                <w:lang w:val="en-US"/>
              </w:rPr>
              <w:t>roviders</w:t>
            </w:r>
            <w:r w:rsidR="00CF7D7F" w:rsidRPr="006D02ED">
              <w:rPr>
                <w:rFonts w:ascii="Arial" w:hAnsi="Arial" w:cs="Arial"/>
                <w:color w:val="auto"/>
                <w:szCs w:val="22"/>
                <w:lang w:val="en-US"/>
              </w:rPr>
              <w:t xml:space="preserve"> and Business join together in partnership to deliver skills and apprenticeships to internationally agreed standards.</w:t>
            </w:r>
          </w:p>
          <w:p w:rsidR="00CF7D7F" w:rsidRPr="006D02ED" w:rsidRDefault="00CF7D7F" w:rsidP="00CF7D7F">
            <w:pPr>
              <w:pStyle w:val="TableStyle2"/>
              <w:rPr>
                <w:rFonts w:ascii="Arial" w:hAnsi="Arial" w:cs="Arial"/>
                <w:color w:val="auto"/>
                <w:szCs w:val="22"/>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A strong and partnership based approach to</w:t>
            </w:r>
            <w:r w:rsidR="003C29F6" w:rsidRPr="006D02ED">
              <w:rPr>
                <w:rFonts w:ascii="Arial" w:hAnsi="Arial" w:cs="Arial"/>
                <w:color w:val="auto"/>
                <w:lang w:val="en-US"/>
              </w:rPr>
              <w:t xml:space="preserve"> program</w:t>
            </w:r>
            <w:r w:rsidRPr="006D02ED">
              <w:rPr>
                <w:rFonts w:ascii="Arial" w:hAnsi="Arial" w:cs="Arial"/>
                <w:color w:val="auto"/>
                <w:lang w:val="en-US"/>
              </w:rPr>
              <w:t xml:space="preserve"> g</w:t>
            </w:r>
            <w:r w:rsidR="008917DC" w:rsidRPr="006D02ED">
              <w:rPr>
                <w:rFonts w:ascii="Arial" w:hAnsi="Arial" w:cs="Arial"/>
                <w:color w:val="auto"/>
                <w:lang w:val="en-US"/>
              </w:rPr>
              <w:t>overnance has been established,</w:t>
            </w:r>
            <w:r w:rsidRPr="006D02ED">
              <w:rPr>
                <w:rFonts w:ascii="Arial" w:hAnsi="Arial" w:cs="Arial"/>
                <w:color w:val="auto"/>
                <w:lang w:val="en-US"/>
              </w:rPr>
              <w:t xml:space="preserve"> which gives </w:t>
            </w:r>
            <w:r w:rsidRPr="006D02ED">
              <w:rPr>
                <w:rFonts w:ascii="Arial" w:hAnsi="Arial" w:cs="Arial"/>
                <w:color w:val="auto"/>
                <w:lang w:val="en-US"/>
              </w:rPr>
              <w:lastRenderedPageBreak/>
              <w:t>confi</w:t>
            </w:r>
            <w:r w:rsidR="008917DC" w:rsidRPr="006D02ED">
              <w:rPr>
                <w:rFonts w:ascii="Arial" w:hAnsi="Arial" w:cs="Arial"/>
                <w:color w:val="auto"/>
                <w:lang w:val="en-US"/>
              </w:rPr>
              <w:t xml:space="preserve">dence to all partners that the </w:t>
            </w:r>
            <w:r w:rsidRPr="006D02ED">
              <w:rPr>
                <w:rFonts w:ascii="Arial" w:hAnsi="Arial" w:cs="Arial"/>
                <w:color w:val="auto"/>
                <w:lang w:val="en-US"/>
              </w:rPr>
              <w:t>programme will be run efficiently and effectively.</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p>
        </w:tc>
      </w:tr>
      <w:tr w:rsidR="00CF7D7F" w:rsidRPr="006D02ED" w:rsidTr="00CF7D7F">
        <w:tc>
          <w:tcPr>
            <w:tcW w:w="14176" w:type="dxa"/>
            <w:gridSpan w:val="5"/>
          </w:tcPr>
          <w:p w:rsidR="00CF7D7F" w:rsidRPr="006D02ED" w:rsidRDefault="00CF7D7F" w:rsidP="00176A5B">
            <w:pPr>
              <w:pStyle w:val="TableStyle2"/>
              <w:rPr>
                <w:rFonts w:ascii="Arial" w:hAnsi="Arial" w:cs="Arial"/>
                <w:color w:val="4F81BD" w:themeColor="accent1"/>
                <w:lang w:val="en-US"/>
              </w:rPr>
            </w:pPr>
            <w:r w:rsidRPr="006D02ED">
              <w:rPr>
                <w:rFonts w:ascii="Arial" w:hAnsi="Arial" w:cs="Arial"/>
                <w:b/>
                <w:color w:val="auto"/>
                <w:sz w:val="28"/>
                <w:szCs w:val="28"/>
                <w:lang w:val="en-US"/>
              </w:rPr>
              <w:lastRenderedPageBreak/>
              <w:t xml:space="preserve">A4. Establish an employer led skills </w:t>
            </w:r>
            <w:r w:rsidR="00D84AF2" w:rsidRPr="006D02ED">
              <w:rPr>
                <w:rFonts w:ascii="Arial" w:hAnsi="Arial" w:cs="Arial"/>
                <w:b/>
                <w:color w:val="auto"/>
                <w:sz w:val="28"/>
                <w:szCs w:val="28"/>
                <w:lang w:val="en-US"/>
              </w:rPr>
              <w:t>fora</w:t>
            </w:r>
            <w:r w:rsidRPr="006D02ED">
              <w:rPr>
                <w:rFonts w:ascii="Arial" w:hAnsi="Arial" w:cs="Arial"/>
                <w:b/>
                <w:color w:val="auto"/>
                <w:sz w:val="28"/>
                <w:szCs w:val="28"/>
                <w:lang w:val="en-US"/>
              </w:rPr>
              <w:t xml:space="preserve"> to </w:t>
            </w:r>
            <w:r w:rsidR="003C29F6" w:rsidRPr="006D02ED">
              <w:rPr>
                <w:rFonts w:ascii="Arial" w:hAnsi="Arial" w:cs="Arial"/>
                <w:b/>
                <w:color w:val="auto"/>
                <w:sz w:val="28"/>
                <w:szCs w:val="28"/>
                <w:lang w:val="en-US"/>
              </w:rPr>
              <w:t>shape these national program</w:t>
            </w:r>
            <w:r w:rsidR="008917DC" w:rsidRPr="006D02ED">
              <w:rPr>
                <w:rFonts w:ascii="Arial" w:hAnsi="Arial" w:cs="Arial"/>
                <w:b/>
                <w:color w:val="auto"/>
                <w:sz w:val="28"/>
                <w:szCs w:val="28"/>
                <w:lang w:val="en-US"/>
              </w:rPr>
              <w:t>s</w:t>
            </w:r>
            <w:r w:rsidR="00D84AF2" w:rsidRPr="006D02ED">
              <w:rPr>
                <w:rFonts w:ascii="Arial" w:hAnsi="Arial" w:cs="Arial"/>
                <w:b/>
                <w:color w:val="auto"/>
                <w:sz w:val="28"/>
                <w:szCs w:val="28"/>
                <w:lang w:val="en-US"/>
              </w:rPr>
              <w:t xml:space="preserve"> (Sector Skills Councils)</w:t>
            </w:r>
          </w:p>
        </w:tc>
      </w:tr>
      <w:tr w:rsidR="00CF7D7F" w:rsidRPr="006D02ED" w:rsidTr="008917DC">
        <w:tc>
          <w:tcPr>
            <w:tcW w:w="2835" w:type="dxa"/>
            <w:tcBorders>
              <w:bottom w:val="single" w:sz="4" w:space="0" w:color="auto"/>
            </w:tcBorders>
          </w:tcPr>
          <w:p w:rsidR="00CF7D7F" w:rsidRPr="006D02ED" w:rsidRDefault="00CF7D7F" w:rsidP="00CF7D7F">
            <w:pPr>
              <w:pStyle w:val="TableStyle2"/>
              <w:rPr>
                <w:rFonts w:ascii="Arial" w:hAnsi="Arial" w:cs="Arial"/>
                <w:i/>
                <w:color w:val="auto"/>
                <w:sz w:val="24"/>
                <w:szCs w:val="24"/>
                <w:lang w:val="en-US"/>
              </w:rPr>
            </w:pPr>
            <w:r w:rsidRPr="006D02ED">
              <w:rPr>
                <w:rFonts w:ascii="Arial" w:hAnsi="Arial" w:cs="Arial"/>
                <w:i/>
                <w:color w:val="auto"/>
                <w:sz w:val="24"/>
                <w:szCs w:val="24"/>
                <w:lang w:val="en-US"/>
              </w:rPr>
              <w:t xml:space="preserve">Sector level spaces are established for public-private sector collaboration in operationalizing the delivery of the program. </w:t>
            </w:r>
          </w:p>
        </w:tc>
        <w:tc>
          <w:tcPr>
            <w:tcW w:w="2835" w:type="dxa"/>
            <w:tcBorders>
              <w:bottom w:val="single" w:sz="4" w:space="0" w:color="auto"/>
            </w:tcBorders>
          </w:tcPr>
          <w:p w:rsidR="00CF7D7F" w:rsidRPr="006D02ED" w:rsidRDefault="000B480D" w:rsidP="00CF7D7F">
            <w:pPr>
              <w:pStyle w:val="TableStyle2"/>
              <w:rPr>
                <w:rFonts w:ascii="Arial" w:hAnsi="Arial" w:cs="Arial"/>
                <w:color w:val="auto"/>
                <w:lang w:val="en-US"/>
              </w:rPr>
            </w:pPr>
            <w:r w:rsidRPr="006D02ED">
              <w:rPr>
                <w:rFonts w:ascii="Arial" w:hAnsi="Arial" w:cs="Arial"/>
                <w:color w:val="auto"/>
                <w:lang w:val="en-US"/>
              </w:rPr>
              <w:t>E</w:t>
            </w:r>
            <w:r w:rsidR="00CF7D7F" w:rsidRPr="006D02ED">
              <w:rPr>
                <w:rFonts w:ascii="Arial" w:hAnsi="Arial" w:cs="Arial"/>
                <w:color w:val="auto"/>
                <w:lang w:val="en-US"/>
              </w:rPr>
              <w:t xml:space="preserve">mployer led </w:t>
            </w:r>
            <w:r w:rsidRPr="006D02ED">
              <w:rPr>
                <w:rFonts w:ascii="Arial" w:hAnsi="Arial" w:cs="Arial"/>
                <w:color w:val="auto"/>
                <w:lang w:val="en-US"/>
              </w:rPr>
              <w:t xml:space="preserve">Sector Skills Councils (SSCs) are </w:t>
            </w:r>
            <w:r w:rsidR="00CF7D7F" w:rsidRPr="006D02ED">
              <w:rPr>
                <w:rFonts w:ascii="Arial" w:hAnsi="Arial" w:cs="Arial"/>
                <w:color w:val="auto"/>
                <w:lang w:val="en-US"/>
              </w:rPr>
              <w:t xml:space="preserve">established, drawn from </w:t>
            </w:r>
            <w:r w:rsidRPr="006D02ED">
              <w:rPr>
                <w:rFonts w:ascii="Arial" w:hAnsi="Arial" w:cs="Arial"/>
                <w:color w:val="auto"/>
                <w:lang w:val="en-US"/>
              </w:rPr>
              <w:t xml:space="preserve">3 </w:t>
            </w:r>
            <w:r w:rsidR="00CF7D7F" w:rsidRPr="006D02ED">
              <w:rPr>
                <w:rFonts w:ascii="Arial" w:hAnsi="Arial" w:cs="Arial"/>
                <w:color w:val="auto"/>
                <w:lang w:val="en-US"/>
              </w:rPr>
              <w:t>key sectors of the economy, to take operational responsibility for the technical work in delivering relevant programs, including to agree standards and training frameworks.</w:t>
            </w:r>
          </w:p>
          <w:p w:rsidR="00CF7D7F" w:rsidRPr="006D02ED" w:rsidRDefault="00CF7D7F" w:rsidP="00CF7D7F">
            <w:pPr>
              <w:pStyle w:val="TableStyle2"/>
              <w:rPr>
                <w:rFonts w:ascii="Arial" w:hAnsi="Arial" w:cs="Arial"/>
                <w:color w:val="auto"/>
                <w:lang w:val="en-US"/>
              </w:rPr>
            </w:pPr>
          </w:p>
          <w:p w:rsidR="00CF7D7F" w:rsidRPr="006D02ED" w:rsidRDefault="00CF7D7F" w:rsidP="00176A5B">
            <w:pPr>
              <w:pStyle w:val="TableStyle2"/>
              <w:rPr>
                <w:rFonts w:ascii="Arial" w:hAnsi="Arial" w:cs="Arial"/>
                <w:color w:val="auto"/>
                <w:lang w:val="en-US"/>
              </w:rPr>
            </w:pPr>
            <w:r w:rsidRPr="006D02ED">
              <w:rPr>
                <w:rFonts w:ascii="Arial" w:hAnsi="Arial" w:cs="Arial"/>
                <w:color w:val="auto"/>
                <w:lang w:val="en-US"/>
              </w:rPr>
              <w:lastRenderedPageBreak/>
              <w:t>National and international businesses are engaged in the forum from day 1 alongside local and smaller companies.</w:t>
            </w:r>
          </w:p>
        </w:tc>
        <w:tc>
          <w:tcPr>
            <w:tcW w:w="2835" w:type="dxa"/>
            <w:tcBorders>
              <w:bottom w:val="single" w:sz="4" w:space="0" w:color="auto"/>
            </w:tcBorders>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The</w:t>
            </w:r>
            <w:r w:rsidR="000B480D" w:rsidRPr="006D02ED">
              <w:rPr>
                <w:rFonts w:ascii="Arial" w:hAnsi="Arial" w:cs="Arial"/>
                <w:color w:val="auto"/>
                <w:lang w:val="en-US"/>
              </w:rPr>
              <w:t xml:space="preserve"> SSCs are</w:t>
            </w:r>
            <w:r w:rsidRPr="006D02ED">
              <w:rPr>
                <w:rFonts w:ascii="Arial" w:hAnsi="Arial" w:cs="Arial"/>
                <w:color w:val="auto"/>
                <w:lang w:val="en-US"/>
              </w:rPr>
              <w:t xml:space="preserve"> active in promoting the s</w:t>
            </w:r>
            <w:r w:rsidR="003C29F6" w:rsidRPr="006D02ED">
              <w:rPr>
                <w:rFonts w:ascii="Arial" w:hAnsi="Arial" w:cs="Arial"/>
                <w:color w:val="auto"/>
                <w:lang w:val="en-US"/>
              </w:rPr>
              <w:t>kills action plan and program</w:t>
            </w:r>
            <w:r w:rsidRPr="006D02ED">
              <w:rPr>
                <w:rFonts w:ascii="Arial" w:hAnsi="Arial" w:cs="Arial"/>
                <w:color w:val="auto"/>
                <w:lang w:val="en-US"/>
              </w:rPr>
              <w:t xml:space="preserve"> to employers and identifying those willing to e</w:t>
            </w:r>
            <w:r w:rsidR="003C29F6" w:rsidRPr="006D02ED">
              <w:rPr>
                <w:rFonts w:ascii="Arial" w:hAnsi="Arial" w:cs="Arial"/>
                <w:color w:val="auto"/>
                <w:lang w:val="en-US"/>
              </w:rPr>
              <w:t>ngage in piloting the program.</w:t>
            </w:r>
          </w:p>
          <w:p w:rsidR="00CF7D7F" w:rsidRPr="006D02ED" w:rsidRDefault="00CF7D7F" w:rsidP="00CF7D7F">
            <w:pPr>
              <w:pStyle w:val="TableStyle2"/>
              <w:rPr>
                <w:rFonts w:ascii="Arial" w:hAnsi="Arial" w:cs="Arial"/>
                <w:color w:val="auto"/>
                <w:lang w:val="en-US"/>
              </w:rPr>
            </w:pPr>
          </w:p>
          <w:p w:rsidR="00CF7D7F" w:rsidRPr="006D02ED" w:rsidRDefault="000B480D" w:rsidP="00CF7D7F">
            <w:pPr>
              <w:pStyle w:val="TableStyle2"/>
              <w:rPr>
                <w:rFonts w:ascii="Arial" w:hAnsi="Arial" w:cs="Arial"/>
                <w:color w:val="auto"/>
                <w:lang w:val="en-US"/>
              </w:rPr>
            </w:pPr>
            <w:r w:rsidRPr="006D02ED">
              <w:rPr>
                <w:rFonts w:ascii="Arial" w:hAnsi="Arial" w:cs="Arial"/>
                <w:color w:val="auto"/>
                <w:lang w:val="en-US"/>
              </w:rPr>
              <w:t>The SSCs review</w:t>
            </w:r>
            <w:r w:rsidR="00CF7D7F" w:rsidRPr="006D02ED">
              <w:rPr>
                <w:rFonts w:ascii="Arial" w:hAnsi="Arial" w:cs="Arial"/>
                <w:color w:val="auto"/>
                <w:lang w:val="en-US"/>
              </w:rPr>
              <w:t xml:space="preserve"> existing LMI to ensure programs are </w:t>
            </w:r>
            <w:r w:rsidR="006D02ED" w:rsidRPr="006D02ED">
              <w:rPr>
                <w:rFonts w:ascii="Arial" w:hAnsi="Arial" w:cs="Arial"/>
                <w:color w:val="auto"/>
                <w:lang w:val="en-US"/>
              </w:rPr>
              <w:t>focused</w:t>
            </w:r>
            <w:r w:rsidR="00CF7D7F" w:rsidRPr="006D02ED">
              <w:rPr>
                <w:rFonts w:ascii="Arial" w:hAnsi="Arial" w:cs="Arial"/>
                <w:color w:val="auto"/>
                <w:lang w:val="en-US"/>
              </w:rPr>
              <w:t xml:space="preserve"> on priority needs</w:t>
            </w:r>
          </w:p>
        </w:tc>
        <w:tc>
          <w:tcPr>
            <w:tcW w:w="2835" w:type="dxa"/>
            <w:tcBorders>
              <w:bottom w:val="single" w:sz="4" w:space="0" w:color="auto"/>
            </w:tcBorders>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Employers have grown this model of employer engagement by establishing specific forums for other key sectors of the economy.</w:t>
            </w:r>
          </w:p>
          <w:p w:rsidR="00CF7D7F" w:rsidRPr="006D02ED" w:rsidRDefault="00CF7D7F" w:rsidP="00CF7D7F">
            <w:pPr>
              <w:pStyle w:val="TableStyle2"/>
              <w:rPr>
                <w:rFonts w:ascii="Arial" w:hAnsi="Arial" w:cs="Arial"/>
                <w:color w:val="auto"/>
                <w:lang w:val="en-US"/>
              </w:rPr>
            </w:pPr>
          </w:p>
          <w:p w:rsidR="00CF7D7F" w:rsidRPr="006D02ED" w:rsidRDefault="000B480D" w:rsidP="00CF7D7F">
            <w:pPr>
              <w:pStyle w:val="TableStyle2"/>
              <w:rPr>
                <w:rFonts w:ascii="Arial" w:hAnsi="Arial" w:cs="Arial"/>
                <w:color w:val="auto"/>
                <w:lang w:val="en-US"/>
              </w:rPr>
            </w:pPr>
            <w:r w:rsidRPr="006D02ED">
              <w:rPr>
                <w:rFonts w:ascii="Arial" w:hAnsi="Arial" w:cs="Arial"/>
                <w:color w:val="auto"/>
                <w:lang w:val="en-US"/>
              </w:rPr>
              <w:t>SSCs</w:t>
            </w:r>
            <w:r w:rsidR="00CF7D7F" w:rsidRPr="006D02ED">
              <w:rPr>
                <w:rFonts w:ascii="Arial" w:hAnsi="Arial" w:cs="Arial"/>
                <w:color w:val="auto"/>
                <w:lang w:val="en-US"/>
              </w:rPr>
              <w:t xml:space="preserve"> are leading the development of an expanded range of apprenticeship opportunities. </w:t>
            </w:r>
          </w:p>
          <w:p w:rsidR="00CF7D7F" w:rsidRPr="006D02ED" w:rsidRDefault="00CF7D7F" w:rsidP="00CF7D7F">
            <w:pPr>
              <w:pStyle w:val="TableStyle2"/>
              <w:rPr>
                <w:rFonts w:ascii="Arial" w:hAnsi="Arial" w:cs="Arial"/>
                <w:color w:val="auto"/>
                <w:lang w:val="en-US"/>
              </w:rPr>
            </w:pPr>
          </w:p>
        </w:tc>
        <w:tc>
          <w:tcPr>
            <w:tcW w:w="2836" w:type="dxa"/>
            <w:tcBorders>
              <w:bottom w:val="single" w:sz="4" w:space="0" w:color="auto"/>
            </w:tcBorders>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Employers are at the heart of the skills system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Employers are fully engaged in setting standards and developing apprenticeships.</w:t>
            </w:r>
          </w:p>
          <w:p w:rsidR="00CF7D7F" w:rsidRPr="006D02ED" w:rsidRDefault="00CF7D7F" w:rsidP="00CF7D7F">
            <w:pPr>
              <w:pStyle w:val="TableStyle2"/>
              <w:rPr>
                <w:rFonts w:ascii="Arial" w:hAnsi="Arial" w:cs="Arial"/>
                <w:color w:val="auto"/>
                <w:lang w:val="en-US"/>
              </w:rPr>
            </w:pPr>
          </w:p>
        </w:tc>
      </w:tr>
      <w:tr w:rsidR="00CF7D7F" w:rsidRPr="006D02ED" w:rsidTr="008917DC">
        <w:tc>
          <w:tcPr>
            <w:tcW w:w="14176" w:type="dxa"/>
            <w:gridSpan w:val="5"/>
            <w:shd w:val="clear" w:color="auto" w:fill="D9D9D9"/>
          </w:tcPr>
          <w:p w:rsidR="00CF7D7F" w:rsidRPr="006D02ED" w:rsidRDefault="00CF7D7F" w:rsidP="004F041B">
            <w:pPr>
              <w:pStyle w:val="TableStyle2"/>
              <w:rPr>
                <w:rFonts w:ascii="Arial" w:hAnsi="Arial" w:cs="Arial"/>
                <w:b/>
                <w:color w:val="4F81BD" w:themeColor="accent1"/>
                <w:sz w:val="32"/>
                <w:szCs w:val="32"/>
                <w:lang w:val="en-US"/>
              </w:rPr>
            </w:pPr>
            <w:r w:rsidRPr="006D02ED">
              <w:rPr>
                <w:rFonts w:ascii="Arial" w:hAnsi="Arial" w:cs="Arial"/>
                <w:b/>
                <w:color w:val="auto"/>
                <w:sz w:val="32"/>
                <w:szCs w:val="32"/>
                <w:lang w:val="en-US"/>
              </w:rPr>
              <w:lastRenderedPageBreak/>
              <w:t>B. Simultaneously, promote systematic-level changes that are necessary for a transformation of the coun</w:t>
            </w:r>
            <w:r w:rsidR="008917DC" w:rsidRPr="006D02ED">
              <w:rPr>
                <w:rFonts w:ascii="Arial" w:hAnsi="Arial" w:cs="Arial"/>
                <w:b/>
                <w:color w:val="auto"/>
                <w:sz w:val="32"/>
                <w:szCs w:val="32"/>
                <w:lang w:val="en-US"/>
              </w:rPr>
              <w:t>try’s skills development system</w:t>
            </w:r>
          </w:p>
        </w:tc>
      </w:tr>
      <w:tr w:rsidR="00CF7D7F" w:rsidRPr="006D02ED" w:rsidTr="00CF7D7F">
        <w:tc>
          <w:tcPr>
            <w:tcW w:w="14176" w:type="dxa"/>
            <w:gridSpan w:val="5"/>
          </w:tcPr>
          <w:p w:rsidR="00CF7D7F" w:rsidRPr="006D02ED" w:rsidRDefault="00CF7D7F" w:rsidP="00176A5B">
            <w:pPr>
              <w:pStyle w:val="TableStyle2"/>
              <w:rPr>
                <w:rFonts w:ascii="Arial" w:hAnsi="Arial" w:cs="Arial"/>
                <w:b/>
                <w:color w:val="4F81BD" w:themeColor="accent1"/>
                <w:sz w:val="32"/>
                <w:szCs w:val="32"/>
                <w:lang w:val="en-US"/>
              </w:rPr>
            </w:pPr>
            <w:r w:rsidRPr="006D02ED">
              <w:rPr>
                <w:rFonts w:ascii="Arial" w:hAnsi="Arial" w:cs="Arial"/>
                <w:b/>
                <w:color w:val="auto"/>
                <w:sz w:val="28"/>
                <w:szCs w:val="28"/>
                <w:u w:val="single"/>
                <w:lang w:val="en-US"/>
              </w:rPr>
              <w:t>At the Policy Level:</w:t>
            </w:r>
          </w:p>
        </w:tc>
      </w:tr>
      <w:tr w:rsidR="00CF7D7F" w:rsidRPr="006D02ED" w:rsidTr="00CF7D7F">
        <w:tc>
          <w:tcPr>
            <w:tcW w:w="14176" w:type="dxa"/>
            <w:gridSpan w:val="5"/>
          </w:tcPr>
          <w:p w:rsidR="00CF7D7F" w:rsidRPr="006D02ED" w:rsidRDefault="008917DC" w:rsidP="00176A5B">
            <w:pPr>
              <w:pStyle w:val="TableStyle6"/>
              <w:rPr>
                <w:rFonts w:ascii="Arial" w:hAnsi="Arial" w:cs="Arial"/>
                <w:b/>
                <w:color w:val="4F81BD" w:themeColor="accent1"/>
                <w:sz w:val="32"/>
                <w:szCs w:val="32"/>
                <w:lang w:val="en-US"/>
              </w:rPr>
            </w:pPr>
            <w:r w:rsidRPr="006D02ED">
              <w:rPr>
                <w:rFonts w:ascii="Arial" w:hAnsi="Arial" w:cs="Arial"/>
                <w:b/>
                <w:color w:val="auto"/>
                <w:sz w:val="28"/>
                <w:szCs w:val="28"/>
                <w:lang w:val="en-US"/>
              </w:rPr>
              <w:t>B</w:t>
            </w:r>
            <w:r w:rsidR="00CF7D7F" w:rsidRPr="006D02ED">
              <w:rPr>
                <w:rFonts w:ascii="Arial" w:hAnsi="Arial" w:cs="Arial"/>
                <w:b/>
                <w:color w:val="auto"/>
                <w:sz w:val="28"/>
                <w:szCs w:val="28"/>
                <w:lang w:val="en-US"/>
              </w:rPr>
              <w:t>1. Agree a clear longer term National Framewor</w:t>
            </w:r>
            <w:r w:rsidRPr="006D02ED">
              <w:rPr>
                <w:rFonts w:ascii="Arial" w:hAnsi="Arial" w:cs="Arial"/>
                <w:b/>
                <w:color w:val="auto"/>
                <w:sz w:val="28"/>
                <w:szCs w:val="28"/>
                <w:lang w:val="en-US"/>
              </w:rPr>
              <w:t>k to support skills development</w:t>
            </w:r>
          </w:p>
        </w:tc>
      </w:tr>
      <w:tr w:rsidR="00CF7D7F" w:rsidRPr="006D02ED" w:rsidTr="00CF7D7F">
        <w:tc>
          <w:tcPr>
            <w:tcW w:w="2835" w:type="dxa"/>
          </w:tcPr>
          <w:p w:rsidR="001614C4" w:rsidRPr="006D02ED" w:rsidRDefault="00F310FE" w:rsidP="00CF7D7F">
            <w:pPr>
              <w:rPr>
                <w:rFonts w:ascii="Arial" w:hAnsi="Arial" w:cs="Arial"/>
                <w:i/>
                <w:lang w:val="en-US"/>
              </w:rPr>
            </w:pPr>
            <w:r w:rsidRPr="006D02ED">
              <w:rPr>
                <w:rFonts w:ascii="Arial" w:hAnsi="Arial" w:cs="Arial"/>
                <w:i/>
                <w:lang w:val="en-US"/>
              </w:rPr>
              <w:t>Government actively shapes the National Framework for skills development and oversees its implementation</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Government to agree the content and structure of the Skills Action Plan and Road-Map in consultation with key stakeholders.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Government to support the creation and development of the National Apprenticeship Board (NAB) and Skills Forum including to ensure they have adequate executive capability and funding. </w:t>
            </w:r>
          </w:p>
          <w:p w:rsidR="00CF7D7F" w:rsidRPr="006D02ED" w:rsidRDefault="00CF7D7F" w:rsidP="00CF7D7F">
            <w:pPr>
              <w:pStyle w:val="TableStyle2"/>
              <w:rPr>
                <w:rFonts w:ascii="Arial" w:hAnsi="Arial" w:cs="Arial"/>
                <w:color w:val="auto"/>
                <w:lang w:val="en-US"/>
              </w:rPr>
            </w:pPr>
          </w:p>
          <w:p w:rsidR="00CF7D7F" w:rsidRPr="006D02ED" w:rsidRDefault="00CF7D7F" w:rsidP="007C04F6">
            <w:pPr>
              <w:pStyle w:val="TableStyle2"/>
              <w:rPr>
                <w:rFonts w:ascii="Arial" w:hAnsi="Arial" w:cs="Arial"/>
                <w:color w:val="auto"/>
                <w:lang w:val="en-US"/>
              </w:rPr>
            </w:pPr>
            <w:r w:rsidRPr="006D02ED">
              <w:rPr>
                <w:rFonts w:ascii="Arial" w:hAnsi="Arial" w:cs="Arial"/>
                <w:color w:val="auto"/>
                <w:lang w:val="en-US"/>
              </w:rPr>
              <w:t xml:space="preserve">Government to take any necessary legal amendments through Parliament to allow the new apprenticeship program to operate.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Government to facilitate implementation</w:t>
            </w:r>
            <w:r w:rsidR="003C29F6" w:rsidRPr="006D02ED">
              <w:rPr>
                <w:rFonts w:ascii="Arial" w:hAnsi="Arial" w:cs="Arial"/>
                <w:color w:val="auto"/>
                <w:lang w:val="en-US"/>
              </w:rPr>
              <w:t xml:space="preserve"> of the apprenticeship program</w:t>
            </w:r>
            <w:r w:rsidRPr="006D02ED">
              <w:rPr>
                <w:rFonts w:ascii="Arial" w:hAnsi="Arial" w:cs="Arial"/>
                <w:color w:val="auto"/>
                <w:lang w:val="en-US"/>
              </w:rPr>
              <w:t>. This to include definition of apprenti</w:t>
            </w:r>
            <w:r w:rsidR="00E33434" w:rsidRPr="006D02ED">
              <w:rPr>
                <w:rFonts w:ascii="Arial" w:hAnsi="Arial" w:cs="Arial"/>
                <w:color w:val="auto"/>
                <w:lang w:val="en-US"/>
              </w:rPr>
              <w:t>ceship and funding arrangements,</w:t>
            </w:r>
            <w:r w:rsidRPr="006D02ED">
              <w:rPr>
                <w:rFonts w:ascii="Arial" w:hAnsi="Arial" w:cs="Arial"/>
                <w:color w:val="auto"/>
                <w:lang w:val="en-US"/>
              </w:rPr>
              <w:t xml:space="preserve"> business planning, budget setting and senior staffing.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Government to agree an evaluation model to provide formative evaluation of the apprenticeship program and wider skills action plan developments, including longer-term evaluation of outcomes and impact.</w:t>
            </w:r>
          </w:p>
          <w:p w:rsidR="00CF7D7F" w:rsidRPr="006D02ED" w:rsidRDefault="00CF7D7F" w:rsidP="00CF7D7F">
            <w:pPr>
              <w:pStyle w:val="TableStyle2"/>
              <w:rPr>
                <w:rFonts w:ascii="Arial" w:hAnsi="Arial" w:cs="Arial"/>
                <w:color w:val="auto"/>
                <w:lang w:val="en-US"/>
              </w:rPr>
            </w:pPr>
          </w:p>
          <w:p w:rsidR="00CF7D7F" w:rsidRPr="006D02ED" w:rsidRDefault="00CF7D7F" w:rsidP="00176A5B">
            <w:pPr>
              <w:pStyle w:val="TableStyle2"/>
              <w:rPr>
                <w:rFonts w:ascii="Arial" w:hAnsi="Arial" w:cs="Arial"/>
                <w:color w:val="auto"/>
                <w:lang w:val="en-US"/>
              </w:rPr>
            </w:pPr>
            <w:r w:rsidRPr="006D02ED">
              <w:rPr>
                <w:rFonts w:ascii="Arial" w:hAnsi="Arial" w:cs="Arial"/>
                <w:color w:val="auto"/>
                <w:lang w:val="en-US"/>
              </w:rPr>
              <w:t xml:space="preserve">Organisational and governance arrangements </w:t>
            </w:r>
            <w:r w:rsidRPr="006D02ED">
              <w:rPr>
                <w:rFonts w:ascii="Arial" w:hAnsi="Arial" w:cs="Arial"/>
                <w:color w:val="auto"/>
                <w:lang w:val="en-US"/>
              </w:rPr>
              <w:lastRenderedPageBreak/>
              <w:t>are in place to implement the wider skills action plan components as set out below</w:t>
            </w:r>
            <w:r w:rsidR="00E33434" w:rsidRPr="006D02ED">
              <w:rPr>
                <w:rFonts w:ascii="Arial" w:hAnsi="Arial" w:cs="Arial"/>
                <w:color w:val="auto"/>
                <w:lang w:val="en-US"/>
              </w:rPr>
              <w:t>.</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Government will have used emerging evaluation findings and the annual report of the NAB as the basis for review and further development of the apprenticeship programme.</w:t>
            </w:r>
          </w:p>
          <w:p w:rsidR="00CF7D7F" w:rsidRPr="006D02ED" w:rsidRDefault="00CF7D7F" w:rsidP="00CF7D7F">
            <w:pPr>
              <w:pStyle w:val="TableStyle2"/>
              <w:rPr>
                <w:rFonts w:ascii="Arial" w:hAnsi="Arial" w:cs="Arial"/>
                <w:color w:val="auto"/>
                <w:lang w:val="en-US"/>
              </w:rPr>
            </w:pPr>
          </w:p>
          <w:p w:rsidR="00CF7D7F" w:rsidRPr="006D02ED" w:rsidRDefault="00CF7D7F" w:rsidP="007C04F6">
            <w:pPr>
              <w:pStyle w:val="TableStyle2"/>
              <w:rPr>
                <w:rFonts w:ascii="Arial" w:hAnsi="Arial" w:cs="Arial"/>
                <w:color w:val="auto"/>
                <w:lang w:val="en-US"/>
              </w:rPr>
            </w:pPr>
            <w:r w:rsidRPr="006D02ED">
              <w:rPr>
                <w:rFonts w:ascii="Arial" w:hAnsi="Arial" w:cs="Arial"/>
                <w:color w:val="auto"/>
                <w:lang w:val="en-US"/>
              </w:rPr>
              <w:t xml:space="preserve">Government will have maintained oversight of implementation of the wider skills action plan, to maximise impact and the value of a “joined up” approach to skills development.  </w:t>
            </w:r>
          </w:p>
        </w:tc>
        <w:tc>
          <w:tcPr>
            <w:tcW w:w="2836" w:type="dxa"/>
          </w:tcPr>
          <w:p w:rsidR="00CF7D7F" w:rsidRPr="006D02ED" w:rsidRDefault="00CF7D7F" w:rsidP="00CF7D7F">
            <w:pPr>
              <w:pStyle w:val="TableStyle6"/>
              <w:rPr>
                <w:rFonts w:ascii="Arial" w:hAnsi="Arial" w:cs="Arial"/>
                <w:color w:val="auto"/>
                <w:lang w:val="en-US"/>
              </w:rPr>
            </w:pPr>
            <w:r w:rsidRPr="006D02ED">
              <w:rPr>
                <w:rFonts w:ascii="Arial" w:hAnsi="Arial" w:cs="Arial"/>
                <w:color w:val="auto"/>
                <w:lang w:val="en-US"/>
              </w:rPr>
              <w:t xml:space="preserve">A National Skills Framework is in place and becomes a model for the Caribbean. </w:t>
            </w:r>
          </w:p>
          <w:p w:rsidR="00CF7D7F" w:rsidRPr="006D02ED" w:rsidRDefault="00CF7D7F" w:rsidP="00CF7D7F">
            <w:pPr>
              <w:pStyle w:val="TableStyle6"/>
              <w:rPr>
                <w:rFonts w:ascii="Arial" w:hAnsi="Arial" w:cs="Arial"/>
                <w:color w:val="auto"/>
                <w:lang w:val="en-US"/>
              </w:rPr>
            </w:pPr>
          </w:p>
          <w:p w:rsidR="00CF7D7F" w:rsidRPr="006D02ED" w:rsidRDefault="00CF7D7F" w:rsidP="00CF7D7F">
            <w:pPr>
              <w:pStyle w:val="TableStyle6"/>
              <w:rPr>
                <w:rFonts w:ascii="Arial" w:hAnsi="Arial" w:cs="Arial"/>
                <w:color w:val="auto"/>
                <w:lang w:val="en-US"/>
              </w:rPr>
            </w:pPr>
            <w:r w:rsidRPr="006D02ED">
              <w:rPr>
                <w:rFonts w:ascii="Arial" w:hAnsi="Arial" w:cs="Arial"/>
                <w:color w:val="auto"/>
                <w:lang w:val="en-US"/>
              </w:rPr>
              <w:t xml:space="preserve">A strong evaluation process supports continuous development of the framework.  </w:t>
            </w:r>
          </w:p>
          <w:p w:rsidR="00CF7D7F" w:rsidRPr="006D02ED" w:rsidRDefault="00CF7D7F" w:rsidP="00CF7D7F">
            <w:pPr>
              <w:pStyle w:val="TableStyle6"/>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p>
          <w:p w:rsidR="00CF7D7F" w:rsidRPr="006D02ED" w:rsidRDefault="00CF7D7F" w:rsidP="006D02ED">
            <w:pPr>
              <w:pStyle w:val="TableStyle2"/>
              <w:rPr>
                <w:rFonts w:ascii="Arial" w:hAnsi="Arial" w:cs="Arial"/>
                <w:color w:val="auto"/>
                <w:lang w:val="en-US"/>
              </w:rPr>
            </w:pPr>
            <w:r w:rsidRPr="006D02ED">
              <w:rPr>
                <w:rFonts w:ascii="Arial" w:hAnsi="Arial" w:cs="Arial"/>
                <w:color w:val="auto"/>
                <w:lang w:val="en-US"/>
              </w:rPr>
              <w:t>There is</w:t>
            </w:r>
            <w:r w:rsidR="004A0CA9" w:rsidRPr="006D02ED">
              <w:rPr>
                <w:rFonts w:ascii="Arial" w:hAnsi="Arial" w:cs="Arial"/>
                <w:color w:val="auto"/>
                <w:lang w:val="en-US"/>
              </w:rPr>
              <w:t>,</w:t>
            </w:r>
            <w:r w:rsidRPr="006D02ED">
              <w:rPr>
                <w:rFonts w:ascii="Arial" w:hAnsi="Arial" w:cs="Arial"/>
                <w:color w:val="auto"/>
                <w:lang w:val="en-US"/>
              </w:rPr>
              <w:t xml:space="preserve"> over time</w:t>
            </w:r>
            <w:r w:rsidR="004A0CA9" w:rsidRPr="006D02ED">
              <w:rPr>
                <w:rFonts w:ascii="Arial" w:hAnsi="Arial" w:cs="Arial"/>
                <w:color w:val="auto"/>
                <w:lang w:val="en-US"/>
              </w:rPr>
              <w:t>,</w:t>
            </w:r>
            <w:r w:rsidRPr="006D02ED">
              <w:rPr>
                <w:rFonts w:ascii="Arial" w:hAnsi="Arial" w:cs="Arial"/>
                <w:color w:val="auto"/>
                <w:lang w:val="en-US"/>
              </w:rPr>
              <w:t xml:space="preserve"> a measurable impact on the stock of skilled people, business efficiency and productivity in support of a </w:t>
            </w:r>
            <w:r w:rsidR="00E33434" w:rsidRPr="006D02ED">
              <w:rPr>
                <w:rFonts w:ascii="Arial" w:hAnsi="Arial" w:cs="Arial"/>
                <w:color w:val="auto"/>
                <w:lang w:val="en-US"/>
              </w:rPr>
              <w:t>s</w:t>
            </w:r>
            <w:r w:rsidRPr="006D02ED">
              <w:rPr>
                <w:rFonts w:ascii="Arial" w:hAnsi="Arial" w:cs="Arial"/>
                <w:color w:val="auto"/>
                <w:lang w:val="en-US"/>
              </w:rPr>
              <w:t>tronger Bahamas</w:t>
            </w:r>
          </w:p>
        </w:tc>
      </w:tr>
      <w:tr w:rsidR="00CF7D7F" w:rsidRPr="006D02ED" w:rsidTr="00CF7D7F">
        <w:tc>
          <w:tcPr>
            <w:tcW w:w="14176" w:type="dxa"/>
            <w:gridSpan w:val="5"/>
          </w:tcPr>
          <w:p w:rsidR="00CF7D7F" w:rsidRPr="006D02ED" w:rsidRDefault="00CF7D7F" w:rsidP="00176A5B">
            <w:pPr>
              <w:pStyle w:val="TableStyle6"/>
              <w:rPr>
                <w:rFonts w:ascii="Arial" w:hAnsi="Arial" w:cs="Arial"/>
                <w:color w:val="4F81BD" w:themeColor="accent1"/>
                <w:lang w:val="en-US"/>
              </w:rPr>
            </w:pPr>
            <w:r w:rsidRPr="006D02ED">
              <w:rPr>
                <w:rFonts w:ascii="Arial" w:hAnsi="Arial" w:cs="Arial"/>
                <w:b/>
                <w:color w:val="auto"/>
                <w:sz w:val="28"/>
                <w:szCs w:val="28"/>
                <w:lang w:val="en-US"/>
              </w:rPr>
              <w:lastRenderedPageBreak/>
              <w:t>B2. E</w:t>
            </w:r>
            <w:r w:rsidR="008917DC" w:rsidRPr="006D02ED">
              <w:rPr>
                <w:rFonts w:ascii="Arial" w:hAnsi="Arial" w:cs="Arial"/>
                <w:b/>
                <w:color w:val="auto"/>
                <w:sz w:val="28"/>
                <w:szCs w:val="28"/>
                <w:lang w:val="en-US"/>
              </w:rPr>
              <w:t>nsure sustainability of funding</w:t>
            </w:r>
          </w:p>
        </w:tc>
      </w:tr>
      <w:tr w:rsidR="00CF7D7F" w:rsidRPr="006D02ED" w:rsidTr="00CF7D7F">
        <w:tc>
          <w:tcPr>
            <w:tcW w:w="2835" w:type="dxa"/>
          </w:tcPr>
          <w:p w:rsidR="00CF7D7F" w:rsidRPr="006D02ED" w:rsidRDefault="00CF7D7F" w:rsidP="00CF7D7F">
            <w:pPr>
              <w:pStyle w:val="TableStyle6"/>
              <w:rPr>
                <w:rFonts w:ascii="Arial" w:hAnsi="Arial" w:cs="Arial"/>
                <w:i/>
                <w:color w:val="auto"/>
                <w:sz w:val="24"/>
                <w:lang w:val="en-US"/>
              </w:rPr>
            </w:pPr>
            <w:r w:rsidRPr="006D02ED">
              <w:rPr>
                <w:rFonts w:ascii="Arial" w:hAnsi="Arial" w:cs="Arial"/>
                <w:i/>
                <w:color w:val="auto"/>
                <w:sz w:val="24"/>
                <w:lang w:val="en-US"/>
              </w:rPr>
              <w:t>Initial loan funding is available to allow the skills pla</w:t>
            </w:r>
            <w:r w:rsidR="001614C4" w:rsidRPr="006D02ED">
              <w:rPr>
                <w:rFonts w:ascii="Arial" w:hAnsi="Arial" w:cs="Arial"/>
                <w:i/>
                <w:color w:val="auto"/>
                <w:sz w:val="24"/>
                <w:lang w:val="en-US"/>
              </w:rPr>
              <w:t>n to move forward, but a longer-</w:t>
            </w:r>
            <w:r w:rsidRPr="006D02ED">
              <w:rPr>
                <w:rFonts w:ascii="Arial" w:hAnsi="Arial" w:cs="Arial"/>
                <w:i/>
                <w:color w:val="auto"/>
                <w:sz w:val="24"/>
                <w:lang w:val="en-US"/>
              </w:rPr>
              <w:t xml:space="preserve">term settlement will be needed to sustain </w:t>
            </w:r>
            <w:r w:rsidR="00932226" w:rsidRPr="006D02ED">
              <w:rPr>
                <w:rFonts w:ascii="Arial" w:hAnsi="Arial" w:cs="Arial"/>
                <w:i/>
                <w:color w:val="auto"/>
                <w:sz w:val="24"/>
                <w:lang w:val="en-US"/>
              </w:rPr>
              <w:t>these program</w:t>
            </w:r>
            <w:r w:rsidRPr="006D02ED">
              <w:rPr>
                <w:rFonts w:ascii="Arial" w:hAnsi="Arial" w:cs="Arial"/>
                <w:i/>
                <w:color w:val="auto"/>
                <w:sz w:val="24"/>
                <w:lang w:val="en-US"/>
              </w:rPr>
              <w:t>s and to tackle the wider issues set out in this action plan.</w:t>
            </w:r>
          </w:p>
          <w:p w:rsidR="00CF7D7F" w:rsidRPr="006D02ED" w:rsidRDefault="00CF7D7F" w:rsidP="00CF7D7F">
            <w:pPr>
              <w:pStyle w:val="TableStyle6"/>
              <w:rPr>
                <w:rFonts w:ascii="Arial" w:hAnsi="Arial" w:cs="Arial"/>
                <w:color w:val="auto"/>
                <w:sz w:val="28"/>
                <w:szCs w:val="28"/>
                <w:lang w:val="en-US"/>
              </w:rPr>
            </w:pPr>
          </w:p>
        </w:tc>
        <w:tc>
          <w:tcPr>
            <w:tcW w:w="2835" w:type="dxa"/>
          </w:tcPr>
          <w:p w:rsidR="00CF7D7F" w:rsidRPr="006D02ED" w:rsidRDefault="00CF7D7F" w:rsidP="00F2518B">
            <w:pPr>
              <w:pStyle w:val="TableStyle2"/>
              <w:rPr>
                <w:rFonts w:ascii="Arial" w:hAnsi="Arial" w:cs="Arial"/>
                <w:color w:val="auto"/>
                <w:lang w:val="en-US"/>
              </w:rPr>
            </w:pPr>
            <w:r w:rsidRPr="006D02ED">
              <w:rPr>
                <w:rFonts w:ascii="Arial" w:hAnsi="Arial" w:cs="Arial"/>
                <w:color w:val="auto"/>
                <w:lang w:val="en-US"/>
              </w:rPr>
              <w:t>The</w:t>
            </w:r>
            <w:r w:rsidR="00F2518B">
              <w:rPr>
                <w:rFonts w:ascii="Arial" w:hAnsi="Arial" w:cs="Arial"/>
                <w:color w:val="auto"/>
                <w:lang w:val="en-US"/>
              </w:rPr>
              <w:t xml:space="preserve"> Inter-American Development Bank (</w:t>
            </w:r>
            <w:r w:rsidRPr="006D02ED">
              <w:rPr>
                <w:rFonts w:ascii="Arial" w:hAnsi="Arial" w:cs="Arial"/>
                <w:color w:val="auto"/>
                <w:lang w:val="en-US"/>
              </w:rPr>
              <w:t>IDB</w:t>
            </w:r>
            <w:r w:rsidR="00F2518B">
              <w:rPr>
                <w:rFonts w:ascii="Arial" w:hAnsi="Arial" w:cs="Arial"/>
                <w:color w:val="auto"/>
                <w:lang w:val="en-US"/>
              </w:rPr>
              <w:t>)</w:t>
            </w:r>
            <w:r w:rsidRPr="006D02ED">
              <w:rPr>
                <w:rFonts w:ascii="Arial" w:hAnsi="Arial" w:cs="Arial"/>
                <w:color w:val="auto"/>
                <w:lang w:val="en-US"/>
              </w:rPr>
              <w:t xml:space="preserve"> loan will make funding available to support the development of an apprenticeship and pre apprenticeship progr</w:t>
            </w:r>
            <w:r w:rsidR="00932226" w:rsidRPr="006D02ED">
              <w:rPr>
                <w:rFonts w:ascii="Arial" w:hAnsi="Arial" w:cs="Arial"/>
                <w:color w:val="auto"/>
                <w:lang w:val="en-US"/>
              </w:rPr>
              <w:t>am</w:t>
            </w:r>
            <w:r w:rsidRPr="006D02ED">
              <w:rPr>
                <w:rFonts w:ascii="Arial" w:hAnsi="Arial" w:cs="Arial"/>
                <w:color w:val="auto"/>
                <w:lang w:val="en-US"/>
              </w:rPr>
              <w:t xml:space="preserve"> over the next 4 years including development </w:t>
            </w:r>
            <w:r w:rsidR="00932226" w:rsidRPr="006D02ED">
              <w:rPr>
                <w:rFonts w:ascii="Arial" w:hAnsi="Arial" w:cs="Arial"/>
                <w:color w:val="auto"/>
                <w:lang w:val="en-US"/>
              </w:rPr>
              <w:t>costs to establish the program</w:t>
            </w:r>
            <w:r w:rsidRPr="006D02ED">
              <w:rPr>
                <w:rFonts w:ascii="Arial" w:hAnsi="Arial" w:cs="Arial"/>
                <w:color w:val="auto"/>
                <w:lang w:val="en-US"/>
              </w:rPr>
              <w:t xml:space="preserve"> and build the capacity of </w:t>
            </w:r>
            <w:r w:rsidR="00E33434" w:rsidRPr="006D02ED">
              <w:rPr>
                <w:rFonts w:ascii="Arial" w:hAnsi="Arial" w:cs="Arial"/>
                <w:color w:val="auto"/>
                <w:lang w:val="en-US"/>
              </w:rPr>
              <w:t>training providers</w:t>
            </w:r>
            <w:r w:rsidRPr="006D02ED">
              <w:rPr>
                <w:rFonts w:ascii="Arial" w:hAnsi="Arial" w:cs="Arial"/>
                <w:color w:val="auto"/>
                <w:lang w:val="en-US"/>
              </w:rPr>
              <w:t xml:space="preserve"> to respond.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The Government will need to develop a sustainability plan for the apprenticeship and pre apprenticeship programme to start early enough to avoid a “cliff edge” when IDB loan funding runs out. </w:t>
            </w:r>
          </w:p>
          <w:p w:rsidR="00CF7D7F" w:rsidRPr="006D02ED" w:rsidRDefault="00CF7D7F" w:rsidP="00CF7D7F">
            <w:pPr>
              <w:pStyle w:val="TableStyle2"/>
              <w:rPr>
                <w:rFonts w:ascii="Arial" w:hAnsi="Arial" w:cs="Arial"/>
                <w:color w:val="auto"/>
                <w:lang w:val="en-US"/>
              </w:rPr>
            </w:pPr>
          </w:p>
          <w:p w:rsidR="00CF7D7F" w:rsidRPr="006D02ED" w:rsidRDefault="00CF7D7F" w:rsidP="004F041B">
            <w:pPr>
              <w:pStyle w:val="TableStyle2"/>
              <w:rPr>
                <w:rFonts w:ascii="Arial" w:hAnsi="Arial" w:cs="Arial"/>
                <w:color w:val="auto"/>
                <w:lang w:val="en-US"/>
              </w:rPr>
            </w:pPr>
            <w:r w:rsidRPr="006D02ED">
              <w:rPr>
                <w:rFonts w:ascii="Arial" w:hAnsi="Arial" w:cs="Arial"/>
                <w:color w:val="auto"/>
                <w:lang w:val="en-US"/>
              </w:rPr>
              <w:t xml:space="preserve">There are a number of options including to place the burden more or less heavily on employers or the government. There are attractions to building a co-funding solution that replicates the model being </w:t>
            </w:r>
            <w:r w:rsidR="006D02ED" w:rsidRPr="006D02ED">
              <w:rPr>
                <w:rFonts w:ascii="Arial" w:hAnsi="Arial" w:cs="Arial"/>
                <w:color w:val="auto"/>
                <w:lang w:val="en-US"/>
              </w:rPr>
              <w:t>trialed</w:t>
            </w:r>
            <w:r w:rsidRPr="006D02ED">
              <w:rPr>
                <w:rFonts w:ascii="Arial" w:hAnsi="Arial" w:cs="Arial"/>
                <w:color w:val="auto"/>
                <w:lang w:val="en-US"/>
              </w:rPr>
              <w:t xml:space="preserve"> with IDB loan funding.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Government may also wish in the longer term to review more widely how funding is currently provided to Colleges</w:t>
            </w:r>
            <w:r w:rsidR="00932226" w:rsidRPr="006D02ED">
              <w:rPr>
                <w:rFonts w:ascii="Arial" w:hAnsi="Arial" w:cs="Arial"/>
                <w:color w:val="auto"/>
                <w:lang w:val="en-US"/>
              </w:rPr>
              <w:t>/Providers</w:t>
            </w:r>
            <w:r w:rsidRPr="006D02ED">
              <w:rPr>
                <w:rFonts w:ascii="Arial" w:hAnsi="Arial" w:cs="Arial"/>
                <w:color w:val="auto"/>
                <w:lang w:val="en-US"/>
              </w:rPr>
              <w:t xml:space="preserve"> and individuals and set out options for the future. </w:t>
            </w:r>
          </w:p>
          <w:p w:rsidR="00CF7D7F" w:rsidRPr="006D02ED" w:rsidRDefault="00CF7D7F" w:rsidP="00CF7D7F">
            <w:pPr>
              <w:pStyle w:val="TableStyle2"/>
              <w:rPr>
                <w:rFonts w:ascii="Arial" w:hAnsi="Arial" w:cs="Arial"/>
                <w:color w:val="auto"/>
                <w:lang w:val="en-US"/>
              </w:rPr>
            </w:pPr>
          </w:p>
          <w:p w:rsidR="00CF7D7F" w:rsidRPr="006D02ED" w:rsidRDefault="00CF7D7F" w:rsidP="004F041B">
            <w:pPr>
              <w:pStyle w:val="TableStyle2"/>
              <w:rPr>
                <w:rFonts w:ascii="Arial" w:hAnsi="Arial" w:cs="Arial"/>
                <w:color w:val="auto"/>
                <w:lang w:val="en-US"/>
              </w:rPr>
            </w:pPr>
            <w:r w:rsidRPr="006D02ED">
              <w:rPr>
                <w:rFonts w:ascii="Arial" w:hAnsi="Arial" w:cs="Arial"/>
                <w:color w:val="auto"/>
                <w:lang w:val="en-US"/>
              </w:rPr>
              <w:t>This could include a review the current bursary system to take a view on the equity and distribution of funds. Other Countries operate a mixture of grants and loans on the basis of an entitlement to people who have not yet achieved the basis of employability.</w:t>
            </w:r>
          </w:p>
        </w:tc>
        <w:tc>
          <w:tcPr>
            <w:tcW w:w="2836"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A sustainable funding model has been developed to allow a significant expansion of vocational education and skills,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Employers are making a fair contribution to the cost of skills development </w:t>
            </w:r>
          </w:p>
          <w:p w:rsidR="00CF7D7F" w:rsidRPr="006D02ED" w:rsidRDefault="00CF7D7F" w:rsidP="00CF7D7F">
            <w:pPr>
              <w:pStyle w:val="TableStyle2"/>
              <w:rPr>
                <w:rFonts w:ascii="Arial" w:hAnsi="Arial" w:cs="Arial"/>
                <w:color w:val="auto"/>
                <w:lang w:val="en-US"/>
              </w:rPr>
            </w:pPr>
          </w:p>
          <w:p w:rsidR="00CF7D7F" w:rsidRPr="006D02ED" w:rsidRDefault="00CF7D7F" w:rsidP="00565DB6">
            <w:pPr>
              <w:pStyle w:val="TableStyle2"/>
              <w:rPr>
                <w:rFonts w:ascii="Arial" w:hAnsi="Arial" w:cs="Arial"/>
                <w:color w:val="auto"/>
                <w:lang w:val="en-US"/>
              </w:rPr>
            </w:pPr>
            <w:r w:rsidRPr="006D02ED">
              <w:rPr>
                <w:rFonts w:ascii="Arial" w:hAnsi="Arial" w:cs="Arial"/>
                <w:color w:val="auto"/>
                <w:lang w:val="en-US"/>
              </w:rPr>
              <w:t>Young people have equitable access to financial support to help cover the costs of their learning.</w:t>
            </w:r>
          </w:p>
        </w:tc>
      </w:tr>
      <w:tr w:rsidR="00CF7D7F" w:rsidRPr="006D02ED" w:rsidTr="00CF7D7F">
        <w:tc>
          <w:tcPr>
            <w:tcW w:w="14176" w:type="dxa"/>
            <w:gridSpan w:val="5"/>
          </w:tcPr>
          <w:p w:rsidR="00CF7D7F" w:rsidRPr="006D02ED" w:rsidRDefault="00CF7D7F" w:rsidP="004F041B">
            <w:pPr>
              <w:pStyle w:val="TableStyle6"/>
              <w:rPr>
                <w:rFonts w:ascii="Arial" w:hAnsi="Arial" w:cs="Arial"/>
                <w:color w:val="4F81BD" w:themeColor="accent1"/>
                <w:sz w:val="28"/>
                <w:szCs w:val="28"/>
                <w:lang w:val="en-US"/>
              </w:rPr>
            </w:pPr>
            <w:r w:rsidRPr="006D02ED">
              <w:rPr>
                <w:rFonts w:ascii="Arial" w:hAnsi="Arial" w:cs="Arial"/>
                <w:b/>
                <w:color w:val="auto"/>
                <w:sz w:val="28"/>
                <w:szCs w:val="28"/>
                <w:u w:val="single"/>
                <w:lang w:val="en-US"/>
              </w:rPr>
              <w:t>At the Technical level:</w:t>
            </w:r>
          </w:p>
        </w:tc>
      </w:tr>
      <w:tr w:rsidR="00CF7D7F" w:rsidRPr="006D02ED" w:rsidTr="00CF7D7F">
        <w:tc>
          <w:tcPr>
            <w:tcW w:w="14176" w:type="dxa"/>
            <w:gridSpan w:val="5"/>
          </w:tcPr>
          <w:p w:rsidR="00CF7D7F" w:rsidRPr="006D02ED" w:rsidRDefault="00CF7D7F" w:rsidP="004F041B">
            <w:pPr>
              <w:pStyle w:val="TableStyle6"/>
              <w:rPr>
                <w:rFonts w:ascii="Arial" w:hAnsi="Arial" w:cs="Arial"/>
                <w:b/>
                <w:color w:val="4F81BD" w:themeColor="accent1"/>
                <w:sz w:val="28"/>
                <w:szCs w:val="28"/>
                <w:lang w:val="en-US"/>
              </w:rPr>
            </w:pPr>
            <w:r w:rsidRPr="006D02ED">
              <w:rPr>
                <w:rFonts w:ascii="Arial" w:hAnsi="Arial" w:cs="Arial"/>
                <w:b/>
                <w:color w:val="auto"/>
                <w:sz w:val="28"/>
                <w:szCs w:val="28"/>
                <w:lang w:val="en-US"/>
              </w:rPr>
              <w:t xml:space="preserve">B3. </w:t>
            </w:r>
            <w:r w:rsidR="00932226" w:rsidRPr="006D02ED">
              <w:rPr>
                <w:rFonts w:ascii="Arial" w:hAnsi="Arial" w:cs="Arial"/>
                <w:b/>
                <w:color w:val="auto"/>
                <w:sz w:val="28"/>
                <w:szCs w:val="28"/>
                <w:lang w:val="en-US"/>
              </w:rPr>
              <w:t>Strengthen the capacity of the L</w:t>
            </w:r>
            <w:r w:rsidR="00F310FE" w:rsidRPr="006D02ED">
              <w:rPr>
                <w:rFonts w:ascii="Arial" w:hAnsi="Arial" w:cs="Arial"/>
                <w:b/>
                <w:color w:val="auto"/>
                <w:sz w:val="28"/>
                <w:szCs w:val="28"/>
                <w:lang w:val="en-US"/>
              </w:rPr>
              <w:t>abo</w:t>
            </w:r>
            <w:r w:rsidR="00E33434" w:rsidRPr="006D02ED">
              <w:rPr>
                <w:rFonts w:ascii="Arial" w:hAnsi="Arial" w:cs="Arial"/>
                <w:b/>
                <w:color w:val="auto"/>
                <w:sz w:val="28"/>
                <w:szCs w:val="28"/>
                <w:lang w:val="en-US"/>
              </w:rPr>
              <w:t>u</w:t>
            </w:r>
            <w:r w:rsidRPr="006D02ED">
              <w:rPr>
                <w:rFonts w:ascii="Arial" w:hAnsi="Arial" w:cs="Arial"/>
                <w:b/>
                <w:color w:val="auto"/>
                <w:sz w:val="28"/>
                <w:szCs w:val="28"/>
                <w:lang w:val="en-US"/>
              </w:rPr>
              <w:t>r Market Information</w:t>
            </w:r>
            <w:r w:rsidR="00E33434" w:rsidRPr="006D02ED">
              <w:rPr>
                <w:rFonts w:ascii="Arial" w:hAnsi="Arial" w:cs="Arial"/>
                <w:b/>
                <w:color w:val="auto"/>
                <w:sz w:val="28"/>
                <w:szCs w:val="28"/>
                <w:lang w:val="en-US"/>
              </w:rPr>
              <w:t xml:space="preserve"> System</w:t>
            </w:r>
            <w:r w:rsidRPr="006D02ED">
              <w:rPr>
                <w:rFonts w:ascii="Arial" w:hAnsi="Arial" w:cs="Arial"/>
                <w:b/>
                <w:color w:val="auto"/>
                <w:sz w:val="28"/>
                <w:szCs w:val="28"/>
                <w:lang w:val="en-US"/>
              </w:rPr>
              <w:t xml:space="preserve"> (LMI</w:t>
            </w:r>
            <w:r w:rsidR="00E33434" w:rsidRPr="006D02ED">
              <w:rPr>
                <w:rFonts w:ascii="Arial" w:hAnsi="Arial" w:cs="Arial"/>
                <w:b/>
                <w:color w:val="auto"/>
                <w:sz w:val="28"/>
                <w:szCs w:val="28"/>
                <w:lang w:val="en-US"/>
              </w:rPr>
              <w:t>S</w:t>
            </w:r>
            <w:r w:rsidRPr="006D02ED">
              <w:rPr>
                <w:rFonts w:ascii="Arial" w:hAnsi="Arial" w:cs="Arial"/>
                <w:b/>
                <w:color w:val="auto"/>
                <w:sz w:val="28"/>
                <w:szCs w:val="28"/>
                <w:lang w:val="en-US"/>
              </w:rPr>
              <w:t xml:space="preserve">) </w:t>
            </w:r>
          </w:p>
        </w:tc>
      </w:tr>
      <w:tr w:rsidR="00CF7D7F" w:rsidRPr="006D02ED" w:rsidTr="00CF7D7F">
        <w:tc>
          <w:tcPr>
            <w:tcW w:w="2835" w:type="dxa"/>
          </w:tcPr>
          <w:p w:rsidR="00CF7D7F" w:rsidRPr="006D02ED" w:rsidRDefault="00F310FE" w:rsidP="00CF7D7F">
            <w:pPr>
              <w:pStyle w:val="TableStyle6"/>
              <w:rPr>
                <w:rFonts w:ascii="Arial" w:hAnsi="Arial" w:cs="Arial"/>
                <w:i/>
                <w:color w:val="auto"/>
                <w:sz w:val="24"/>
                <w:szCs w:val="24"/>
                <w:lang w:val="en-US"/>
              </w:rPr>
            </w:pPr>
            <w:r w:rsidRPr="006D02ED">
              <w:rPr>
                <w:rFonts w:ascii="Arial" w:hAnsi="Arial" w:cs="Arial"/>
                <w:i/>
                <w:color w:val="auto"/>
                <w:sz w:val="24"/>
                <w:szCs w:val="24"/>
                <w:lang w:val="en-US"/>
              </w:rPr>
              <w:t>High qual</w:t>
            </w:r>
            <w:r w:rsidR="004A0CA9" w:rsidRPr="006D02ED">
              <w:rPr>
                <w:rFonts w:ascii="Arial" w:hAnsi="Arial" w:cs="Arial"/>
                <w:i/>
                <w:color w:val="auto"/>
                <w:sz w:val="24"/>
                <w:szCs w:val="24"/>
                <w:lang w:val="en-US"/>
              </w:rPr>
              <w:t>ity Labo</w:t>
            </w:r>
            <w:r w:rsidR="00E33434" w:rsidRPr="006D02ED">
              <w:rPr>
                <w:rFonts w:ascii="Arial" w:hAnsi="Arial" w:cs="Arial"/>
                <w:i/>
                <w:color w:val="auto"/>
                <w:sz w:val="24"/>
                <w:szCs w:val="24"/>
                <w:lang w:val="en-US"/>
              </w:rPr>
              <w:t>u</w:t>
            </w:r>
            <w:r w:rsidR="004A0CA9" w:rsidRPr="006D02ED">
              <w:rPr>
                <w:rFonts w:ascii="Arial" w:hAnsi="Arial" w:cs="Arial"/>
                <w:i/>
                <w:color w:val="auto"/>
                <w:sz w:val="24"/>
                <w:szCs w:val="24"/>
                <w:lang w:val="en-US"/>
              </w:rPr>
              <w:t>r Market I</w:t>
            </w:r>
            <w:r w:rsidRPr="006D02ED">
              <w:rPr>
                <w:rFonts w:ascii="Arial" w:hAnsi="Arial" w:cs="Arial"/>
                <w:i/>
                <w:color w:val="auto"/>
                <w:sz w:val="24"/>
                <w:szCs w:val="24"/>
                <w:lang w:val="en-US"/>
              </w:rPr>
              <w:t xml:space="preserve">ntelligence is used to ensure the delivery of up to date </w:t>
            </w:r>
            <w:r w:rsidRPr="006D02ED">
              <w:rPr>
                <w:rFonts w:ascii="Arial" w:hAnsi="Arial" w:cs="Arial"/>
                <w:i/>
                <w:color w:val="auto"/>
                <w:sz w:val="24"/>
                <w:szCs w:val="24"/>
                <w:lang w:val="en-US"/>
              </w:rPr>
              <w:lastRenderedPageBreak/>
              <w:t xml:space="preserve">and  relevant skills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NAB to commission </w:t>
            </w:r>
            <w:r w:rsidR="00932226" w:rsidRPr="006D02ED">
              <w:rPr>
                <w:rFonts w:ascii="Arial" w:hAnsi="Arial" w:cs="Arial"/>
                <w:color w:val="auto"/>
                <w:lang w:val="en-US"/>
              </w:rPr>
              <w:t xml:space="preserve">a </w:t>
            </w:r>
            <w:r w:rsidRPr="006D02ED">
              <w:rPr>
                <w:rFonts w:ascii="Arial" w:hAnsi="Arial" w:cs="Arial"/>
                <w:color w:val="auto"/>
                <w:lang w:val="en-US"/>
              </w:rPr>
              <w:t>quick review of existing sour</w:t>
            </w:r>
            <w:r w:rsidR="00932226" w:rsidRPr="006D02ED">
              <w:rPr>
                <w:rFonts w:ascii="Arial" w:hAnsi="Arial" w:cs="Arial"/>
                <w:color w:val="auto"/>
                <w:lang w:val="en-US"/>
              </w:rPr>
              <w:t>ces and quality of LMI for the initially</w:t>
            </w:r>
            <w:r w:rsidRPr="006D02ED">
              <w:rPr>
                <w:rFonts w:ascii="Arial" w:hAnsi="Arial" w:cs="Arial"/>
                <w:color w:val="auto"/>
                <w:lang w:val="en-US"/>
              </w:rPr>
              <w:t xml:space="preserve"> chosen sectors. To include analysis of employer </w:t>
            </w:r>
            <w:r w:rsidRPr="006D02ED">
              <w:rPr>
                <w:rFonts w:ascii="Arial" w:hAnsi="Arial" w:cs="Arial"/>
                <w:color w:val="auto"/>
                <w:lang w:val="en-US"/>
              </w:rPr>
              <w:lastRenderedPageBreak/>
              <w:t>surveys, national education census data, tracking/destination data.</w:t>
            </w:r>
          </w:p>
          <w:p w:rsidR="00CF7D7F" w:rsidRPr="006D02ED" w:rsidRDefault="00CF7D7F" w:rsidP="00CF7D7F">
            <w:pPr>
              <w:pStyle w:val="TableStyle2"/>
              <w:rPr>
                <w:rFonts w:ascii="Arial" w:hAnsi="Arial" w:cs="Arial"/>
                <w:color w:val="auto"/>
                <w:lang w:val="en-US"/>
              </w:rPr>
            </w:pPr>
          </w:p>
          <w:p w:rsidR="00CF7D7F" w:rsidRPr="006D02ED" w:rsidRDefault="00CF7D7F" w:rsidP="00565DB6">
            <w:pPr>
              <w:pStyle w:val="TableStyle2"/>
              <w:rPr>
                <w:rFonts w:ascii="Arial" w:hAnsi="Arial" w:cs="Arial"/>
                <w:color w:val="auto"/>
                <w:lang w:val="en-US"/>
              </w:rPr>
            </w:pPr>
            <w:r w:rsidRPr="006D02ED">
              <w:rPr>
                <w:rFonts w:ascii="Arial" w:hAnsi="Arial" w:cs="Arial"/>
                <w:color w:val="auto"/>
                <w:lang w:val="en-US"/>
              </w:rPr>
              <w:t xml:space="preserve">Use this to help select first occupations to develop as apprenticeships. </w:t>
            </w:r>
          </w:p>
        </w:tc>
        <w:tc>
          <w:tcPr>
            <w:tcW w:w="2835" w:type="dxa"/>
          </w:tcPr>
          <w:p w:rsidR="00CF7D7F" w:rsidRPr="006D02ED" w:rsidRDefault="00E33434" w:rsidP="00CF7D7F">
            <w:pPr>
              <w:pStyle w:val="TableStyle2"/>
              <w:rPr>
                <w:rFonts w:ascii="Arial" w:hAnsi="Arial" w:cs="Arial"/>
                <w:color w:val="auto"/>
                <w:lang w:val="en-US"/>
              </w:rPr>
            </w:pPr>
            <w:r w:rsidRPr="006D02ED">
              <w:rPr>
                <w:rFonts w:ascii="Arial" w:hAnsi="Arial" w:cs="Arial"/>
                <w:color w:val="auto"/>
                <w:lang w:val="en-US"/>
              </w:rPr>
              <w:lastRenderedPageBreak/>
              <w:t xml:space="preserve">NAB to develop capability to, in conjunction with the Department of Statistics, </w:t>
            </w:r>
            <w:r w:rsidR="00CF7D7F" w:rsidRPr="006D02ED">
              <w:rPr>
                <w:rFonts w:ascii="Arial" w:hAnsi="Arial" w:cs="Arial"/>
                <w:color w:val="auto"/>
                <w:lang w:val="en-US"/>
              </w:rPr>
              <w:t>undertake and analyse a regular national skills survey.</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Review skills survey work elsewhere in the Caribbean to learn lessons for the Bahamas.</w:t>
            </w:r>
          </w:p>
          <w:p w:rsidR="00CF7D7F" w:rsidRPr="006D02ED" w:rsidRDefault="00CF7D7F" w:rsidP="00CF7D7F">
            <w:pPr>
              <w:pStyle w:val="TableStyle2"/>
              <w:rPr>
                <w:rFonts w:ascii="Arial" w:hAnsi="Arial" w:cs="Arial"/>
                <w:color w:val="auto"/>
                <w:lang w:val="en-US"/>
              </w:rPr>
            </w:pPr>
          </w:p>
          <w:p w:rsidR="00CF7D7F" w:rsidRPr="006D02ED" w:rsidRDefault="00CF7D7F" w:rsidP="00565DB6">
            <w:pPr>
              <w:pStyle w:val="TableStyle2"/>
              <w:rPr>
                <w:rFonts w:ascii="Arial" w:hAnsi="Arial" w:cs="Arial"/>
                <w:color w:val="auto"/>
                <w:lang w:val="en-US"/>
              </w:rPr>
            </w:pPr>
            <w:r w:rsidRPr="006D02ED">
              <w:rPr>
                <w:rFonts w:ascii="Arial" w:hAnsi="Arial" w:cs="Arial"/>
                <w:color w:val="auto"/>
                <w:lang w:val="en-US"/>
              </w:rPr>
              <w:t>Support development of</w:t>
            </w:r>
            <w:r w:rsidR="004A0CA9" w:rsidRPr="006D02ED">
              <w:rPr>
                <w:rFonts w:ascii="Arial" w:hAnsi="Arial" w:cs="Arial"/>
                <w:color w:val="auto"/>
                <w:lang w:val="en-US"/>
              </w:rPr>
              <w:t xml:space="preserve"> LMI capa</w:t>
            </w:r>
            <w:r w:rsidR="000B480D" w:rsidRPr="006D02ED">
              <w:rPr>
                <w:rFonts w:ascii="Arial" w:hAnsi="Arial" w:cs="Arial"/>
                <w:color w:val="auto"/>
                <w:lang w:val="en-US"/>
              </w:rPr>
              <w:t>bility in emerging Sector Skills Councils</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Annual national employer skills survey established, </w:t>
            </w:r>
          </w:p>
          <w:p w:rsidR="00CF7D7F" w:rsidRPr="006D02ED" w:rsidRDefault="00CF7D7F" w:rsidP="00CF7D7F">
            <w:pPr>
              <w:pStyle w:val="TableStyle2"/>
              <w:rPr>
                <w:rFonts w:ascii="Arial" w:hAnsi="Arial" w:cs="Arial"/>
                <w:color w:val="auto"/>
                <w:lang w:val="en-US"/>
              </w:rPr>
            </w:pPr>
          </w:p>
          <w:p w:rsidR="00CF7D7F" w:rsidRPr="006D02ED" w:rsidRDefault="000B480D" w:rsidP="00CF7D7F">
            <w:pPr>
              <w:pStyle w:val="TableStyle2"/>
              <w:rPr>
                <w:rFonts w:ascii="Arial" w:hAnsi="Arial" w:cs="Arial"/>
                <w:color w:val="auto"/>
                <w:lang w:val="en-US"/>
              </w:rPr>
            </w:pPr>
            <w:r w:rsidRPr="006D02ED">
              <w:rPr>
                <w:rFonts w:ascii="Arial" w:hAnsi="Arial" w:cs="Arial"/>
                <w:color w:val="auto"/>
                <w:lang w:val="en-US"/>
              </w:rPr>
              <w:t>Sector Skills Councils</w:t>
            </w:r>
            <w:r w:rsidR="00CF7D7F" w:rsidRPr="006D02ED">
              <w:rPr>
                <w:rFonts w:ascii="Arial" w:hAnsi="Arial" w:cs="Arial"/>
                <w:color w:val="auto"/>
                <w:lang w:val="en-US"/>
              </w:rPr>
              <w:t xml:space="preserve"> to review survey data to add </w:t>
            </w:r>
            <w:r w:rsidR="00CF7D7F" w:rsidRPr="006D02ED">
              <w:rPr>
                <w:rFonts w:ascii="Arial" w:hAnsi="Arial" w:cs="Arial"/>
                <w:color w:val="auto"/>
                <w:lang w:val="en-US"/>
              </w:rPr>
              <w:lastRenderedPageBreak/>
              <w:t xml:space="preserve">colour and meaning to the information available and make recommendations to the NAB on an annual basis about skills priorities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Produce a short and user friendly public document </w:t>
            </w:r>
          </w:p>
          <w:p w:rsidR="00CF7D7F" w:rsidRPr="006D02ED" w:rsidRDefault="00CF7D7F" w:rsidP="00176A5B">
            <w:pPr>
              <w:pStyle w:val="TableStyle2"/>
              <w:rPr>
                <w:rFonts w:ascii="Arial" w:hAnsi="Arial" w:cs="Arial"/>
                <w:color w:val="auto"/>
                <w:lang w:val="en-US"/>
              </w:rPr>
            </w:pPr>
            <w:r w:rsidRPr="006D02ED">
              <w:rPr>
                <w:rFonts w:ascii="Arial" w:hAnsi="Arial" w:cs="Arial"/>
                <w:color w:val="auto"/>
                <w:lang w:val="en-US"/>
              </w:rPr>
              <w:t xml:space="preserve">for young people and their parents about the state of the job market and skills. </w:t>
            </w:r>
          </w:p>
        </w:tc>
        <w:tc>
          <w:tcPr>
            <w:tcW w:w="2836"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Labour market intelligence informs decisions about priority skills needs </w:t>
            </w:r>
          </w:p>
          <w:p w:rsidR="00CF7D7F" w:rsidRPr="006D02ED" w:rsidRDefault="00CF7D7F" w:rsidP="00CF7D7F">
            <w:pPr>
              <w:pStyle w:val="TableStyle2"/>
              <w:rPr>
                <w:rFonts w:ascii="Arial" w:hAnsi="Arial" w:cs="Arial"/>
                <w:color w:val="auto"/>
                <w:lang w:val="en-US"/>
              </w:rPr>
            </w:pPr>
          </w:p>
          <w:p w:rsidR="00CF7D7F" w:rsidRPr="006D02ED" w:rsidRDefault="00E33434" w:rsidP="00CF7D7F">
            <w:pPr>
              <w:pStyle w:val="TableStyle2"/>
              <w:rPr>
                <w:rFonts w:ascii="Arial" w:hAnsi="Arial" w:cs="Arial"/>
                <w:color w:val="auto"/>
                <w:lang w:val="en-US"/>
              </w:rPr>
            </w:pPr>
            <w:r w:rsidRPr="006D02ED">
              <w:rPr>
                <w:rFonts w:ascii="Arial" w:hAnsi="Arial" w:cs="Arial"/>
                <w:color w:val="auto"/>
                <w:lang w:val="en-US"/>
              </w:rPr>
              <w:t>Training Providers</w:t>
            </w:r>
            <w:r w:rsidR="00CF7D7F" w:rsidRPr="006D02ED">
              <w:rPr>
                <w:rFonts w:ascii="Arial" w:hAnsi="Arial" w:cs="Arial"/>
                <w:color w:val="auto"/>
                <w:lang w:val="en-US"/>
              </w:rPr>
              <w:t xml:space="preserve"> and the </w:t>
            </w:r>
            <w:r w:rsidR="00CF7D7F" w:rsidRPr="006D02ED">
              <w:rPr>
                <w:rFonts w:ascii="Arial" w:hAnsi="Arial" w:cs="Arial"/>
                <w:color w:val="auto"/>
                <w:lang w:val="en-US"/>
              </w:rPr>
              <w:lastRenderedPageBreak/>
              <w:t>education system will have a clear basis for developing and adapting their provision and have become responsive to the changing labour market.</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Young people and parents will have simple clear information on jobs and skills in demand. </w:t>
            </w:r>
          </w:p>
          <w:p w:rsidR="00CF7D7F" w:rsidRPr="006D02ED" w:rsidRDefault="00CF7D7F" w:rsidP="00CF7D7F">
            <w:pPr>
              <w:pStyle w:val="TableStyle1"/>
              <w:rPr>
                <w:rFonts w:ascii="Arial" w:hAnsi="Arial" w:cs="Arial"/>
                <w:b w:val="0"/>
                <w:bCs w:val="0"/>
                <w:color w:val="auto"/>
                <w:lang w:val="en-US"/>
              </w:rPr>
            </w:pPr>
          </w:p>
        </w:tc>
      </w:tr>
      <w:tr w:rsidR="00CF7D7F" w:rsidRPr="006D02ED" w:rsidTr="00CF7D7F">
        <w:tc>
          <w:tcPr>
            <w:tcW w:w="14176" w:type="dxa"/>
            <w:gridSpan w:val="5"/>
          </w:tcPr>
          <w:p w:rsidR="00CF7D7F" w:rsidRPr="006D02ED" w:rsidRDefault="00CF7D7F" w:rsidP="004F041B">
            <w:pPr>
              <w:pStyle w:val="TableStyle6"/>
              <w:rPr>
                <w:rFonts w:ascii="Arial" w:hAnsi="Arial" w:cs="Arial"/>
                <w:color w:val="auto"/>
                <w:lang w:val="en-US"/>
              </w:rPr>
            </w:pPr>
            <w:r w:rsidRPr="006D02ED">
              <w:rPr>
                <w:rFonts w:ascii="Arial" w:hAnsi="Arial" w:cs="Arial"/>
                <w:b/>
                <w:color w:val="auto"/>
                <w:sz w:val="28"/>
                <w:szCs w:val="28"/>
                <w:lang w:val="en-US"/>
              </w:rPr>
              <w:lastRenderedPageBreak/>
              <w:t xml:space="preserve">B4. Build the </w:t>
            </w:r>
            <w:r w:rsidR="008917DC" w:rsidRPr="006D02ED">
              <w:rPr>
                <w:rFonts w:ascii="Arial" w:hAnsi="Arial" w:cs="Arial"/>
                <w:b/>
                <w:color w:val="auto"/>
                <w:sz w:val="28"/>
                <w:szCs w:val="28"/>
                <w:lang w:val="en-US"/>
              </w:rPr>
              <w:t>Capacity of Training Providers</w:t>
            </w:r>
          </w:p>
        </w:tc>
      </w:tr>
      <w:tr w:rsidR="00CF7D7F" w:rsidRPr="006D02ED" w:rsidTr="00CF7D7F">
        <w:tc>
          <w:tcPr>
            <w:tcW w:w="2835" w:type="dxa"/>
          </w:tcPr>
          <w:p w:rsidR="00F310FE" w:rsidRPr="006D02ED" w:rsidRDefault="008917DC" w:rsidP="00CF7D7F">
            <w:pPr>
              <w:pStyle w:val="TableStyle6"/>
              <w:rPr>
                <w:rFonts w:ascii="Arial" w:hAnsi="Arial" w:cs="Arial"/>
                <w:i/>
                <w:color w:val="auto"/>
                <w:sz w:val="24"/>
                <w:szCs w:val="24"/>
                <w:lang w:val="en-US"/>
              </w:rPr>
            </w:pPr>
            <w:r w:rsidRPr="006D02ED">
              <w:rPr>
                <w:rFonts w:ascii="Arial" w:hAnsi="Arial" w:cs="Arial"/>
                <w:i/>
                <w:color w:val="auto"/>
                <w:sz w:val="24"/>
                <w:szCs w:val="24"/>
                <w:lang w:val="en-US"/>
              </w:rPr>
              <w:t xml:space="preserve">B4.1. </w:t>
            </w:r>
            <w:r w:rsidR="00CF7D7F" w:rsidRPr="006D02ED">
              <w:rPr>
                <w:rFonts w:ascii="Arial" w:hAnsi="Arial" w:cs="Arial"/>
                <w:i/>
                <w:color w:val="auto"/>
                <w:sz w:val="24"/>
                <w:szCs w:val="24"/>
                <w:lang w:val="en-US"/>
              </w:rPr>
              <w:t xml:space="preserve">Prepare </w:t>
            </w:r>
            <w:r w:rsidR="00932226" w:rsidRPr="006D02ED">
              <w:rPr>
                <w:rFonts w:ascii="Arial" w:hAnsi="Arial" w:cs="Arial"/>
                <w:i/>
                <w:color w:val="auto"/>
                <w:sz w:val="24"/>
                <w:szCs w:val="24"/>
                <w:lang w:val="en-US"/>
              </w:rPr>
              <w:t>Training Providers</w:t>
            </w:r>
            <w:r w:rsidR="00CF7D7F" w:rsidRPr="006D02ED">
              <w:rPr>
                <w:rFonts w:ascii="Arial" w:hAnsi="Arial" w:cs="Arial"/>
                <w:i/>
                <w:color w:val="auto"/>
                <w:sz w:val="24"/>
                <w:szCs w:val="24"/>
                <w:lang w:val="en-US"/>
              </w:rPr>
              <w:t xml:space="preserve"> to deli</w:t>
            </w:r>
            <w:r w:rsidR="00932226" w:rsidRPr="006D02ED">
              <w:rPr>
                <w:rFonts w:ascii="Arial" w:hAnsi="Arial" w:cs="Arial"/>
                <w:i/>
                <w:color w:val="auto"/>
                <w:sz w:val="24"/>
                <w:szCs w:val="24"/>
                <w:lang w:val="en-US"/>
              </w:rPr>
              <w:t>ver the apprenticeship program</w:t>
            </w:r>
            <w:r w:rsidR="00CF7D7F" w:rsidRPr="006D02ED">
              <w:rPr>
                <w:rFonts w:ascii="Arial" w:hAnsi="Arial" w:cs="Arial"/>
                <w:i/>
                <w:color w:val="auto"/>
                <w:sz w:val="24"/>
                <w:szCs w:val="24"/>
                <w:lang w:val="en-US"/>
              </w:rPr>
              <w:t xml:space="preserve">. </w:t>
            </w:r>
          </w:p>
          <w:p w:rsidR="00F310FE" w:rsidRPr="006D02ED" w:rsidRDefault="00F310FE" w:rsidP="00CF7D7F">
            <w:pPr>
              <w:pStyle w:val="TableStyle6"/>
              <w:rPr>
                <w:rFonts w:ascii="Arial" w:hAnsi="Arial" w:cs="Arial"/>
                <w:i/>
                <w:color w:val="auto"/>
                <w:sz w:val="24"/>
                <w:szCs w:val="24"/>
                <w:lang w:val="en-US"/>
              </w:rPr>
            </w:pPr>
          </w:p>
          <w:p w:rsidR="00CF7D7F" w:rsidRPr="006D02ED" w:rsidRDefault="00CF7D7F" w:rsidP="00E33434">
            <w:pPr>
              <w:pStyle w:val="TableStyle6"/>
              <w:rPr>
                <w:rFonts w:ascii="Arial" w:hAnsi="Arial" w:cs="Arial"/>
                <w:i/>
                <w:color w:val="auto"/>
                <w:sz w:val="24"/>
                <w:szCs w:val="24"/>
                <w:lang w:val="en-US"/>
              </w:rPr>
            </w:pPr>
            <w:r w:rsidRPr="006D02ED">
              <w:rPr>
                <w:rFonts w:ascii="Arial" w:hAnsi="Arial" w:cs="Arial"/>
                <w:i/>
                <w:color w:val="auto"/>
                <w:sz w:val="24"/>
                <w:szCs w:val="24"/>
                <w:lang w:val="en-US"/>
              </w:rPr>
              <w:t>Use the experience of apprentic</w:t>
            </w:r>
            <w:r w:rsidR="00F310FE" w:rsidRPr="006D02ED">
              <w:rPr>
                <w:rFonts w:ascii="Arial" w:hAnsi="Arial" w:cs="Arial"/>
                <w:i/>
                <w:color w:val="auto"/>
                <w:sz w:val="24"/>
                <w:szCs w:val="24"/>
                <w:lang w:val="en-US"/>
              </w:rPr>
              <w:t>eship delivery to inform wider Training Provider</w:t>
            </w:r>
            <w:r w:rsidRPr="006D02ED">
              <w:rPr>
                <w:rFonts w:ascii="Arial" w:hAnsi="Arial" w:cs="Arial"/>
                <w:i/>
                <w:color w:val="auto"/>
                <w:sz w:val="24"/>
                <w:szCs w:val="24"/>
                <w:lang w:val="en-US"/>
              </w:rPr>
              <w:t xml:space="preserve"> development.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The development and delivery of the new</w:t>
            </w:r>
            <w:r w:rsidR="00932226" w:rsidRPr="006D02ED">
              <w:rPr>
                <w:rFonts w:ascii="Arial" w:hAnsi="Arial" w:cs="Arial"/>
                <w:color w:val="auto"/>
                <w:lang w:val="en-US"/>
              </w:rPr>
              <w:t xml:space="preserve"> apprenticeship program</w:t>
            </w:r>
            <w:r w:rsidRPr="006D02ED">
              <w:rPr>
                <w:rFonts w:ascii="Arial" w:hAnsi="Arial" w:cs="Arial"/>
                <w:color w:val="auto"/>
                <w:lang w:val="en-US"/>
              </w:rPr>
              <w:t xml:space="preserve"> will require new roles and</w:t>
            </w:r>
            <w:r w:rsidR="00E33434" w:rsidRPr="006D02ED">
              <w:rPr>
                <w:rFonts w:ascii="Arial" w:hAnsi="Arial" w:cs="Arial"/>
                <w:color w:val="auto"/>
                <w:lang w:val="en-US"/>
              </w:rPr>
              <w:t xml:space="preserve"> skills to be developed in BTVI, </w:t>
            </w:r>
            <w:r w:rsidRPr="006D02ED">
              <w:rPr>
                <w:rFonts w:ascii="Arial" w:hAnsi="Arial" w:cs="Arial"/>
                <w:color w:val="auto"/>
                <w:lang w:val="en-US"/>
              </w:rPr>
              <w:t>COB</w:t>
            </w:r>
            <w:r w:rsidR="00E33434" w:rsidRPr="006D02ED">
              <w:rPr>
                <w:rFonts w:ascii="Arial" w:hAnsi="Arial" w:cs="Arial"/>
                <w:color w:val="auto"/>
                <w:lang w:val="en-US"/>
              </w:rPr>
              <w:t xml:space="preserve"> and others</w:t>
            </w:r>
            <w:r w:rsidRPr="006D02ED">
              <w:rPr>
                <w:rFonts w:ascii="Arial" w:hAnsi="Arial" w:cs="Arial"/>
                <w:color w:val="auto"/>
                <w:lang w:val="en-US"/>
              </w:rPr>
              <w:t xml:space="preserve">. They will need to be able to respond to employer demand and be able to support learning and assessment in the workplace.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The initial step should be an assessment of current capacity an</w:t>
            </w:r>
            <w:r w:rsidR="00932226" w:rsidRPr="006D02ED">
              <w:rPr>
                <w:rFonts w:ascii="Arial" w:hAnsi="Arial" w:cs="Arial"/>
                <w:color w:val="auto"/>
                <w:lang w:val="en-US"/>
              </w:rPr>
              <w:t xml:space="preserve">d capability to deliver to </w:t>
            </w:r>
            <w:r w:rsidR="006D02ED" w:rsidRPr="006D02ED">
              <w:rPr>
                <w:rFonts w:ascii="Arial" w:hAnsi="Arial" w:cs="Arial"/>
                <w:color w:val="auto"/>
                <w:lang w:val="en-US"/>
              </w:rPr>
              <w:t>the planned</w:t>
            </w:r>
            <w:r w:rsidRPr="006D02ED">
              <w:rPr>
                <w:rFonts w:ascii="Arial" w:hAnsi="Arial" w:cs="Arial"/>
                <w:color w:val="auto"/>
                <w:lang w:val="en-US"/>
              </w:rPr>
              <w:t xml:space="preserve"> apprenticeship sectors and development of a capacity </w:t>
            </w:r>
            <w:r w:rsidRPr="006D02ED">
              <w:rPr>
                <w:rFonts w:ascii="Arial" w:hAnsi="Arial" w:cs="Arial"/>
                <w:color w:val="auto"/>
                <w:lang w:val="en-US"/>
              </w:rPr>
              <w:lastRenderedPageBreak/>
              <w:t>building programme.</w:t>
            </w:r>
          </w:p>
          <w:p w:rsidR="00CF7D7F" w:rsidRPr="006D02ED" w:rsidRDefault="00CF7D7F" w:rsidP="00CF7D7F">
            <w:pPr>
              <w:pStyle w:val="TableStyle2"/>
              <w:rPr>
                <w:rFonts w:ascii="Arial" w:hAnsi="Arial" w:cs="Arial"/>
                <w:color w:val="auto"/>
                <w:lang w:val="en-US"/>
              </w:rPr>
            </w:pPr>
          </w:p>
        </w:tc>
        <w:tc>
          <w:tcPr>
            <w:tcW w:w="2835" w:type="dxa"/>
          </w:tcPr>
          <w:p w:rsidR="00CF7D7F" w:rsidRPr="006D02ED" w:rsidRDefault="00932226" w:rsidP="00CF7D7F">
            <w:pPr>
              <w:pStyle w:val="TableStyle2"/>
              <w:rPr>
                <w:rFonts w:ascii="Arial" w:hAnsi="Arial" w:cs="Arial"/>
                <w:color w:val="auto"/>
                <w:lang w:val="en-US"/>
              </w:rPr>
            </w:pPr>
            <w:r w:rsidRPr="006D02ED">
              <w:rPr>
                <w:rFonts w:ascii="Arial" w:hAnsi="Arial" w:cs="Arial"/>
                <w:color w:val="auto"/>
                <w:lang w:val="en-US"/>
              </w:rPr>
              <w:lastRenderedPageBreak/>
              <w:t xml:space="preserve">Engagement of </w:t>
            </w:r>
            <w:r w:rsidR="00E33434" w:rsidRPr="006D02ED">
              <w:rPr>
                <w:rFonts w:ascii="Arial" w:hAnsi="Arial" w:cs="Arial"/>
                <w:color w:val="auto"/>
                <w:lang w:val="en-US"/>
              </w:rPr>
              <w:t>Training</w:t>
            </w:r>
            <w:r w:rsidR="000B480D" w:rsidRPr="006D02ED">
              <w:rPr>
                <w:rFonts w:ascii="Arial" w:hAnsi="Arial" w:cs="Arial"/>
                <w:color w:val="auto"/>
                <w:lang w:val="en-US"/>
              </w:rPr>
              <w:t xml:space="preserve"> </w:t>
            </w:r>
            <w:r w:rsidRPr="006D02ED">
              <w:rPr>
                <w:rFonts w:ascii="Arial" w:hAnsi="Arial" w:cs="Arial"/>
                <w:color w:val="auto"/>
                <w:lang w:val="en-US"/>
              </w:rPr>
              <w:t>Providers</w:t>
            </w:r>
            <w:r w:rsidR="00CF7D7F" w:rsidRPr="006D02ED">
              <w:rPr>
                <w:rFonts w:ascii="Arial" w:hAnsi="Arial" w:cs="Arial"/>
                <w:color w:val="auto"/>
                <w:lang w:val="en-US"/>
              </w:rPr>
              <w:t xml:space="preserve"> in the developm</w:t>
            </w:r>
            <w:r w:rsidRPr="006D02ED">
              <w:rPr>
                <w:rFonts w:ascii="Arial" w:hAnsi="Arial" w:cs="Arial"/>
                <w:color w:val="auto"/>
                <w:lang w:val="en-US"/>
              </w:rPr>
              <w:t>ent of apprenticeships for the</w:t>
            </w:r>
            <w:r w:rsidR="00CF7D7F" w:rsidRPr="006D02ED">
              <w:rPr>
                <w:rFonts w:ascii="Arial" w:hAnsi="Arial" w:cs="Arial"/>
                <w:color w:val="auto"/>
                <w:lang w:val="en-US"/>
              </w:rPr>
              <w:t xml:space="preserve"> key sectors chosen for the apprenticeship </w:t>
            </w:r>
            <w:r w:rsidRPr="006D02ED">
              <w:rPr>
                <w:rFonts w:ascii="Arial" w:hAnsi="Arial" w:cs="Arial"/>
                <w:color w:val="auto"/>
                <w:lang w:val="en-US"/>
              </w:rPr>
              <w:t>program</w:t>
            </w:r>
            <w:r w:rsidR="00CF7D7F" w:rsidRPr="006D02ED">
              <w:rPr>
                <w:rFonts w:ascii="Arial" w:hAnsi="Arial" w:cs="Arial"/>
                <w:color w:val="auto"/>
                <w:lang w:val="en-US"/>
              </w:rPr>
              <w:t>.</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Development of a delivery team of functional skills teachers, assessors and verifiers from each college to support workplace learning and college delivered curriculum for each apprenticeship.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Explore the opportunity to build a single co-ordinating team to manage marketing </w:t>
            </w:r>
            <w:r w:rsidRPr="006D02ED">
              <w:rPr>
                <w:rFonts w:ascii="Arial" w:hAnsi="Arial" w:cs="Arial"/>
                <w:color w:val="auto"/>
                <w:lang w:val="en-US"/>
              </w:rPr>
              <w:lastRenderedPageBreak/>
              <w:t xml:space="preserve">and employer relations. </w:t>
            </w:r>
          </w:p>
          <w:p w:rsidR="00CF7D7F" w:rsidRPr="006D02ED" w:rsidRDefault="00CF7D7F" w:rsidP="00CF7D7F">
            <w:pPr>
              <w:pStyle w:val="TableStyle2"/>
              <w:rPr>
                <w:rFonts w:ascii="Arial" w:hAnsi="Arial" w:cs="Arial"/>
                <w:color w:val="auto"/>
                <w:lang w:val="en-US"/>
              </w:rPr>
            </w:pPr>
          </w:p>
          <w:p w:rsidR="00CF7D7F" w:rsidRPr="006D02ED" w:rsidRDefault="00846A8B" w:rsidP="00932226">
            <w:pPr>
              <w:pStyle w:val="TableStyle2"/>
              <w:rPr>
                <w:rFonts w:ascii="Arial" w:hAnsi="Arial" w:cs="Arial"/>
                <w:color w:val="auto"/>
                <w:lang w:val="en-US"/>
              </w:rPr>
            </w:pPr>
            <w:r w:rsidRPr="006D02ED">
              <w:rPr>
                <w:rFonts w:ascii="Arial" w:hAnsi="Arial" w:cs="Arial"/>
                <w:color w:val="auto"/>
                <w:lang w:val="en-US"/>
              </w:rPr>
              <w:t>P</w:t>
            </w:r>
            <w:r w:rsidR="00CF7D7F" w:rsidRPr="006D02ED">
              <w:rPr>
                <w:rFonts w:ascii="Arial" w:hAnsi="Arial" w:cs="Arial"/>
                <w:color w:val="auto"/>
                <w:lang w:val="en-US"/>
              </w:rPr>
              <w:t>repare fo</w:t>
            </w:r>
            <w:r w:rsidR="00932226" w:rsidRPr="006D02ED">
              <w:rPr>
                <w:rFonts w:ascii="Arial" w:hAnsi="Arial" w:cs="Arial"/>
                <w:color w:val="auto"/>
                <w:lang w:val="en-US"/>
              </w:rPr>
              <w:t xml:space="preserve">r delivery of the </w:t>
            </w:r>
            <w:r w:rsidRPr="006D02ED">
              <w:rPr>
                <w:rFonts w:ascii="Arial" w:hAnsi="Arial" w:cs="Arial"/>
                <w:color w:val="auto"/>
                <w:lang w:val="en-US"/>
              </w:rPr>
              <w:t>Pre Apprenticeship and Apprenticeship programs.</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Learn from the deli</w:t>
            </w:r>
            <w:r w:rsidR="00846A8B" w:rsidRPr="006D02ED">
              <w:rPr>
                <w:rFonts w:ascii="Arial" w:hAnsi="Arial" w:cs="Arial"/>
                <w:color w:val="auto"/>
                <w:lang w:val="en-US"/>
              </w:rPr>
              <w:t>very of the apprenticeship program</w:t>
            </w:r>
            <w:r w:rsidRPr="006D02ED">
              <w:rPr>
                <w:rFonts w:ascii="Arial" w:hAnsi="Arial" w:cs="Arial"/>
                <w:color w:val="auto"/>
                <w:lang w:val="en-US"/>
              </w:rPr>
              <w:t xml:space="preserve"> first year of</w:t>
            </w:r>
            <w:r w:rsidR="00E33434" w:rsidRPr="006D02ED">
              <w:rPr>
                <w:rFonts w:ascii="Arial" w:hAnsi="Arial" w:cs="Arial"/>
                <w:color w:val="auto"/>
                <w:lang w:val="en-US"/>
              </w:rPr>
              <w:t xml:space="preserve"> operation, to consider how COB, </w:t>
            </w:r>
            <w:r w:rsidRPr="006D02ED">
              <w:rPr>
                <w:rFonts w:ascii="Arial" w:hAnsi="Arial" w:cs="Arial"/>
                <w:color w:val="auto"/>
                <w:lang w:val="en-US"/>
              </w:rPr>
              <w:t>BTVI</w:t>
            </w:r>
            <w:r w:rsidR="00E33434" w:rsidRPr="006D02ED">
              <w:rPr>
                <w:rFonts w:ascii="Arial" w:hAnsi="Arial" w:cs="Arial"/>
                <w:color w:val="auto"/>
                <w:lang w:val="en-US"/>
              </w:rPr>
              <w:t>, and others as appropriate</w:t>
            </w:r>
            <w:r w:rsidRPr="006D02ED">
              <w:rPr>
                <w:rFonts w:ascii="Arial" w:hAnsi="Arial" w:cs="Arial"/>
                <w:color w:val="auto"/>
                <w:lang w:val="en-US"/>
              </w:rPr>
              <w:t xml:space="preserve"> could re-position to play to their strengths while expanding apprenticeship provision to other key sectors.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Review the current equipment and facilities of the </w:t>
            </w:r>
            <w:r w:rsidR="00E33434" w:rsidRPr="006D02ED">
              <w:rPr>
                <w:rFonts w:ascii="Arial" w:hAnsi="Arial" w:cs="Arial"/>
                <w:color w:val="auto"/>
                <w:lang w:val="en-US"/>
              </w:rPr>
              <w:t>Training Providers</w:t>
            </w:r>
            <w:r w:rsidRPr="006D02ED">
              <w:rPr>
                <w:rFonts w:ascii="Arial" w:hAnsi="Arial" w:cs="Arial"/>
                <w:color w:val="auto"/>
                <w:lang w:val="en-US"/>
              </w:rPr>
              <w:t xml:space="preserve"> and develop plans for capital expenditure to bring facilities up to international standards.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Learn from experience in </w:t>
            </w:r>
            <w:r w:rsidRPr="006D02ED">
              <w:rPr>
                <w:rFonts w:ascii="Arial" w:hAnsi="Arial" w:cs="Arial"/>
                <w:color w:val="auto"/>
                <w:lang w:val="en-US"/>
              </w:rPr>
              <w:lastRenderedPageBreak/>
              <w:t>de</w:t>
            </w:r>
            <w:r w:rsidR="00932226" w:rsidRPr="006D02ED">
              <w:rPr>
                <w:rFonts w:ascii="Arial" w:hAnsi="Arial" w:cs="Arial"/>
                <w:color w:val="auto"/>
                <w:lang w:val="en-US"/>
              </w:rPr>
              <w:t xml:space="preserve">livering apprenticeships how </w:t>
            </w:r>
            <w:r w:rsidR="00E33434" w:rsidRPr="006D02ED">
              <w:rPr>
                <w:rFonts w:ascii="Arial" w:hAnsi="Arial" w:cs="Arial"/>
                <w:color w:val="auto"/>
                <w:lang w:val="en-US"/>
              </w:rPr>
              <w:t>Training Providers</w:t>
            </w:r>
            <w:r w:rsidRPr="006D02ED">
              <w:rPr>
                <w:rFonts w:ascii="Arial" w:hAnsi="Arial" w:cs="Arial"/>
                <w:color w:val="auto"/>
                <w:lang w:val="en-US"/>
              </w:rPr>
              <w:t xml:space="preserve"> can develop existing full and part time provision so that it is fully relevant to employer needs. </w:t>
            </w:r>
          </w:p>
          <w:p w:rsidR="00CF7D7F" w:rsidRPr="006D02ED" w:rsidRDefault="00CF7D7F" w:rsidP="00CF7D7F">
            <w:pPr>
              <w:pStyle w:val="TableStyle2"/>
              <w:rPr>
                <w:rFonts w:ascii="Arial" w:hAnsi="Arial" w:cs="Arial"/>
                <w:color w:val="auto"/>
                <w:lang w:val="en-US"/>
              </w:rPr>
            </w:pPr>
          </w:p>
          <w:p w:rsidR="00CF7D7F" w:rsidRPr="006D02ED" w:rsidRDefault="00CF7D7F" w:rsidP="004F041B">
            <w:pPr>
              <w:pStyle w:val="TableStyle2"/>
              <w:rPr>
                <w:rFonts w:ascii="Arial" w:hAnsi="Arial" w:cs="Arial"/>
                <w:color w:val="auto"/>
                <w:lang w:val="en-US"/>
              </w:rPr>
            </w:pPr>
            <w:r w:rsidRPr="006D02ED">
              <w:rPr>
                <w:rFonts w:ascii="Arial" w:hAnsi="Arial" w:cs="Arial"/>
                <w:color w:val="auto"/>
                <w:lang w:val="en-US"/>
              </w:rPr>
              <w:t>Explore how regular inspection against international</w:t>
            </w:r>
            <w:r w:rsidR="006C374A" w:rsidRPr="006D02ED">
              <w:rPr>
                <w:rFonts w:ascii="Arial" w:hAnsi="Arial" w:cs="Arial"/>
                <w:color w:val="auto"/>
                <w:lang w:val="en-US"/>
              </w:rPr>
              <w:t xml:space="preserve"> standards, such as those of the </w:t>
            </w:r>
            <w:r w:rsidR="00F2518B">
              <w:rPr>
                <w:rFonts w:ascii="Arial" w:hAnsi="Arial" w:cs="Arial"/>
                <w:color w:val="auto"/>
                <w:lang w:val="en-US"/>
              </w:rPr>
              <w:t>United Kingdom (</w:t>
            </w:r>
            <w:r w:rsidR="006C374A" w:rsidRPr="006D02ED">
              <w:rPr>
                <w:rFonts w:ascii="Arial" w:hAnsi="Arial" w:cs="Arial"/>
                <w:color w:val="auto"/>
                <w:lang w:val="en-US"/>
              </w:rPr>
              <w:t>UK</w:t>
            </w:r>
            <w:r w:rsidR="00F2518B">
              <w:rPr>
                <w:rFonts w:ascii="Arial" w:hAnsi="Arial" w:cs="Arial"/>
                <w:color w:val="auto"/>
                <w:lang w:val="en-US"/>
              </w:rPr>
              <w:t>)</w:t>
            </w:r>
            <w:r w:rsidR="006C374A" w:rsidRPr="006D02ED">
              <w:rPr>
                <w:rFonts w:ascii="Arial" w:hAnsi="Arial" w:cs="Arial"/>
                <w:color w:val="auto"/>
                <w:lang w:val="en-US"/>
              </w:rPr>
              <w:t xml:space="preserve"> Office for Standards in Education (</w:t>
            </w:r>
            <w:r w:rsidRPr="006D02ED">
              <w:rPr>
                <w:rFonts w:ascii="Arial" w:hAnsi="Arial" w:cs="Arial"/>
                <w:color w:val="auto"/>
                <w:lang w:val="en-US"/>
              </w:rPr>
              <w:t>Ofsted)</w:t>
            </w:r>
            <w:r w:rsidR="006C374A" w:rsidRPr="006D02ED">
              <w:rPr>
                <w:rFonts w:ascii="Arial" w:hAnsi="Arial" w:cs="Arial"/>
                <w:color w:val="auto"/>
                <w:lang w:val="en-US"/>
              </w:rPr>
              <w:t>,</w:t>
            </w:r>
            <w:r w:rsidRPr="006D02ED">
              <w:rPr>
                <w:rFonts w:ascii="Arial" w:hAnsi="Arial" w:cs="Arial"/>
                <w:color w:val="auto"/>
                <w:lang w:val="en-US"/>
              </w:rPr>
              <w:t xml:space="preserve"> can be used to enhance college</w:t>
            </w:r>
            <w:r w:rsidR="00932226" w:rsidRPr="006D02ED">
              <w:rPr>
                <w:rFonts w:ascii="Arial" w:hAnsi="Arial" w:cs="Arial"/>
                <w:color w:val="auto"/>
                <w:lang w:val="en-US"/>
              </w:rPr>
              <w:t>/provider</w:t>
            </w:r>
            <w:r w:rsidRPr="006D02ED">
              <w:rPr>
                <w:rFonts w:ascii="Arial" w:hAnsi="Arial" w:cs="Arial"/>
                <w:color w:val="auto"/>
                <w:lang w:val="en-US"/>
              </w:rPr>
              <w:t xml:space="preserve"> effectiveness</w:t>
            </w:r>
            <w:r w:rsidR="00932226" w:rsidRPr="006D02ED">
              <w:rPr>
                <w:rFonts w:ascii="Arial" w:hAnsi="Arial" w:cs="Arial"/>
                <w:color w:val="auto"/>
                <w:lang w:val="en-US"/>
              </w:rPr>
              <w:t>.</w:t>
            </w:r>
            <w:r w:rsidRPr="006D02ED">
              <w:rPr>
                <w:rFonts w:ascii="Arial" w:hAnsi="Arial" w:cs="Arial"/>
                <w:color w:val="auto"/>
                <w:lang w:val="en-US"/>
              </w:rPr>
              <w:t xml:space="preserve"> </w:t>
            </w:r>
          </w:p>
        </w:tc>
        <w:tc>
          <w:tcPr>
            <w:tcW w:w="2836" w:type="dxa"/>
          </w:tcPr>
          <w:p w:rsidR="00CF7D7F" w:rsidRPr="006D02ED" w:rsidRDefault="00CF7D7F" w:rsidP="00CF7D7F">
            <w:pPr>
              <w:pStyle w:val="TableStyle1"/>
              <w:rPr>
                <w:rFonts w:ascii="Arial" w:hAnsi="Arial" w:cs="Arial"/>
                <w:color w:val="auto"/>
                <w:lang w:val="en-US"/>
              </w:rPr>
            </w:pPr>
            <w:r w:rsidRPr="006D02ED">
              <w:rPr>
                <w:rFonts w:ascii="Arial" w:hAnsi="Arial" w:cs="Arial"/>
                <w:b w:val="0"/>
                <w:bCs w:val="0"/>
                <w:color w:val="auto"/>
                <w:lang w:val="en-US"/>
              </w:rPr>
              <w:lastRenderedPageBreak/>
              <w:t>COB and BTVI have become Caribbean centres of excellence for professional and technical skills development.</w:t>
            </w:r>
          </w:p>
          <w:p w:rsidR="00CF7D7F" w:rsidRPr="006D02ED" w:rsidRDefault="00CF7D7F" w:rsidP="00CF7D7F">
            <w:pPr>
              <w:pStyle w:val="TableStyle1"/>
              <w:rPr>
                <w:rFonts w:ascii="Arial" w:hAnsi="Arial" w:cs="Arial"/>
                <w:color w:val="auto"/>
                <w:lang w:val="en-US"/>
              </w:rPr>
            </w:pPr>
          </w:p>
          <w:p w:rsidR="00CF7D7F" w:rsidRPr="006D02ED" w:rsidRDefault="00CF7D7F" w:rsidP="00CF7D7F">
            <w:pPr>
              <w:pStyle w:val="TableStyle1"/>
              <w:rPr>
                <w:rFonts w:ascii="Arial" w:hAnsi="Arial" w:cs="Arial"/>
                <w:color w:val="auto"/>
                <w:lang w:val="en-US"/>
              </w:rPr>
            </w:pPr>
            <w:r w:rsidRPr="006D02ED">
              <w:rPr>
                <w:rFonts w:ascii="Arial" w:hAnsi="Arial" w:cs="Arial"/>
                <w:b w:val="0"/>
                <w:bCs w:val="0"/>
                <w:color w:val="auto"/>
                <w:lang w:val="en-US"/>
              </w:rPr>
              <w:t>More young people are graduating/ completing programmes and going on to a positive destination</w:t>
            </w:r>
          </w:p>
          <w:p w:rsidR="00CF7D7F" w:rsidRPr="006D02ED" w:rsidRDefault="00CF7D7F" w:rsidP="00CF7D7F">
            <w:pPr>
              <w:pStyle w:val="TableStyle1"/>
              <w:rPr>
                <w:rFonts w:ascii="Arial" w:hAnsi="Arial" w:cs="Arial"/>
                <w:color w:val="auto"/>
                <w:lang w:val="en-US"/>
              </w:rPr>
            </w:pPr>
          </w:p>
        </w:tc>
      </w:tr>
      <w:tr w:rsidR="00CF7D7F" w:rsidRPr="006D02ED" w:rsidTr="00CF7D7F">
        <w:tc>
          <w:tcPr>
            <w:tcW w:w="2835" w:type="dxa"/>
          </w:tcPr>
          <w:p w:rsidR="00CF7D7F" w:rsidRPr="006D02ED" w:rsidRDefault="00CF7D7F" w:rsidP="00CF7D7F">
            <w:pPr>
              <w:pStyle w:val="TableStyle6"/>
              <w:rPr>
                <w:rFonts w:ascii="Arial" w:hAnsi="Arial" w:cs="Arial"/>
                <w:i/>
                <w:color w:val="auto"/>
                <w:sz w:val="24"/>
                <w:szCs w:val="24"/>
                <w:lang w:val="en-US"/>
              </w:rPr>
            </w:pPr>
            <w:r w:rsidRPr="006D02ED">
              <w:rPr>
                <w:rFonts w:ascii="Arial" w:hAnsi="Arial" w:cs="Arial"/>
                <w:i/>
                <w:color w:val="auto"/>
                <w:sz w:val="24"/>
                <w:szCs w:val="24"/>
                <w:lang w:val="en-US"/>
              </w:rPr>
              <w:lastRenderedPageBreak/>
              <w:t>B4.2</w:t>
            </w:r>
            <w:r w:rsidR="001614C4" w:rsidRPr="006D02ED">
              <w:rPr>
                <w:rFonts w:ascii="Arial" w:hAnsi="Arial" w:cs="Arial"/>
                <w:i/>
                <w:color w:val="auto"/>
                <w:sz w:val="24"/>
                <w:szCs w:val="24"/>
                <w:lang w:val="en-US"/>
              </w:rPr>
              <w:t>.</w:t>
            </w:r>
            <w:r w:rsidRPr="006D02ED">
              <w:rPr>
                <w:rFonts w:ascii="Arial" w:hAnsi="Arial" w:cs="Arial"/>
                <w:i/>
                <w:color w:val="auto"/>
                <w:sz w:val="24"/>
                <w:szCs w:val="24"/>
                <w:lang w:val="en-US"/>
              </w:rPr>
              <w:t xml:space="preserve"> Build leadership and teacher capacity </w:t>
            </w:r>
          </w:p>
        </w:tc>
        <w:tc>
          <w:tcPr>
            <w:tcW w:w="2835" w:type="dxa"/>
          </w:tcPr>
          <w:p w:rsidR="00CF7D7F" w:rsidRPr="006D02ED" w:rsidRDefault="00932226" w:rsidP="00CF7D7F">
            <w:pPr>
              <w:pStyle w:val="TableStyle2"/>
              <w:rPr>
                <w:rFonts w:ascii="Arial" w:hAnsi="Arial" w:cs="Arial"/>
                <w:color w:val="auto"/>
                <w:lang w:val="en-US"/>
              </w:rPr>
            </w:pPr>
            <w:r w:rsidRPr="006D02ED">
              <w:rPr>
                <w:rFonts w:ascii="Arial" w:hAnsi="Arial" w:cs="Arial"/>
                <w:color w:val="auto"/>
                <w:lang w:val="en-US"/>
              </w:rPr>
              <w:t>Program</w:t>
            </w:r>
            <w:r w:rsidR="00CF7D7F" w:rsidRPr="006D02ED">
              <w:rPr>
                <w:rFonts w:ascii="Arial" w:hAnsi="Arial" w:cs="Arial"/>
                <w:color w:val="auto"/>
                <w:lang w:val="en-US"/>
              </w:rPr>
              <w:t xml:space="preserve"> of capacity building to start with a</w:t>
            </w:r>
            <w:r w:rsidRPr="006D02ED">
              <w:rPr>
                <w:rFonts w:ascii="Arial" w:hAnsi="Arial" w:cs="Arial"/>
                <w:color w:val="auto"/>
                <w:lang w:val="en-US"/>
              </w:rPr>
              <w:t xml:space="preserve"> Leadership Excellence Program</w:t>
            </w:r>
            <w:r w:rsidR="00CF7D7F" w:rsidRPr="006D02ED">
              <w:rPr>
                <w:rFonts w:ascii="Arial" w:hAnsi="Arial" w:cs="Arial"/>
                <w:color w:val="auto"/>
                <w:lang w:val="en-US"/>
              </w:rPr>
              <w:t xml:space="preserve"> for College and other key stakeholders. This would include a delegation of employers, college leaders and key practitioners see</w:t>
            </w:r>
            <w:r w:rsidRPr="006D02ED">
              <w:rPr>
                <w:rFonts w:ascii="Arial" w:hAnsi="Arial" w:cs="Arial"/>
                <w:color w:val="auto"/>
                <w:lang w:val="en-US"/>
              </w:rPr>
              <w:t>ing</w:t>
            </w:r>
            <w:r w:rsidR="00CF7D7F" w:rsidRPr="006D02ED">
              <w:rPr>
                <w:rFonts w:ascii="Arial" w:hAnsi="Arial" w:cs="Arial"/>
                <w:color w:val="auto"/>
                <w:lang w:val="en-US"/>
              </w:rPr>
              <w:t xml:space="preserve"> “outstanding“ delivery of college and private sector led apprenticeships</w:t>
            </w:r>
            <w:r w:rsidRPr="006D02ED">
              <w:rPr>
                <w:rFonts w:ascii="Arial" w:hAnsi="Arial" w:cs="Arial"/>
                <w:color w:val="auto"/>
                <w:lang w:val="en-US"/>
              </w:rPr>
              <w:t xml:space="preserve"> internationally</w:t>
            </w:r>
            <w:r w:rsidR="00CF7D7F" w:rsidRPr="006D02ED">
              <w:rPr>
                <w:rFonts w:ascii="Arial" w:hAnsi="Arial" w:cs="Arial"/>
                <w:color w:val="auto"/>
                <w:lang w:val="en-US"/>
              </w:rPr>
              <w:t>. This “seeing is believing” visit to include all aspects of designing and delivering high qualit</w:t>
            </w:r>
            <w:r w:rsidRPr="006D02ED">
              <w:rPr>
                <w:rFonts w:ascii="Arial" w:hAnsi="Arial" w:cs="Arial"/>
                <w:color w:val="auto"/>
                <w:lang w:val="en-US"/>
              </w:rPr>
              <w:t xml:space="preserve">y </w:t>
            </w:r>
            <w:r w:rsidRPr="006D02ED">
              <w:rPr>
                <w:rFonts w:ascii="Arial" w:hAnsi="Arial" w:cs="Arial"/>
                <w:color w:val="auto"/>
                <w:lang w:val="en-US"/>
              </w:rPr>
              <w:lastRenderedPageBreak/>
              <w:t>apprenticeships. The program</w:t>
            </w:r>
            <w:r w:rsidR="00CF7D7F" w:rsidRPr="006D02ED">
              <w:rPr>
                <w:rFonts w:ascii="Arial" w:hAnsi="Arial" w:cs="Arial"/>
                <w:color w:val="auto"/>
                <w:lang w:val="en-US"/>
              </w:rPr>
              <w:t xml:space="preserve"> to include personal planning and organisational development</w:t>
            </w:r>
            <w:r w:rsidRPr="006D02ED">
              <w:rPr>
                <w:rFonts w:ascii="Arial" w:hAnsi="Arial" w:cs="Arial"/>
                <w:color w:val="auto"/>
                <w:lang w:val="en-US"/>
              </w:rPr>
              <w:t>.</w:t>
            </w:r>
            <w:r w:rsidR="00CF7D7F" w:rsidRPr="006D02ED">
              <w:rPr>
                <w:rFonts w:ascii="Arial" w:hAnsi="Arial" w:cs="Arial"/>
                <w:color w:val="auto"/>
                <w:lang w:val="en-US"/>
              </w:rPr>
              <w:t xml:space="preserve"> </w:t>
            </w:r>
          </w:p>
          <w:p w:rsidR="00CF7D7F" w:rsidRPr="006D02ED" w:rsidRDefault="00CF7D7F" w:rsidP="00CF7D7F">
            <w:pPr>
              <w:pStyle w:val="TableStyle2"/>
              <w:rPr>
                <w:rFonts w:ascii="Arial" w:hAnsi="Arial" w:cs="Arial"/>
                <w:color w:val="auto"/>
                <w:lang w:val="en-US"/>
              </w:rPr>
            </w:pPr>
          </w:p>
          <w:p w:rsidR="00CF7D7F" w:rsidRPr="006D02ED" w:rsidRDefault="00932226" w:rsidP="00CF7D7F">
            <w:pPr>
              <w:pStyle w:val="TableStyle2"/>
              <w:rPr>
                <w:rFonts w:ascii="Arial" w:hAnsi="Arial" w:cs="Arial"/>
                <w:color w:val="auto"/>
                <w:lang w:val="en-US"/>
              </w:rPr>
            </w:pPr>
            <w:r w:rsidRPr="006D02ED">
              <w:rPr>
                <w:rFonts w:ascii="Arial" w:hAnsi="Arial" w:cs="Arial"/>
                <w:color w:val="auto"/>
                <w:lang w:val="en-US"/>
              </w:rPr>
              <w:t xml:space="preserve">Engage UK or other </w:t>
            </w:r>
            <w:r w:rsidR="00CF7D7F" w:rsidRPr="006D02ED">
              <w:rPr>
                <w:rFonts w:ascii="Arial" w:hAnsi="Arial" w:cs="Arial"/>
                <w:color w:val="auto"/>
                <w:lang w:val="en-US"/>
              </w:rPr>
              <w:t xml:space="preserve">skills experts to support capacity building. </w:t>
            </w:r>
          </w:p>
          <w:p w:rsidR="00CF7D7F" w:rsidRPr="006D02ED" w:rsidRDefault="00CF7D7F" w:rsidP="00CF7D7F">
            <w:pPr>
              <w:pStyle w:val="TableStyle2"/>
              <w:rPr>
                <w:rFonts w:ascii="Arial" w:hAnsi="Arial" w:cs="Arial"/>
                <w:color w:val="auto"/>
                <w:lang w:val="en-US"/>
              </w:rPr>
            </w:pP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Build a teacher development partnership with a leading</w:t>
            </w:r>
            <w:r w:rsidR="00932226" w:rsidRPr="006D02ED">
              <w:rPr>
                <w:rFonts w:ascii="Arial" w:hAnsi="Arial" w:cs="Arial"/>
                <w:color w:val="auto"/>
                <w:lang w:val="en-US"/>
              </w:rPr>
              <w:t xml:space="preserve"> international provider</w:t>
            </w:r>
            <w:r w:rsidRPr="006D02ED">
              <w:rPr>
                <w:rFonts w:ascii="Arial" w:hAnsi="Arial" w:cs="Arial"/>
                <w:color w:val="auto"/>
                <w:lang w:val="en-US"/>
              </w:rPr>
              <w:t>.</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External skills experts to support the development of staff adopting new outreach roles into business to deli</w:t>
            </w:r>
            <w:r w:rsidR="00932226" w:rsidRPr="006D02ED">
              <w:rPr>
                <w:rFonts w:ascii="Arial" w:hAnsi="Arial" w:cs="Arial"/>
                <w:color w:val="auto"/>
                <w:lang w:val="en-US"/>
              </w:rPr>
              <w:t>ver the apprenticeship program</w:t>
            </w:r>
            <w:r w:rsidRPr="006D02ED">
              <w:rPr>
                <w:rFonts w:ascii="Arial" w:hAnsi="Arial" w:cs="Arial"/>
                <w:color w:val="auto"/>
                <w:lang w:val="en-US"/>
              </w:rPr>
              <w:t xml:space="preserve">.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Learn the lessons from the first year of operation and from experience of college</w:t>
            </w:r>
            <w:r w:rsidR="00932226" w:rsidRPr="006D02ED">
              <w:rPr>
                <w:rFonts w:ascii="Arial" w:hAnsi="Arial" w:cs="Arial"/>
                <w:color w:val="auto"/>
                <w:lang w:val="en-US"/>
              </w:rPr>
              <w:t>/provider</w:t>
            </w:r>
            <w:r w:rsidRPr="006D02ED">
              <w:rPr>
                <w:rFonts w:ascii="Arial" w:hAnsi="Arial" w:cs="Arial"/>
                <w:color w:val="auto"/>
                <w:lang w:val="en-US"/>
              </w:rPr>
              <w:t xml:space="preserve"> performance, to develo</w:t>
            </w:r>
            <w:r w:rsidR="00932226" w:rsidRPr="006D02ED">
              <w:rPr>
                <w:rFonts w:ascii="Arial" w:hAnsi="Arial" w:cs="Arial"/>
                <w:color w:val="auto"/>
                <w:lang w:val="en-US"/>
              </w:rPr>
              <w:t xml:space="preserve">p a </w:t>
            </w:r>
            <w:r w:rsidR="00932226" w:rsidRPr="006D02ED">
              <w:rPr>
                <w:rFonts w:ascii="Arial" w:hAnsi="Arial" w:cs="Arial"/>
                <w:color w:val="auto"/>
                <w:lang w:val="en-US"/>
              </w:rPr>
              <w:lastRenderedPageBreak/>
              <w:t>more sophisticated program for provider</w:t>
            </w:r>
            <w:r w:rsidRPr="006D02ED">
              <w:rPr>
                <w:rFonts w:ascii="Arial" w:hAnsi="Arial" w:cs="Arial"/>
                <w:color w:val="auto"/>
                <w:lang w:val="en-US"/>
              </w:rPr>
              <w:t xml:space="preserve"> capacity development.</w:t>
            </w:r>
          </w:p>
        </w:tc>
        <w:tc>
          <w:tcPr>
            <w:tcW w:w="2835" w:type="dxa"/>
          </w:tcPr>
          <w:p w:rsidR="00CF7D7F" w:rsidRPr="006D02ED" w:rsidRDefault="00C96876" w:rsidP="00CF7D7F">
            <w:pPr>
              <w:pStyle w:val="TableStyle2"/>
              <w:rPr>
                <w:rFonts w:ascii="Arial" w:hAnsi="Arial" w:cs="Arial"/>
                <w:color w:val="auto"/>
                <w:lang w:val="en-US"/>
              </w:rPr>
            </w:pPr>
            <w:r w:rsidRPr="006D02ED">
              <w:rPr>
                <w:rFonts w:ascii="Arial" w:hAnsi="Arial" w:cs="Arial"/>
                <w:color w:val="auto"/>
                <w:lang w:val="en-US"/>
              </w:rPr>
              <w:lastRenderedPageBreak/>
              <w:t>Training p</w:t>
            </w:r>
            <w:r w:rsidR="00932226" w:rsidRPr="006D02ED">
              <w:rPr>
                <w:rFonts w:ascii="Arial" w:hAnsi="Arial" w:cs="Arial"/>
                <w:color w:val="auto"/>
                <w:lang w:val="en-US"/>
              </w:rPr>
              <w:t>rovider</w:t>
            </w:r>
            <w:r w:rsidR="00CF7D7F" w:rsidRPr="006D02ED">
              <w:rPr>
                <w:rFonts w:ascii="Arial" w:hAnsi="Arial" w:cs="Arial"/>
                <w:color w:val="auto"/>
                <w:lang w:val="en-US"/>
              </w:rPr>
              <w:t xml:space="preserve"> capacity building</w:t>
            </w:r>
            <w:r w:rsidR="00932226" w:rsidRPr="006D02ED">
              <w:rPr>
                <w:rFonts w:ascii="Arial" w:hAnsi="Arial" w:cs="Arial"/>
                <w:color w:val="auto"/>
                <w:lang w:val="en-US"/>
              </w:rPr>
              <w:t xml:space="preserve"> program</w:t>
            </w:r>
            <w:r w:rsidR="00CF7D7F" w:rsidRPr="006D02ED">
              <w:rPr>
                <w:rFonts w:ascii="Arial" w:hAnsi="Arial" w:cs="Arial"/>
                <w:color w:val="auto"/>
                <w:lang w:val="en-US"/>
              </w:rPr>
              <w:t xml:space="preserve"> longer term may include:</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An</w:t>
            </w:r>
            <w:r w:rsidR="00932226" w:rsidRPr="006D02ED">
              <w:rPr>
                <w:rFonts w:ascii="Arial" w:hAnsi="Arial" w:cs="Arial"/>
                <w:color w:val="auto"/>
                <w:lang w:val="en-US"/>
              </w:rPr>
              <w:t xml:space="preserve"> advanced practitioner program</w:t>
            </w:r>
            <w:r w:rsidRPr="006D02ED">
              <w:rPr>
                <w:rFonts w:ascii="Arial" w:hAnsi="Arial" w:cs="Arial"/>
                <w:color w:val="auto"/>
                <w:lang w:val="en-US"/>
              </w:rPr>
              <w:t xml:space="preserve"> for classroom based teachers.</w:t>
            </w:r>
          </w:p>
          <w:p w:rsidR="00CF7D7F" w:rsidRPr="006D02ED" w:rsidRDefault="00CF7D7F" w:rsidP="00CF7D7F">
            <w:pPr>
              <w:pStyle w:val="TableStyle2"/>
              <w:rPr>
                <w:rFonts w:ascii="Arial" w:hAnsi="Arial" w:cs="Arial"/>
                <w:color w:val="auto"/>
                <w:lang w:val="en-US"/>
              </w:rPr>
            </w:pPr>
          </w:p>
          <w:p w:rsidR="00CF7D7F" w:rsidRPr="006D02ED" w:rsidRDefault="00932226" w:rsidP="00CF7D7F">
            <w:pPr>
              <w:pStyle w:val="TableStyle2"/>
              <w:rPr>
                <w:rFonts w:ascii="Arial" w:hAnsi="Arial" w:cs="Arial"/>
                <w:color w:val="auto"/>
                <w:lang w:val="en-US"/>
              </w:rPr>
            </w:pPr>
            <w:r w:rsidRPr="006D02ED">
              <w:rPr>
                <w:rFonts w:ascii="Arial" w:hAnsi="Arial" w:cs="Arial"/>
                <w:color w:val="auto"/>
                <w:lang w:val="en-US"/>
              </w:rPr>
              <w:t>A future leaders program</w:t>
            </w:r>
            <w:r w:rsidR="00CF7D7F" w:rsidRPr="006D02ED">
              <w:rPr>
                <w:rFonts w:ascii="Arial" w:hAnsi="Arial" w:cs="Arial"/>
                <w:color w:val="auto"/>
                <w:lang w:val="en-US"/>
              </w:rPr>
              <w:t>.</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An on-line continuing professional development portal for teachers.</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Annual assessment of </w:t>
            </w:r>
            <w:r w:rsidRPr="006D02ED">
              <w:rPr>
                <w:rFonts w:ascii="Arial" w:hAnsi="Arial" w:cs="Arial"/>
                <w:color w:val="auto"/>
                <w:lang w:val="en-US"/>
              </w:rPr>
              <w:lastRenderedPageBreak/>
              <w:t>teachers and formal development plans, (if not already in place)</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Exploring the scope for inspection of teaching standards on a </w:t>
            </w:r>
            <w:r w:rsidR="006C374A" w:rsidRPr="006D02ED">
              <w:rPr>
                <w:rFonts w:ascii="Arial" w:hAnsi="Arial" w:cs="Arial"/>
                <w:color w:val="auto"/>
                <w:lang w:val="en-US"/>
              </w:rPr>
              <w:t>regular basis as part of wider Ofsted</w:t>
            </w:r>
            <w:r w:rsidRPr="006D02ED">
              <w:rPr>
                <w:rFonts w:ascii="Arial" w:hAnsi="Arial" w:cs="Arial"/>
                <w:color w:val="auto"/>
                <w:lang w:val="en-US"/>
              </w:rPr>
              <w:t xml:space="preserve"> style inspection model.  </w:t>
            </w:r>
          </w:p>
        </w:tc>
        <w:tc>
          <w:tcPr>
            <w:tcW w:w="2836"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Teaching and Leadership is at the heart of making Bahamas a centre of excellence for vocational education</w:t>
            </w:r>
          </w:p>
        </w:tc>
      </w:tr>
      <w:tr w:rsidR="00CF7D7F" w:rsidRPr="006D02ED" w:rsidTr="00CF7D7F">
        <w:tc>
          <w:tcPr>
            <w:tcW w:w="2835" w:type="dxa"/>
          </w:tcPr>
          <w:p w:rsidR="00CF7D7F" w:rsidRPr="006D02ED" w:rsidRDefault="00CF7D7F" w:rsidP="00CF7D7F">
            <w:pPr>
              <w:pStyle w:val="TableStyle2"/>
              <w:rPr>
                <w:rFonts w:ascii="Arial" w:hAnsi="Arial" w:cs="Arial"/>
                <w:i/>
                <w:color w:val="auto"/>
                <w:sz w:val="24"/>
                <w:szCs w:val="24"/>
                <w:lang w:val="en-US"/>
              </w:rPr>
            </w:pPr>
            <w:r w:rsidRPr="006D02ED">
              <w:rPr>
                <w:rFonts w:ascii="Arial" w:hAnsi="Arial" w:cs="Arial"/>
                <w:i/>
                <w:color w:val="auto"/>
                <w:sz w:val="24"/>
                <w:szCs w:val="24"/>
                <w:lang w:val="en-US"/>
              </w:rPr>
              <w:lastRenderedPageBreak/>
              <w:t>B4.3</w:t>
            </w:r>
            <w:r w:rsidR="001614C4" w:rsidRPr="006D02ED">
              <w:rPr>
                <w:rFonts w:ascii="Arial" w:hAnsi="Arial" w:cs="Arial"/>
                <w:i/>
                <w:color w:val="auto"/>
                <w:sz w:val="24"/>
                <w:szCs w:val="24"/>
                <w:lang w:val="en-US"/>
              </w:rPr>
              <w:t>.</w:t>
            </w:r>
            <w:r w:rsidRPr="006D02ED">
              <w:rPr>
                <w:rFonts w:ascii="Arial" w:hAnsi="Arial" w:cs="Arial"/>
                <w:i/>
                <w:color w:val="auto"/>
                <w:sz w:val="24"/>
                <w:szCs w:val="24"/>
                <w:lang w:val="en-US"/>
              </w:rPr>
              <w:t xml:space="preserve"> Ensure curricula meet industry needs now and into the future for key sectors of the economy</w:t>
            </w:r>
            <w:r w:rsidR="001614C4" w:rsidRPr="006D02ED">
              <w:rPr>
                <w:rFonts w:ascii="Arial" w:hAnsi="Arial" w:cs="Arial"/>
                <w:i/>
                <w:color w:val="auto"/>
                <w:sz w:val="24"/>
                <w:szCs w:val="24"/>
                <w:lang w:val="en-US"/>
              </w:rPr>
              <w:t>.</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Work with external advisers to support the dev</w:t>
            </w:r>
            <w:r w:rsidR="00533D83" w:rsidRPr="006D02ED">
              <w:rPr>
                <w:rFonts w:ascii="Arial" w:hAnsi="Arial" w:cs="Arial"/>
                <w:color w:val="auto"/>
                <w:lang w:val="en-US"/>
              </w:rPr>
              <w:t>elopment of a training program</w:t>
            </w:r>
            <w:r w:rsidRPr="006D02ED">
              <w:rPr>
                <w:rFonts w:ascii="Arial" w:hAnsi="Arial" w:cs="Arial"/>
                <w:color w:val="auto"/>
                <w:lang w:val="en-US"/>
              </w:rPr>
              <w:t xml:space="preserve"> for each occupation chosen for the initial phase</w:t>
            </w:r>
            <w:r w:rsidR="00533D83" w:rsidRPr="006D02ED">
              <w:rPr>
                <w:rFonts w:ascii="Arial" w:hAnsi="Arial" w:cs="Arial"/>
                <w:color w:val="auto"/>
                <w:lang w:val="en-US"/>
              </w:rPr>
              <w:t xml:space="preserve"> of the apprenticeship</w:t>
            </w:r>
            <w:r w:rsidRPr="006D02ED">
              <w:rPr>
                <w:rFonts w:ascii="Arial" w:hAnsi="Arial" w:cs="Arial"/>
                <w:color w:val="auto"/>
                <w:lang w:val="en-US"/>
              </w:rPr>
              <w:t xml:space="preserve">.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These to be based on existing apprenticeship standards and frameworks, adapted as necessary to meet local needs and tested through the initial apprenticeship pilot.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Develop work based assessment model and quality assurance process using assessors and verifiers.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Link with pre apprenticeship </w:t>
            </w:r>
            <w:r w:rsidRPr="006D02ED">
              <w:rPr>
                <w:rFonts w:ascii="Arial" w:hAnsi="Arial" w:cs="Arial"/>
                <w:color w:val="auto"/>
                <w:lang w:val="en-US"/>
              </w:rPr>
              <w:lastRenderedPageBreak/>
              <w:t xml:space="preserve">programme to ensure coherence. </w:t>
            </w:r>
          </w:p>
          <w:p w:rsidR="00CF7D7F" w:rsidRPr="006D02ED" w:rsidRDefault="00CF7D7F" w:rsidP="00CF7D7F">
            <w:pPr>
              <w:pStyle w:val="TableStyle2"/>
              <w:rPr>
                <w:rFonts w:ascii="Arial" w:hAnsi="Arial" w:cs="Arial"/>
                <w:color w:val="auto"/>
                <w:lang w:val="en-US"/>
              </w:rPr>
            </w:pPr>
          </w:p>
          <w:p w:rsidR="00CF7D7F" w:rsidRPr="006D02ED" w:rsidRDefault="00CF7D7F" w:rsidP="007C04F6">
            <w:pPr>
              <w:pStyle w:val="TableStyle2"/>
              <w:rPr>
                <w:rFonts w:ascii="Arial" w:hAnsi="Arial" w:cs="Arial"/>
                <w:color w:val="auto"/>
                <w:lang w:val="en-US"/>
              </w:rPr>
            </w:pPr>
            <w:r w:rsidRPr="006D02ED">
              <w:rPr>
                <w:rFonts w:ascii="Arial" w:hAnsi="Arial" w:cs="Arial"/>
                <w:color w:val="auto"/>
                <w:lang w:val="en-US"/>
              </w:rPr>
              <w:t>Devel</w:t>
            </w:r>
            <w:r w:rsidR="00533D83" w:rsidRPr="006D02ED">
              <w:rPr>
                <w:rFonts w:ascii="Arial" w:hAnsi="Arial" w:cs="Arial"/>
                <w:color w:val="auto"/>
                <w:lang w:val="en-US"/>
              </w:rPr>
              <w:t>op careers information/marketing program</w:t>
            </w:r>
            <w:r w:rsidRPr="006D02ED">
              <w:rPr>
                <w:rFonts w:ascii="Arial" w:hAnsi="Arial" w:cs="Arial"/>
                <w:color w:val="auto"/>
                <w:lang w:val="en-US"/>
              </w:rPr>
              <w:t xml:space="preserve"> to support the young people and their parents in seeing apprenticeship as a positive choice.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Refine the apprenticeship offer in the light of experience with the pilot and ensure </w:t>
            </w:r>
            <w:r w:rsidR="00533D83" w:rsidRPr="006D02ED">
              <w:rPr>
                <w:rFonts w:ascii="Arial" w:hAnsi="Arial" w:cs="Arial"/>
                <w:color w:val="auto"/>
                <w:lang w:val="en-US"/>
              </w:rPr>
              <w:t>training provider</w:t>
            </w:r>
            <w:r w:rsidRPr="006D02ED">
              <w:rPr>
                <w:rFonts w:ascii="Arial" w:hAnsi="Arial" w:cs="Arial"/>
                <w:color w:val="auto"/>
                <w:lang w:val="en-US"/>
              </w:rPr>
              <w:t xml:space="preserve"> based work complements and extends the training apprentices receive in the workplace, by providing relevant and timely theoretical underpinnings.</w:t>
            </w:r>
          </w:p>
          <w:p w:rsidR="00CF7D7F" w:rsidRPr="006D02ED" w:rsidRDefault="00CF7D7F" w:rsidP="00CF7D7F">
            <w:pPr>
              <w:pStyle w:val="TableStyle2"/>
              <w:rPr>
                <w:rFonts w:ascii="Arial" w:hAnsi="Arial" w:cs="Arial"/>
                <w:color w:val="auto"/>
                <w:lang w:val="en-US"/>
              </w:rPr>
            </w:pPr>
          </w:p>
          <w:p w:rsidR="00CF7D7F" w:rsidRPr="006D02ED" w:rsidRDefault="00CF7D7F" w:rsidP="007C04F6">
            <w:pPr>
              <w:pStyle w:val="TableStyle2"/>
              <w:rPr>
                <w:rFonts w:ascii="Arial" w:hAnsi="Arial" w:cs="Arial"/>
                <w:color w:val="auto"/>
                <w:lang w:val="en-US"/>
              </w:rPr>
            </w:pPr>
            <w:r w:rsidRPr="006D02ED">
              <w:rPr>
                <w:rFonts w:ascii="Arial" w:hAnsi="Arial" w:cs="Arial"/>
                <w:color w:val="auto"/>
                <w:lang w:val="en-US"/>
              </w:rPr>
              <w:t xml:space="preserve">Build a partnership with a college in the UK or elsewhere that has outstanding ratings for curriculum development to allow comparison and provide a pathway for development.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Support the development of apprenticeship frameworks in other sectors as demand </w:t>
            </w:r>
            <w:r w:rsidR="00533D83" w:rsidRPr="006D02ED">
              <w:rPr>
                <w:rFonts w:ascii="Arial" w:hAnsi="Arial" w:cs="Arial"/>
                <w:color w:val="auto"/>
                <w:lang w:val="en-US"/>
              </w:rPr>
              <w:t>for the apprenticeship program</w:t>
            </w:r>
            <w:r w:rsidRPr="006D02ED">
              <w:rPr>
                <w:rFonts w:ascii="Arial" w:hAnsi="Arial" w:cs="Arial"/>
                <w:color w:val="auto"/>
                <w:lang w:val="en-US"/>
              </w:rPr>
              <w:t xml:space="preserve"> grows.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Use the experience of apprenticeship development to look more widely across the curricula</w:t>
            </w:r>
            <w:r w:rsidR="00533D83" w:rsidRPr="006D02ED">
              <w:rPr>
                <w:rFonts w:ascii="Arial" w:hAnsi="Arial" w:cs="Arial"/>
                <w:color w:val="auto"/>
                <w:lang w:val="en-US"/>
              </w:rPr>
              <w:t xml:space="preserve"> of providers</w:t>
            </w:r>
            <w:r w:rsidRPr="006D02ED">
              <w:rPr>
                <w:rFonts w:ascii="Arial" w:hAnsi="Arial" w:cs="Arial"/>
                <w:color w:val="auto"/>
                <w:lang w:val="en-US"/>
              </w:rPr>
              <w:t xml:space="preserve">, develop employer outreach and the ability to customise provision to meet industry need.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Ensure business engagement with each curriculum area.</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Establish strong leadership of and expertise in curriculum development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Build capacity to analyse LMI data and draw out key messages for curriculum development</w:t>
            </w:r>
          </w:p>
          <w:p w:rsidR="00CF7D7F" w:rsidRPr="006D02ED" w:rsidRDefault="00CF7D7F" w:rsidP="00CF7D7F">
            <w:pPr>
              <w:pStyle w:val="TableStyle2"/>
              <w:rPr>
                <w:rFonts w:ascii="Arial" w:hAnsi="Arial" w:cs="Arial"/>
                <w:color w:val="auto"/>
                <w:lang w:val="en-US"/>
              </w:rPr>
            </w:pPr>
          </w:p>
        </w:tc>
        <w:tc>
          <w:tcPr>
            <w:tcW w:w="2836"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High q</w:t>
            </w:r>
            <w:r w:rsidR="00533D83" w:rsidRPr="006D02ED">
              <w:rPr>
                <w:rFonts w:ascii="Arial" w:hAnsi="Arial" w:cs="Arial"/>
                <w:color w:val="auto"/>
                <w:lang w:val="en-US"/>
              </w:rPr>
              <w:t>uality apprenticeship programs</w:t>
            </w:r>
            <w:r w:rsidRPr="006D02ED">
              <w:rPr>
                <w:rFonts w:ascii="Arial" w:hAnsi="Arial" w:cs="Arial"/>
                <w:color w:val="auto"/>
                <w:lang w:val="en-US"/>
              </w:rPr>
              <w:t xml:space="preserve"> are developed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Employers are increasingly engaged in devel</w:t>
            </w:r>
            <w:r w:rsidR="00533D83" w:rsidRPr="006D02ED">
              <w:rPr>
                <w:rFonts w:ascii="Arial" w:hAnsi="Arial" w:cs="Arial"/>
                <w:color w:val="auto"/>
                <w:lang w:val="en-US"/>
              </w:rPr>
              <w:t xml:space="preserve">oping apprenticeship programs </w:t>
            </w:r>
            <w:r w:rsidRPr="006D02ED">
              <w:rPr>
                <w:rFonts w:ascii="Arial" w:hAnsi="Arial" w:cs="Arial"/>
                <w:color w:val="auto"/>
                <w:lang w:val="en-US"/>
              </w:rPr>
              <w:t>and offering structured practical work experience</w:t>
            </w:r>
            <w:r w:rsidR="006D02ED" w:rsidRPr="006D02ED">
              <w:rPr>
                <w:rFonts w:ascii="Arial" w:hAnsi="Arial" w:cs="Arial"/>
                <w:color w:val="auto"/>
                <w:lang w:val="en-US"/>
              </w:rPr>
              <w:t>.</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Students see the value of apprenticeships and higher quality college provision. Drop out rates reduce significantly and outcomes improve.</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p>
        </w:tc>
      </w:tr>
      <w:tr w:rsidR="00CF7D7F" w:rsidRPr="006D02ED" w:rsidTr="00CF7D7F">
        <w:tc>
          <w:tcPr>
            <w:tcW w:w="14176" w:type="dxa"/>
            <w:gridSpan w:val="5"/>
          </w:tcPr>
          <w:p w:rsidR="00CF7D7F" w:rsidRPr="006D02ED" w:rsidRDefault="00CF7D7F" w:rsidP="00176A5B">
            <w:pPr>
              <w:pStyle w:val="TableStyle6"/>
              <w:rPr>
                <w:rFonts w:ascii="Arial" w:hAnsi="Arial" w:cs="Arial"/>
                <w:color w:val="4F81BD" w:themeColor="accent1"/>
                <w:lang w:val="en-US"/>
              </w:rPr>
            </w:pPr>
            <w:r w:rsidRPr="006D02ED">
              <w:rPr>
                <w:rFonts w:ascii="Arial" w:hAnsi="Arial" w:cs="Arial"/>
                <w:b/>
                <w:color w:val="auto"/>
                <w:sz w:val="28"/>
                <w:szCs w:val="28"/>
                <w:lang w:val="en-US"/>
              </w:rPr>
              <w:lastRenderedPageBreak/>
              <w:t>B5. Departm</w:t>
            </w:r>
            <w:r w:rsidR="00C96876" w:rsidRPr="006D02ED">
              <w:rPr>
                <w:rFonts w:ascii="Arial" w:hAnsi="Arial" w:cs="Arial"/>
                <w:b/>
                <w:color w:val="auto"/>
                <w:sz w:val="28"/>
                <w:szCs w:val="28"/>
                <w:lang w:val="en-US"/>
              </w:rPr>
              <w:t>ental C</w:t>
            </w:r>
            <w:r w:rsidR="001614C4" w:rsidRPr="006D02ED">
              <w:rPr>
                <w:rFonts w:ascii="Arial" w:hAnsi="Arial" w:cs="Arial"/>
                <w:b/>
                <w:color w:val="auto"/>
                <w:sz w:val="28"/>
                <w:szCs w:val="28"/>
                <w:lang w:val="en-US"/>
              </w:rPr>
              <w:t>ollaboration</w:t>
            </w:r>
          </w:p>
        </w:tc>
      </w:tr>
      <w:tr w:rsidR="00CF7D7F" w:rsidRPr="006D02ED" w:rsidTr="00CF7D7F">
        <w:tc>
          <w:tcPr>
            <w:tcW w:w="2835" w:type="dxa"/>
          </w:tcPr>
          <w:p w:rsidR="00CF7D7F" w:rsidRPr="006D02ED" w:rsidDel="00C3701D" w:rsidRDefault="00CF7D7F" w:rsidP="00CF7D7F">
            <w:pPr>
              <w:pStyle w:val="TableStyle6"/>
              <w:rPr>
                <w:rFonts w:ascii="Arial" w:hAnsi="Arial" w:cs="Arial"/>
                <w:i/>
                <w:color w:val="auto"/>
                <w:sz w:val="28"/>
                <w:szCs w:val="28"/>
                <w:lang w:val="en-US"/>
              </w:rPr>
            </w:pPr>
            <w:r w:rsidRPr="006D02ED">
              <w:rPr>
                <w:rFonts w:ascii="Arial" w:hAnsi="Arial" w:cs="Arial"/>
                <w:i/>
                <w:color w:val="auto"/>
                <w:sz w:val="24"/>
                <w:lang w:val="en-US"/>
              </w:rPr>
              <w:t>The Bahamas is joining up youth, education, employment, business investment and skills policy.</w:t>
            </w:r>
          </w:p>
        </w:tc>
        <w:tc>
          <w:tcPr>
            <w:tcW w:w="2835" w:type="dxa"/>
          </w:tcPr>
          <w:p w:rsidR="00846A8B" w:rsidRPr="006D02ED" w:rsidRDefault="00CF7D7F" w:rsidP="007C04F6">
            <w:pPr>
              <w:pStyle w:val="TableStyle2"/>
              <w:rPr>
                <w:rFonts w:ascii="Arial" w:hAnsi="Arial" w:cs="Arial"/>
                <w:color w:val="auto"/>
                <w:lang w:val="en-US"/>
              </w:rPr>
            </w:pPr>
            <w:r w:rsidRPr="006D02ED">
              <w:rPr>
                <w:rFonts w:ascii="Arial" w:hAnsi="Arial" w:cs="Arial"/>
                <w:color w:val="auto"/>
                <w:lang w:val="en-US"/>
              </w:rPr>
              <w:t>A Departmental task group is set up to review the scope for greater collaboration between policy areas which relate to the education, skills development and employment of young people, informed by industry strategy on foreign and indigenous business investment.</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Task group to identify a small number of priority actions where collective effort will bring mutual benefit. The plan should be to develop a “no wrong door” philosophy, where emp</w:t>
            </w:r>
            <w:r w:rsidR="00C96876" w:rsidRPr="006D02ED">
              <w:rPr>
                <w:rFonts w:ascii="Arial" w:hAnsi="Arial" w:cs="Arial"/>
                <w:color w:val="auto"/>
                <w:lang w:val="en-US"/>
              </w:rPr>
              <w:t xml:space="preserve">loyment One Stop Shops, </w:t>
            </w:r>
            <w:r w:rsidR="00533D83" w:rsidRPr="006D02ED">
              <w:rPr>
                <w:rFonts w:ascii="Arial" w:hAnsi="Arial" w:cs="Arial"/>
                <w:color w:val="auto"/>
                <w:lang w:val="en-US"/>
              </w:rPr>
              <w:t>Training Providers</w:t>
            </w:r>
            <w:r w:rsidRPr="006D02ED">
              <w:rPr>
                <w:rFonts w:ascii="Arial" w:hAnsi="Arial" w:cs="Arial"/>
                <w:color w:val="auto"/>
                <w:lang w:val="en-US"/>
              </w:rPr>
              <w:t xml:space="preserve">, Schools and other Agencies are aware of the services each other is offering and have clear referral pathways and incentives to collaborate.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A culture change pr</w:t>
            </w:r>
            <w:r w:rsidR="00533D83" w:rsidRPr="006D02ED">
              <w:rPr>
                <w:rFonts w:ascii="Arial" w:hAnsi="Arial" w:cs="Arial"/>
                <w:color w:val="auto"/>
                <w:lang w:val="en-US"/>
              </w:rPr>
              <w:t>ogram</w:t>
            </w:r>
            <w:r w:rsidRPr="006D02ED">
              <w:rPr>
                <w:rFonts w:ascii="Arial" w:hAnsi="Arial" w:cs="Arial"/>
                <w:color w:val="auto"/>
                <w:lang w:val="en-US"/>
              </w:rPr>
              <w:t xml:space="preserve"> is developed for all public officials to help them to buy in to the new approach and to recognise individuals and teams that adopt new </w:t>
            </w:r>
            <w:r w:rsidRPr="006D02ED">
              <w:rPr>
                <w:rFonts w:ascii="Arial" w:hAnsi="Arial" w:cs="Arial"/>
                <w:color w:val="auto"/>
                <w:lang w:val="en-US"/>
              </w:rPr>
              <w:lastRenderedPageBreak/>
              <w:t xml:space="preserve">practices. </w:t>
            </w: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Internally </w:t>
            </w:r>
            <w:r w:rsidR="006D02ED" w:rsidRPr="006D02ED">
              <w:rPr>
                <w:rFonts w:ascii="Arial" w:hAnsi="Arial" w:cs="Arial"/>
                <w:color w:val="auto"/>
                <w:lang w:val="en-US"/>
              </w:rPr>
              <w:t>focused</w:t>
            </w:r>
            <w:r w:rsidRPr="006D02ED">
              <w:rPr>
                <w:rFonts w:ascii="Arial" w:hAnsi="Arial" w:cs="Arial"/>
                <w:color w:val="auto"/>
                <w:lang w:val="en-US"/>
              </w:rPr>
              <w:t xml:space="preserve"> departments such as the Department of Statistics </w:t>
            </w:r>
            <w:r w:rsidR="00533D83" w:rsidRPr="006D02ED">
              <w:rPr>
                <w:rFonts w:ascii="Arial" w:hAnsi="Arial" w:cs="Arial"/>
                <w:color w:val="auto"/>
                <w:lang w:val="en-US"/>
              </w:rPr>
              <w:t xml:space="preserve">should take </w:t>
            </w:r>
            <w:r w:rsidRPr="006D02ED">
              <w:rPr>
                <w:rFonts w:ascii="Arial" w:hAnsi="Arial" w:cs="Arial"/>
                <w:color w:val="auto"/>
                <w:lang w:val="en-US"/>
              </w:rPr>
              <w:t xml:space="preserve"> the opportunity to use LMI data actively in support of skills development</w:t>
            </w:r>
            <w:r w:rsidR="00533D83" w:rsidRPr="006D02ED">
              <w:rPr>
                <w:rFonts w:ascii="Arial" w:hAnsi="Arial" w:cs="Arial"/>
                <w:color w:val="auto"/>
                <w:lang w:val="en-US"/>
              </w:rPr>
              <w:t>.</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Business investment support should recognise the value of skills as a way to attract FDI and be briefed on progress with skills development.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The process for issuing worker permits to allow foreign worker entry to the Bahamas should be linked directly to skills forecasting and development. It should be made clear that the number of non and semi skilled worker work permits in any occupation will be progressively reduced over time to incentivise the training of local people.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The purchasing power of Government should be fully recognised, by expecting contract holders to take apprentices and have approved training programmes in place</w:t>
            </w:r>
          </w:p>
          <w:p w:rsidR="00CF7D7F" w:rsidRPr="006D02ED" w:rsidRDefault="00CF7D7F" w:rsidP="00CF7D7F">
            <w:pPr>
              <w:pStyle w:val="TableStyle2"/>
              <w:rPr>
                <w:rFonts w:ascii="Arial" w:hAnsi="Arial" w:cs="Arial"/>
                <w:color w:val="auto"/>
                <w:lang w:val="en-US"/>
              </w:rPr>
            </w:pPr>
          </w:p>
        </w:tc>
        <w:tc>
          <w:tcPr>
            <w:tcW w:w="2836" w:type="dxa"/>
          </w:tcPr>
          <w:p w:rsidR="00CF7D7F" w:rsidRPr="006D02ED" w:rsidRDefault="00CF7D7F" w:rsidP="00CF7D7F">
            <w:pPr>
              <w:pStyle w:val="TableStyle1"/>
              <w:rPr>
                <w:rFonts w:ascii="Arial" w:hAnsi="Arial" w:cs="Arial"/>
                <w:b w:val="0"/>
                <w:bCs w:val="0"/>
                <w:color w:val="auto"/>
                <w:lang w:val="en-US"/>
              </w:rPr>
            </w:pPr>
            <w:r w:rsidRPr="006D02ED">
              <w:rPr>
                <w:rFonts w:ascii="Arial" w:hAnsi="Arial" w:cs="Arial"/>
                <w:b w:val="0"/>
                <w:bCs w:val="0"/>
                <w:color w:val="auto"/>
                <w:lang w:val="en-US"/>
              </w:rPr>
              <w:lastRenderedPageBreak/>
              <w:t>Inward investors are attracted to come to the Bahamas and are better able to comply with planning requirements to take on a per</w:t>
            </w:r>
            <w:r w:rsidR="00533D83" w:rsidRPr="006D02ED">
              <w:rPr>
                <w:rFonts w:ascii="Arial" w:hAnsi="Arial" w:cs="Arial"/>
                <w:b w:val="0"/>
                <w:bCs w:val="0"/>
                <w:color w:val="auto"/>
                <w:lang w:val="en-US"/>
              </w:rPr>
              <w:t>centage of locally sourced labo</w:t>
            </w:r>
            <w:r w:rsidRPr="006D02ED">
              <w:rPr>
                <w:rFonts w:ascii="Arial" w:hAnsi="Arial" w:cs="Arial"/>
                <w:b w:val="0"/>
                <w:bCs w:val="0"/>
                <w:color w:val="auto"/>
                <w:lang w:val="en-US"/>
              </w:rPr>
              <w:t>r, because they can be referred to a source of skilled local workers.</w:t>
            </w:r>
          </w:p>
          <w:p w:rsidR="00CF7D7F" w:rsidRPr="006D02ED" w:rsidRDefault="00CF7D7F" w:rsidP="00CF7D7F">
            <w:pPr>
              <w:pStyle w:val="TableStyle1"/>
              <w:rPr>
                <w:rFonts w:ascii="Arial" w:hAnsi="Arial" w:cs="Arial"/>
                <w:b w:val="0"/>
                <w:bCs w:val="0"/>
                <w:color w:val="auto"/>
                <w:lang w:val="en-US"/>
              </w:rPr>
            </w:pPr>
          </w:p>
          <w:p w:rsidR="00CF7D7F" w:rsidRPr="006D02ED" w:rsidRDefault="00C96876" w:rsidP="00CF7D7F">
            <w:pPr>
              <w:pStyle w:val="TableStyle1"/>
              <w:rPr>
                <w:rFonts w:ascii="Arial" w:hAnsi="Arial" w:cs="Arial"/>
                <w:b w:val="0"/>
                <w:bCs w:val="0"/>
                <w:color w:val="auto"/>
                <w:lang w:val="en-US"/>
              </w:rPr>
            </w:pPr>
            <w:r w:rsidRPr="006D02ED">
              <w:rPr>
                <w:rFonts w:ascii="Arial" w:hAnsi="Arial" w:cs="Arial"/>
                <w:b w:val="0"/>
                <w:bCs w:val="0"/>
                <w:color w:val="auto"/>
                <w:lang w:val="en-US"/>
              </w:rPr>
              <w:t>Public E</w:t>
            </w:r>
            <w:r w:rsidR="00CF7D7F" w:rsidRPr="006D02ED">
              <w:rPr>
                <w:rFonts w:ascii="Arial" w:hAnsi="Arial" w:cs="Arial"/>
                <w:b w:val="0"/>
                <w:bCs w:val="0"/>
                <w:color w:val="auto"/>
                <w:lang w:val="en-US"/>
              </w:rPr>
              <w:t>mployment</w:t>
            </w:r>
            <w:r w:rsidRPr="006D02ED">
              <w:rPr>
                <w:rFonts w:ascii="Arial" w:hAnsi="Arial" w:cs="Arial"/>
                <w:b w:val="0"/>
                <w:bCs w:val="0"/>
                <w:color w:val="auto"/>
                <w:lang w:val="en-US"/>
              </w:rPr>
              <w:t xml:space="preserve"> Services</w:t>
            </w:r>
            <w:r w:rsidR="00CF7D7F" w:rsidRPr="006D02ED">
              <w:rPr>
                <w:rFonts w:ascii="Arial" w:hAnsi="Arial" w:cs="Arial"/>
                <w:b w:val="0"/>
                <w:bCs w:val="0"/>
                <w:color w:val="auto"/>
                <w:lang w:val="en-US"/>
              </w:rPr>
              <w:t xml:space="preserve"> </w:t>
            </w:r>
            <w:r w:rsidR="00F2518B">
              <w:rPr>
                <w:rFonts w:ascii="Arial" w:hAnsi="Arial" w:cs="Arial"/>
                <w:b w:val="0"/>
                <w:bCs w:val="0"/>
                <w:color w:val="auto"/>
                <w:lang w:val="en-US"/>
              </w:rPr>
              <w:t xml:space="preserve">(PES) </w:t>
            </w:r>
            <w:r w:rsidR="00CF7D7F" w:rsidRPr="006D02ED">
              <w:rPr>
                <w:rFonts w:ascii="Arial" w:hAnsi="Arial" w:cs="Arial"/>
                <w:b w:val="0"/>
                <w:bCs w:val="0"/>
                <w:color w:val="auto"/>
                <w:lang w:val="en-US"/>
              </w:rPr>
              <w:t xml:space="preserve">“One stop shops” are achieving better job placement rates by linking </w:t>
            </w:r>
            <w:r w:rsidRPr="006D02ED">
              <w:rPr>
                <w:rFonts w:ascii="Arial" w:hAnsi="Arial" w:cs="Arial"/>
                <w:b w:val="0"/>
                <w:bCs w:val="0"/>
                <w:color w:val="auto"/>
                <w:lang w:val="en-US"/>
              </w:rPr>
              <w:t xml:space="preserve">the </w:t>
            </w:r>
            <w:r w:rsidR="00CF7D7F" w:rsidRPr="006D02ED">
              <w:rPr>
                <w:rFonts w:ascii="Arial" w:hAnsi="Arial" w:cs="Arial"/>
                <w:b w:val="0"/>
                <w:bCs w:val="0"/>
                <w:color w:val="auto"/>
                <w:lang w:val="en-US"/>
              </w:rPr>
              <w:t xml:space="preserve">unemployed to apprenticeship and training opportunities </w:t>
            </w:r>
          </w:p>
          <w:p w:rsidR="00CF7D7F" w:rsidRPr="006D02ED" w:rsidRDefault="00CF7D7F" w:rsidP="00CF7D7F">
            <w:pPr>
              <w:pStyle w:val="TableStyle1"/>
              <w:rPr>
                <w:rFonts w:ascii="Arial" w:hAnsi="Arial" w:cs="Arial"/>
                <w:b w:val="0"/>
                <w:bCs w:val="0"/>
                <w:color w:val="auto"/>
                <w:lang w:val="en-US"/>
              </w:rPr>
            </w:pPr>
          </w:p>
          <w:p w:rsidR="00CF7D7F" w:rsidRPr="006D02ED" w:rsidRDefault="00CF7D7F" w:rsidP="00CF7D7F">
            <w:pPr>
              <w:pStyle w:val="TableStyle1"/>
              <w:rPr>
                <w:rFonts w:ascii="Arial" w:hAnsi="Arial" w:cs="Arial"/>
                <w:b w:val="0"/>
                <w:bCs w:val="0"/>
                <w:color w:val="auto"/>
                <w:lang w:val="en-US"/>
              </w:rPr>
            </w:pPr>
            <w:r w:rsidRPr="006D02ED">
              <w:rPr>
                <w:rFonts w:ascii="Arial" w:hAnsi="Arial" w:cs="Arial"/>
                <w:b w:val="0"/>
                <w:bCs w:val="0"/>
                <w:color w:val="auto"/>
                <w:lang w:val="en-US"/>
              </w:rPr>
              <w:t xml:space="preserve">The number of </w:t>
            </w:r>
            <w:r w:rsidR="00C96876" w:rsidRPr="006D02ED">
              <w:rPr>
                <w:rFonts w:ascii="Arial" w:hAnsi="Arial" w:cs="Arial"/>
                <w:b w:val="0"/>
                <w:bCs w:val="0"/>
                <w:color w:val="auto"/>
                <w:lang w:val="en-US"/>
              </w:rPr>
              <w:t>work permits</w:t>
            </w:r>
            <w:r w:rsidRPr="006D02ED">
              <w:rPr>
                <w:rFonts w:ascii="Arial" w:hAnsi="Arial" w:cs="Arial"/>
                <w:b w:val="0"/>
                <w:bCs w:val="0"/>
                <w:color w:val="auto"/>
                <w:lang w:val="en-US"/>
              </w:rPr>
              <w:t xml:space="preserve"> issued to unskilled and </w:t>
            </w:r>
            <w:r w:rsidRPr="006D02ED">
              <w:rPr>
                <w:rFonts w:ascii="Arial" w:hAnsi="Arial" w:cs="Arial"/>
                <w:b w:val="0"/>
                <w:bCs w:val="0"/>
                <w:color w:val="auto"/>
                <w:lang w:val="en-US"/>
              </w:rPr>
              <w:lastRenderedPageBreak/>
              <w:t xml:space="preserve">skilled workers from abroad is reduced through improved supply of home grown skills. </w:t>
            </w:r>
          </w:p>
          <w:p w:rsidR="00533D83" w:rsidRPr="006D02ED" w:rsidRDefault="00533D83" w:rsidP="00CF7D7F">
            <w:pPr>
              <w:pStyle w:val="TableStyle1"/>
              <w:rPr>
                <w:rFonts w:ascii="Arial" w:hAnsi="Arial" w:cs="Arial"/>
                <w:b w:val="0"/>
                <w:bCs w:val="0"/>
                <w:color w:val="auto"/>
                <w:lang w:val="en-US"/>
              </w:rPr>
            </w:pPr>
          </w:p>
          <w:p w:rsidR="00CF7D7F" w:rsidRPr="006D02ED" w:rsidRDefault="00CF7D7F" w:rsidP="00CF7D7F">
            <w:pPr>
              <w:pStyle w:val="TableStyle1"/>
              <w:rPr>
                <w:rFonts w:ascii="Arial" w:hAnsi="Arial" w:cs="Arial"/>
                <w:b w:val="0"/>
                <w:bCs w:val="0"/>
                <w:color w:val="auto"/>
                <w:lang w:val="en-US"/>
              </w:rPr>
            </w:pPr>
            <w:r w:rsidRPr="006D02ED">
              <w:rPr>
                <w:rFonts w:ascii="Arial" w:hAnsi="Arial" w:cs="Arial"/>
                <w:b w:val="0"/>
                <w:bCs w:val="0"/>
                <w:color w:val="auto"/>
                <w:lang w:val="en-US"/>
              </w:rPr>
              <w:t xml:space="preserve">Local people have better access to skills development and jobs. </w:t>
            </w:r>
          </w:p>
          <w:p w:rsidR="00CF7D7F" w:rsidRPr="006D02ED" w:rsidRDefault="00CF7D7F" w:rsidP="00CF7D7F">
            <w:pPr>
              <w:pStyle w:val="TableStyle6"/>
              <w:rPr>
                <w:rFonts w:ascii="Arial" w:hAnsi="Arial" w:cs="Arial"/>
                <w:color w:val="auto"/>
                <w:lang w:val="en-US"/>
              </w:rPr>
            </w:pPr>
          </w:p>
        </w:tc>
      </w:tr>
      <w:tr w:rsidR="00CF7D7F" w:rsidRPr="006D02ED" w:rsidTr="00CF7D7F">
        <w:tc>
          <w:tcPr>
            <w:tcW w:w="14176" w:type="dxa"/>
            <w:gridSpan w:val="5"/>
          </w:tcPr>
          <w:p w:rsidR="001614C4" w:rsidRPr="006D02ED" w:rsidRDefault="001614C4" w:rsidP="004F041B">
            <w:pPr>
              <w:pStyle w:val="TableStyle1"/>
              <w:rPr>
                <w:rFonts w:ascii="Arial" w:hAnsi="Arial" w:cs="Arial"/>
                <w:b w:val="0"/>
                <w:bCs w:val="0"/>
                <w:color w:val="4F81BD" w:themeColor="accent1"/>
                <w:lang w:val="en-US"/>
              </w:rPr>
            </w:pPr>
            <w:r w:rsidRPr="006D02ED">
              <w:rPr>
                <w:rFonts w:ascii="Arial" w:hAnsi="Arial" w:cs="Arial"/>
                <w:color w:val="auto"/>
                <w:sz w:val="28"/>
                <w:szCs w:val="24"/>
                <w:lang w:val="en-US"/>
              </w:rPr>
              <w:lastRenderedPageBreak/>
              <w:t>B</w:t>
            </w:r>
            <w:r w:rsidR="00CF7D7F" w:rsidRPr="006D02ED">
              <w:rPr>
                <w:rFonts w:ascii="Arial" w:hAnsi="Arial" w:cs="Arial"/>
                <w:color w:val="auto"/>
                <w:sz w:val="28"/>
                <w:szCs w:val="24"/>
                <w:lang w:val="en-US"/>
              </w:rPr>
              <w:t>6</w:t>
            </w:r>
            <w:r w:rsidRPr="006D02ED">
              <w:rPr>
                <w:rFonts w:ascii="Arial" w:hAnsi="Arial" w:cs="Arial"/>
                <w:color w:val="auto"/>
                <w:sz w:val="28"/>
                <w:szCs w:val="24"/>
                <w:lang w:val="en-US"/>
              </w:rPr>
              <w:t>.</w:t>
            </w:r>
            <w:r w:rsidR="00CF7D7F" w:rsidRPr="006D02ED">
              <w:rPr>
                <w:rFonts w:ascii="Arial" w:hAnsi="Arial" w:cs="Arial"/>
                <w:color w:val="auto"/>
                <w:sz w:val="28"/>
                <w:szCs w:val="24"/>
                <w:lang w:val="en-US"/>
              </w:rPr>
              <w:t xml:space="preserve"> A National Qualifications Framework</w:t>
            </w:r>
            <w:r w:rsidR="00647193" w:rsidRPr="006D02ED">
              <w:rPr>
                <w:rFonts w:ascii="Arial" w:hAnsi="Arial" w:cs="Arial"/>
                <w:color w:val="auto"/>
                <w:sz w:val="28"/>
                <w:szCs w:val="24"/>
                <w:lang w:val="en-US"/>
              </w:rPr>
              <w:t xml:space="preserve"> (NQF)</w:t>
            </w:r>
          </w:p>
        </w:tc>
      </w:tr>
      <w:tr w:rsidR="00CF7D7F" w:rsidRPr="006D02ED" w:rsidTr="00CF7D7F">
        <w:tc>
          <w:tcPr>
            <w:tcW w:w="2835" w:type="dxa"/>
          </w:tcPr>
          <w:p w:rsidR="00CF7D7F" w:rsidRPr="006D02ED" w:rsidRDefault="00CF7D7F" w:rsidP="00BF5ADB">
            <w:pPr>
              <w:pStyle w:val="TableStyle6"/>
              <w:rPr>
                <w:rFonts w:ascii="Arial" w:hAnsi="Arial" w:cs="Arial"/>
                <w:color w:val="auto"/>
                <w:lang w:val="en-US"/>
              </w:rPr>
            </w:pPr>
            <w:r w:rsidRPr="006D02ED">
              <w:rPr>
                <w:rFonts w:ascii="Arial" w:hAnsi="Arial" w:cs="Arial"/>
                <w:i/>
                <w:color w:val="auto"/>
                <w:sz w:val="24"/>
                <w:lang w:val="en-US"/>
              </w:rPr>
              <w:t>Employers and citizens can more easily recognise the v</w:t>
            </w:r>
            <w:r w:rsidR="004907AE" w:rsidRPr="006D02ED">
              <w:rPr>
                <w:rFonts w:ascii="Arial" w:hAnsi="Arial" w:cs="Arial"/>
                <w:i/>
                <w:color w:val="auto"/>
                <w:sz w:val="24"/>
                <w:lang w:val="en-US"/>
              </w:rPr>
              <w:t>alue and level of the programs</w:t>
            </w:r>
            <w:r w:rsidRPr="006D02ED">
              <w:rPr>
                <w:rFonts w:ascii="Arial" w:hAnsi="Arial" w:cs="Arial"/>
                <w:i/>
                <w:color w:val="auto"/>
                <w:sz w:val="24"/>
                <w:lang w:val="en-US"/>
              </w:rPr>
              <w:t xml:space="preserve"> available to them.</w:t>
            </w:r>
          </w:p>
        </w:tc>
        <w:tc>
          <w:tcPr>
            <w:tcW w:w="2835" w:type="dxa"/>
          </w:tcPr>
          <w:p w:rsidR="00C96876" w:rsidRPr="006D02ED" w:rsidRDefault="00C96876" w:rsidP="00CF7D7F">
            <w:pPr>
              <w:pStyle w:val="TableStyle2"/>
              <w:rPr>
                <w:rFonts w:ascii="Arial" w:hAnsi="Arial" w:cs="Arial"/>
                <w:color w:val="auto"/>
                <w:lang w:val="en-US"/>
              </w:rPr>
            </w:pPr>
            <w:r w:rsidRPr="006D02ED">
              <w:rPr>
                <w:rFonts w:ascii="Arial" w:hAnsi="Arial" w:cs="Arial"/>
                <w:color w:val="auto"/>
                <w:lang w:val="en-US"/>
              </w:rPr>
              <w:t>Gain a clear understanding of the status of the work carried out by the National Accreditation Council of The Bahamas.</w:t>
            </w:r>
          </w:p>
          <w:p w:rsidR="00C96876" w:rsidRPr="006D02ED" w:rsidRDefault="00C96876" w:rsidP="00CF7D7F">
            <w:pPr>
              <w:pStyle w:val="TableStyle2"/>
              <w:rPr>
                <w:rFonts w:ascii="Arial" w:hAnsi="Arial" w:cs="Arial"/>
                <w:color w:val="auto"/>
                <w:lang w:val="en-US"/>
              </w:rPr>
            </w:pPr>
          </w:p>
          <w:p w:rsidR="00CF7D7F" w:rsidRPr="006D02ED" w:rsidRDefault="00BA4B43" w:rsidP="00CF7D7F">
            <w:pPr>
              <w:pStyle w:val="TableStyle2"/>
              <w:rPr>
                <w:rFonts w:ascii="Arial" w:hAnsi="Arial" w:cs="Arial"/>
                <w:color w:val="auto"/>
                <w:lang w:val="en-US"/>
              </w:rPr>
            </w:pPr>
            <w:r w:rsidRPr="006D02ED">
              <w:rPr>
                <w:rFonts w:ascii="Arial" w:hAnsi="Arial" w:cs="Arial"/>
                <w:color w:val="auto"/>
                <w:lang w:val="en-US"/>
              </w:rPr>
              <w:t xml:space="preserve">Establish </w:t>
            </w:r>
            <w:r w:rsidR="00F2518B" w:rsidRPr="006D02ED">
              <w:rPr>
                <w:rFonts w:ascii="Arial" w:hAnsi="Arial" w:cs="Arial"/>
                <w:color w:val="auto"/>
                <w:lang w:val="en-US"/>
              </w:rPr>
              <w:t>a</w:t>
            </w:r>
            <w:r w:rsidRPr="006D02ED">
              <w:rPr>
                <w:rFonts w:ascii="Arial" w:hAnsi="Arial" w:cs="Arial"/>
                <w:color w:val="auto"/>
                <w:lang w:val="en-US"/>
              </w:rPr>
              <w:t xml:space="preserve"> </w:t>
            </w:r>
            <w:r w:rsidR="00F2518B" w:rsidRPr="00F2518B">
              <w:rPr>
                <w:rFonts w:ascii="Arial" w:hAnsi="Arial" w:cs="Arial"/>
                <w:color w:val="auto"/>
                <w:lang w:val="en-US"/>
              </w:rPr>
              <w:t>National Qualifications Framework</w:t>
            </w:r>
            <w:r w:rsidR="00F2518B">
              <w:rPr>
                <w:rFonts w:ascii="Arial" w:hAnsi="Arial" w:cs="Arial"/>
                <w:color w:val="auto"/>
                <w:lang w:val="en-US"/>
              </w:rPr>
              <w:t xml:space="preserve"> (</w:t>
            </w:r>
            <w:r w:rsidRPr="006D02ED">
              <w:rPr>
                <w:rFonts w:ascii="Arial" w:hAnsi="Arial" w:cs="Arial"/>
                <w:color w:val="auto"/>
                <w:lang w:val="en-US"/>
              </w:rPr>
              <w:t>NQF</w:t>
            </w:r>
            <w:r w:rsidR="00F2518B">
              <w:rPr>
                <w:rFonts w:ascii="Arial" w:hAnsi="Arial" w:cs="Arial"/>
                <w:color w:val="auto"/>
                <w:lang w:val="en-US"/>
              </w:rPr>
              <w:t>)</w:t>
            </w:r>
            <w:r w:rsidR="00CF7D7F" w:rsidRPr="006D02ED">
              <w:rPr>
                <w:rFonts w:ascii="Arial" w:hAnsi="Arial" w:cs="Arial"/>
                <w:color w:val="auto"/>
                <w:lang w:val="en-US"/>
              </w:rPr>
              <w:t xml:space="preserve"> partnership to take forward implementation of the framework.</w:t>
            </w:r>
            <w:r w:rsidR="00C96876" w:rsidRPr="006D02ED">
              <w:rPr>
                <w:rFonts w:ascii="Arial" w:hAnsi="Arial" w:cs="Arial"/>
                <w:color w:val="auto"/>
                <w:lang w:val="en-US"/>
              </w:rPr>
              <w:t xml:space="preserve">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Identify expert capability in the development of NQF models.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Engage in knowledge exchange with other countries that have developed a national Qualification Framework. </w:t>
            </w:r>
          </w:p>
          <w:p w:rsidR="00CF7D7F" w:rsidRPr="006D02ED" w:rsidRDefault="00CF7D7F" w:rsidP="00CF7D7F">
            <w:pPr>
              <w:pStyle w:val="TableStyle2"/>
              <w:rPr>
                <w:rFonts w:ascii="Arial" w:hAnsi="Arial" w:cs="Arial"/>
                <w:color w:val="auto"/>
                <w:lang w:val="en-US"/>
              </w:rPr>
            </w:pPr>
          </w:p>
          <w:p w:rsidR="00CF7D7F" w:rsidRPr="006D02ED" w:rsidRDefault="00CF7D7F" w:rsidP="00176A5B">
            <w:pPr>
              <w:pStyle w:val="TableStyle2"/>
              <w:rPr>
                <w:rFonts w:ascii="Arial" w:hAnsi="Arial" w:cs="Arial"/>
                <w:color w:val="auto"/>
                <w:lang w:val="en-US"/>
              </w:rPr>
            </w:pPr>
            <w:r w:rsidRPr="006D02ED">
              <w:rPr>
                <w:rFonts w:ascii="Arial" w:hAnsi="Arial" w:cs="Arial"/>
                <w:color w:val="auto"/>
                <w:lang w:val="en-US"/>
              </w:rPr>
              <w:lastRenderedPageBreak/>
              <w:t>Develop an implementation plan.</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lastRenderedPageBreak/>
              <w:t xml:space="preserve">Review progress with development of Caribbean Vocational Qualification </w:t>
            </w:r>
            <w:r w:rsidR="00BA4B43" w:rsidRPr="006D02ED">
              <w:rPr>
                <w:rFonts w:ascii="Arial" w:hAnsi="Arial" w:cs="Arial"/>
                <w:color w:val="auto"/>
                <w:lang w:val="en-US"/>
              </w:rPr>
              <w:t xml:space="preserve">(CVQ) </w:t>
            </w:r>
            <w:r w:rsidRPr="006D02ED">
              <w:rPr>
                <w:rFonts w:ascii="Arial" w:hAnsi="Arial" w:cs="Arial"/>
                <w:color w:val="auto"/>
                <w:lang w:val="en-US"/>
              </w:rPr>
              <w:t>Framework and compare with</w:t>
            </w:r>
            <w:r w:rsidR="00F310FE" w:rsidRPr="006D02ED">
              <w:rPr>
                <w:rFonts w:ascii="Arial" w:hAnsi="Arial" w:cs="Arial"/>
                <w:color w:val="auto"/>
                <w:lang w:val="en-US"/>
              </w:rPr>
              <w:t xml:space="preserve"> the </w:t>
            </w:r>
            <w:r w:rsidRPr="006D02ED">
              <w:rPr>
                <w:rFonts w:ascii="Arial" w:hAnsi="Arial" w:cs="Arial"/>
                <w:color w:val="auto"/>
                <w:lang w:val="en-US"/>
              </w:rPr>
              <w:t xml:space="preserve">Scottish NQF (generally regarded as the most effective UK example and basis for the CVQ).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Consult and decide whether to adopt the Caribbean model and how it would need to be amended.</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Set out an overall map of the occupational pathways to be covered by the NQF.</w:t>
            </w: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 </w:t>
            </w:r>
          </w:p>
        </w:tc>
        <w:tc>
          <w:tcPr>
            <w:tcW w:w="2835"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Take stock of progress on an annual basis including feedback from employers about the relevance and appropriateness of qualifications emerging from the process.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Set out a clear policy framework including how occupational standards will underpin all qualifications in the framework, how qualifications will be sized and levelled and how existing and new qualifications will be assessed and approved</w:t>
            </w:r>
            <w:r w:rsidR="00F310FE" w:rsidRPr="006D02ED">
              <w:rPr>
                <w:rFonts w:ascii="Arial" w:hAnsi="Arial" w:cs="Arial"/>
                <w:color w:val="auto"/>
                <w:lang w:val="en-US"/>
              </w:rPr>
              <w:t>.</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Establish a phased approval process to convert existing qualifications and approve new qualifications</w:t>
            </w:r>
            <w:r w:rsidR="00F310FE" w:rsidRPr="006D02ED">
              <w:rPr>
                <w:rFonts w:ascii="Arial" w:hAnsi="Arial" w:cs="Arial"/>
                <w:color w:val="auto"/>
                <w:lang w:val="en-US"/>
              </w:rPr>
              <w:t>.</w:t>
            </w:r>
          </w:p>
        </w:tc>
        <w:tc>
          <w:tcPr>
            <w:tcW w:w="2836" w:type="dxa"/>
          </w:tcPr>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All Bahamian qualifications are available on a single qualifications framework that clearly sets out their size, level, entry requirement skills an</w:t>
            </w:r>
            <w:r w:rsidR="00F310FE" w:rsidRPr="006D02ED">
              <w:rPr>
                <w:rFonts w:ascii="Arial" w:hAnsi="Arial" w:cs="Arial"/>
                <w:color w:val="auto"/>
                <w:lang w:val="en-US"/>
              </w:rPr>
              <w:t>d knowledge they teach and labo</w:t>
            </w:r>
            <w:r w:rsidRPr="006D02ED">
              <w:rPr>
                <w:rFonts w:ascii="Arial" w:hAnsi="Arial" w:cs="Arial"/>
                <w:color w:val="auto"/>
                <w:lang w:val="en-US"/>
              </w:rPr>
              <w:t xml:space="preserve">r market value in terms of jobs and progress at work.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Public funding is only available for approved qualifications on the framework.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2"/>
              <w:rPr>
                <w:rFonts w:ascii="Arial" w:hAnsi="Arial" w:cs="Arial"/>
                <w:color w:val="auto"/>
                <w:lang w:val="en-US"/>
              </w:rPr>
            </w:pPr>
            <w:r w:rsidRPr="006D02ED">
              <w:rPr>
                <w:rFonts w:ascii="Arial" w:hAnsi="Arial" w:cs="Arial"/>
                <w:color w:val="auto"/>
                <w:lang w:val="en-US"/>
              </w:rPr>
              <w:t xml:space="preserve">Employers and the public are able to clearly recognise the relative value and level of qualifications and can make better choices. </w:t>
            </w:r>
          </w:p>
          <w:p w:rsidR="00CF7D7F" w:rsidRPr="006D02ED" w:rsidRDefault="00CF7D7F" w:rsidP="00CF7D7F">
            <w:pPr>
              <w:pStyle w:val="TableStyle2"/>
              <w:rPr>
                <w:rFonts w:ascii="Arial" w:hAnsi="Arial" w:cs="Arial"/>
                <w:color w:val="auto"/>
                <w:lang w:val="en-US"/>
              </w:rPr>
            </w:pPr>
          </w:p>
          <w:p w:rsidR="00CF7D7F" w:rsidRPr="006D02ED" w:rsidRDefault="00CF7D7F" w:rsidP="00CF7D7F">
            <w:pPr>
              <w:pStyle w:val="TableStyle6"/>
              <w:rPr>
                <w:rFonts w:ascii="Arial" w:hAnsi="Arial" w:cs="Arial"/>
                <w:color w:val="auto"/>
                <w:lang w:val="en-US"/>
              </w:rPr>
            </w:pPr>
          </w:p>
        </w:tc>
      </w:tr>
    </w:tbl>
    <w:p w:rsidR="00390350" w:rsidRPr="006D02ED" w:rsidRDefault="00390350">
      <w:pPr>
        <w:rPr>
          <w:rFonts w:ascii="Arial" w:hAnsi="Arial" w:cs="Arial"/>
          <w:lang w:val="en-US"/>
        </w:rPr>
      </w:pPr>
    </w:p>
    <w:sectPr w:rsidR="00390350" w:rsidRPr="006D02ED" w:rsidSect="00CF7D7F">
      <w:headerReference w:type="default" r:id="rId8"/>
      <w:footerReference w:type="even" r:id="rId9"/>
      <w:footerReference w:type="default" r:id="rId1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0D" w:rsidRDefault="000B480D" w:rsidP="00CA524C">
      <w:r>
        <w:separator/>
      </w:r>
    </w:p>
  </w:endnote>
  <w:endnote w:type="continuationSeparator" w:id="0">
    <w:p w:rsidR="000B480D" w:rsidRDefault="000B480D" w:rsidP="00CA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0D" w:rsidRDefault="000B480D" w:rsidP="004A0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80D" w:rsidRDefault="000B480D" w:rsidP="00CA52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0D" w:rsidRDefault="000B480D" w:rsidP="004A0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18B">
      <w:rPr>
        <w:rStyle w:val="PageNumber"/>
        <w:noProof/>
      </w:rPr>
      <w:t>1</w:t>
    </w:r>
    <w:r>
      <w:rPr>
        <w:rStyle w:val="PageNumber"/>
      </w:rPr>
      <w:fldChar w:fldCharType="end"/>
    </w:r>
  </w:p>
  <w:p w:rsidR="000B480D" w:rsidRDefault="000B480D" w:rsidP="00CA52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0D" w:rsidRDefault="000B480D" w:rsidP="00CA524C">
      <w:r>
        <w:separator/>
      </w:r>
    </w:p>
  </w:footnote>
  <w:footnote w:type="continuationSeparator" w:id="0">
    <w:p w:rsidR="000B480D" w:rsidRDefault="000B480D" w:rsidP="00CA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0D" w:rsidRDefault="000B480D">
    <w:pPr>
      <w:pStyle w:val="Header"/>
    </w:pPr>
    <w:r>
      <w:t>IDB: Bahamas Skills Action Plan, DRAFT, June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7F"/>
    <w:rsid w:val="000B480D"/>
    <w:rsid w:val="001614C4"/>
    <w:rsid w:val="00176A5B"/>
    <w:rsid w:val="0032369C"/>
    <w:rsid w:val="00390350"/>
    <w:rsid w:val="003C29F6"/>
    <w:rsid w:val="004907AE"/>
    <w:rsid w:val="004A0CA9"/>
    <w:rsid w:val="004C06CF"/>
    <w:rsid w:val="004F041B"/>
    <w:rsid w:val="00533D83"/>
    <w:rsid w:val="00556F15"/>
    <w:rsid w:val="00565DB6"/>
    <w:rsid w:val="00647193"/>
    <w:rsid w:val="006C374A"/>
    <w:rsid w:val="006D02ED"/>
    <w:rsid w:val="007001F3"/>
    <w:rsid w:val="00767A18"/>
    <w:rsid w:val="00774AEF"/>
    <w:rsid w:val="007C04F6"/>
    <w:rsid w:val="00846A8B"/>
    <w:rsid w:val="008917DC"/>
    <w:rsid w:val="00913340"/>
    <w:rsid w:val="00932226"/>
    <w:rsid w:val="0099091A"/>
    <w:rsid w:val="00BA4B43"/>
    <w:rsid w:val="00BE1CFB"/>
    <w:rsid w:val="00BF5ADB"/>
    <w:rsid w:val="00C616B2"/>
    <w:rsid w:val="00C96876"/>
    <w:rsid w:val="00CA524C"/>
    <w:rsid w:val="00CB5A03"/>
    <w:rsid w:val="00CF7D7F"/>
    <w:rsid w:val="00D84AF2"/>
    <w:rsid w:val="00E33434"/>
    <w:rsid w:val="00E80082"/>
    <w:rsid w:val="00F2518B"/>
    <w:rsid w:val="00F310FE"/>
    <w:rsid w:val="00FA2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3">
    <w:name w:val="Table Style 3"/>
    <w:rsid w:val="00CF7D7F"/>
    <w:pPr>
      <w:pBdr>
        <w:top w:val="nil"/>
        <w:left w:val="nil"/>
        <w:bottom w:val="nil"/>
        <w:right w:val="nil"/>
        <w:between w:val="nil"/>
        <w:bar w:val="nil"/>
      </w:pBdr>
    </w:pPr>
    <w:rPr>
      <w:rFonts w:ascii="Helvetica" w:eastAsia="Arial Unicode MS" w:hAnsi="Helvetica" w:cs="Arial Unicode MS"/>
      <w:color w:val="FEFFFE"/>
      <w:sz w:val="20"/>
      <w:szCs w:val="20"/>
      <w:bdr w:val="nil"/>
    </w:rPr>
  </w:style>
  <w:style w:type="paragraph" w:customStyle="1" w:styleId="TableStyle6">
    <w:name w:val="Table Style 6"/>
    <w:rsid w:val="00CF7D7F"/>
    <w:pPr>
      <w:pBdr>
        <w:top w:val="nil"/>
        <w:left w:val="nil"/>
        <w:bottom w:val="nil"/>
        <w:right w:val="nil"/>
        <w:between w:val="nil"/>
        <w:bar w:val="nil"/>
      </w:pBdr>
    </w:pPr>
    <w:rPr>
      <w:rFonts w:ascii="Helvetica" w:eastAsia="Arial Unicode MS" w:hAnsi="Helvetica" w:cs="Arial Unicode MS"/>
      <w:color w:val="357CA2"/>
      <w:sz w:val="20"/>
      <w:szCs w:val="20"/>
      <w:bdr w:val="nil"/>
    </w:rPr>
  </w:style>
  <w:style w:type="paragraph" w:customStyle="1" w:styleId="TableStyle2">
    <w:name w:val="Table Style 2"/>
    <w:rsid w:val="00CF7D7F"/>
    <w:pPr>
      <w:pBdr>
        <w:top w:val="nil"/>
        <w:left w:val="nil"/>
        <w:bottom w:val="nil"/>
        <w:right w:val="nil"/>
        <w:between w:val="nil"/>
        <w:bar w:val="nil"/>
      </w:pBdr>
    </w:pPr>
    <w:rPr>
      <w:rFonts w:ascii="Helvetica" w:eastAsia="Arial Unicode MS" w:hAnsi="Helvetica" w:cs="Arial Unicode MS"/>
      <w:color w:val="000000"/>
      <w:sz w:val="20"/>
      <w:szCs w:val="20"/>
      <w:bdr w:val="nil"/>
    </w:rPr>
  </w:style>
  <w:style w:type="paragraph" w:customStyle="1" w:styleId="TableStyle1">
    <w:name w:val="Table Style 1"/>
    <w:rsid w:val="00CF7D7F"/>
    <w:pPr>
      <w:pBdr>
        <w:top w:val="nil"/>
        <w:left w:val="nil"/>
        <w:bottom w:val="nil"/>
        <w:right w:val="nil"/>
        <w:between w:val="nil"/>
        <w:bar w:val="nil"/>
      </w:pBdr>
    </w:pPr>
    <w:rPr>
      <w:rFonts w:ascii="Helvetica" w:eastAsia="Arial Unicode MS" w:hAnsi="Helvetica" w:cs="Arial Unicode MS"/>
      <w:b/>
      <w:bCs/>
      <w:color w:val="000000"/>
      <w:sz w:val="20"/>
      <w:szCs w:val="20"/>
      <w:bdr w:val="nil"/>
    </w:rPr>
  </w:style>
  <w:style w:type="character" w:styleId="CommentReference">
    <w:name w:val="annotation reference"/>
    <w:basedOn w:val="DefaultParagraphFont"/>
    <w:uiPriority w:val="99"/>
    <w:semiHidden/>
    <w:unhideWhenUsed/>
    <w:rsid w:val="00CF7D7F"/>
    <w:rPr>
      <w:sz w:val="18"/>
      <w:szCs w:val="18"/>
    </w:rPr>
  </w:style>
  <w:style w:type="paragraph" w:styleId="CommentText">
    <w:name w:val="annotation text"/>
    <w:basedOn w:val="Normal"/>
    <w:link w:val="CommentTextChar"/>
    <w:uiPriority w:val="99"/>
    <w:semiHidden/>
    <w:unhideWhenUsed/>
    <w:rsid w:val="00CF7D7F"/>
  </w:style>
  <w:style w:type="character" w:customStyle="1" w:styleId="CommentTextChar">
    <w:name w:val="Comment Text Char"/>
    <w:basedOn w:val="DefaultParagraphFont"/>
    <w:link w:val="CommentText"/>
    <w:uiPriority w:val="99"/>
    <w:semiHidden/>
    <w:rsid w:val="00CF7D7F"/>
  </w:style>
  <w:style w:type="paragraph" w:styleId="BalloonText">
    <w:name w:val="Balloon Text"/>
    <w:basedOn w:val="Normal"/>
    <w:link w:val="BalloonTextChar"/>
    <w:uiPriority w:val="99"/>
    <w:semiHidden/>
    <w:unhideWhenUsed/>
    <w:rsid w:val="00CF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7F"/>
    <w:rPr>
      <w:rFonts w:ascii="Lucida Grande" w:hAnsi="Lucida Grande" w:cs="Lucida Grande"/>
      <w:sz w:val="18"/>
      <w:szCs w:val="18"/>
    </w:rPr>
  </w:style>
  <w:style w:type="paragraph" w:styleId="Footer">
    <w:name w:val="footer"/>
    <w:basedOn w:val="Normal"/>
    <w:link w:val="FooterChar"/>
    <w:uiPriority w:val="99"/>
    <w:unhideWhenUsed/>
    <w:rsid w:val="00CA524C"/>
    <w:pPr>
      <w:tabs>
        <w:tab w:val="center" w:pos="4320"/>
        <w:tab w:val="right" w:pos="8640"/>
      </w:tabs>
    </w:pPr>
  </w:style>
  <w:style w:type="character" w:customStyle="1" w:styleId="FooterChar">
    <w:name w:val="Footer Char"/>
    <w:basedOn w:val="DefaultParagraphFont"/>
    <w:link w:val="Footer"/>
    <w:uiPriority w:val="99"/>
    <w:rsid w:val="00CA524C"/>
  </w:style>
  <w:style w:type="character" w:styleId="PageNumber">
    <w:name w:val="page number"/>
    <w:basedOn w:val="DefaultParagraphFont"/>
    <w:uiPriority w:val="99"/>
    <w:semiHidden/>
    <w:unhideWhenUsed/>
    <w:rsid w:val="00CA524C"/>
  </w:style>
  <w:style w:type="paragraph" w:styleId="Header">
    <w:name w:val="header"/>
    <w:basedOn w:val="Normal"/>
    <w:link w:val="HeaderChar"/>
    <w:uiPriority w:val="99"/>
    <w:unhideWhenUsed/>
    <w:rsid w:val="00CA524C"/>
    <w:pPr>
      <w:tabs>
        <w:tab w:val="center" w:pos="4320"/>
        <w:tab w:val="right" w:pos="8640"/>
      </w:tabs>
    </w:pPr>
  </w:style>
  <w:style w:type="character" w:customStyle="1" w:styleId="HeaderChar">
    <w:name w:val="Header Char"/>
    <w:basedOn w:val="DefaultParagraphFont"/>
    <w:link w:val="Header"/>
    <w:uiPriority w:val="99"/>
    <w:rsid w:val="00CA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3">
    <w:name w:val="Table Style 3"/>
    <w:rsid w:val="00CF7D7F"/>
    <w:pPr>
      <w:pBdr>
        <w:top w:val="nil"/>
        <w:left w:val="nil"/>
        <w:bottom w:val="nil"/>
        <w:right w:val="nil"/>
        <w:between w:val="nil"/>
        <w:bar w:val="nil"/>
      </w:pBdr>
    </w:pPr>
    <w:rPr>
      <w:rFonts w:ascii="Helvetica" w:eastAsia="Arial Unicode MS" w:hAnsi="Helvetica" w:cs="Arial Unicode MS"/>
      <w:color w:val="FEFFFE"/>
      <w:sz w:val="20"/>
      <w:szCs w:val="20"/>
      <w:bdr w:val="nil"/>
    </w:rPr>
  </w:style>
  <w:style w:type="paragraph" w:customStyle="1" w:styleId="TableStyle6">
    <w:name w:val="Table Style 6"/>
    <w:rsid w:val="00CF7D7F"/>
    <w:pPr>
      <w:pBdr>
        <w:top w:val="nil"/>
        <w:left w:val="nil"/>
        <w:bottom w:val="nil"/>
        <w:right w:val="nil"/>
        <w:between w:val="nil"/>
        <w:bar w:val="nil"/>
      </w:pBdr>
    </w:pPr>
    <w:rPr>
      <w:rFonts w:ascii="Helvetica" w:eastAsia="Arial Unicode MS" w:hAnsi="Helvetica" w:cs="Arial Unicode MS"/>
      <w:color w:val="357CA2"/>
      <w:sz w:val="20"/>
      <w:szCs w:val="20"/>
      <w:bdr w:val="nil"/>
    </w:rPr>
  </w:style>
  <w:style w:type="paragraph" w:customStyle="1" w:styleId="TableStyle2">
    <w:name w:val="Table Style 2"/>
    <w:rsid w:val="00CF7D7F"/>
    <w:pPr>
      <w:pBdr>
        <w:top w:val="nil"/>
        <w:left w:val="nil"/>
        <w:bottom w:val="nil"/>
        <w:right w:val="nil"/>
        <w:between w:val="nil"/>
        <w:bar w:val="nil"/>
      </w:pBdr>
    </w:pPr>
    <w:rPr>
      <w:rFonts w:ascii="Helvetica" w:eastAsia="Arial Unicode MS" w:hAnsi="Helvetica" w:cs="Arial Unicode MS"/>
      <w:color w:val="000000"/>
      <w:sz w:val="20"/>
      <w:szCs w:val="20"/>
      <w:bdr w:val="nil"/>
    </w:rPr>
  </w:style>
  <w:style w:type="paragraph" w:customStyle="1" w:styleId="TableStyle1">
    <w:name w:val="Table Style 1"/>
    <w:rsid w:val="00CF7D7F"/>
    <w:pPr>
      <w:pBdr>
        <w:top w:val="nil"/>
        <w:left w:val="nil"/>
        <w:bottom w:val="nil"/>
        <w:right w:val="nil"/>
        <w:between w:val="nil"/>
        <w:bar w:val="nil"/>
      </w:pBdr>
    </w:pPr>
    <w:rPr>
      <w:rFonts w:ascii="Helvetica" w:eastAsia="Arial Unicode MS" w:hAnsi="Helvetica" w:cs="Arial Unicode MS"/>
      <w:b/>
      <w:bCs/>
      <w:color w:val="000000"/>
      <w:sz w:val="20"/>
      <w:szCs w:val="20"/>
      <w:bdr w:val="nil"/>
    </w:rPr>
  </w:style>
  <w:style w:type="character" w:styleId="CommentReference">
    <w:name w:val="annotation reference"/>
    <w:basedOn w:val="DefaultParagraphFont"/>
    <w:uiPriority w:val="99"/>
    <w:semiHidden/>
    <w:unhideWhenUsed/>
    <w:rsid w:val="00CF7D7F"/>
    <w:rPr>
      <w:sz w:val="18"/>
      <w:szCs w:val="18"/>
    </w:rPr>
  </w:style>
  <w:style w:type="paragraph" w:styleId="CommentText">
    <w:name w:val="annotation text"/>
    <w:basedOn w:val="Normal"/>
    <w:link w:val="CommentTextChar"/>
    <w:uiPriority w:val="99"/>
    <w:semiHidden/>
    <w:unhideWhenUsed/>
    <w:rsid w:val="00CF7D7F"/>
  </w:style>
  <w:style w:type="character" w:customStyle="1" w:styleId="CommentTextChar">
    <w:name w:val="Comment Text Char"/>
    <w:basedOn w:val="DefaultParagraphFont"/>
    <w:link w:val="CommentText"/>
    <w:uiPriority w:val="99"/>
    <w:semiHidden/>
    <w:rsid w:val="00CF7D7F"/>
  </w:style>
  <w:style w:type="paragraph" w:styleId="BalloonText">
    <w:name w:val="Balloon Text"/>
    <w:basedOn w:val="Normal"/>
    <w:link w:val="BalloonTextChar"/>
    <w:uiPriority w:val="99"/>
    <w:semiHidden/>
    <w:unhideWhenUsed/>
    <w:rsid w:val="00CF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7F"/>
    <w:rPr>
      <w:rFonts w:ascii="Lucida Grande" w:hAnsi="Lucida Grande" w:cs="Lucida Grande"/>
      <w:sz w:val="18"/>
      <w:szCs w:val="18"/>
    </w:rPr>
  </w:style>
  <w:style w:type="paragraph" w:styleId="Footer">
    <w:name w:val="footer"/>
    <w:basedOn w:val="Normal"/>
    <w:link w:val="FooterChar"/>
    <w:uiPriority w:val="99"/>
    <w:unhideWhenUsed/>
    <w:rsid w:val="00CA524C"/>
    <w:pPr>
      <w:tabs>
        <w:tab w:val="center" w:pos="4320"/>
        <w:tab w:val="right" w:pos="8640"/>
      </w:tabs>
    </w:pPr>
  </w:style>
  <w:style w:type="character" w:customStyle="1" w:styleId="FooterChar">
    <w:name w:val="Footer Char"/>
    <w:basedOn w:val="DefaultParagraphFont"/>
    <w:link w:val="Footer"/>
    <w:uiPriority w:val="99"/>
    <w:rsid w:val="00CA524C"/>
  </w:style>
  <w:style w:type="character" w:styleId="PageNumber">
    <w:name w:val="page number"/>
    <w:basedOn w:val="DefaultParagraphFont"/>
    <w:uiPriority w:val="99"/>
    <w:semiHidden/>
    <w:unhideWhenUsed/>
    <w:rsid w:val="00CA524C"/>
  </w:style>
  <w:style w:type="paragraph" w:styleId="Header">
    <w:name w:val="header"/>
    <w:basedOn w:val="Normal"/>
    <w:link w:val="HeaderChar"/>
    <w:uiPriority w:val="99"/>
    <w:unhideWhenUsed/>
    <w:rsid w:val="00CA524C"/>
    <w:pPr>
      <w:tabs>
        <w:tab w:val="center" w:pos="4320"/>
        <w:tab w:val="right" w:pos="8640"/>
      </w:tabs>
    </w:pPr>
  </w:style>
  <w:style w:type="character" w:customStyle="1" w:styleId="HeaderChar">
    <w:name w:val="Header Char"/>
    <w:basedOn w:val="DefaultParagraphFont"/>
    <w:link w:val="Header"/>
    <w:uiPriority w:val="99"/>
    <w:rsid w:val="00CA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AF0335D8257074EA8A77AFC81F7EB46" ma:contentTypeVersion="0" ma:contentTypeDescription="A content type to manage public (operations) IDB documents" ma:contentTypeScope="" ma:versionID="b619ef98a85a46f8e29f14b672620cbf">
  <xsd:schema xmlns:xsd="http://www.w3.org/2001/XMLSchema" xmlns:xs="http://www.w3.org/2001/XMLSchema" xmlns:p="http://schemas.microsoft.com/office/2006/metadata/properties" xmlns:ns2="9c571b2f-e523-4ab2-ba2e-09e151a03ef4" targetNamespace="http://schemas.microsoft.com/office/2006/metadata/properties" ma:root="true" ma:fieldsID="a3404cf97230a2ea027ba5c5233edb8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a0093f-3591-401e-bfd3-429b8ab95ec8}" ma:internalName="TaxCatchAll" ma:showField="CatchAllData"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a0093f-3591-401e-bfd3-429b8ab95ec8}" ma:internalName="TaxCatchAllLabel" ma:readOnly="true" ma:showField="CatchAllDataLabel"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40399301</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SCL/LMK</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Pavon, Fernando Yitzack</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BH-L1037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Whole&lt;/APPROVAL_DESC&gt;&lt;PD_OBJ_TYPE&gt;0&lt;/PD_OBJ_TYPE&gt;&lt;DTAPPROVAL&gt;Nov  2 2016 12:00AM&lt;/DTAPPROVAL&gt;&lt;MAKERECORD&gt;Y&lt;/MAKERECORD&gt;&lt;/Data&gt;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TC-AML</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68577488-26D1-4869-B22A-64F276EDA8FB}"/>
</file>

<file path=customXml/itemProps2.xml><?xml version="1.0" encoding="utf-8"?>
<ds:datastoreItem xmlns:ds="http://schemas.openxmlformats.org/officeDocument/2006/customXml" ds:itemID="{AE3BDD39-59F7-4697-8AAF-5EB8A9914989}"/>
</file>

<file path=customXml/itemProps3.xml><?xml version="1.0" encoding="utf-8"?>
<ds:datastoreItem xmlns:ds="http://schemas.openxmlformats.org/officeDocument/2006/customXml" ds:itemID="{C01A9924-39E6-4CD5-8F99-9C39483991DC}"/>
</file>

<file path=customXml/itemProps4.xml><?xml version="1.0" encoding="utf-8"?>
<ds:datastoreItem xmlns:ds="http://schemas.openxmlformats.org/officeDocument/2006/customXml" ds:itemID="{C94ED533-2364-4012-94B0-062DCD0EADE6}"/>
</file>

<file path=customXml/itemProps5.xml><?xml version="1.0" encoding="utf-8"?>
<ds:datastoreItem xmlns:ds="http://schemas.openxmlformats.org/officeDocument/2006/customXml" ds:itemID="{0D7039DD-3579-4699-8ECA-9BB60532DFF3}"/>
</file>

<file path=customXml/itemProps6.xml><?xml version="1.0" encoding="utf-8"?>
<ds:datastoreItem xmlns:ds="http://schemas.openxmlformats.org/officeDocument/2006/customXml" ds:itemID="{CBC3C13D-019E-41B5-90C8-2940FC1299F1}"/>
</file>

<file path=docProps/app.xml><?xml version="1.0" encoding="utf-8"?>
<Properties xmlns="http://schemas.openxmlformats.org/officeDocument/2006/extended-properties" xmlns:vt="http://schemas.openxmlformats.org/officeDocument/2006/docPropsVTypes">
  <Template>Normal.dotm</Template>
  <TotalTime>24</TotalTime>
  <Pages>12</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Elink 3 - The Bahamas Skills Action Plan</dc:title>
  <dc:creator>Simon Perryman</dc:creator>
  <cp:lastModifiedBy>IADB</cp:lastModifiedBy>
  <cp:revision>8</cp:revision>
  <cp:lastPrinted>2016-06-23T15:02:00Z</cp:lastPrinted>
  <dcterms:created xsi:type="dcterms:W3CDTF">2016-07-20T19:45:00Z</dcterms:created>
  <dcterms:modified xsi:type="dcterms:W3CDTF">2016-07-26T20:25:00Z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0x01010046CF21643EE8D14686A648AA6DAD089200CAF0335D8257074EA8A77AFC81F7EB46</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