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7AAF" w14:textId="77777777" w:rsidR="00B51811" w:rsidRPr="00A179CC" w:rsidRDefault="00B51811" w:rsidP="00B51811">
      <w:pPr>
        <w:pStyle w:val="Heading1"/>
        <w:pageBreakBefore/>
        <w:spacing w:before="100" w:beforeAutospacing="1" w:after="100" w:afterAutospacing="1"/>
        <w:jc w:val="center"/>
        <w:rPr>
          <w:rFonts w:asciiTheme="minorHAnsi" w:hAnsiTheme="minorHAnsi"/>
          <w:b/>
          <w:sz w:val="22"/>
          <w:u w:val="single"/>
        </w:rPr>
      </w:pPr>
      <w:r w:rsidRPr="00A179CC">
        <w:rPr>
          <w:rFonts w:asciiTheme="minorHAnsi" w:hAnsiTheme="minorHAnsi"/>
          <w:b/>
          <w:sz w:val="22"/>
          <w:u w:val="single"/>
        </w:rPr>
        <w:t>TERMOS DE REFERÊNCIA</w:t>
      </w:r>
    </w:p>
    <w:p w14:paraId="1BB66351" w14:textId="77777777" w:rsidR="00B51811" w:rsidRPr="00A179CC" w:rsidRDefault="00B51811" w:rsidP="00B51811">
      <w:pPr>
        <w:spacing w:before="100" w:beforeAutospacing="1" w:after="100" w:afterAutospacing="1"/>
        <w:jc w:val="center"/>
        <w:rPr>
          <w:rFonts w:asciiTheme="minorHAnsi" w:hAnsiTheme="minorHAnsi"/>
          <w:b/>
          <w:sz w:val="22"/>
        </w:rPr>
      </w:pPr>
      <w:r>
        <w:rPr>
          <w:rFonts w:cstheme="minorHAnsi"/>
          <w:i/>
          <w:color w:val="0070C0"/>
        </w:rPr>
        <w:t>Serviço de consultoria para produção de currículo e materiais didáticos</w:t>
      </w:r>
    </w:p>
    <w:p w14:paraId="3F0CE8CD" w14:textId="5FE7394C" w:rsidR="00B51811" w:rsidRDefault="00B51811" w:rsidP="00B51811">
      <w:pPr>
        <w:pStyle w:val="BodyText"/>
        <w:jc w:val="center"/>
        <w:rPr>
          <w:rFonts w:asciiTheme="minorHAnsi" w:hAnsiTheme="minorHAnsi" w:cstheme="minorHAnsi"/>
          <w:i/>
          <w:color w:val="0070C0"/>
          <w:szCs w:val="24"/>
        </w:rPr>
      </w:pPr>
      <w:r w:rsidRPr="003F311F">
        <w:rPr>
          <w:rFonts w:asciiTheme="minorHAnsi" w:hAnsiTheme="minorHAnsi" w:cstheme="minorHAnsi"/>
          <w:i/>
          <w:color w:val="0070C0"/>
          <w:szCs w:val="24"/>
        </w:rPr>
        <w:t>Brasil</w:t>
      </w:r>
      <w:r>
        <w:rPr>
          <w:rFonts w:asciiTheme="minorHAnsi" w:hAnsiTheme="minorHAnsi" w:cstheme="minorHAnsi"/>
          <w:i/>
          <w:color w:val="0070C0"/>
          <w:szCs w:val="24"/>
        </w:rPr>
        <w:t xml:space="preserve"> – BR-T1531</w:t>
      </w:r>
    </w:p>
    <w:p w14:paraId="448DF1A0" w14:textId="77777777" w:rsidR="00B51811" w:rsidRPr="003F311F" w:rsidRDefault="00B51811" w:rsidP="00B51811">
      <w:pPr>
        <w:pStyle w:val="BodyText"/>
        <w:jc w:val="center"/>
        <w:rPr>
          <w:rFonts w:asciiTheme="minorHAnsi" w:hAnsiTheme="minorHAnsi" w:cstheme="minorHAnsi"/>
          <w:i/>
          <w:color w:val="0070C0"/>
          <w:szCs w:val="24"/>
        </w:rPr>
      </w:pPr>
    </w:p>
    <w:p w14:paraId="6D4BDA29" w14:textId="77777777" w:rsidR="00B51811" w:rsidRPr="00E73AFF" w:rsidRDefault="00B51811" w:rsidP="00B51811">
      <w:pPr>
        <w:widowControl w:val="0"/>
        <w:numPr>
          <w:ilvl w:val="0"/>
          <w:numId w:val="15"/>
        </w:numPr>
        <w:spacing w:before="100" w:beforeAutospacing="1" w:after="100" w:afterAutospacing="1"/>
        <w:contextualSpacing/>
        <w:jc w:val="both"/>
        <w:rPr>
          <w:rFonts w:asciiTheme="minorHAnsi" w:eastAsiaTheme="minorHAnsi" w:hAnsiTheme="minorHAnsi"/>
          <w:b/>
          <w:bCs/>
          <w:iCs/>
          <w:sz w:val="22"/>
          <w:u w:val="single"/>
        </w:rPr>
      </w:pPr>
      <w:r w:rsidRPr="00E73AFF">
        <w:rPr>
          <w:rFonts w:asciiTheme="minorHAnsi" w:eastAsiaTheme="minorHAnsi" w:hAnsiTheme="minorHAnsi"/>
          <w:b/>
          <w:bCs/>
          <w:iCs/>
          <w:sz w:val="22"/>
          <w:u w:val="single"/>
        </w:rPr>
        <w:t xml:space="preserve">Contexto: </w:t>
      </w:r>
    </w:p>
    <w:p w14:paraId="11FD40FF" w14:textId="77777777" w:rsidR="00B51811" w:rsidRPr="00057C26" w:rsidRDefault="00B51811" w:rsidP="00B51811">
      <w:pPr>
        <w:widowControl w:val="0"/>
        <w:numPr>
          <w:ilvl w:val="1"/>
          <w:numId w:val="15"/>
        </w:numPr>
        <w:spacing w:before="100" w:beforeAutospacing="1" w:after="100" w:afterAutospacing="1"/>
        <w:contextualSpacing/>
        <w:jc w:val="both"/>
        <w:rPr>
          <w:rFonts w:asciiTheme="minorHAnsi" w:eastAsiaTheme="minorHAnsi" w:hAnsiTheme="minorHAnsi"/>
          <w:iCs/>
          <w:sz w:val="22"/>
        </w:rPr>
      </w:pPr>
      <w:r w:rsidRPr="00057C26">
        <w:rPr>
          <w:rFonts w:asciiTheme="minorHAnsi" w:eastAsiaTheme="minorHAnsi" w:hAnsiTheme="minorHAnsi"/>
          <w:iCs/>
          <w:sz w:val="22"/>
        </w:rPr>
        <w:t>O Banco Interamericano de Desenvolvimento trabalha para melhorar vidas na América Latina e no Caribe. Através de apoio financeiro e técnico aos países que trabalham para reduzir a pobreza e a desigualdade, ajudamos a melhorar a saúde, a educação e o avanço da infraestrutura. Nosso objetivo é alcançar o desenvolvimento de forma sustentável e amiga do clima. Com uma história que remonta a 1959, hoje somos a principal fonte de financiamento do desenvolvimento para a América Latina e do Caribe. Oferecemos empréstimos e assistência técnica e conduzimos uma extensa pesquisa. Mantemos um forte compromisso de alcançar resultados mensuráveis e os mais altos padrões de integridade, transparência e responsabilidade.</w:t>
      </w:r>
    </w:p>
    <w:p w14:paraId="3BB331E8" w14:textId="77777777" w:rsidR="00B51811" w:rsidRPr="00057C26" w:rsidRDefault="00B51811" w:rsidP="00B51811">
      <w:pPr>
        <w:widowControl w:val="0"/>
        <w:numPr>
          <w:ilvl w:val="1"/>
          <w:numId w:val="15"/>
        </w:numPr>
        <w:spacing w:before="100" w:beforeAutospacing="1" w:after="100" w:afterAutospacing="1"/>
        <w:contextualSpacing/>
        <w:jc w:val="both"/>
        <w:rPr>
          <w:rFonts w:asciiTheme="minorHAnsi" w:eastAsiaTheme="minorHAnsi" w:hAnsiTheme="minorHAnsi"/>
          <w:iCs/>
          <w:sz w:val="22"/>
        </w:rPr>
      </w:pPr>
      <w:r w:rsidRPr="00057C26">
        <w:rPr>
          <w:rFonts w:asciiTheme="minorHAnsi" w:eastAsiaTheme="minorHAnsi" w:hAnsiTheme="minorHAnsi"/>
          <w:iCs/>
          <w:sz w:val="22"/>
        </w:rPr>
        <w:t>A Divisão de Educação do Banco (BID/EDU) apoia os sistemas de educação dos países da América Latina e do Caribe para promover o ensino e melhorar a aprendizagem entre todas as crianças e jovens, de modo a garantir que as altas expectativas orientem os serviços de educação, os alunos que entram no sistema estejam prontos para aprender, todos os alunos tenham acesso a professores eficazes, todas as escolas possuam recursos adequados e são capazes de usá-los para o aprendizado e, por fim, que todos os concluintes da Educação Básica tenham as competências básicas e habilidades necessárias para ter sucesso no mercado de trabalho e contribuir para a sociedade.</w:t>
      </w:r>
    </w:p>
    <w:p w14:paraId="648E5EC1" w14:textId="77777777" w:rsidR="00B51811" w:rsidRPr="00475419" w:rsidRDefault="00B51811" w:rsidP="00B51811">
      <w:pPr>
        <w:widowControl w:val="0"/>
        <w:numPr>
          <w:ilvl w:val="1"/>
          <w:numId w:val="15"/>
        </w:numPr>
        <w:spacing w:before="100" w:beforeAutospacing="1" w:after="100" w:afterAutospacing="1"/>
        <w:contextualSpacing/>
        <w:jc w:val="both"/>
        <w:rPr>
          <w:rFonts w:asciiTheme="minorHAnsi" w:eastAsiaTheme="minorHAnsi" w:hAnsiTheme="minorHAnsi"/>
          <w:iCs/>
          <w:sz w:val="22"/>
        </w:rPr>
      </w:pPr>
      <w:r w:rsidRPr="00057C26">
        <w:rPr>
          <w:rFonts w:asciiTheme="minorHAnsi" w:eastAsiaTheme="minorHAnsi" w:hAnsiTheme="minorHAnsi"/>
          <w:iCs/>
          <w:sz w:val="22"/>
        </w:rPr>
        <w:t xml:space="preserve">O Banco está em constante diálogos com secretarias de educação para uma melhor avaliação da efetividade de políticas educacionais e identificação de formas de como </w:t>
      </w:r>
      <w:proofErr w:type="gramStart"/>
      <w:r w:rsidRPr="00057C26">
        <w:rPr>
          <w:rFonts w:asciiTheme="minorHAnsi" w:eastAsiaTheme="minorHAnsi" w:hAnsiTheme="minorHAnsi"/>
          <w:iCs/>
          <w:sz w:val="22"/>
        </w:rPr>
        <w:t>torna-las</w:t>
      </w:r>
      <w:proofErr w:type="gramEnd"/>
      <w:r w:rsidRPr="00057C26">
        <w:rPr>
          <w:rFonts w:asciiTheme="minorHAnsi" w:eastAsiaTheme="minorHAnsi" w:hAnsiTheme="minorHAnsi"/>
          <w:iCs/>
          <w:sz w:val="22"/>
        </w:rPr>
        <w:t xml:space="preserve"> mais eficientes. Atualmente, a Fundação Itaú para Educação e Cultura (FIEC), em conjunto com o BID, está apoiando a Secretaria de Ciência, Tecnologia e Ensino Técnico (</w:t>
      </w:r>
      <w:proofErr w:type="spellStart"/>
      <w:r w:rsidRPr="00057C26">
        <w:rPr>
          <w:rFonts w:asciiTheme="minorHAnsi" w:eastAsiaTheme="minorHAnsi" w:hAnsiTheme="minorHAnsi"/>
          <w:iCs/>
          <w:sz w:val="22"/>
        </w:rPr>
        <w:t>SecTet</w:t>
      </w:r>
      <w:proofErr w:type="spellEnd"/>
      <w:r w:rsidRPr="00057C26">
        <w:rPr>
          <w:rFonts w:asciiTheme="minorHAnsi" w:eastAsiaTheme="minorHAnsi" w:hAnsiTheme="minorHAnsi"/>
          <w:iCs/>
          <w:sz w:val="22"/>
        </w:rPr>
        <w:t xml:space="preserve">) no desenvolvimento de um curso técnico híbrido piloto para cadeia de açaí. Esse curso, além de ser ofertado nas escolas regulares de Ensino de </w:t>
      </w:r>
      <w:r w:rsidRPr="00475419">
        <w:rPr>
          <w:rFonts w:asciiTheme="minorHAnsi" w:eastAsiaTheme="minorHAnsi" w:hAnsiTheme="minorHAnsi"/>
          <w:iCs/>
          <w:sz w:val="22"/>
        </w:rPr>
        <w:t>Ensino Médio, também será ofertado para comunidades ribeirinhas através de um laboratório móvel que será construído em uma carreta. Essa carreta será deslocada nessas diferentes localidades por um determinado tempo. O presente termo de referência tem o objetivo de contratar empresa para construir currículo e material didático e audiovisual.</w:t>
      </w:r>
    </w:p>
    <w:p w14:paraId="44D60B46" w14:textId="77777777" w:rsidR="00B51811" w:rsidRPr="00475419" w:rsidRDefault="00B51811" w:rsidP="00B51811">
      <w:pPr>
        <w:widowControl w:val="0"/>
        <w:spacing w:before="100" w:beforeAutospacing="1" w:after="100" w:afterAutospacing="1"/>
        <w:ind w:left="792"/>
        <w:contextualSpacing/>
        <w:jc w:val="both"/>
        <w:rPr>
          <w:rFonts w:asciiTheme="minorHAnsi" w:eastAsiaTheme="minorEastAsia" w:hAnsiTheme="minorHAnsi"/>
          <w:sz w:val="22"/>
          <w:szCs w:val="22"/>
        </w:rPr>
      </w:pPr>
    </w:p>
    <w:p w14:paraId="627B4B41" w14:textId="77777777" w:rsidR="00B51811" w:rsidRPr="00475419" w:rsidRDefault="00B51811" w:rsidP="00B51811">
      <w:pPr>
        <w:widowControl w:val="0"/>
        <w:numPr>
          <w:ilvl w:val="0"/>
          <w:numId w:val="15"/>
        </w:numPr>
        <w:spacing w:before="100" w:beforeAutospacing="1" w:after="100" w:afterAutospacing="1"/>
        <w:contextualSpacing/>
        <w:rPr>
          <w:rFonts w:asciiTheme="minorHAnsi" w:eastAsiaTheme="minorHAnsi" w:hAnsiTheme="minorHAnsi"/>
          <w:b/>
          <w:sz w:val="22"/>
          <w:u w:val="single"/>
        </w:rPr>
      </w:pPr>
      <w:r w:rsidRPr="00475419">
        <w:rPr>
          <w:rFonts w:asciiTheme="minorHAnsi" w:eastAsiaTheme="minorHAnsi" w:hAnsiTheme="minorHAnsi"/>
          <w:b/>
          <w:sz w:val="22"/>
          <w:u w:val="single"/>
        </w:rPr>
        <w:t>Objetivos</w:t>
      </w:r>
    </w:p>
    <w:p w14:paraId="2F02D9C0" w14:textId="77777777" w:rsidR="00B51811" w:rsidRPr="00475419" w:rsidRDefault="00B51811" w:rsidP="00B51811">
      <w:pPr>
        <w:widowControl w:val="0"/>
        <w:spacing w:before="100" w:beforeAutospacing="1" w:after="100" w:afterAutospacing="1"/>
        <w:contextualSpacing/>
        <w:jc w:val="both"/>
        <w:rPr>
          <w:rFonts w:asciiTheme="minorHAnsi" w:eastAsiaTheme="minorHAnsi" w:hAnsiTheme="minorHAnsi"/>
          <w:b/>
          <w:i/>
          <w:sz w:val="22"/>
        </w:rPr>
      </w:pPr>
    </w:p>
    <w:p w14:paraId="1B686C20" w14:textId="77777777" w:rsidR="00B51811" w:rsidRPr="00475419" w:rsidRDefault="00B51811" w:rsidP="00B51811">
      <w:pPr>
        <w:widowControl w:val="0"/>
        <w:spacing w:before="100" w:beforeAutospacing="1" w:after="100" w:afterAutospacing="1"/>
        <w:contextualSpacing/>
        <w:jc w:val="both"/>
        <w:rPr>
          <w:rFonts w:asciiTheme="minorHAnsi" w:eastAsiaTheme="minorHAnsi" w:hAnsiTheme="minorHAnsi"/>
          <w:bCs/>
          <w:iCs/>
          <w:sz w:val="22"/>
        </w:rPr>
      </w:pPr>
      <w:r w:rsidRPr="00475419">
        <w:rPr>
          <w:rFonts w:asciiTheme="minorHAnsi" w:eastAsiaTheme="minorHAnsi" w:hAnsiTheme="minorHAnsi"/>
          <w:bCs/>
          <w:iCs/>
          <w:sz w:val="22"/>
        </w:rPr>
        <w:t xml:space="preserve">Objetivo geral: Produzir currículo e fornecer material pedagógico e audiovisual para o curso. </w:t>
      </w:r>
    </w:p>
    <w:p w14:paraId="1008C525" w14:textId="77777777" w:rsidR="00B51811" w:rsidRPr="00475419" w:rsidRDefault="00B51811" w:rsidP="00B51811">
      <w:pPr>
        <w:widowControl w:val="0"/>
        <w:spacing w:before="100" w:beforeAutospacing="1" w:after="100" w:afterAutospacing="1"/>
        <w:contextualSpacing/>
        <w:jc w:val="both"/>
        <w:rPr>
          <w:rFonts w:asciiTheme="minorHAnsi" w:eastAsiaTheme="minorHAnsi" w:hAnsiTheme="minorHAnsi"/>
          <w:iCs/>
          <w:sz w:val="22"/>
        </w:rPr>
      </w:pPr>
    </w:p>
    <w:p w14:paraId="3B7FD4CA" w14:textId="77777777" w:rsidR="00B51811" w:rsidRDefault="00B51811" w:rsidP="00B51811">
      <w:pPr>
        <w:widowControl w:val="0"/>
        <w:spacing w:before="100" w:beforeAutospacing="1" w:after="100" w:afterAutospacing="1"/>
        <w:contextualSpacing/>
        <w:rPr>
          <w:rFonts w:asciiTheme="minorHAnsi" w:eastAsiaTheme="minorHAnsi" w:hAnsiTheme="minorHAnsi"/>
          <w:b/>
          <w:sz w:val="22"/>
          <w:u w:val="single"/>
        </w:rPr>
      </w:pPr>
    </w:p>
    <w:p w14:paraId="321313A3" w14:textId="77777777" w:rsidR="00B51811" w:rsidRPr="00A179CC" w:rsidRDefault="00B51811" w:rsidP="00B51811">
      <w:pPr>
        <w:widowControl w:val="0"/>
        <w:numPr>
          <w:ilvl w:val="0"/>
          <w:numId w:val="15"/>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Principais Atividades</w:t>
      </w:r>
    </w:p>
    <w:p w14:paraId="20E52E48" w14:textId="77777777" w:rsidR="00B51811" w:rsidRPr="00475419" w:rsidRDefault="00B51811" w:rsidP="00B51811">
      <w:pPr>
        <w:widowControl w:val="0"/>
        <w:numPr>
          <w:ilvl w:val="1"/>
          <w:numId w:val="15"/>
        </w:numPr>
        <w:spacing w:before="100" w:beforeAutospacing="1" w:after="100" w:afterAutospacing="1"/>
        <w:contextualSpacing/>
        <w:jc w:val="both"/>
        <w:rPr>
          <w:rFonts w:asciiTheme="minorHAnsi" w:eastAsiaTheme="minorHAnsi" w:hAnsiTheme="minorHAnsi"/>
          <w:iCs/>
          <w:sz w:val="22"/>
        </w:rPr>
      </w:pPr>
      <w:r w:rsidRPr="00475419">
        <w:rPr>
          <w:rFonts w:asciiTheme="minorHAnsi" w:eastAsiaTheme="minorHAnsi" w:hAnsiTheme="minorHAnsi"/>
          <w:bCs/>
          <w:iCs/>
          <w:sz w:val="22"/>
        </w:rPr>
        <w:t>A partir da identificação da demanda do mercado de trabalho, desenvolver os objetivos de aprendizagem, a carga horária e as atividades a serem desenvolvidas em cada aula;</w:t>
      </w:r>
    </w:p>
    <w:p w14:paraId="132D405F" w14:textId="77777777" w:rsidR="00B51811" w:rsidRPr="00475419" w:rsidRDefault="00B51811" w:rsidP="00B51811">
      <w:pPr>
        <w:widowControl w:val="0"/>
        <w:numPr>
          <w:ilvl w:val="1"/>
          <w:numId w:val="15"/>
        </w:numPr>
        <w:spacing w:before="100" w:beforeAutospacing="1" w:after="100" w:afterAutospacing="1"/>
        <w:contextualSpacing/>
        <w:jc w:val="both"/>
        <w:rPr>
          <w:rFonts w:asciiTheme="minorHAnsi" w:eastAsiaTheme="minorHAnsi" w:hAnsiTheme="minorHAnsi"/>
          <w:iCs/>
          <w:sz w:val="22"/>
        </w:rPr>
      </w:pPr>
      <w:r w:rsidRPr="00475419">
        <w:rPr>
          <w:rFonts w:asciiTheme="minorHAnsi" w:eastAsiaTheme="minorHAnsi" w:hAnsiTheme="minorHAnsi"/>
          <w:iCs/>
          <w:sz w:val="22"/>
        </w:rPr>
        <w:t>Desenvolver os principais materiais a serem utilizados durante as aulas, incluindo vídeos e outras produtos audiovisuais</w:t>
      </w:r>
      <w:r>
        <w:rPr>
          <w:rFonts w:asciiTheme="minorHAnsi" w:eastAsiaTheme="minorHAnsi" w:hAnsiTheme="minorHAnsi"/>
          <w:iCs/>
          <w:sz w:val="22"/>
        </w:rPr>
        <w:t>;</w:t>
      </w:r>
    </w:p>
    <w:p w14:paraId="4A0B498A" w14:textId="77777777" w:rsidR="00B51811" w:rsidRPr="00475419" w:rsidRDefault="00B51811" w:rsidP="00B51811">
      <w:pPr>
        <w:widowControl w:val="0"/>
        <w:numPr>
          <w:ilvl w:val="1"/>
          <w:numId w:val="15"/>
        </w:numPr>
        <w:spacing w:before="100" w:beforeAutospacing="1" w:after="100" w:afterAutospacing="1"/>
        <w:contextualSpacing/>
        <w:jc w:val="both"/>
        <w:rPr>
          <w:rFonts w:asciiTheme="minorHAnsi" w:eastAsiaTheme="minorHAnsi" w:hAnsiTheme="minorHAnsi"/>
          <w:iCs/>
          <w:sz w:val="22"/>
        </w:rPr>
      </w:pPr>
      <w:r w:rsidRPr="00475419">
        <w:rPr>
          <w:rFonts w:asciiTheme="minorHAnsi" w:eastAsiaTheme="minorHAnsi" w:hAnsiTheme="minorHAnsi"/>
          <w:bCs/>
          <w:iCs/>
          <w:sz w:val="22"/>
        </w:rPr>
        <w:t xml:space="preserve">Validar os documentos produzidos com </w:t>
      </w:r>
      <w:proofErr w:type="spellStart"/>
      <w:r w:rsidRPr="00475419">
        <w:rPr>
          <w:rFonts w:asciiTheme="minorHAnsi" w:eastAsiaTheme="minorHAnsi" w:hAnsiTheme="minorHAnsi"/>
          <w:bCs/>
          <w:iCs/>
          <w:sz w:val="22"/>
        </w:rPr>
        <w:t>SecTet</w:t>
      </w:r>
      <w:proofErr w:type="spellEnd"/>
      <w:r w:rsidRPr="00475419">
        <w:rPr>
          <w:rFonts w:asciiTheme="minorHAnsi" w:eastAsiaTheme="minorHAnsi" w:hAnsiTheme="minorHAnsi"/>
          <w:bCs/>
          <w:iCs/>
          <w:sz w:val="22"/>
        </w:rPr>
        <w:t>, professores e setor privado, e adaptar de acordo com os feedbacks sugeridos.</w:t>
      </w:r>
    </w:p>
    <w:p w14:paraId="2E11027C" w14:textId="77777777" w:rsidR="00B51811" w:rsidRPr="006C380A" w:rsidRDefault="00B51811" w:rsidP="00B51811">
      <w:pPr>
        <w:widowControl w:val="0"/>
        <w:spacing w:before="100" w:beforeAutospacing="1" w:after="100" w:afterAutospacing="1"/>
        <w:ind w:left="360"/>
        <w:contextualSpacing/>
        <w:jc w:val="both"/>
        <w:rPr>
          <w:rFonts w:asciiTheme="minorHAnsi" w:eastAsiaTheme="minorHAnsi" w:hAnsiTheme="minorHAnsi"/>
          <w:bCs/>
          <w:iCs/>
          <w:sz w:val="22"/>
        </w:rPr>
      </w:pPr>
    </w:p>
    <w:p w14:paraId="5D99103C" w14:textId="77777777" w:rsidR="00B51811" w:rsidRPr="00A179CC" w:rsidRDefault="00B51811" w:rsidP="00B51811">
      <w:pPr>
        <w:widowControl w:val="0"/>
        <w:numPr>
          <w:ilvl w:val="0"/>
          <w:numId w:val="15"/>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Resultados e Produções Esperados</w:t>
      </w:r>
    </w:p>
    <w:p w14:paraId="5410A8AF" w14:textId="77777777" w:rsidR="00B51811" w:rsidRPr="001836C2" w:rsidRDefault="00B51811" w:rsidP="00B51811">
      <w:pPr>
        <w:widowControl w:val="0"/>
        <w:numPr>
          <w:ilvl w:val="1"/>
          <w:numId w:val="15"/>
        </w:numPr>
        <w:spacing w:before="100" w:beforeAutospacing="1" w:after="100" w:afterAutospacing="1"/>
        <w:contextualSpacing/>
        <w:jc w:val="both"/>
        <w:rPr>
          <w:rFonts w:asciiTheme="minorHAnsi" w:eastAsiaTheme="minorHAnsi" w:hAnsiTheme="minorHAnsi"/>
          <w:iCs/>
          <w:sz w:val="22"/>
        </w:rPr>
      </w:pPr>
      <w:r w:rsidRPr="001836C2">
        <w:rPr>
          <w:rFonts w:asciiTheme="minorHAnsi" w:eastAsiaTheme="minorHAnsi" w:hAnsiTheme="minorHAnsi"/>
          <w:b/>
          <w:bCs/>
          <w:iCs/>
          <w:sz w:val="22"/>
        </w:rPr>
        <w:t>Produto 1</w:t>
      </w:r>
      <w:r w:rsidRPr="001836C2">
        <w:rPr>
          <w:rFonts w:asciiTheme="minorHAnsi" w:eastAsiaTheme="minorHAnsi" w:hAnsiTheme="minorHAnsi"/>
          <w:iCs/>
          <w:sz w:val="22"/>
        </w:rPr>
        <w:t>: Plano de trabalho</w:t>
      </w:r>
    </w:p>
    <w:p w14:paraId="1E242814" w14:textId="77777777" w:rsidR="00B51811" w:rsidRPr="001836C2" w:rsidRDefault="00B51811" w:rsidP="00B51811">
      <w:pPr>
        <w:widowControl w:val="0"/>
        <w:numPr>
          <w:ilvl w:val="1"/>
          <w:numId w:val="15"/>
        </w:numPr>
        <w:spacing w:before="100" w:beforeAutospacing="1" w:after="100" w:afterAutospacing="1"/>
        <w:contextualSpacing/>
        <w:jc w:val="both"/>
        <w:rPr>
          <w:rFonts w:asciiTheme="minorHAnsi" w:eastAsiaTheme="minorHAnsi" w:hAnsiTheme="minorHAnsi"/>
          <w:iCs/>
          <w:sz w:val="22"/>
        </w:rPr>
      </w:pPr>
      <w:r w:rsidRPr="001836C2">
        <w:rPr>
          <w:rFonts w:asciiTheme="minorHAnsi" w:eastAsiaTheme="minorHAnsi" w:hAnsiTheme="minorHAnsi"/>
          <w:b/>
          <w:bCs/>
          <w:iCs/>
          <w:sz w:val="22"/>
        </w:rPr>
        <w:t>Produto 2</w:t>
      </w:r>
      <w:r w:rsidRPr="001836C2">
        <w:rPr>
          <w:rFonts w:asciiTheme="minorHAnsi" w:eastAsiaTheme="minorHAnsi" w:hAnsiTheme="minorHAnsi"/>
          <w:iCs/>
          <w:sz w:val="22"/>
        </w:rPr>
        <w:t xml:space="preserve">: Objetivos de aprendizagem validados com FIEC, </w:t>
      </w:r>
      <w:proofErr w:type="spellStart"/>
      <w:r w:rsidRPr="001836C2">
        <w:rPr>
          <w:rFonts w:asciiTheme="minorHAnsi" w:eastAsiaTheme="minorHAnsi" w:hAnsiTheme="minorHAnsi"/>
          <w:iCs/>
          <w:sz w:val="22"/>
        </w:rPr>
        <w:t>SecTet</w:t>
      </w:r>
      <w:proofErr w:type="spellEnd"/>
      <w:r w:rsidRPr="001836C2">
        <w:rPr>
          <w:rFonts w:asciiTheme="minorHAnsi" w:eastAsiaTheme="minorHAnsi" w:hAnsiTheme="minorHAnsi"/>
          <w:iCs/>
          <w:sz w:val="22"/>
        </w:rPr>
        <w:t xml:space="preserve"> e Setor Privado</w:t>
      </w:r>
    </w:p>
    <w:p w14:paraId="6C224D52" w14:textId="77777777" w:rsidR="00B51811" w:rsidRPr="001836C2" w:rsidRDefault="00B51811" w:rsidP="00B51811">
      <w:pPr>
        <w:widowControl w:val="0"/>
        <w:numPr>
          <w:ilvl w:val="1"/>
          <w:numId w:val="15"/>
        </w:numPr>
        <w:spacing w:before="100" w:beforeAutospacing="1" w:after="100" w:afterAutospacing="1"/>
        <w:contextualSpacing/>
        <w:jc w:val="both"/>
        <w:rPr>
          <w:rFonts w:asciiTheme="minorHAnsi" w:eastAsiaTheme="minorHAnsi" w:hAnsiTheme="minorHAnsi"/>
          <w:iCs/>
          <w:sz w:val="22"/>
        </w:rPr>
      </w:pPr>
      <w:r w:rsidRPr="001836C2">
        <w:rPr>
          <w:rFonts w:asciiTheme="minorHAnsi" w:eastAsiaTheme="minorHAnsi" w:hAnsiTheme="minorHAnsi"/>
          <w:b/>
          <w:bCs/>
          <w:iCs/>
          <w:sz w:val="22"/>
        </w:rPr>
        <w:t xml:space="preserve">Produto 3: </w:t>
      </w:r>
      <w:r w:rsidRPr="001836C2">
        <w:rPr>
          <w:rFonts w:asciiTheme="minorHAnsi" w:eastAsiaTheme="minorHAnsi" w:hAnsiTheme="minorHAnsi"/>
          <w:iCs/>
          <w:sz w:val="22"/>
        </w:rPr>
        <w:t>Grade horária, com objetivos de aprendizagem por aula, e sugestões macros de atividades a serem desenvolvidas com as crianças</w:t>
      </w:r>
    </w:p>
    <w:p w14:paraId="7AFD3C9F" w14:textId="77777777" w:rsidR="00B51811" w:rsidRPr="001836C2" w:rsidRDefault="00B51811" w:rsidP="00B51811">
      <w:pPr>
        <w:widowControl w:val="0"/>
        <w:numPr>
          <w:ilvl w:val="1"/>
          <w:numId w:val="15"/>
        </w:numPr>
        <w:spacing w:before="100" w:beforeAutospacing="1" w:after="100" w:afterAutospacing="1"/>
        <w:contextualSpacing/>
        <w:jc w:val="both"/>
        <w:rPr>
          <w:rFonts w:asciiTheme="minorHAnsi" w:eastAsiaTheme="minorHAnsi" w:hAnsiTheme="minorHAnsi"/>
          <w:iCs/>
          <w:sz w:val="22"/>
        </w:rPr>
      </w:pPr>
      <w:r w:rsidRPr="001836C2">
        <w:rPr>
          <w:rFonts w:asciiTheme="minorHAnsi" w:eastAsiaTheme="minorHAnsi" w:hAnsiTheme="minorHAnsi"/>
          <w:b/>
          <w:bCs/>
          <w:iCs/>
          <w:sz w:val="22"/>
        </w:rPr>
        <w:t>Produto 4</w:t>
      </w:r>
      <w:r w:rsidRPr="001836C2">
        <w:rPr>
          <w:rFonts w:asciiTheme="minorHAnsi" w:eastAsiaTheme="minorHAnsi" w:hAnsiTheme="minorHAnsi"/>
          <w:iCs/>
          <w:sz w:val="22"/>
        </w:rPr>
        <w:t>: Detalhamento dos documentos e a serem utilizados em cada uma dessas aulas;</w:t>
      </w:r>
    </w:p>
    <w:p w14:paraId="600B8716" w14:textId="77777777" w:rsidR="00B51811" w:rsidRPr="001836C2" w:rsidRDefault="00B51811" w:rsidP="00B51811">
      <w:pPr>
        <w:widowControl w:val="0"/>
        <w:numPr>
          <w:ilvl w:val="1"/>
          <w:numId w:val="15"/>
        </w:numPr>
        <w:spacing w:before="100" w:beforeAutospacing="1" w:after="100" w:afterAutospacing="1"/>
        <w:contextualSpacing/>
        <w:jc w:val="both"/>
        <w:rPr>
          <w:rFonts w:asciiTheme="minorHAnsi" w:eastAsiaTheme="minorHAnsi" w:hAnsiTheme="minorHAnsi"/>
          <w:iCs/>
          <w:sz w:val="22"/>
        </w:rPr>
      </w:pPr>
      <w:r w:rsidRPr="001836C2">
        <w:rPr>
          <w:rFonts w:asciiTheme="minorHAnsi" w:eastAsiaTheme="minorHAnsi" w:hAnsiTheme="minorHAnsi"/>
          <w:b/>
          <w:bCs/>
          <w:iCs/>
          <w:sz w:val="22"/>
        </w:rPr>
        <w:t>Produto 5</w:t>
      </w:r>
      <w:r w:rsidRPr="001836C2">
        <w:rPr>
          <w:rFonts w:asciiTheme="minorHAnsi" w:eastAsiaTheme="minorHAnsi" w:hAnsiTheme="minorHAnsi"/>
          <w:iCs/>
          <w:sz w:val="22"/>
        </w:rPr>
        <w:t>: Script de produtos áudio visuais a serem produzidos para o curso;</w:t>
      </w:r>
    </w:p>
    <w:p w14:paraId="354A436A" w14:textId="77777777" w:rsidR="00B51811" w:rsidRPr="001836C2" w:rsidRDefault="00B51811" w:rsidP="00B51811">
      <w:pPr>
        <w:widowControl w:val="0"/>
        <w:numPr>
          <w:ilvl w:val="1"/>
          <w:numId w:val="15"/>
        </w:numPr>
        <w:spacing w:before="100" w:beforeAutospacing="1" w:after="100" w:afterAutospacing="1"/>
        <w:contextualSpacing/>
        <w:jc w:val="both"/>
        <w:rPr>
          <w:rFonts w:asciiTheme="minorHAnsi" w:eastAsiaTheme="minorHAnsi" w:hAnsiTheme="minorHAnsi"/>
          <w:iCs/>
          <w:sz w:val="22"/>
        </w:rPr>
      </w:pPr>
      <w:r w:rsidRPr="001836C2">
        <w:rPr>
          <w:rFonts w:asciiTheme="minorHAnsi" w:eastAsiaTheme="minorHAnsi" w:hAnsiTheme="minorHAnsi"/>
          <w:b/>
          <w:bCs/>
          <w:iCs/>
          <w:sz w:val="22"/>
        </w:rPr>
        <w:t>Produto 6</w:t>
      </w:r>
      <w:r w:rsidRPr="001836C2">
        <w:rPr>
          <w:rFonts w:asciiTheme="minorHAnsi" w:eastAsiaTheme="minorHAnsi" w:hAnsiTheme="minorHAnsi"/>
          <w:iCs/>
          <w:sz w:val="22"/>
        </w:rPr>
        <w:t>: Produtos audiovisuais produzidos</w:t>
      </w:r>
    </w:p>
    <w:p w14:paraId="7D090CF9" w14:textId="77777777" w:rsidR="00B51811" w:rsidRPr="00722E8B" w:rsidRDefault="00B51811" w:rsidP="00B51811">
      <w:pPr>
        <w:widowControl w:val="0"/>
        <w:spacing w:before="100" w:beforeAutospacing="1" w:after="100" w:afterAutospacing="1"/>
        <w:ind w:left="792"/>
        <w:contextualSpacing/>
        <w:jc w:val="both"/>
        <w:rPr>
          <w:rFonts w:asciiTheme="minorHAnsi" w:eastAsiaTheme="minorHAnsi" w:hAnsiTheme="minorHAnsi"/>
          <w:iCs/>
          <w:sz w:val="22"/>
        </w:rPr>
      </w:pPr>
    </w:p>
    <w:p w14:paraId="5F43B9FF" w14:textId="77777777" w:rsidR="00B51811" w:rsidRPr="00A179CC" w:rsidRDefault="00B51811" w:rsidP="00B51811">
      <w:pPr>
        <w:widowControl w:val="0"/>
        <w:numPr>
          <w:ilvl w:val="0"/>
          <w:numId w:val="15"/>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Cronograma do Projeto e Pontos Principais</w:t>
      </w:r>
    </w:p>
    <w:p w14:paraId="44434A1F" w14:textId="77777777" w:rsidR="00B51811" w:rsidRPr="001836C2" w:rsidRDefault="00B51811" w:rsidP="00B51811">
      <w:pPr>
        <w:widowControl w:val="0"/>
        <w:numPr>
          <w:ilvl w:val="1"/>
          <w:numId w:val="15"/>
        </w:numPr>
        <w:spacing w:before="100" w:beforeAutospacing="1" w:after="100" w:afterAutospacing="1"/>
        <w:contextualSpacing/>
        <w:jc w:val="both"/>
        <w:rPr>
          <w:rFonts w:asciiTheme="minorHAnsi" w:eastAsiaTheme="minorHAnsi" w:hAnsiTheme="minorHAnsi"/>
          <w:iCs/>
          <w:sz w:val="22"/>
        </w:rPr>
      </w:pPr>
      <w:r w:rsidRPr="001836C2">
        <w:rPr>
          <w:rFonts w:asciiTheme="minorHAnsi" w:eastAsiaTheme="minorHAnsi" w:hAnsiTheme="minorHAnsi"/>
          <w:b/>
          <w:bCs/>
          <w:iCs/>
          <w:sz w:val="22"/>
        </w:rPr>
        <w:t>Produto 1</w:t>
      </w:r>
      <w:r w:rsidRPr="001836C2">
        <w:rPr>
          <w:rFonts w:asciiTheme="minorHAnsi" w:eastAsiaTheme="minorHAnsi" w:hAnsiTheme="minorHAnsi"/>
          <w:iCs/>
          <w:sz w:val="22"/>
        </w:rPr>
        <w:t xml:space="preserve">: </w:t>
      </w:r>
      <w:r>
        <w:rPr>
          <w:rFonts w:asciiTheme="minorHAnsi" w:eastAsiaTheme="minorHAnsi" w:hAnsiTheme="minorHAnsi"/>
          <w:iCs/>
          <w:sz w:val="22"/>
        </w:rPr>
        <w:t xml:space="preserve">15 dias </w:t>
      </w:r>
      <w:bookmarkStart w:id="0" w:name="_Hlk121398912"/>
      <w:r>
        <w:rPr>
          <w:rFonts w:asciiTheme="minorHAnsi" w:eastAsiaTheme="minorHAnsi" w:hAnsiTheme="minorHAnsi"/>
          <w:iCs/>
          <w:sz w:val="22"/>
        </w:rPr>
        <w:t>após a assinatura do contrato</w:t>
      </w:r>
      <w:bookmarkEnd w:id="0"/>
    </w:p>
    <w:p w14:paraId="647F62F9" w14:textId="77777777" w:rsidR="00B51811" w:rsidRPr="001836C2" w:rsidRDefault="00B51811" w:rsidP="00B51811">
      <w:pPr>
        <w:widowControl w:val="0"/>
        <w:numPr>
          <w:ilvl w:val="1"/>
          <w:numId w:val="15"/>
        </w:numPr>
        <w:spacing w:before="100" w:beforeAutospacing="1" w:after="100" w:afterAutospacing="1"/>
        <w:contextualSpacing/>
        <w:jc w:val="both"/>
        <w:rPr>
          <w:rFonts w:asciiTheme="minorHAnsi" w:eastAsiaTheme="minorHAnsi" w:hAnsiTheme="minorHAnsi"/>
          <w:iCs/>
          <w:sz w:val="22"/>
        </w:rPr>
      </w:pPr>
      <w:r w:rsidRPr="001836C2">
        <w:rPr>
          <w:rFonts w:asciiTheme="minorHAnsi" w:eastAsiaTheme="minorHAnsi" w:hAnsiTheme="minorHAnsi"/>
          <w:b/>
          <w:bCs/>
          <w:iCs/>
          <w:sz w:val="22"/>
        </w:rPr>
        <w:t>Produto 2</w:t>
      </w:r>
      <w:r w:rsidRPr="001836C2">
        <w:rPr>
          <w:rFonts w:asciiTheme="minorHAnsi" w:eastAsiaTheme="minorHAnsi" w:hAnsiTheme="minorHAnsi"/>
          <w:iCs/>
          <w:sz w:val="22"/>
        </w:rPr>
        <w:t xml:space="preserve">: </w:t>
      </w:r>
      <w:r>
        <w:rPr>
          <w:rFonts w:asciiTheme="minorHAnsi" w:eastAsiaTheme="minorHAnsi" w:hAnsiTheme="minorHAnsi"/>
          <w:iCs/>
          <w:sz w:val="22"/>
        </w:rPr>
        <w:t>30 após a assinatura do contrato</w:t>
      </w:r>
    </w:p>
    <w:p w14:paraId="0604D0E3" w14:textId="77777777" w:rsidR="00B51811" w:rsidRPr="001836C2" w:rsidRDefault="00B51811" w:rsidP="00B51811">
      <w:pPr>
        <w:widowControl w:val="0"/>
        <w:numPr>
          <w:ilvl w:val="1"/>
          <w:numId w:val="15"/>
        </w:numPr>
        <w:spacing w:before="100" w:beforeAutospacing="1" w:after="100" w:afterAutospacing="1"/>
        <w:contextualSpacing/>
        <w:jc w:val="both"/>
        <w:rPr>
          <w:rFonts w:asciiTheme="minorHAnsi" w:eastAsiaTheme="minorHAnsi" w:hAnsiTheme="minorHAnsi"/>
          <w:iCs/>
          <w:sz w:val="22"/>
        </w:rPr>
      </w:pPr>
      <w:r w:rsidRPr="001836C2">
        <w:rPr>
          <w:rFonts w:asciiTheme="minorHAnsi" w:eastAsiaTheme="minorHAnsi" w:hAnsiTheme="minorHAnsi"/>
          <w:b/>
          <w:bCs/>
          <w:iCs/>
          <w:sz w:val="22"/>
        </w:rPr>
        <w:t xml:space="preserve">Produto 3: </w:t>
      </w:r>
      <w:r w:rsidRPr="00717370">
        <w:rPr>
          <w:rFonts w:asciiTheme="minorHAnsi" w:eastAsiaTheme="minorHAnsi" w:hAnsiTheme="minorHAnsi"/>
          <w:iCs/>
          <w:sz w:val="22"/>
        </w:rPr>
        <w:t xml:space="preserve">60 </w:t>
      </w:r>
      <w:r>
        <w:rPr>
          <w:rFonts w:asciiTheme="minorHAnsi" w:eastAsiaTheme="minorHAnsi" w:hAnsiTheme="minorHAnsi"/>
          <w:iCs/>
          <w:sz w:val="22"/>
        </w:rPr>
        <w:t>após a assinatura do contrato</w:t>
      </w:r>
    </w:p>
    <w:p w14:paraId="01CE538F" w14:textId="77777777" w:rsidR="00B51811" w:rsidRPr="001836C2" w:rsidRDefault="00B51811" w:rsidP="00B51811">
      <w:pPr>
        <w:widowControl w:val="0"/>
        <w:numPr>
          <w:ilvl w:val="1"/>
          <w:numId w:val="15"/>
        </w:numPr>
        <w:spacing w:before="100" w:beforeAutospacing="1" w:after="100" w:afterAutospacing="1"/>
        <w:contextualSpacing/>
        <w:jc w:val="both"/>
        <w:rPr>
          <w:rFonts w:asciiTheme="minorHAnsi" w:eastAsiaTheme="minorHAnsi" w:hAnsiTheme="minorHAnsi"/>
          <w:iCs/>
          <w:sz w:val="22"/>
        </w:rPr>
      </w:pPr>
      <w:r w:rsidRPr="001836C2">
        <w:rPr>
          <w:rFonts w:asciiTheme="minorHAnsi" w:eastAsiaTheme="minorHAnsi" w:hAnsiTheme="minorHAnsi"/>
          <w:b/>
          <w:bCs/>
          <w:iCs/>
          <w:sz w:val="22"/>
        </w:rPr>
        <w:t>Produto 4</w:t>
      </w:r>
      <w:r w:rsidRPr="001836C2">
        <w:rPr>
          <w:rFonts w:asciiTheme="minorHAnsi" w:eastAsiaTheme="minorHAnsi" w:hAnsiTheme="minorHAnsi"/>
          <w:iCs/>
          <w:sz w:val="22"/>
        </w:rPr>
        <w:t xml:space="preserve">: </w:t>
      </w:r>
      <w:r>
        <w:rPr>
          <w:rFonts w:asciiTheme="minorHAnsi" w:eastAsiaTheme="minorHAnsi" w:hAnsiTheme="minorHAnsi"/>
          <w:iCs/>
          <w:sz w:val="22"/>
        </w:rPr>
        <w:t>120 após a assinatura do contrato</w:t>
      </w:r>
    </w:p>
    <w:p w14:paraId="6368462D" w14:textId="77777777" w:rsidR="00B51811" w:rsidRPr="001836C2" w:rsidRDefault="00B51811" w:rsidP="00B51811">
      <w:pPr>
        <w:widowControl w:val="0"/>
        <w:numPr>
          <w:ilvl w:val="1"/>
          <w:numId w:val="15"/>
        </w:numPr>
        <w:spacing w:before="100" w:beforeAutospacing="1" w:after="100" w:afterAutospacing="1"/>
        <w:contextualSpacing/>
        <w:jc w:val="both"/>
        <w:rPr>
          <w:rFonts w:asciiTheme="minorHAnsi" w:eastAsiaTheme="minorHAnsi" w:hAnsiTheme="minorHAnsi"/>
          <w:iCs/>
          <w:sz w:val="22"/>
        </w:rPr>
      </w:pPr>
      <w:r w:rsidRPr="001836C2">
        <w:rPr>
          <w:rFonts w:asciiTheme="minorHAnsi" w:eastAsiaTheme="minorHAnsi" w:hAnsiTheme="minorHAnsi"/>
          <w:b/>
          <w:bCs/>
          <w:iCs/>
          <w:sz w:val="22"/>
        </w:rPr>
        <w:t>Produto 5</w:t>
      </w:r>
      <w:r w:rsidRPr="001836C2">
        <w:rPr>
          <w:rFonts w:asciiTheme="minorHAnsi" w:eastAsiaTheme="minorHAnsi" w:hAnsiTheme="minorHAnsi"/>
          <w:iCs/>
          <w:sz w:val="22"/>
        </w:rPr>
        <w:t xml:space="preserve">: </w:t>
      </w:r>
      <w:r>
        <w:rPr>
          <w:rFonts w:asciiTheme="minorHAnsi" w:eastAsiaTheme="minorHAnsi" w:hAnsiTheme="minorHAnsi"/>
          <w:iCs/>
          <w:sz w:val="22"/>
        </w:rPr>
        <w:t>120 após a assinatura do contrato</w:t>
      </w:r>
    </w:p>
    <w:p w14:paraId="32591327" w14:textId="77777777" w:rsidR="00B51811" w:rsidRPr="001836C2" w:rsidRDefault="00B51811" w:rsidP="00B51811">
      <w:pPr>
        <w:widowControl w:val="0"/>
        <w:numPr>
          <w:ilvl w:val="1"/>
          <w:numId w:val="15"/>
        </w:numPr>
        <w:spacing w:before="100" w:beforeAutospacing="1" w:after="100" w:afterAutospacing="1"/>
        <w:contextualSpacing/>
        <w:jc w:val="both"/>
        <w:rPr>
          <w:rFonts w:asciiTheme="minorHAnsi" w:eastAsiaTheme="minorHAnsi" w:hAnsiTheme="minorHAnsi"/>
          <w:iCs/>
          <w:sz w:val="22"/>
        </w:rPr>
      </w:pPr>
      <w:r w:rsidRPr="001836C2">
        <w:rPr>
          <w:rFonts w:asciiTheme="minorHAnsi" w:eastAsiaTheme="minorHAnsi" w:hAnsiTheme="minorHAnsi"/>
          <w:b/>
          <w:bCs/>
          <w:iCs/>
          <w:sz w:val="22"/>
        </w:rPr>
        <w:t>Produto 6</w:t>
      </w:r>
      <w:r w:rsidRPr="001836C2">
        <w:rPr>
          <w:rFonts w:asciiTheme="minorHAnsi" w:eastAsiaTheme="minorHAnsi" w:hAnsiTheme="minorHAnsi"/>
          <w:iCs/>
          <w:sz w:val="22"/>
        </w:rPr>
        <w:t xml:space="preserve">: </w:t>
      </w:r>
      <w:r>
        <w:rPr>
          <w:rFonts w:asciiTheme="minorHAnsi" w:eastAsiaTheme="minorHAnsi" w:hAnsiTheme="minorHAnsi"/>
          <w:iCs/>
          <w:sz w:val="22"/>
        </w:rPr>
        <w:t>150 após a assinatura do contrato</w:t>
      </w:r>
      <w:r w:rsidRPr="001836C2">
        <w:rPr>
          <w:rFonts w:asciiTheme="minorHAnsi" w:eastAsiaTheme="minorHAnsi" w:hAnsiTheme="minorHAnsi"/>
          <w:iCs/>
          <w:sz w:val="22"/>
        </w:rPr>
        <w:t xml:space="preserve"> </w:t>
      </w:r>
    </w:p>
    <w:p w14:paraId="1E4091BE" w14:textId="77777777" w:rsidR="00B51811" w:rsidRPr="00722E8B" w:rsidRDefault="00B51811" w:rsidP="00B51811">
      <w:pPr>
        <w:widowControl w:val="0"/>
        <w:spacing w:before="100" w:beforeAutospacing="1" w:after="100" w:afterAutospacing="1" w:line="276" w:lineRule="auto"/>
        <w:contextualSpacing/>
        <w:jc w:val="both"/>
        <w:rPr>
          <w:rFonts w:asciiTheme="minorHAnsi" w:eastAsiaTheme="minorHAnsi" w:hAnsiTheme="minorHAnsi"/>
          <w:iCs/>
          <w:sz w:val="22"/>
        </w:rPr>
      </w:pPr>
    </w:p>
    <w:p w14:paraId="2E23DFF2" w14:textId="77777777" w:rsidR="00B51811" w:rsidRPr="00A179CC" w:rsidRDefault="00B51811" w:rsidP="00B51811">
      <w:pPr>
        <w:widowControl w:val="0"/>
        <w:numPr>
          <w:ilvl w:val="0"/>
          <w:numId w:val="15"/>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Requisitos dos Relatórios</w:t>
      </w:r>
    </w:p>
    <w:p w14:paraId="31530A0D" w14:textId="77777777" w:rsidR="00B51811" w:rsidRPr="00717370" w:rsidRDefault="00B51811" w:rsidP="00B51811">
      <w:pPr>
        <w:pStyle w:val="ListParagraph"/>
        <w:widowControl w:val="0"/>
        <w:numPr>
          <w:ilvl w:val="1"/>
          <w:numId w:val="15"/>
        </w:numPr>
        <w:tabs>
          <w:tab w:val="left" w:pos="360"/>
          <w:tab w:val="left" w:pos="9360"/>
        </w:tabs>
        <w:spacing w:before="100" w:beforeAutospacing="1" w:after="100" w:afterAutospacing="1"/>
        <w:jc w:val="both"/>
        <w:rPr>
          <w:rFonts w:asciiTheme="minorHAnsi" w:eastAsiaTheme="minorHAnsi" w:hAnsiTheme="minorHAnsi"/>
          <w:iCs/>
          <w:sz w:val="22"/>
        </w:rPr>
      </w:pPr>
      <w:r w:rsidRPr="00717370">
        <w:rPr>
          <w:rFonts w:asciiTheme="minorHAnsi" w:eastAsiaTheme="minorHAnsi" w:hAnsiTheme="minorHAnsi"/>
          <w:iCs/>
          <w:sz w:val="22"/>
        </w:rPr>
        <w:t>Será exigida a entrega de um plano de trabalho e a definição de um chefe de projeto dedicado ao projeto por parte da organização de consultoria ao início do programa.</w:t>
      </w:r>
    </w:p>
    <w:p w14:paraId="59B564F8" w14:textId="77777777" w:rsidR="00B51811" w:rsidRPr="00BE4529" w:rsidRDefault="00B51811" w:rsidP="00B51811">
      <w:pPr>
        <w:pStyle w:val="ListParagraph"/>
        <w:widowControl w:val="0"/>
        <w:tabs>
          <w:tab w:val="left" w:pos="360"/>
          <w:tab w:val="left" w:pos="9360"/>
        </w:tabs>
        <w:spacing w:before="100" w:beforeAutospacing="1" w:after="100" w:afterAutospacing="1"/>
        <w:ind w:left="792"/>
        <w:jc w:val="both"/>
        <w:rPr>
          <w:rFonts w:asciiTheme="minorHAnsi" w:eastAsiaTheme="minorHAnsi" w:hAnsiTheme="minorHAnsi"/>
          <w:iCs/>
          <w:sz w:val="22"/>
        </w:rPr>
      </w:pPr>
    </w:p>
    <w:p w14:paraId="1EEF6C8A" w14:textId="77777777" w:rsidR="00B51811" w:rsidRPr="00A179CC" w:rsidRDefault="00B51811" w:rsidP="00B51811">
      <w:pPr>
        <w:widowControl w:val="0"/>
        <w:numPr>
          <w:ilvl w:val="0"/>
          <w:numId w:val="15"/>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Critérios de Aceitação</w:t>
      </w:r>
    </w:p>
    <w:p w14:paraId="6223B9EE" w14:textId="77777777" w:rsidR="00B51811" w:rsidRDefault="00B51811" w:rsidP="00B51811">
      <w:pPr>
        <w:pStyle w:val="ListParagraph"/>
        <w:widowControl w:val="0"/>
        <w:numPr>
          <w:ilvl w:val="1"/>
          <w:numId w:val="15"/>
        </w:numPr>
        <w:shd w:val="clear" w:color="auto" w:fill="FFFFFF"/>
        <w:spacing w:before="100" w:beforeAutospacing="1" w:after="100" w:afterAutospacing="1"/>
        <w:rPr>
          <w:rFonts w:asciiTheme="minorHAnsi" w:eastAsiaTheme="minorHAnsi" w:hAnsiTheme="minorHAnsi"/>
          <w:iCs/>
          <w:sz w:val="22"/>
        </w:rPr>
      </w:pPr>
      <w:r w:rsidRPr="00717370">
        <w:rPr>
          <w:rFonts w:asciiTheme="minorHAnsi" w:eastAsiaTheme="minorHAnsi" w:hAnsiTheme="minorHAnsi"/>
          <w:iCs/>
          <w:sz w:val="22"/>
        </w:rPr>
        <w:t>Os planos de trabalho e os produtos devem ser aprovados por escrito pelo chefe de projeto do BID, após análise e aprovação pelas áreas de educação e conectividade do BID.</w:t>
      </w:r>
    </w:p>
    <w:p w14:paraId="0FA0CA76" w14:textId="77777777" w:rsidR="00B51811" w:rsidRDefault="00B51811" w:rsidP="00B51811">
      <w:pPr>
        <w:pStyle w:val="ListParagraph"/>
        <w:widowControl w:val="0"/>
        <w:numPr>
          <w:ilvl w:val="1"/>
          <w:numId w:val="15"/>
        </w:numPr>
        <w:shd w:val="clear" w:color="auto" w:fill="FFFFFF"/>
        <w:spacing w:before="100" w:beforeAutospacing="1" w:after="100" w:afterAutospacing="1"/>
        <w:rPr>
          <w:rFonts w:asciiTheme="minorHAnsi" w:eastAsiaTheme="minorHAnsi" w:hAnsiTheme="minorHAnsi"/>
          <w:iCs/>
          <w:sz w:val="22"/>
        </w:rPr>
      </w:pPr>
      <w:r>
        <w:rPr>
          <w:rFonts w:asciiTheme="minorHAnsi" w:eastAsiaTheme="minorHAnsi" w:hAnsiTheme="minorHAnsi"/>
          <w:iCs/>
          <w:sz w:val="22"/>
        </w:rPr>
        <w:t xml:space="preserve">Todos os materiais precisam ser validados por FIEC, </w:t>
      </w:r>
      <w:proofErr w:type="spellStart"/>
      <w:r>
        <w:rPr>
          <w:rFonts w:asciiTheme="minorHAnsi" w:eastAsiaTheme="minorHAnsi" w:hAnsiTheme="minorHAnsi"/>
          <w:iCs/>
          <w:sz w:val="22"/>
        </w:rPr>
        <w:t>SecTet</w:t>
      </w:r>
      <w:proofErr w:type="spellEnd"/>
      <w:r>
        <w:rPr>
          <w:rFonts w:asciiTheme="minorHAnsi" w:eastAsiaTheme="minorHAnsi" w:hAnsiTheme="minorHAnsi"/>
          <w:iCs/>
          <w:sz w:val="22"/>
        </w:rPr>
        <w:t xml:space="preserve"> e Participantes do Setor Privado</w:t>
      </w:r>
    </w:p>
    <w:p w14:paraId="2683D308" w14:textId="77777777" w:rsidR="00B51811" w:rsidRPr="00717370" w:rsidRDefault="00B51811" w:rsidP="00B51811">
      <w:pPr>
        <w:pStyle w:val="ListParagraph"/>
        <w:widowControl w:val="0"/>
        <w:shd w:val="clear" w:color="auto" w:fill="FFFFFF"/>
        <w:spacing w:before="100" w:beforeAutospacing="1" w:after="100" w:afterAutospacing="1"/>
        <w:ind w:left="792"/>
        <w:rPr>
          <w:rFonts w:asciiTheme="minorHAnsi" w:eastAsiaTheme="minorHAnsi" w:hAnsiTheme="minorHAnsi"/>
          <w:iCs/>
          <w:sz w:val="22"/>
        </w:rPr>
      </w:pPr>
    </w:p>
    <w:p w14:paraId="2A439C4B" w14:textId="77777777" w:rsidR="00B51811" w:rsidRDefault="00B51811" w:rsidP="00B51811">
      <w:pPr>
        <w:widowControl w:val="0"/>
        <w:numPr>
          <w:ilvl w:val="0"/>
          <w:numId w:val="15"/>
        </w:numPr>
        <w:spacing w:before="100" w:beforeAutospacing="1" w:after="100" w:afterAutospacing="1"/>
        <w:contextualSpacing/>
        <w:rPr>
          <w:rFonts w:asciiTheme="minorHAnsi" w:eastAsiaTheme="minorHAnsi" w:hAnsiTheme="minorHAnsi"/>
          <w:b/>
          <w:sz w:val="22"/>
          <w:u w:val="single"/>
        </w:rPr>
      </w:pPr>
      <w:r w:rsidRPr="00B859F8">
        <w:rPr>
          <w:rFonts w:asciiTheme="minorHAnsi" w:eastAsiaTheme="minorHAnsi" w:hAnsiTheme="minorHAnsi"/>
          <w:b/>
          <w:sz w:val="22"/>
          <w:u w:val="single"/>
        </w:rPr>
        <w:t>Outros Requisitos</w:t>
      </w:r>
      <w:r>
        <w:rPr>
          <w:rFonts w:asciiTheme="minorHAnsi" w:eastAsiaTheme="minorHAnsi" w:hAnsiTheme="minorHAnsi"/>
          <w:b/>
          <w:sz w:val="22"/>
          <w:u w:val="single"/>
        </w:rPr>
        <w:t>:</w:t>
      </w:r>
    </w:p>
    <w:p w14:paraId="7ECFC089" w14:textId="77777777" w:rsidR="00B51811" w:rsidRPr="00B859F8" w:rsidRDefault="00B51811" w:rsidP="00B51811">
      <w:pPr>
        <w:widowControl w:val="0"/>
        <w:spacing w:before="100" w:beforeAutospacing="1" w:after="100" w:afterAutospacing="1"/>
        <w:ind w:left="792"/>
        <w:contextualSpacing/>
        <w:rPr>
          <w:rFonts w:asciiTheme="minorHAnsi" w:eastAsiaTheme="minorHAnsi" w:hAnsiTheme="minorHAnsi"/>
          <w:b/>
          <w:sz w:val="22"/>
          <w:u w:val="single"/>
        </w:rPr>
      </w:pPr>
    </w:p>
    <w:p w14:paraId="031A3911" w14:textId="77777777" w:rsidR="00B51811" w:rsidRPr="00A179CC" w:rsidRDefault="00B51811" w:rsidP="00B51811">
      <w:pPr>
        <w:widowControl w:val="0"/>
        <w:numPr>
          <w:ilvl w:val="0"/>
          <w:numId w:val="15"/>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rPr>
        <w:t xml:space="preserve"> </w:t>
      </w:r>
      <w:r w:rsidRPr="00A179CC">
        <w:rPr>
          <w:rFonts w:asciiTheme="minorHAnsi" w:eastAsiaTheme="minorHAnsi" w:hAnsiTheme="minorHAnsi"/>
          <w:b/>
          <w:sz w:val="22"/>
          <w:u w:val="single"/>
        </w:rPr>
        <w:t>Supervisão e Prestação de Contas</w:t>
      </w:r>
    </w:p>
    <w:p w14:paraId="200BE6DE" w14:textId="77777777" w:rsidR="00B51811" w:rsidRPr="00717370" w:rsidRDefault="00B51811" w:rsidP="00B51811">
      <w:pPr>
        <w:widowControl w:val="0"/>
        <w:numPr>
          <w:ilvl w:val="1"/>
          <w:numId w:val="15"/>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717370">
        <w:rPr>
          <w:rFonts w:asciiTheme="minorHAnsi" w:eastAsiaTheme="minorHAnsi" w:hAnsiTheme="minorHAnsi"/>
          <w:iCs/>
          <w:sz w:val="22"/>
        </w:rPr>
        <w:t>Serão agendadas reuniões periódicas para acompanhamento das atividades.</w:t>
      </w:r>
    </w:p>
    <w:p w14:paraId="03A49424" w14:textId="77777777" w:rsidR="00B51811" w:rsidRPr="00425046" w:rsidRDefault="00B51811" w:rsidP="00B51811">
      <w:pPr>
        <w:widowControl w:val="0"/>
        <w:shd w:val="clear" w:color="auto" w:fill="FFFFFF"/>
        <w:tabs>
          <w:tab w:val="left" w:pos="990"/>
        </w:tabs>
        <w:spacing w:before="100" w:beforeAutospacing="1" w:after="100" w:afterAutospacing="1"/>
        <w:ind w:left="792"/>
        <w:contextualSpacing/>
        <w:rPr>
          <w:rFonts w:asciiTheme="minorHAnsi" w:eastAsiaTheme="minorHAnsi" w:hAnsiTheme="minorHAnsi"/>
          <w:iCs/>
          <w:sz w:val="22"/>
          <w:highlight w:val="yellow"/>
        </w:rPr>
      </w:pPr>
    </w:p>
    <w:p w14:paraId="5BD3EA1D" w14:textId="77777777" w:rsidR="00B51811" w:rsidRPr="00A179CC" w:rsidRDefault="00B51811" w:rsidP="00B51811">
      <w:pPr>
        <w:pStyle w:val="ListParagraph"/>
        <w:numPr>
          <w:ilvl w:val="0"/>
          <w:numId w:val="15"/>
        </w:numPr>
        <w:spacing w:before="100" w:beforeAutospacing="1" w:after="100" w:afterAutospacing="1"/>
        <w:ind w:right="-10"/>
        <w:jc w:val="both"/>
        <w:rPr>
          <w:rFonts w:asciiTheme="minorHAnsi" w:hAnsiTheme="minorHAnsi"/>
          <w:b/>
          <w:sz w:val="22"/>
        </w:rPr>
      </w:pPr>
      <w:r w:rsidRPr="00A179CC">
        <w:rPr>
          <w:rFonts w:asciiTheme="minorHAnsi" w:hAnsiTheme="minorHAnsi"/>
          <w:b/>
          <w:sz w:val="22"/>
        </w:rPr>
        <w:t>Calendário de Pagamentos</w:t>
      </w:r>
    </w:p>
    <w:p w14:paraId="6BC94DD9" w14:textId="77777777" w:rsidR="00B51811" w:rsidRPr="00717370" w:rsidRDefault="00B51811" w:rsidP="00B51811">
      <w:pPr>
        <w:widowControl w:val="0"/>
        <w:numPr>
          <w:ilvl w:val="1"/>
          <w:numId w:val="15"/>
        </w:numPr>
        <w:shd w:val="clear" w:color="auto" w:fill="FFFFFF"/>
        <w:tabs>
          <w:tab w:val="left" w:pos="990"/>
        </w:tabs>
        <w:spacing w:before="100" w:beforeAutospacing="1" w:after="100" w:afterAutospacing="1"/>
        <w:contextualSpacing/>
        <w:rPr>
          <w:rFonts w:asciiTheme="minorHAnsi" w:eastAsiaTheme="minorHAnsi" w:hAnsiTheme="minorHAnsi"/>
          <w:sz w:val="22"/>
          <w:szCs w:val="16"/>
          <w:lang w:eastAsia="es-AR"/>
        </w:rPr>
      </w:pPr>
      <w:r w:rsidRPr="00717370">
        <w:rPr>
          <w:rFonts w:asciiTheme="minorHAnsi" w:eastAsiaTheme="minorHAnsi" w:hAnsiTheme="minorHAnsi"/>
          <w:sz w:val="22"/>
          <w:szCs w:val="16"/>
          <w:lang w:eastAsia="es-AR"/>
        </w:rPr>
        <w:t>As condições de pagamento serão baseadas em marcos ou entregas do projeto. O Banco não espera fazer pagamentos antecipados sob contratos de consultoria, a menos que uma quantidade significativa de viagens seja necessária. O Banco deseja receber a proposta de custo mais competitiva para os serviços descritos neste documento.</w:t>
      </w:r>
    </w:p>
    <w:p w14:paraId="24BC6C94" w14:textId="77777777" w:rsidR="00B51811" w:rsidRPr="00717370" w:rsidRDefault="00B51811" w:rsidP="00B51811">
      <w:pPr>
        <w:widowControl w:val="0"/>
        <w:numPr>
          <w:ilvl w:val="1"/>
          <w:numId w:val="15"/>
        </w:numPr>
        <w:shd w:val="clear" w:color="auto" w:fill="FFFFFF"/>
        <w:tabs>
          <w:tab w:val="left" w:pos="990"/>
        </w:tabs>
        <w:spacing w:before="100" w:beforeAutospacing="1" w:after="100" w:afterAutospacing="1"/>
        <w:contextualSpacing/>
        <w:rPr>
          <w:rFonts w:asciiTheme="minorHAnsi" w:eastAsiaTheme="minorHAnsi" w:hAnsiTheme="minorHAnsi"/>
          <w:sz w:val="22"/>
          <w:szCs w:val="16"/>
          <w:lang w:eastAsia="es-AR"/>
        </w:rPr>
      </w:pPr>
      <w:r w:rsidRPr="00717370">
        <w:rPr>
          <w:rFonts w:asciiTheme="minorHAnsi" w:eastAsiaTheme="minorHAnsi" w:hAnsiTheme="minorHAnsi"/>
          <w:sz w:val="22"/>
          <w:szCs w:val="16"/>
          <w:lang w:eastAsia="es-AR"/>
        </w:rPr>
        <w:t xml:space="preserve">A Taxa de Câmbio Oficial do BID será aplicada para as conversões necessárias de pagamentos em moeda local. </w:t>
      </w:r>
    </w:p>
    <w:p w14:paraId="6B9E2F39" w14:textId="77777777" w:rsidR="00B51811" w:rsidRPr="00717370" w:rsidRDefault="00B51811" w:rsidP="00B51811">
      <w:pPr>
        <w:widowControl w:val="0"/>
        <w:shd w:val="clear" w:color="auto" w:fill="FFFFFF"/>
        <w:tabs>
          <w:tab w:val="left" w:pos="990"/>
        </w:tabs>
        <w:spacing w:before="100" w:beforeAutospacing="1" w:after="100" w:afterAutospacing="1"/>
        <w:ind w:left="792"/>
        <w:contextualSpacing/>
        <w:rPr>
          <w:rFonts w:asciiTheme="minorHAnsi" w:eastAsiaTheme="minorHAnsi" w:hAnsiTheme="minorHAnsi"/>
          <w:sz w:val="22"/>
          <w:szCs w:val="16"/>
          <w:lang w:eastAsia="es-AR"/>
        </w:rPr>
      </w:pPr>
    </w:p>
    <w:tbl>
      <w:tblPr>
        <w:tblStyle w:val="TableGrid"/>
        <w:tblW w:w="0" w:type="auto"/>
        <w:tblInd w:w="720" w:type="dxa"/>
        <w:tblLook w:val="04A0" w:firstRow="1" w:lastRow="0" w:firstColumn="1" w:lastColumn="0" w:noHBand="0" w:noVBand="1"/>
      </w:tblPr>
      <w:tblGrid>
        <w:gridCol w:w="3688"/>
        <w:gridCol w:w="1368"/>
      </w:tblGrid>
      <w:tr w:rsidR="00B51811" w:rsidRPr="00717370" w14:paraId="79D58E76" w14:textId="77777777" w:rsidTr="00853706">
        <w:trPr>
          <w:trHeight w:val="218"/>
        </w:trPr>
        <w:tc>
          <w:tcPr>
            <w:tcW w:w="5056" w:type="dxa"/>
            <w:gridSpan w:val="2"/>
            <w:tcBorders>
              <w:top w:val="single" w:sz="4" w:space="0" w:color="auto"/>
              <w:left w:val="single" w:sz="4" w:space="0" w:color="auto"/>
              <w:bottom w:val="single" w:sz="4" w:space="0" w:color="auto"/>
              <w:right w:val="single" w:sz="4" w:space="0" w:color="auto"/>
            </w:tcBorders>
            <w:hideMark/>
          </w:tcPr>
          <w:p w14:paraId="2E868629" w14:textId="77777777" w:rsidR="00B51811" w:rsidRPr="00717370" w:rsidRDefault="00B51811" w:rsidP="00853706">
            <w:pPr>
              <w:pStyle w:val="ListParagraph"/>
              <w:spacing w:before="100" w:beforeAutospacing="1" w:after="100" w:afterAutospacing="1"/>
              <w:ind w:left="0" w:right="-10"/>
              <w:jc w:val="center"/>
              <w:rPr>
                <w:rFonts w:asciiTheme="minorHAnsi" w:hAnsiTheme="minorHAnsi"/>
                <w:b/>
                <w:lang w:val="pt-BR"/>
              </w:rPr>
            </w:pPr>
            <w:proofErr w:type="spellStart"/>
            <w:r w:rsidRPr="00717370">
              <w:rPr>
                <w:rFonts w:asciiTheme="minorHAnsi" w:hAnsiTheme="minorHAnsi"/>
                <w:b/>
              </w:rPr>
              <w:t>Calendário</w:t>
            </w:r>
            <w:proofErr w:type="spellEnd"/>
            <w:r w:rsidRPr="00717370">
              <w:rPr>
                <w:rFonts w:asciiTheme="minorHAnsi" w:hAnsiTheme="minorHAnsi"/>
                <w:b/>
              </w:rPr>
              <w:t xml:space="preserve"> de Pagamentos</w:t>
            </w:r>
          </w:p>
        </w:tc>
      </w:tr>
      <w:tr w:rsidR="00B51811" w:rsidRPr="00717370" w14:paraId="20D7A919" w14:textId="77777777" w:rsidTr="00853706">
        <w:trPr>
          <w:trHeight w:val="149"/>
        </w:trPr>
        <w:tc>
          <w:tcPr>
            <w:tcW w:w="3688" w:type="dxa"/>
            <w:tcBorders>
              <w:top w:val="single" w:sz="4" w:space="0" w:color="auto"/>
              <w:left w:val="single" w:sz="4" w:space="0" w:color="auto"/>
              <w:bottom w:val="single" w:sz="4" w:space="0" w:color="auto"/>
              <w:right w:val="single" w:sz="4" w:space="0" w:color="auto"/>
            </w:tcBorders>
            <w:hideMark/>
          </w:tcPr>
          <w:p w14:paraId="10C72E38" w14:textId="77777777" w:rsidR="00B51811" w:rsidRPr="00717370" w:rsidRDefault="00B51811" w:rsidP="00853706">
            <w:pPr>
              <w:pStyle w:val="ListParagraph"/>
              <w:spacing w:before="100" w:beforeAutospacing="1" w:after="100" w:afterAutospacing="1"/>
              <w:ind w:right="-10"/>
              <w:jc w:val="center"/>
              <w:rPr>
                <w:rFonts w:asciiTheme="minorHAnsi" w:hAnsiTheme="minorHAnsi"/>
                <w:b/>
                <w:lang w:val="pt-BR"/>
              </w:rPr>
            </w:pPr>
            <w:r w:rsidRPr="00717370">
              <w:rPr>
                <w:rFonts w:asciiTheme="minorHAnsi" w:hAnsiTheme="minorHAnsi"/>
                <w:b/>
                <w:i/>
              </w:rPr>
              <w:t>Resultado</w:t>
            </w:r>
          </w:p>
        </w:tc>
        <w:tc>
          <w:tcPr>
            <w:tcW w:w="1368" w:type="dxa"/>
            <w:tcBorders>
              <w:top w:val="single" w:sz="4" w:space="0" w:color="auto"/>
              <w:left w:val="single" w:sz="4" w:space="0" w:color="auto"/>
              <w:bottom w:val="single" w:sz="4" w:space="0" w:color="auto"/>
              <w:right w:val="single" w:sz="4" w:space="0" w:color="auto"/>
            </w:tcBorders>
            <w:hideMark/>
          </w:tcPr>
          <w:p w14:paraId="4444DCCE" w14:textId="77777777" w:rsidR="00B51811" w:rsidRPr="00717370" w:rsidRDefault="00B51811" w:rsidP="00853706">
            <w:pPr>
              <w:pStyle w:val="ListParagraph"/>
              <w:spacing w:before="100" w:beforeAutospacing="1" w:after="100" w:afterAutospacing="1"/>
              <w:ind w:left="0" w:right="-10"/>
              <w:jc w:val="center"/>
              <w:rPr>
                <w:rFonts w:asciiTheme="minorHAnsi" w:hAnsiTheme="minorHAnsi"/>
                <w:b/>
                <w:lang w:val="pt-BR"/>
              </w:rPr>
            </w:pPr>
            <w:r w:rsidRPr="00717370">
              <w:rPr>
                <w:rFonts w:asciiTheme="minorHAnsi" w:hAnsiTheme="minorHAnsi"/>
                <w:b/>
              </w:rPr>
              <w:t>%</w:t>
            </w:r>
          </w:p>
        </w:tc>
      </w:tr>
      <w:tr w:rsidR="00B51811" w:rsidRPr="00717370" w14:paraId="0C3816F2" w14:textId="77777777" w:rsidTr="00853706">
        <w:trPr>
          <w:trHeight w:val="308"/>
        </w:trPr>
        <w:tc>
          <w:tcPr>
            <w:tcW w:w="3688" w:type="dxa"/>
            <w:tcBorders>
              <w:top w:val="single" w:sz="4" w:space="0" w:color="auto"/>
              <w:left w:val="single" w:sz="4" w:space="0" w:color="auto"/>
              <w:bottom w:val="single" w:sz="4" w:space="0" w:color="auto"/>
              <w:right w:val="single" w:sz="4" w:space="0" w:color="auto"/>
            </w:tcBorders>
          </w:tcPr>
          <w:p w14:paraId="0C7EEAE5" w14:textId="77777777" w:rsidR="00B51811" w:rsidRPr="00717370" w:rsidRDefault="00B51811" w:rsidP="00853706">
            <w:pPr>
              <w:pStyle w:val="ListParagraph"/>
              <w:numPr>
                <w:ilvl w:val="0"/>
                <w:numId w:val="16"/>
              </w:numPr>
              <w:spacing w:before="100" w:beforeAutospacing="1" w:after="100" w:afterAutospacing="1"/>
              <w:ind w:right="-10"/>
              <w:rPr>
                <w:rFonts w:asciiTheme="minorHAnsi" w:hAnsiTheme="minorHAnsi"/>
                <w:i/>
                <w:color w:val="4F81BD" w:themeColor="accent1"/>
              </w:rPr>
            </w:pPr>
            <w:r w:rsidRPr="00717370">
              <w:rPr>
                <w:rFonts w:asciiTheme="minorHAnsi" w:hAnsiTheme="minorHAnsi"/>
                <w:i/>
                <w:color w:val="4F81BD" w:themeColor="accent1"/>
              </w:rPr>
              <w:t xml:space="preserve">Entrega </w:t>
            </w:r>
            <w:proofErr w:type="spellStart"/>
            <w:r w:rsidRPr="00717370">
              <w:rPr>
                <w:rFonts w:asciiTheme="minorHAnsi" w:hAnsiTheme="minorHAnsi"/>
                <w:i/>
                <w:color w:val="4F81BD" w:themeColor="accent1"/>
              </w:rPr>
              <w:t>Produto</w:t>
            </w:r>
            <w:proofErr w:type="spellEnd"/>
            <w:r w:rsidRPr="00717370">
              <w:rPr>
                <w:rFonts w:asciiTheme="minorHAnsi" w:hAnsiTheme="minorHAnsi"/>
                <w:i/>
                <w:color w:val="4F81BD" w:themeColor="accent1"/>
              </w:rPr>
              <w:t xml:space="preserve"> 1</w:t>
            </w:r>
          </w:p>
        </w:tc>
        <w:tc>
          <w:tcPr>
            <w:tcW w:w="1368" w:type="dxa"/>
            <w:tcBorders>
              <w:top w:val="single" w:sz="4" w:space="0" w:color="auto"/>
              <w:left w:val="single" w:sz="4" w:space="0" w:color="auto"/>
              <w:bottom w:val="single" w:sz="4" w:space="0" w:color="auto"/>
              <w:right w:val="single" w:sz="4" w:space="0" w:color="auto"/>
            </w:tcBorders>
          </w:tcPr>
          <w:p w14:paraId="7C05F940" w14:textId="77777777" w:rsidR="00B51811" w:rsidRPr="00717370" w:rsidRDefault="00B51811" w:rsidP="00853706">
            <w:pPr>
              <w:pStyle w:val="ListParagraph"/>
              <w:spacing w:before="100" w:beforeAutospacing="1" w:after="100" w:afterAutospacing="1"/>
              <w:ind w:left="0" w:right="-10"/>
              <w:rPr>
                <w:rFonts w:asciiTheme="minorHAnsi" w:hAnsiTheme="minorHAnsi"/>
                <w:color w:val="4F81BD" w:themeColor="accent1"/>
              </w:rPr>
            </w:pPr>
            <w:r>
              <w:rPr>
                <w:rFonts w:asciiTheme="minorHAnsi" w:hAnsiTheme="minorHAnsi"/>
                <w:color w:val="4F81BD" w:themeColor="accent1"/>
              </w:rPr>
              <w:t>10</w:t>
            </w:r>
            <w:r w:rsidRPr="00717370">
              <w:rPr>
                <w:rFonts w:asciiTheme="minorHAnsi" w:hAnsiTheme="minorHAnsi"/>
                <w:color w:val="4F81BD" w:themeColor="accent1"/>
              </w:rPr>
              <w:t>%</w:t>
            </w:r>
          </w:p>
        </w:tc>
      </w:tr>
      <w:tr w:rsidR="00B51811" w:rsidRPr="00717370" w14:paraId="4C9E6025" w14:textId="77777777" w:rsidTr="00853706">
        <w:trPr>
          <w:trHeight w:val="308"/>
        </w:trPr>
        <w:tc>
          <w:tcPr>
            <w:tcW w:w="3688" w:type="dxa"/>
            <w:tcBorders>
              <w:top w:val="single" w:sz="4" w:space="0" w:color="auto"/>
              <w:left w:val="single" w:sz="4" w:space="0" w:color="auto"/>
              <w:bottom w:val="single" w:sz="4" w:space="0" w:color="auto"/>
              <w:right w:val="single" w:sz="4" w:space="0" w:color="auto"/>
            </w:tcBorders>
            <w:hideMark/>
          </w:tcPr>
          <w:p w14:paraId="5ED4FDC8" w14:textId="77777777" w:rsidR="00B51811" w:rsidRPr="00717370" w:rsidRDefault="00B51811" w:rsidP="00853706">
            <w:pPr>
              <w:pStyle w:val="ListParagraph"/>
              <w:numPr>
                <w:ilvl w:val="0"/>
                <w:numId w:val="16"/>
              </w:numPr>
              <w:spacing w:before="100" w:beforeAutospacing="1" w:after="100" w:afterAutospacing="1"/>
              <w:ind w:right="-10"/>
              <w:rPr>
                <w:rFonts w:asciiTheme="minorHAnsi" w:hAnsiTheme="minorHAnsi"/>
                <w:lang w:val="pt-BR"/>
              </w:rPr>
            </w:pPr>
            <w:r w:rsidRPr="00717370">
              <w:rPr>
                <w:rFonts w:asciiTheme="minorHAnsi" w:hAnsiTheme="minorHAnsi"/>
                <w:i/>
                <w:color w:val="4F81BD" w:themeColor="accent1"/>
              </w:rPr>
              <w:lastRenderedPageBreak/>
              <w:t xml:space="preserve">Entrega </w:t>
            </w:r>
            <w:proofErr w:type="spellStart"/>
            <w:r w:rsidRPr="00717370">
              <w:rPr>
                <w:rFonts w:asciiTheme="minorHAnsi" w:hAnsiTheme="minorHAnsi"/>
                <w:i/>
                <w:color w:val="4F81BD" w:themeColor="accent1"/>
              </w:rPr>
              <w:t>Produto</w:t>
            </w:r>
            <w:proofErr w:type="spellEnd"/>
            <w:r w:rsidRPr="00717370">
              <w:rPr>
                <w:rFonts w:asciiTheme="minorHAnsi" w:hAnsiTheme="minorHAnsi"/>
                <w:i/>
                <w:color w:val="4F81BD" w:themeColor="accent1"/>
              </w:rPr>
              <w:t xml:space="preserve"> 2</w:t>
            </w:r>
          </w:p>
        </w:tc>
        <w:tc>
          <w:tcPr>
            <w:tcW w:w="1368" w:type="dxa"/>
            <w:tcBorders>
              <w:top w:val="single" w:sz="4" w:space="0" w:color="auto"/>
              <w:left w:val="single" w:sz="4" w:space="0" w:color="auto"/>
              <w:bottom w:val="single" w:sz="4" w:space="0" w:color="auto"/>
              <w:right w:val="single" w:sz="4" w:space="0" w:color="auto"/>
            </w:tcBorders>
            <w:hideMark/>
          </w:tcPr>
          <w:p w14:paraId="2C18C084" w14:textId="77777777" w:rsidR="00B51811" w:rsidRPr="00717370" w:rsidRDefault="00B51811" w:rsidP="00853706">
            <w:pPr>
              <w:pStyle w:val="ListParagraph"/>
              <w:spacing w:before="100" w:beforeAutospacing="1" w:after="100" w:afterAutospacing="1"/>
              <w:ind w:left="0" w:right="-10"/>
              <w:rPr>
                <w:rFonts w:asciiTheme="minorHAnsi" w:hAnsiTheme="minorHAnsi"/>
                <w:lang w:val="pt-BR"/>
              </w:rPr>
            </w:pPr>
            <w:r w:rsidRPr="00717370">
              <w:rPr>
                <w:rFonts w:asciiTheme="minorHAnsi" w:hAnsiTheme="minorHAnsi"/>
                <w:color w:val="4F81BD" w:themeColor="accent1"/>
              </w:rPr>
              <w:t xml:space="preserve"> </w:t>
            </w:r>
            <w:r>
              <w:rPr>
                <w:rFonts w:asciiTheme="minorHAnsi" w:hAnsiTheme="minorHAnsi"/>
                <w:color w:val="4F81BD" w:themeColor="accent1"/>
              </w:rPr>
              <w:t>10</w:t>
            </w:r>
            <w:r w:rsidRPr="00717370">
              <w:rPr>
                <w:rFonts w:asciiTheme="minorHAnsi" w:hAnsiTheme="minorHAnsi"/>
                <w:color w:val="4F81BD" w:themeColor="accent1"/>
              </w:rPr>
              <w:t>%</w:t>
            </w:r>
          </w:p>
        </w:tc>
      </w:tr>
      <w:tr w:rsidR="00B51811" w:rsidRPr="00717370" w14:paraId="676DD82D" w14:textId="77777777" w:rsidTr="00853706">
        <w:trPr>
          <w:trHeight w:val="308"/>
        </w:trPr>
        <w:tc>
          <w:tcPr>
            <w:tcW w:w="3688" w:type="dxa"/>
            <w:tcBorders>
              <w:top w:val="single" w:sz="4" w:space="0" w:color="auto"/>
              <w:left w:val="single" w:sz="4" w:space="0" w:color="auto"/>
              <w:bottom w:val="single" w:sz="4" w:space="0" w:color="auto"/>
              <w:right w:val="single" w:sz="4" w:space="0" w:color="auto"/>
            </w:tcBorders>
          </w:tcPr>
          <w:p w14:paraId="72DB3D43" w14:textId="77777777" w:rsidR="00B51811" w:rsidRPr="00717370" w:rsidRDefault="00B51811" w:rsidP="00853706">
            <w:pPr>
              <w:pStyle w:val="ListParagraph"/>
              <w:numPr>
                <w:ilvl w:val="0"/>
                <w:numId w:val="16"/>
              </w:numPr>
              <w:spacing w:before="100" w:beforeAutospacing="1" w:after="100" w:afterAutospacing="1"/>
              <w:ind w:right="-10"/>
              <w:rPr>
                <w:rFonts w:asciiTheme="minorHAnsi" w:hAnsiTheme="minorHAnsi"/>
                <w:i/>
                <w:color w:val="4F81BD" w:themeColor="accent1"/>
              </w:rPr>
            </w:pPr>
            <w:r w:rsidRPr="00717370">
              <w:rPr>
                <w:rFonts w:asciiTheme="minorHAnsi" w:hAnsiTheme="minorHAnsi"/>
                <w:i/>
                <w:color w:val="4F81BD" w:themeColor="accent1"/>
              </w:rPr>
              <w:t xml:space="preserve">Entrega </w:t>
            </w:r>
            <w:proofErr w:type="spellStart"/>
            <w:r w:rsidRPr="00717370">
              <w:rPr>
                <w:rFonts w:asciiTheme="minorHAnsi" w:hAnsiTheme="minorHAnsi"/>
                <w:i/>
                <w:color w:val="4F81BD" w:themeColor="accent1"/>
              </w:rPr>
              <w:t>Produto</w:t>
            </w:r>
            <w:proofErr w:type="spellEnd"/>
            <w:r w:rsidRPr="00717370">
              <w:rPr>
                <w:rFonts w:asciiTheme="minorHAnsi" w:hAnsiTheme="minorHAnsi"/>
                <w:i/>
                <w:color w:val="4F81BD" w:themeColor="accent1"/>
              </w:rPr>
              <w:t xml:space="preserve"> </w:t>
            </w:r>
            <w:r>
              <w:rPr>
                <w:rFonts w:asciiTheme="minorHAnsi" w:hAnsiTheme="minorHAnsi"/>
                <w:i/>
                <w:color w:val="4F81BD" w:themeColor="accent1"/>
              </w:rPr>
              <w:t>3</w:t>
            </w:r>
          </w:p>
        </w:tc>
        <w:tc>
          <w:tcPr>
            <w:tcW w:w="1368" w:type="dxa"/>
            <w:tcBorders>
              <w:top w:val="single" w:sz="4" w:space="0" w:color="auto"/>
              <w:left w:val="single" w:sz="4" w:space="0" w:color="auto"/>
              <w:bottom w:val="single" w:sz="4" w:space="0" w:color="auto"/>
              <w:right w:val="single" w:sz="4" w:space="0" w:color="auto"/>
            </w:tcBorders>
          </w:tcPr>
          <w:p w14:paraId="5FCA1AAA" w14:textId="77777777" w:rsidR="00B51811" w:rsidRPr="00717370" w:rsidRDefault="00B51811" w:rsidP="00853706">
            <w:pPr>
              <w:pStyle w:val="ListParagraph"/>
              <w:spacing w:before="100" w:beforeAutospacing="1" w:after="100" w:afterAutospacing="1"/>
              <w:ind w:left="0" w:right="-10"/>
              <w:rPr>
                <w:rFonts w:asciiTheme="minorHAnsi" w:hAnsiTheme="minorHAnsi"/>
                <w:color w:val="4F81BD" w:themeColor="accent1"/>
              </w:rPr>
            </w:pPr>
            <w:r>
              <w:rPr>
                <w:rFonts w:asciiTheme="minorHAnsi" w:hAnsiTheme="minorHAnsi"/>
                <w:color w:val="4F81BD" w:themeColor="accent1"/>
              </w:rPr>
              <w:t>20%</w:t>
            </w:r>
          </w:p>
        </w:tc>
      </w:tr>
      <w:tr w:rsidR="00B51811" w:rsidRPr="00717370" w14:paraId="58BA51F3" w14:textId="77777777" w:rsidTr="00853706">
        <w:trPr>
          <w:trHeight w:val="308"/>
        </w:trPr>
        <w:tc>
          <w:tcPr>
            <w:tcW w:w="3688" w:type="dxa"/>
            <w:tcBorders>
              <w:top w:val="single" w:sz="4" w:space="0" w:color="auto"/>
              <w:left w:val="single" w:sz="4" w:space="0" w:color="auto"/>
              <w:bottom w:val="single" w:sz="4" w:space="0" w:color="auto"/>
              <w:right w:val="single" w:sz="4" w:space="0" w:color="auto"/>
            </w:tcBorders>
          </w:tcPr>
          <w:p w14:paraId="7C0B302D" w14:textId="77777777" w:rsidR="00B51811" w:rsidRPr="00717370" w:rsidRDefault="00B51811" w:rsidP="00853706">
            <w:pPr>
              <w:pStyle w:val="ListParagraph"/>
              <w:numPr>
                <w:ilvl w:val="0"/>
                <w:numId w:val="16"/>
              </w:numPr>
              <w:spacing w:before="100" w:beforeAutospacing="1" w:after="100" w:afterAutospacing="1"/>
              <w:ind w:right="-10"/>
              <w:rPr>
                <w:rFonts w:asciiTheme="minorHAnsi" w:hAnsiTheme="minorHAnsi"/>
                <w:i/>
                <w:color w:val="4F81BD" w:themeColor="accent1"/>
              </w:rPr>
            </w:pPr>
            <w:r w:rsidRPr="00717370">
              <w:rPr>
                <w:rFonts w:asciiTheme="minorHAnsi" w:hAnsiTheme="minorHAnsi"/>
                <w:i/>
                <w:color w:val="4F81BD" w:themeColor="accent1"/>
              </w:rPr>
              <w:t xml:space="preserve">Entrega </w:t>
            </w:r>
            <w:proofErr w:type="spellStart"/>
            <w:r w:rsidRPr="00717370">
              <w:rPr>
                <w:rFonts w:asciiTheme="minorHAnsi" w:hAnsiTheme="minorHAnsi"/>
                <w:i/>
                <w:color w:val="4F81BD" w:themeColor="accent1"/>
              </w:rPr>
              <w:t>Produto</w:t>
            </w:r>
            <w:proofErr w:type="spellEnd"/>
            <w:r w:rsidRPr="00717370">
              <w:rPr>
                <w:rFonts w:asciiTheme="minorHAnsi" w:hAnsiTheme="minorHAnsi"/>
                <w:i/>
                <w:color w:val="4F81BD" w:themeColor="accent1"/>
              </w:rPr>
              <w:t xml:space="preserve"> </w:t>
            </w:r>
            <w:r>
              <w:rPr>
                <w:rFonts w:asciiTheme="minorHAnsi" w:hAnsiTheme="minorHAnsi"/>
                <w:i/>
                <w:color w:val="4F81BD" w:themeColor="accent1"/>
              </w:rPr>
              <w:t>4</w:t>
            </w:r>
          </w:p>
        </w:tc>
        <w:tc>
          <w:tcPr>
            <w:tcW w:w="1368" w:type="dxa"/>
            <w:tcBorders>
              <w:top w:val="single" w:sz="4" w:space="0" w:color="auto"/>
              <w:left w:val="single" w:sz="4" w:space="0" w:color="auto"/>
              <w:bottom w:val="single" w:sz="4" w:space="0" w:color="auto"/>
              <w:right w:val="single" w:sz="4" w:space="0" w:color="auto"/>
            </w:tcBorders>
          </w:tcPr>
          <w:p w14:paraId="54443BE3" w14:textId="77777777" w:rsidR="00B51811" w:rsidRPr="00717370" w:rsidRDefault="00B51811" w:rsidP="00853706">
            <w:pPr>
              <w:pStyle w:val="ListParagraph"/>
              <w:spacing w:before="100" w:beforeAutospacing="1" w:after="100" w:afterAutospacing="1"/>
              <w:ind w:left="0" w:right="-10"/>
              <w:rPr>
                <w:rFonts w:asciiTheme="minorHAnsi" w:hAnsiTheme="minorHAnsi"/>
                <w:color w:val="4F81BD" w:themeColor="accent1"/>
              </w:rPr>
            </w:pPr>
            <w:r>
              <w:rPr>
                <w:rFonts w:asciiTheme="minorHAnsi" w:hAnsiTheme="minorHAnsi"/>
                <w:color w:val="4F81BD" w:themeColor="accent1"/>
              </w:rPr>
              <w:t>20%</w:t>
            </w:r>
          </w:p>
        </w:tc>
      </w:tr>
      <w:tr w:rsidR="00B51811" w:rsidRPr="00717370" w14:paraId="49FB1AC5" w14:textId="77777777" w:rsidTr="00853706">
        <w:trPr>
          <w:trHeight w:val="308"/>
        </w:trPr>
        <w:tc>
          <w:tcPr>
            <w:tcW w:w="3688" w:type="dxa"/>
            <w:tcBorders>
              <w:top w:val="single" w:sz="4" w:space="0" w:color="auto"/>
              <w:left w:val="single" w:sz="4" w:space="0" w:color="auto"/>
              <w:bottom w:val="single" w:sz="4" w:space="0" w:color="auto"/>
              <w:right w:val="single" w:sz="4" w:space="0" w:color="auto"/>
            </w:tcBorders>
          </w:tcPr>
          <w:p w14:paraId="7EE6B2FC" w14:textId="77777777" w:rsidR="00B51811" w:rsidRPr="00717370" w:rsidRDefault="00B51811" w:rsidP="00853706">
            <w:pPr>
              <w:pStyle w:val="ListParagraph"/>
              <w:numPr>
                <w:ilvl w:val="0"/>
                <w:numId w:val="16"/>
              </w:numPr>
              <w:spacing w:before="100" w:beforeAutospacing="1" w:after="100" w:afterAutospacing="1"/>
              <w:ind w:right="-10"/>
              <w:rPr>
                <w:rFonts w:asciiTheme="minorHAnsi" w:hAnsiTheme="minorHAnsi"/>
                <w:i/>
                <w:color w:val="4F81BD" w:themeColor="accent1"/>
              </w:rPr>
            </w:pPr>
            <w:r w:rsidRPr="00717370">
              <w:rPr>
                <w:rFonts w:asciiTheme="minorHAnsi" w:hAnsiTheme="minorHAnsi"/>
                <w:i/>
                <w:color w:val="4F81BD" w:themeColor="accent1"/>
              </w:rPr>
              <w:t xml:space="preserve">Entrega </w:t>
            </w:r>
            <w:proofErr w:type="spellStart"/>
            <w:r w:rsidRPr="00717370">
              <w:rPr>
                <w:rFonts w:asciiTheme="minorHAnsi" w:hAnsiTheme="minorHAnsi"/>
                <w:i/>
                <w:color w:val="4F81BD" w:themeColor="accent1"/>
              </w:rPr>
              <w:t>Produto</w:t>
            </w:r>
            <w:proofErr w:type="spellEnd"/>
            <w:r w:rsidRPr="00717370">
              <w:rPr>
                <w:rFonts w:asciiTheme="minorHAnsi" w:hAnsiTheme="minorHAnsi"/>
                <w:i/>
                <w:color w:val="4F81BD" w:themeColor="accent1"/>
              </w:rPr>
              <w:t xml:space="preserve"> </w:t>
            </w:r>
            <w:r>
              <w:rPr>
                <w:rFonts w:asciiTheme="minorHAnsi" w:hAnsiTheme="minorHAnsi"/>
                <w:i/>
                <w:color w:val="4F81BD" w:themeColor="accent1"/>
              </w:rPr>
              <w:t>5</w:t>
            </w:r>
          </w:p>
        </w:tc>
        <w:tc>
          <w:tcPr>
            <w:tcW w:w="1368" w:type="dxa"/>
            <w:tcBorders>
              <w:top w:val="single" w:sz="4" w:space="0" w:color="auto"/>
              <w:left w:val="single" w:sz="4" w:space="0" w:color="auto"/>
              <w:bottom w:val="single" w:sz="4" w:space="0" w:color="auto"/>
              <w:right w:val="single" w:sz="4" w:space="0" w:color="auto"/>
            </w:tcBorders>
          </w:tcPr>
          <w:p w14:paraId="736D7A56" w14:textId="77777777" w:rsidR="00B51811" w:rsidRPr="00717370" w:rsidRDefault="00B51811" w:rsidP="00853706">
            <w:pPr>
              <w:pStyle w:val="ListParagraph"/>
              <w:spacing w:before="100" w:beforeAutospacing="1" w:after="100" w:afterAutospacing="1"/>
              <w:ind w:left="0" w:right="-10"/>
              <w:rPr>
                <w:rFonts w:asciiTheme="minorHAnsi" w:hAnsiTheme="minorHAnsi"/>
                <w:color w:val="4F81BD" w:themeColor="accent1"/>
              </w:rPr>
            </w:pPr>
            <w:r>
              <w:rPr>
                <w:rFonts w:asciiTheme="minorHAnsi" w:hAnsiTheme="minorHAnsi"/>
                <w:color w:val="4F81BD" w:themeColor="accent1"/>
              </w:rPr>
              <w:t>10%</w:t>
            </w:r>
          </w:p>
        </w:tc>
      </w:tr>
      <w:tr w:rsidR="00B51811" w:rsidRPr="00717370" w14:paraId="46F33888" w14:textId="77777777" w:rsidTr="00853706">
        <w:trPr>
          <w:trHeight w:val="298"/>
        </w:trPr>
        <w:tc>
          <w:tcPr>
            <w:tcW w:w="3688" w:type="dxa"/>
            <w:tcBorders>
              <w:top w:val="single" w:sz="4" w:space="0" w:color="auto"/>
              <w:left w:val="single" w:sz="4" w:space="0" w:color="auto"/>
              <w:bottom w:val="single" w:sz="4" w:space="0" w:color="auto"/>
              <w:right w:val="single" w:sz="4" w:space="0" w:color="auto"/>
            </w:tcBorders>
            <w:hideMark/>
          </w:tcPr>
          <w:p w14:paraId="413ED633" w14:textId="77777777" w:rsidR="00B51811" w:rsidRPr="00717370" w:rsidRDefault="00B51811" w:rsidP="00853706">
            <w:pPr>
              <w:pStyle w:val="ListParagraph"/>
              <w:numPr>
                <w:ilvl w:val="0"/>
                <w:numId w:val="16"/>
              </w:numPr>
              <w:spacing w:before="100" w:beforeAutospacing="1" w:after="100" w:afterAutospacing="1"/>
              <w:ind w:right="-10"/>
              <w:rPr>
                <w:rFonts w:asciiTheme="minorHAnsi" w:hAnsiTheme="minorHAnsi"/>
                <w:lang w:val="pt-BR"/>
              </w:rPr>
            </w:pPr>
            <w:r w:rsidRPr="00717370">
              <w:rPr>
                <w:rFonts w:asciiTheme="minorHAnsi" w:hAnsiTheme="minorHAnsi"/>
                <w:i/>
                <w:color w:val="4F81BD" w:themeColor="accent1"/>
              </w:rPr>
              <w:t xml:space="preserve">Entrega </w:t>
            </w:r>
            <w:proofErr w:type="spellStart"/>
            <w:r w:rsidRPr="00717370">
              <w:rPr>
                <w:rFonts w:asciiTheme="minorHAnsi" w:hAnsiTheme="minorHAnsi"/>
                <w:i/>
                <w:color w:val="4F81BD" w:themeColor="accent1"/>
              </w:rPr>
              <w:t>Produto</w:t>
            </w:r>
            <w:proofErr w:type="spellEnd"/>
            <w:r w:rsidRPr="00717370">
              <w:rPr>
                <w:rFonts w:asciiTheme="minorHAnsi" w:hAnsiTheme="minorHAnsi"/>
                <w:i/>
                <w:color w:val="4F81BD" w:themeColor="accent1"/>
              </w:rPr>
              <w:t xml:space="preserve"> </w:t>
            </w:r>
            <w:r>
              <w:rPr>
                <w:rFonts w:asciiTheme="minorHAnsi" w:hAnsiTheme="minorHAnsi"/>
                <w:i/>
                <w:color w:val="4F81BD" w:themeColor="accent1"/>
              </w:rPr>
              <w:t>6</w:t>
            </w:r>
          </w:p>
        </w:tc>
        <w:tc>
          <w:tcPr>
            <w:tcW w:w="1368" w:type="dxa"/>
            <w:tcBorders>
              <w:top w:val="single" w:sz="4" w:space="0" w:color="auto"/>
              <w:left w:val="single" w:sz="4" w:space="0" w:color="auto"/>
              <w:bottom w:val="single" w:sz="4" w:space="0" w:color="auto"/>
              <w:right w:val="single" w:sz="4" w:space="0" w:color="auto"/>
            </w:tcBorders>
            <w:hideMark/>
          </w:tcPr>
          <w:p w14:paraId="22AC4C2E" w14:textId="77777777" w:rsidR="00B51811" w:rsidRPr="00717370" w:rsidRDefault="00B51811" w:rsidP="00853706">
            <w:pPr>
              <w:pStyle w:val="ListParagraph"/>
              <w:spacing w:before="100" w:beforeAutospacing="1" w:after="100" w:afterAutospacing="1"/>
              <w:ind w:left="0" w:right="-10"/>
              <w:rPr>
                <w:rFonts w:asciiTheme="minorHAnsi" w:hAnsiTheme="minorHAnsi"/>
                <w:lang w:val="pt-BR"/>
              </w:rPr>
            </w:pPr>
            <w:r w:rsidRPr="00717370">
              <w:rPr>
                <w:rFonts w:asciiTheme="minorHAnsi" w:hAnsiTheme="minorHAnsi"/>
                <w:color w:val="4F81BD" w:themeColor="accent1"/>
              </w:rPr>
              <w:t xml:space="preserve"> </w:t>
            </w:r>
            <w:r>
              <w:rPr>
                <w:rFonts w:asciiTheme="minorHAnsi" w:hAnsiTheme="minorHAnsi"/>
                <w:color w:val="4F81BD" w:themeColor="accent1"/>
              </w:rPr>
              <w:t>3</w:t>
            </w:r>
            <w:r w:rsidRPr="00717370">
              <w:rPr>
                <w:rFonts w:asciiTheme="minorHAnsi" w:hAnsiTheme="minorHAnsi"/>
                <w:color w:val="4F81BD" w:themeColor="accent1"/>
              </w:rPr>
              <w:t>0%</w:t>
            </w:r>
          </w:p>
        </w:tc>
      </w:tr>
      <w:tr w:rsidR="00B51811" w:rsidRPr="00A179CC" w14:paraId="3C8CEC60" w14:textId="77777777" w:rsidTr="00853706">
        <w:trPr>
          <w:trHeight w:val="158"/>
        </w:trPr>
        <w:tc>
          <w:tcPr>
            <w:tcW w:w="3688" w:type="dxa"/>
            <w:tcBorders>
              <w:top w:val="single" w:sz="4" w:space="0" w:color="auto"/>
              <w:left w:val="single" w:sz="4" w:space="0" w:color="auto"/>
              <w:bottom w:val="single" w:sz="4" w:space="0" w:color="auto"/>
              <w:right w:val="single" w:sz="4" w:space="0" w:color="auto"/>
            </w:tcBorders>
            <w:hideMark/>
          </w:tcPr>
          <w:p w14:paraId="7BCC9F9B" w14:textId="77777777" w:rsidR="00B51811" w:rsidRPr="00717370" w:rsidRDefault="00B51811" w:rsidP="00853706">
            <w:pPr>
              <w:pStyle w:val="ListParagraph"/>
              <w:spacing w:before="100" w:beforeAutospacing="1" w:after="100" w:afterAutospacing="1"/>
              <w:ind w:left="0" w:right="-10"/>
              <w:jc w:val="right"/>
              <w:rPr>
                <w:rFonts w:asciiTheme="minorHAnsi" w:hAnsiTheme="minorHAnsi"/>
                <w:b/>
                <w:lang w:val="pt-BR"/>
              </w:rPr>
            </w:pPr>
            <w:r w:rsidRPr="00717370">
              <w:rPr>
                <w:rFonts w:asciiTheme="minorHAnsi" w:hAnsiTheme="minorHAnsi"/>
                <w:b/>
              </w:rPr>
              <w:t>TOTAL</w:t>
            </w:r>
          </w:p>
        </w:tc>
        <w:tc>
          <w:tcPr>
            <w:tcW w:w="1368" w:type="dxa"/>
            <w:tcBorders>
              <w:top w:val="single" w:sz="4" w:space="0" w:color="auto"/>
              <w:left w:val="single" w:sz="4" w:space="0" w:color="auto"/>
              <w:bottom w:val="single" w:sz="4" w:space="0" w:color="auto"/>
              <w:right w:val="single" w:sz="4" w:space="0" w:color="auto"/>
            </w:tcBorders>
            <w:hideMark/>
          </w:tcPr>
          <w:p w14:paraId="7413F438" w14:textId="77777777" w:rsidR="00B51811" w:rsidRPr="00A179CC" w:rsidRDefault="00B51811" w:rsidP="00853706">
            <w:pPr>
              <w:pStyle w:val="ListParagraph"/>
              <w:spacing w:before="100" w:beforeAutospacing="1" w:after="100" w:afterAutospacing="1"/>
              <w:ind w:left="0" w:right="-10"/>
              <w:rPr>
                <w:rFonts w:asciiTheme="minorHAnsi" w:hAnsiTheme="minorHAnsi"/>
                <w:b/>
                <w:lang w:val="pt-BR"/>
              </w:rPr>
            </w:pPr>
            <w:r w:rsidRPr="00717370">
              <w:rPr>
                <w:rFonts w:asciiTheme="minorHAnsi" w:hAnsiTheme="minorHAnsi"/>
              </w:rPr>
              <w:t>100%</w:t>
            </w:r>
          </w:p>
        </w:tc>
      </w:tr>
    </w:tbl>
    <w:p w14:paraId="0554E53D" w14:textId="77777777" w:rsidR="00B51811" w:rsidRPr="00A179CC" w:rsidRDefault="00B51811" w:rsidP="00B51811">
      <w:pPr>
        <w:spacing w:before="100" w:beforeAutospacing="1" w:after="100" w:afterAutospacing="1"/>
      </w:pPr>
    </w:p>
    <w:p w14:paraId="24EAF7C7" w14:textId="77777777" w:rsidR="00B51811" w:rsidRPr="00A179CC" w:rsidRDefault="00B51811" w:rsidP="00B51811">
      <w:pPr>
        <w:widowControl w:val="0"/>
        <w:spacing w:before="100" w:beforeAutospacing="1" w:after="100" w:afterAutospacing="1"/>
        <w:contextualSpacing/>
      </w:pPr>
    </w:p>
    <w:p w14:paraId="767969CA" w14:textId="77777777" w:rsidR="00116691" w:rsidRPr="00A179CC" w:rsidRDefault="00116691" w:rsidP="00B51811">
      <w:pPr>
        <w:pStyle w:val="Heading1"/>
        <w:pageBreakBefore/>
        <w:spacing w:before="100" w:beforeAutospacing="1" w:after="100" w:afterAutospacing="1"/>
        <w:jc w:val="center"/>
        <w:rPr>
          <w:rFonts w:asciiTheme="minorHAnsi" w:hAnsiTheme="minorHAnsi"/>
          <w:b/>
          <w:sz w:val="22"/>
          <w:u w:val="single"/>
        </w:rPr>
      </w:pPr>
      <w:r w:rsidRPr="00A179CC">
        <w:rPr>
          <w:rFonts w:asciiTheme="minorHAnsi" w:hAnsiTheme="minorHAnsi"/>
          <w:b/>
          <w:sz w:val="22"/>
          <w:u w:val="single"/>
        </w:rPr>
        <w:lastRenderedPageBreak/>
        <w:t>TERMOS DE REFERÊNCIA</w:t>
      </w:r>
    </w:p>
    <w:p w14:paraId="62CCC6DD" w14:textId="515A44FA" w:rsidR="00116691" w:rsidRPr="00A179CC" w:rsidRDefault="000F774D" w:rsidP="00E14A08">
      <w:pPr>
        <w:spacing w:before="100" w:beforeAutospacing="1" w:after="100" w:afterAutospacing="1"/>
        <w:jc w:val="center"/>
        <w:rPr>
          <w:rFonts w:asciiTheme="minorHAnsi" w:hAnsiTheme="minorHAnsi"/>
          <w:b/>
          <w:sz w:val="22"/>
        </w:rPr>
      </w:pPr>
      <w:r w:rsidRPr="00A179CC">
        <w:rPr>
          <w:rFonts w:cstheme="minorHAnsi"/>
          <w:i/>
          <w:color w:val="0070C0"/>
        </w:rPr>
        <w:t xml:space="preserve">Serviços de consultoria para </w:t>
      </w:r>
      <w:r w:rsidR="00F711C1">
        <w:rPr>
          <w:rFonts w:cstheme="minorHAnsi"/>
          <w:i/>
          <w:color w:val="0070C0"/>
        </w:rPr>
        <w:t>formação dos professores</w:t>
      </w:r>
    </w:p>
    <w:p w14:paraId="4B72A9CD" w14:textId="1A84FB28" w:rsidR="00116691" w:rsidRPr="003F311F" w:rsidRDefault="000F774D" w:rsidP="002E3A2B">
      <w:pPr>
        <w:pStyle w:val="BodyText"/>
        <w:jc w:val="center"/>
        <w:rPr>
          <w:rFonts w:asciiTheme="minorHAnsi" w:hAnsiTheme="minorHAnsi" w:cstheme="minorHAnsi"/>
          <w:i/>
          <w:color w:val="0070C0"/>
          <w:szCs w:val="24"/>
        </w:rPr>
      </w:pPr>
      <w:r w:rsidRPr="003F311F">
        <w:rPr>
          <w:rFonts w:asciiTheme="minorHAnsi" w:hAnsiTheme="minorHAnsi" w:cstheme="minorHAnsi"/>
          <w:i/>
          <w:color w:val="0070C0"/>
          <w:szCs w:val="24"/>
        </w:rPr>
        <w:t>Brasil</w:t>
      </w:r>
      <w:r w:rsidR="002E3A2B">
        <w:rPr>
          <w:rFonts w:asciiTheme="minorHAnsi" w:hAnsiTheme="minorHAnsi" w:cstheme="minorHAnsi"/>
          <w:i/>
          <w:color w:val="0070C0"/>
          <w:szCs w:val="24"/>
        </w:rPr>
        <w:t xml:space="preserve"> – BR-</w:t>
      </w:r>
      <w:r w:rsidR="005E79B0">
        <w:rPr>
          <w:rFonts w:asciiTheme="minorHAnsi" w:hAnsiTheme="minorHAnsi" w:cstheme="minorHAnsi"/>
          <w:i/>
          <w:color w:val="0070C0"/>
          <w:szCs w:val="24"/>
        </w:rPr>
        <w:t>T1531</w:t>
      </w:r>
    </w:p>
    <w:p w14:paraId="3AE8879C" w14:textId="77777777" w:rsidR="00057C26" w:rsidRPr="00E73AFF" w:rsidRDefault="00057C26" w:rsidP="00057C26">
      <w:pPr>
        <w:widowControl w:val="0"/>
        <w:numPr>
          <w:ilvl w:val="0"/>
          <w:numId w:val="5"/>
        </w:numPr>
        <w:spacing w:before="100" w:beforeAutospacing="1" w:after="100" w:afterAutospacing="1"/>
        <w:contextualSpacing/>
        <w:jc w:val="both"/>
        <w:rPr>
          <w:rFonts w:asciiTheme="minorHAnsi" w:eastAsiaTheme="minorHAnsi" w:hAnsiTheme="minorHAnsi"/>
          <w:b/>
          <w:bCs/>
          <w:iCs/>
          <w:sz w:val="22"/>
          <w:u w:val="single"/>
        </w:rPr>
      </w:pPr>
      <w:r w:rsidRPr="00E73AFF">
        <w:rPr>
          <w:rFonts w:asciiTheme="minorHAnsi" w:eastAsiaTheme="minorHAnsi" w:hAnsiTheme="minorHAnsi"/>
          <w:b/>
          <w:bCs/>
          <w:iCs/>
          <w:sz w:val="22"/>
          <w:u w:val="single"/>
        </w:rPr>
        <w:t xml:space="preserve">Contexto: </w:t>
      </w:r>
    </w:p>
    <w:p w14:paraId="1E96592C" w14:textId="62FDBA7F" w:rsidR="00057C26" w:rsidRPr="00057C26" w:rsidRDefault="00057C26" w:rsidP="00057C26">
      <w:pPr>
        <w:widowControl w:val="0"/>
        <w:numPr>
          <w:ilvl w:val="1"/>
          <w:numId w:val="5"/>
        </w:numPr>
        <w:spacing w:before="100" w:beforeAutospacing="1" w:after="100" w:afterAutospacing="1"/>
        <w:contextualSpacing/>
        <w:jc w:val="both"/>
        <w:rPr>
          <w:rFonts w:asciiTheme="minorHAnsi" w:eastAsiaTheme="minorHAnsi" w:hAnsiTheme="minorHAnsi"/>
          <w:iCs/>
          <w:sz w:val="22"/>
        </w:rPr>
      </w:pPr>
      <w:r w:rsidRPr="00057C26">
        <w:rPr>
          <w:rFonts w:asciiTheme="minorHAnsi" w:eastAsiaTheme="minorHAnsi" w:hAnsiTheme="minorHAnsi"/>
          <w:iCs/>
          <w:sz w:val="22"/>
        </w:rPr>
        <w:t>O Banco Interamericano de Desenvolvimento trabalha para melhorar vidas na América Latina e no Caribe. Através de apoio financeiro e técnico aos países que trabalham para reduzir a pobreza e a desigualdade, ajudamos a melhorar a saúde, a educação e o avanço da infraestrutura. Nosso objetivo é alcançar o desenvolvimento de forma sustentável e amiga do clima. Com uma história que remonta a 1959, hoje somos a principal fonte de financiamento do desenvolvimento para a América Latina e do Caribe. Oferecemos empréstimos e assistência técnica e conduzimos uma extensa pesquisa. Mantemos um forte compromisso de alcançar resultados mensuráveis e os mais altos padrões de integridade, transparência e responsabilidade.</w:t>
      </w:r>
    </w:p>
    <w:p w14:paraId="08E7A975" w14:textId="77777777" w:rsidR="00057C26" w:rsidRPr="00057C26" w:rsidRDefault="00057C26" w:rsidP="00057C26">
      <w:pPr>
        <w:widowControl w:val="0"/>
        <w:numPr>
          <w:ilvl w:val="1"/>
          <w:numId w:val="5"/>
        </w:numPr>
        <w:spacing w:before="100" w:beforeAutospacing="1" w:after="100" w:afterAutospacing="1"/>
        <w:contextualSpacing/>
        <w:jc w:val="both"/>
        <w:rPr>
          <w:rFonts w:asciiTheme="minorHAnsi" w:eastAsiaTheme="minorHAnsi" w:hAnsiTheme="minorHAnsi"/>
          <w:iCs/>
          <w:sz w:val="22"/>
        </w:rPr>
      </w:pPr>
      <w:r w:rsidRPr="00057C26">
        <w:rPr>
          <w:rFonts w:asciiTheme="minorHAnsi" w:eastAsiaTheme="minorHAnsi" w:hAnsiTheme="minorHAnsi"/>
          <w:iCs/>
          <w:sz w:val="22"/>
        </w:rPr>
        <w:t>A Divisão de Educação do Banco (BID/EDU) apoia os sistemas de educação dos países da América Latina e do Caribe para promover o ensino e melhorar a aprendizagem entre todas as crianças e jovens, de modo a garantir que as altas expectativas orientem os serviços de educação, os alunos que entram no sistema estejam prontos para aprender, todos os alunos tenham acesso a professores eficazes, todas as escolas possuam recursos adequados e são capazes de usá-los para o aprendizado e, por fim, que todos os concluintes da Educação Básica tenham as competências básicas e habilidades necessárias para ter sucesso no mercado de trabalho e contribuir para a sociedade.</w:t>
      </w:r>
    </w:p>
    <w:p w14:paraId="4354B973" w14:textId="15724B41" w:rsidR="00C41740" w:rsidRPr="00E73AFF" w:rsidRDefault="00057C26" w:rsidP="00E73AFF">
      <w:pPr>
        <w:widowControl w:val="0"/>
        <w:numPr>
          <w:ilvl w:val="1"/>
          <w:numId w:val="5"/>
        </w:numPr>
        <w:spacing w:before="100" w:beforeAutospacing="1" w:after="100" w:afterAutospacing="1"/>
        <w:contextualSpacing/>
        <w:jc w:val="both"/>
        <w:rPr>
          <w:rFonts w:asciiTheme="minorHAnsi" w:eastAsiaTheme="minorHAnsi" w:hAnsiTheme="minorHAnsi"/>
          <w:iCs/>
          <w:sz w:val="22"/>
        </w:rPr>
      </w:pPr>
      <w:r w:rsidRPr="00057C26">
        <w:rPr>
          <w:rFonts w:asciiTheme="minorHAnsi" w:eastAsiaTheme="minorHAnsi" w:hAnsiTheme="minorHAnsi"/>
          <w:iCs/>
          <w:sz w:val="22"/>
        </w:rPr>
        <w:t xml:space="preserve">O Banco está em constante diálogos com secretarias de educação para uma melhor avaliação da efetividade de políticas educacionais e identificação de formas de como </w:t>
      </w:r>
      <w:proofErr w:type="gramStart"/>
      <w:r w:rsidRPr="00057C26">
        <w:rPr>
          <w:rFonts w:asciiTheme="minorHAnsi" w:eastAsiaTheme="minorHAnsi" w:hAnsiTheme="minorHAnsi"/>
          <w:iCs/>
          <w:sz w:val="22"/>
        </w:rPr>
        <w:t>torna-las</w:t>
      </w:r>
      <w:proofErr w:type="gramEnd"/>
      <w:r w:rsidRPr="00057C26">
        <w:rPr>
          <w:rFonts w:asciiTheme="minorHAnsi" w:eastAsiaTheme="minorHAnsi" w:hAnsiTheme="minorHAnsi"/>
          <w:iCs/>
          <w:sz w:val="22"/>
        </w:rPr>
        <w:t xml:space="preserve"> mais eficientes. Atualmente, a Fundação Itaú para Educação e Cultura (FIEC), em conjunto com o BID, está apoiando a Secretaria de Ciência, Tecnologia e Ensino Técnico (</w:t>
      </w:r>
      <w:proofErr w:type="spellStart"/>
      <w:r w:rsidRPr="00057C26">
        <w:rPr>
          <w:rFonts w:asciiTheme="minorHAnsi" w:eastAsiaTheme="minorHAnsi" w:hAnsiTheme="minorHAnsi"/>
          <w:iCs/>
          <w:sz w:val="22"/>
        </w:rPr>
        <w:t>SecTet</w:t>
      </w:r>
      <w:proofErr w:type="spellEnd"/>
      <w:r w:rsidRPr="00057C26">
        <w:rPr>
          <w:rFonts w:asciiTheme="minorHAnsi" w:eastAsiaTheme="minorHAnsi" w:hAnsiTheme="minorHAnsi"/>
          <w:iCs/>
          <w:sz w:val="22"/>
        </w:rPr>
        <w:t>) no desenvolvimento de um curso técnico híbrido piloto para cadeia de açaí. Esse curso, além de ser ofertado nas escolas regulares de Ensino de Ensino Médio, também será ofertado para comunidades ribeirinhas através de um laboratório móvel que será construído em uma carreta</w:t>
      </w:r>
      <w:r w:rsidRPr="00661710">
        <w:rPr>
          <w:rFonts w:asciiTheme="minorHAnsi" w:eastAsiaTheme="minorHAnsi" w:hAnsiTheme="minorHAnsi"/>
          <w:iCs/>
          <w:sz w:val="22"/>
        </w:rPr>
        <w:t xml:space="preserve">. Essa carreta será deslocada nessas diferentes localidades por um determinado tempo. </w:t>
      </w:r>
    </w:p>
    <w:p w14:paraId="174CA4B7" w14:textId="77777777" w:rsidR="0021472F" w:rsidRPr="0010445B" w:rsidRDefault="0021472F" w:rsidP="0021472F">
      <w:pPr>
        <w:widowControl w:val="0"/>
        <w:spacing w:before="100" w:beforeAutospacing="1" w:after="100" w:afterAutospacing="1"/>
        <w:ind w:left="792"/>
        <w:contextualSpacing/>
        <w:jc w:val="both"/>
        <w:rPr>
          <w:rFonts w:asciiTheme="minorHAnsi" w:eastAsiaTheme="minorEastAsia" w:hAnsiTheme="minorHAnsi"/>
          <w:sz w:val="22"/>
          <w:szCs w:val="22"/>
        </w:rPr>
      </w:pPr>
    </w:p>
    <w:p w14:paraId="4D7566AB" w14:textId="77777777" w:rsidR="00116691" w:rsidRPr="00A179CC" w:rsidRDefault="00116691" w:rsidP="00E14A08">
      <w:pPr>
        <w:widowControl w:val="0"/>
        <w:numPr>
          <w:ilvl w:val="0"/>
          <w:numId w:val="5"/>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Objetivos</w:t>
      </w:r>
    </w:p>
    <w:p w14:paraId="233E3A20" w14:textId="2548A88E" w:rsidR="00D21FFE" w:rsidRDefault="00D21FFE" w:rsidP="00D21FFE">
      <w:pPr>
        <w:widowControl w:val="0"/>
        <w:spacing w:before="100" w:beforeAutospacing="1" w:after="100" w:afterAutospacing="1"/>
        <w:contextualSpacing/>
        <w:jc w:val="both"/>
        <w:rPr>
          <w:rFonts w:asciiTheme="minorHAnsi" w:eastAsiaTheme="minorHAnsi" w:hAnsiTheme="minorHAnsi"/>
          <w:b/>
          <w:i/>
          <w:sz w:val="22"/>
        </w:rPr>
      </w:pPr>
    </w:p>
    <w:p w14:paraId="6F771BA3" w14:textId="76B13626" w:rsidR="00D21FFE" w:rsidRDefault="00661710" w:rsidP="00D21FFE">
      <w:pPr>
        <w:widowControl w:val="0"/>
        <w:spacing w:before="100" w:beforeAutospacing="1" w:after="100" w:afterAutospacing="1"/>
        <w:contextualSpacing/>
        <w:jc w:val="both"/>
        <w:rPr>
          <w:rFonts w:asciiTheme="minorHAnsi" w:eastAsiaTheme="minorHAnsi" w:hAnsiTheme="minorHAnsi"/>
          <w:bCs/>
          <w:iCs/>
          <w:sz w:val="22"/>
        </w:rPr>
      </w:pPr>
      <w:r w:rsidRPr="00661710">
        <w:rPr>
          <w:rFonts w:asciiTheme="minorHAnsi" w:eastAsiaTheme="minorHAnsi" w:hAnsiTheme="minorHAnsi"/>
          <w:iCs/>
          <w:sz w:val="22"/>
        </w:rPr>
        <w:t>O presente termo de referência tem o objetivo de contratar uma empresa de consultoria para preparar os materiais de formação e realizar a formação dos professores que ministrarão esse curso.</w:t>
      </w:r>
    </w:p>
    <w:p w14:paraId="5FDA9C56" w14:textId="77777777" w:rsidR="00D72F34" w:rsidRDefault="00D72F34" w:rsidP="00425046">
      <w:pPr>
        <w:widowControl w:val="0"/>
        <w:spacing w:before="100" w:beforeAutospacing="1" w:after="100" w:afterAutospacing="1"/>
        <w:contextualSpacing/>
        <w:rPr>
          <w:rFonts w:asciiTheme="minorHAnsi" w:eastAsiaTheme="minorHAnsi" w:hAnsiTheme="minorHAnsi"/>
          <w:b/>
          <w:sz w:val="22"/>
          <w:u w:val="single"/>
        </w:rPr>
      </w:pPr>
    </w:p>
    <w:p w14:paraId="5212DEA8" w14:textId="21D768C2" w:rsidR="00116691" w:rsidRPr="00A179CC" w:rsidRDefault="00116691" w:rsidP="00E14A08">
      <w:pPr>
        <w:widowControl w:val="0"/>
        <w:numPr>
          <w:ilvl w:val="0"/>
          <w:numId w:val="5"/>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Principais Atividades</w:t>
      </w:r>
    </w:p>
    <w:p w14:paraId="36B6DDB2" w14:textId="77777777" w:rsidR="00B5402D" w:rsidRPr="00B5402D" w:rsidRDefault="00B5402D" w:rsidP="00B5402D">
      <w:pPr>
        <w:widowControl w:val="0"/>
        <w:numPr>
          <w:ilvl w:val="1"/>
          <w:numId w:val="5"/>
        </w:numPr>
        <w:spacing w:before="100" w:beforeAutospacing="1" w:after="100" w:afterAutospacing="1"/>
        <w:contextualSpacing/>
        <w:jc w:val="both"/>
        <w:rPr>
          <w:rFonts w:asciiTheme="minorHAnsi" w:eastAsiaTheme="minorHAnsi" w:hAnsiTheme="minorHAnsi"/>
          <w:bCs/>
          <w:iCs/>
          <w:sz w:val="22"/>
        </w:rPr>
      </w:pPr>
      <w:r w:rsidRPr="00B5402D">
        <w:rPr>
          <w:rFonts w:asciiTheme="minorHAnsi" w:eastAsiaTheme="minorHAnsi" w:hAnsiTheme="minorHAnsi"/>
          <w:bCs/>
          <w:iCs/>
          <w:sz w:val="22"/>
        </w:rPr>
        <w:t>Revisar os materiais de referência e providenciar os ajustes necessários para sua adequação e contextualização à realidade brasileira e paraense;</w:t>
      </w:r>
    </w:p>
    <w:p w14:paraId="2CB9B07E" w14:textId="38D2154B" w:rsidR="00B5402D" w:rsidRPr="00B5402D" w:rsidRDefault="00B5402D" w:rsidP="00B5402D">
      <w:pPr>
        <w:widowControl w:val="0"/>
        <w:numPr>
          <w:ilvl w:val="1"/>
          <w:numId w:val="5"/>
        </w:numPr>
        <w:spacing w:before="100" w:beforeAutospacing="1" w:after="100" w:afterAutospacing="1"/>
        <w:contextualSpacing/>
        <w:jc w:val="both"/>
        <w:rPr>
          <w:rFonts w:asciiTheme="minorHAnsi" w:eastAsiaTheme="minorHAnsi" w:hAnsiTheme="minorHAnsi"/>
          <w:bCs/>
          <w:iCs/>
          <w:sz w:val="22"/>
        </w:rPr>
      </w:pPr>
      <w:r w:rsidRPr="00B5402D">
        <w:rPr>
          <w:rFonts w:asciiTheme="minorHAnsi" w:eastAsiaTheme="minorHAnsi" w:hAnsiTheme="minorHAnsi"/>
          <w:bCs/>
          <w:iCs/>
          <w:sz w:val="22"/>
        </w:rPr>
        <w:t xml:space="preserve">Coordenar o treinamento dos candidatos a tutores conforme relação a ser enviada pela </w:t>
      </w:r>
      <w:proofErr w:type="spellStart"/>
      <w:r w:rsidR="00726FCB">
        <w:rPr>
          <w:rFonts w:asciiTheme="minorHAnsi" w:eastAsiaTheme="minorHAnsi" w:hAnsiTheme="minorHAnsi"/>
          <w:bCs/>
          <w:iCs/>
          <w:sz w:val="22"/>
        </w:rPr>
        <w:t>SecTet</w:t>
      </w:r>
      <w:proofErr w:type="spellEnd"/>
      <w:r w:rsidRPr="00B5402D">
        <w:rPr>
          <w:rFonts w:asciiTheme="minorHAnsi" w:eastAsiaTheme="minorHAnsi" w:hAnsiTheme="minorHAnsi"/>
          <w:bCs/>
          <w:iCs/>
          <w:sz w:val="22"/>
        </w:rPr>
        <w:t>, o que inclui:</w:t>
      </w:r>
    </w:p>
    <w:p w14:paraId="2C0C670B" w14:textId="1AB87A8B" w:rsidR="00B5402D" w:rsidRPr="00B5402D" w:rsidRDefault="00B5402D" w:rsidP="00B5402D">
      <w:pPr>
        <w:widowControl w:val="0"/>
        <w:numPr>
          <w:ilvl w:val="2"/>
          <w:numId w:val="5"/>
        </w:numPr>
        <w:spacing w:before="100" w:beforeAutospacing="1" w:after="100" w:afterAutospacing="1"/>
        <w:contextualSpacing/>
        <w:jc w:val="both"/>
        <w:rPr>
          <w:rFonts w:asciiTheme="minorHAnsi" w:eastAsiaTheme="minorHAnsi" w:hAnsiTheme="minorHAnsi"/>
          <w:bCs/>
          <w:iCs/>
          <w:sz w:val="22"/>
        </w:rPr>
      </w:pPr>
      <w:r w:rsidRPr="00B5402D">
        <w:rPr>
          <w:rFonts w:asciiTheme="minorHAnsi" w:eastAsiaTheme="minorHAnsi" w:hAnsiTheme="minorHAnsi"/>
          <w:bCs/>
          <w:iCs/>
          <w:sz w:val="22"/>
        </w:rPr>
        <w:t xml:space="preserve">Condução de no mínimo dois períodos completos (4 horas ou mais) de </w:t>
      </w:r>
      <w:r w:rsidR="00377A61">
        <w:rPr>
          <w:rFonts w:asciiTheme="minorHAnsi" w:eastAsiaTheme="minorHAnsi" w:hAnsiTheme="minorHAnsi"/>
          <w:bCs/>
          <w:iCs/>
          <w:sz w:val="22"/>
        </w:rPr>
        <w:t>formação</w:t>
      </w:r>
      <w:r w:rsidRPr="00B5402D">
        <w:rPr>
          <w:rFonts w:asciiTheme="minorHAnsi" w:eastAsiaTheme="minorHAnsi" w:hAnsiTheme="minorHAnsi"/>
          <w:bCs/>
          <w:iCs/>
          <w:sz w:val="22"/>
        </w:rPr>
        <w:t xml:space="preserve">, nos quais os </w:t>
      </w:r>
      <w:r w:rsidR="00377A61">
        <w:rPr>
          <w:rFonts w:asciiTheme="minorHAnsi" w:eastAsiaTheme="minorHAnsi" w:hAnsiTheme="minorHAnsi"/>
          <w:bCs/>
          <w:iCs/>
          <w:sz w:val="22"/>
        </w:rPr>
        <w:t>formandos</w:t>
      </w:r>
      <w:r w:rsidRPr="00B5402D">
        <w:rPr>
          <w:rFonts w:asciiTheme="minorHAnsi" w:eastAsiaTheme="minorHAnsi" w:hAnsiTheme="minorHAnsi"/>
          <w:bCs/>
          <w:iCs/>
          <w:sz w:val="22"/>
        </w:rPr>
        <w:t xml:space="preserve"> deverão praticar individualmente as aprendizagens e habilidades adquiridas no treinamento;</w:t>
      </w:r>
    </w:p>
    <w:p w14:paraId="72D9D028" w14:textId="247CE70D" w:rsidR="00B5402D" w:rsidRPr="00B5402D" w:rsidRDefault="00B5402D" w:rsidP="00B5402D">
      <w:pPr>
        <w:widowControl w:val="0"/>
        <w:numPr>
          <w:ilvl w:val="2"/>
          <w:numId w:val="5"/>
        </w:numPr>
        <w:spacing w:before="100" w:beforeAutospacing="1" w:after="100" w:afterAutospacing="1"/>
        <w:contextualSpacing/>
        <w:jc w:val="both"/>
        <w:rPr>
          <w:rFonts w:asciiTheme="minorHAnsi" w:eastAsiaTheme="minorHAnsi" w:hAnsiTheme="minorHAnsi"/>
          <w:bCs/>
          <w:iCs/>
          <w:sz w:val="22"/>
        </w:rPr>
      </w:pPr>
      <w:r w:rsidRPr="00B5402D">
        <w:rPr>
          <w:rFonts w:asciiTheme="minorHAnsi" w:eastAsiaTheme="minorHAnsi" w:hAnsiTheme="minorHAnsi"/>
          <w:bCs/>
          <w:iCs/>
          <w:sz w:val="22"/>
        </w:rPr>
        <w:t>Elaboração de ferramentas para o registro, por parte dos tutores das atividades realizadas e orientação sobre seu uso.</w:t>
      </w:r>
    </w:p>
    <w:p w14:paraId="29139375" w14:textId="5F383836" w:rsidR="00B5402D" w:rsidRPr="00B5402D" w:rsidRDefault="00B5402D" w:rsidP="00B5402D">
      <w:pPr>
        <w:widowControl w:val="0"/>
        <w:numPr>
          <w:ilvl w:val="1"/>
          <w:numId w:val="5"/>
        </w:numPr>
        <w:spacing w:before="100" w:beforeAutospacing="1" w:after="100" w:afterAutospacing="1"/>
        <w:contextualSpacing/>
        <w:jc w:val="both"/>
        <w:rPr>
          <w:rFonts w:asciiTheme="minorHAnsi" w:eastAsiaTheme="minorHAnsi" w:hAnsiTheme="minorHAnsi"/>
          <w:bCs/>
          <w:iCs/>
          <w:sz w:val="22"/>
        </w:rPr>
      </w:pPr>
      <w:r w:rsidRPr="00B5402D">
        <w:rPr>
          <w:rFonts w:asciiTheme="minorHAnsi" w:eastAsiaTheme="minorHAnsi" w:hAnsiTheme="minorHAnsi"/>
          <w:bCs/>
          <w:iCs/>
          <w:sz w:val="22"/>
        </w:rPr>
        <w:lastRenderedPageBreak/>
        <w:t>Coordenar a sensibilização dos principais atores envolvidos n</w:t>
      </w:r>
      <w:r w:rsidR="001F7B50">
        <w:rPr>
          <w:rFonts w:asciiTheme="minorHAnsi" w:eastAsiaTheme="minorHAnsi" w:hAnsiTheme="minorHAnsi"/>
          <w:bCs/>
          <w:iCs/>
          <w:sz w:val="22"/>
        </w:rPr>
        <w:t>a formação;</w:t>
      </w:r>
    </w:p>
    <w:p w14:paraId="5E7C2432" w14:textId="2A883FB2" w:rsidR="00B5402D" w:rsidRPr="00B5402D" w:rsidRDefault="00B5402D" w:rsidP="00B5402D">
      <w:pPr>
        <w:widowControl w:val="0"/>
        <w:numPr>
          <w:ilvl w:val="1"/>
          <w:numId w:val="5"/>
        </w:numPr>
        <w:spacing w:before="100" w:beforeAutospacing="1" w:after="100" w:afterAutospacing="1"/>
        <w:contextualSpacing/>
        <w:jc w:val="both"/>
        <w:rPr>
          <w:rFonts w:asciiTheme="minorHAnsi" w:eastAsiaTheme="minorHAnsi" w:hAnsiTheme="minorHAnsi"/>
          <w:bCs/>
          <w:iCs/>
          <w:sz w:val="22"/>
        </w:rPr>
      </w:pPr>
      <w:r w:rsidRPr="00B5402D">
        <w:rPr>
          <w:rFonts w:asciiTheme="minorHAnsi" w:eastAsiaTheme="minorHAnsi" w:hAnsiTheme="minorHAnsi"/>
          <w:bCs/>
          <w:iCs/>
          <w:sz w:val="22"/>
        </w:rPr>
        <w:t xml:space="preserve">Manter contato permanente com pontos focais a serem indicados pela </w:t>
      </w:r>
      <w:proofErr w:type="spellStart"/>
      <w:r w:rsidR="00726FCB">
        <w:rPr>
          <w:rFonts w:asciiTheme="minorHAnsi" w:eastAsiaTheme="minorHAnsi" w:hAnsiTheme="minorHAnsi"/>
          <w:bCs/>
          <w:iCs/>
          <w:sz w:val="22"/>
        </w:rPr>
        <w:t>SecTet</w:t>
      </w:r>
      <w:proofErr w:type="spellEnd"/>
      <w:r w:rsidR="00726FCB">
        <w:rPr>
          <w:rFonts w:asciiTheme="minorHAnsi" w:eastAsiaTheme="minorHAnsi" w:hAnsiTheme="minorHAnsi"/>
          <w:bCs/>
          <w:iCs/>
          <w:sz w:val="22"/>
        </w:rPr>
        <w:t xml:space="preserve"> </w:t>
      </w:r>
      <w:r w:rsidRPr="00B5402D">
        <w:rPr>
          <w:rFonts w:asciiTheme="minorHAnsi" w:eastAsiaTheme="minorHAnsi" w:hAnsiTheme="minorHAnsi"/>
          <w:bCs/>
          <w:iCs/>
          <w:sz w:val="22"/>
        </w:rPr>
        <w:t>e pelo Banco; e</w:t>
      </w:r>
    </w:p>
    <w:p w14:paraId="490F1187" w14:textId="09CD10E6" w:rsidR="00810BDB" w:rsidRPr="00726FCB" w:rsidRDefault="00B5402D" w:rsidP="00B5402D">
      <w:pPr>
        <w:widowControl w:val="0"/>
        <w:numPr>
          <w:ilvl w:val="1"/>
          <w:numId w:val="5"/>
        </w:numPr>
        <w:spacing w:before="100" w:beforeAutospacing="1" w:after="100" w:afterAutospacing="1"/>
        <w:contextualSpacing/>
        <w:jc w:val="both"/>
        <w:rPr>
          <w:rFonts w:asciiTheme="minorHAnsi" w:eastAsiaTheme="minorHAnsi" w:hAnsiTheme="minorHAnsi"/>
          <w:bCs/>
          <w:iCs/>
          <w:sz w:val="22"/>
        </w:rPr>
      </w:pPr>
      <w:r w:rsidRPr="00726FCB">
        <w:rPr>
          <w:rFonts w:asciiTheme="minorHAnsi" w:eastAsiaTheme="minorHAnsi" w:hAnsiTheme="minorHAnsi"/>
          <w:bCs/>
          <w:iCs/>
          <w:sz w:val="22"/>
        </w:rPr>
        <w:t>Sistematizar aprendizados e sugestões de melhoria para fases de piloto e expansão</w:t>
      </w:r>
    </w:p>
    <w:p w14:paraId="79240A0B" w14:textId="77777777" w:rsidR="0021472F" w:rsidRPr="006C380A" w:rsidRDefault="0021472F" w:rsidP="0021472F">
      <w:pPr>
        <w:widowControl w:val="0"/>
        <w:spacing w:before="100" w:beforeAutospacing="1" w:after="100" w:afterAutospacing="1"/>
        <w:ind w:left="360"/>
        <w:contextualSpacing/>
        <w:jc w:val="both"/>
        <w:rPr>
          <w:rFonts w:asciiTheme="minorHAnsi" w:eastAsiaTheme="minorHAnsi" w:hAnsiTheme="minorHAnsi"/>
          <w:bCs/>
          <w:iCs/>
          <w:sz w:val="22"/>
        </w:rPr>
      </w:pPr>
    </w:p>
    <w:p w14:paraId="277EA5C8" w14:textId="77777777" w:rsidR="00116691" w:rsidRPr="00A179CC" w:rsidRDefault="00116691" w:rsidP="00E14A08">
      <w:pPr>
        <w:widowControl w:val="0"/>
        <w:numPr>
          <w:ilvl w:val="0"/>
          <w:numId w:val="5"/>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Resultados e Produções Esperados</w:t>
      </w:r>
    </w:p>
    <w:p w14:paraId="28053BC7" w14:textId="4364F3AD" w:rsidR="00E44962" w:rsidRDefault="005A0867">
      <w:pPr>
        <w:widowControl w:val="0"/>
        <w:numPr>
          <w:ilvl w:val="1"/>
          <w:numId w:val="5"/>
        </w:numPr>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b/>
          <w:bCs/>
          <w:iCs/>
          <w:sz w:val="22"/>
        </w:rPr>
        <w:t>Produto 1:</w:t>
      </w:r>
      <w:r>
        <w:rPr>
          <w:rFonts w:asciiTheme="minorHAnsi" w:eastAsiaTheme="minorHAnsi" w:hAnsiTheme="minorHAnsi"/>
          <w:iCs/>
          <w:sz w:val="22"/>
        </w:rPr>
        <w:t xml:space="preserve"> </w:t>
      </w:r>
      <w:r w:rsidR="00E44962">
        <w:rPr>
          <w:rFonts w:asciiTheme="minorHAnsi" w:eastAsiaTheme="minorHAnsi" w:hAnsiTheme="minorHAnsi"/>
          <w:iCs/>
          <w:sz w:val="22"/>
        </w:rPr>
        <w:t>Plano de trabalho atualizado</w:t>
      </w:r>
    </w:p>
    <w:p w14:paraId="0E1DC191" w14:textId="00B200AB" w:rsidR="00AE4323" w:rsidRDefault="00E44962">
      <w:pPr>
        <w:widowControl w:val="0"/>
        <w:numPr>
          <w:ilvl w:val="1"/>
          <w:numId w:val="5"/>
        </w:numPr>
        <w:spacing w:before="100" w:beforeAutospacing="1" w:after="100" w:afterAutospacing="1"/>
        <w:contextualSpacing/>
        <w:jc w:val="both"/>
        <w:rPr>
          <w:rFonts w:asciiTheme="minorHAnsi" w:eastAsiaTheme="minorHAnsi" w:hAnsiTheme="minorHAnsi"/>
          <w:iCs/>
          <w:sz w:val="22"/>
        </w:rPr>
      </w:pPr>
      <w:r w:rsidRPr="00E44962">
        <w:rPr>
          <w:rFonts w:asciiTheme="minorHAnsi" w:eastAsiaTheme="minorHAnsi" w:hAnsiTheme="minorHAnsi"/>
          <w:b/>
          <w:bCs/>
          <w:iCs/>
          <w:sz w:val="22"/>
        </w:rPr>
        <w:t>Produto 2:</w:t>
      </w:r>
      <w:r>
        <w:rPr>
          <w:rFonts w:asciiTheme="minorHAnsi" w:eastAsiaTheme="minorHAnsi" w:hAnsiTheme="minorHAnsi"/>
          <w:iCs/>
          <w:sz w:val="22"/>
        </w:rPr>
        <w:t xml:space="preserve"> </w:t>
      </w:r>
      <w:r w:rsidR="005A0867">
        <w:rPr>
          <w:rFonts w:asciiTheme="minorHAnsi" w:eastAsiaTheme="minorHAnsi" w:hAnsiTheme="minorHAnsi"/>
          <w:iCs/>
          <w:sz w:val="22"/>
        </w:rPr>
        <w:t>relatório com sugestões de melhorias para os materiais;</w:t>
      </w:r>
    </w:p>
    <w:p w14:paraId="47DD3213" w14:textId="7764F4F4" w:rsidR="002B2CDF" w:rsidRDefault="005A0867">
      <w:pPr>
        <w:widowControl w:val="0"/>
        <w:numPr>
          <w:ilvl w:val="1"/>
          <w:numId w:val="5"/>
        </w:numPr>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b/>
          <w:bCs/>
          <w:iCs/>
          <w:sz w:val="22"/>
        </w:rPr>
        <w:t xml:space="preserve">Produto </w:t>
      </w:r>
      <w:r w:rsidR="00E44962">
        <w:rPr>
          <w:rFonts w:asciiTheme="minorHAnsi" w:eastAsiaTheme="minorHAnsi" w:hAnsiTheme="minorHAnsi"/>
          <w:b/>
          <w:bCs/>
          <w:iCs/>
          <w:sz w:val="22"/>
        </w:rPr>
        <w:t>3</w:t>
      </w:r>
      <w:r>
        <w:rPr>
          <w:rFonts w:asciiTheme="minorHAnsi" w:eastAsiaTheme="minorHAnsi" w:hAnsiTheme="minorHAnsi"/>
          <w:b/>
          <w:bCs/>
          <w:iCs/>
          <w:sz w:val="22"/>
        </w:rPr>
        <w:t>:</w:t>
      </w:r>
      <w:r>
        <w:rPr>
          <w:rFonts w:asciiTheme="minorHAnsi" w:eastAsiaTheme="minorHAnsi" w:hAnsiTheme="minorHAnsi"/>
          <w:iCs/>
          <w:sz w:val="22"/>
        </w:rPr>
        <w:t xml:space="preserve"> </w:t>
      </w:r>
      <w:r w:rsidR="002B2CDF" w:rsidRPr="002B2CDF">
        <w:rPr>
          <w:rFonts w:asciiTheme="minorHAnsi" w:eastAsiaTheme="minorHAnsi" w:hAnsiTheme="minorHAnsi"/>
          <w:iCs/>
          <w:sz w:val="22"/>
        </w:rPr>
        <w:t>materiais finais</w:t>
      </w:r>
      <w:r w:rsidR="002B2CDF">
        <w:rPr>
          <w:rFonts w:asciiTheme="minorHAnsi" w:eastAsiaTheme="minorHAnsi" w:hAnsiTheme="minorHAnsi"/>
          <w:iCs/>
          <w:sz w:val="22"/>
        </w:rPr>
        <w:t xml:space="preserve"> para serem utilizados na formação</w:t>
      </w:r>
    </w:p>
    <w:p w14:paraId="5101462F" w14:textId="278EEFE5" w:rsidR="005A0867" w:rsidRDefault="002B2CDF">
      <w:pPr>
        <w:widowControl w:val="0"/>
        <w:numPr>
          <w:ilvl w:val="1"/>
          <w:numId w:val="5"/>
        </w:numPr>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b/>
          <w:bCs/>
          <w:iCs/>
          <w:sz w:val="22"/>
        </w:rPr>
        <w:t xml:space="preserve">Produto </w:t>
      </w:r>
      <w:r w:rsidR="00E44962">
        <w:rPr>
          <w:rFonts w:asciiTheme="minorHAnsi" w:eastAsiaTheme="minorHAnsi" w:hAnsiTheme="minorHAnsi"/>
          <w:b/>
          <w:bCs/>
          <w:iCs/>
          <w:sz w:val="22"/>
        </w:rPr>
        <w:t>4</w:t>
      </w:r>
      <w:r>
        <w:rPr>
          <w:rFonts w:asciiTheme="minorHAnsi" w:eastAsiaTheme="minorHAnsi" w:hAnsiTheme="minorHAnsi"/>
          <w:b/>
          <w:bCs/>
          <w:iCs/>
          <w:sz w:val="22"/>
        </w:rPr>
        <w:t xml:space="preserve">: </w:t>
      </w:r>
      <w:r>
        <w:rPr>
          <w:rFonts w:asciiTheme="minorHAnsi" w:eastAsiaTheme="minorHAnsi" w:hAnsiTheme="minorHAnsi"/>
          <w:iCs/>
          <w:sz w:val="22"/>
        </w:rPr>
        <w:t>relatório descrevendo as</w:t>
      </w:r>
      <w:r w:rsidR="006B118C">
        <w:rPr>
          <w:rFonts w:asciiTheme="minorHAnsi" w:eastAsiaTheme="minorHAnsi" w:hAnsiTheme="minorHAnsi"/>
          <w:iCs/>
          <w:sz w:val="22"/>
        </w:rPr>
        <w:t xml:space="preserve"> formações realizadas, incluindo análise da percepção de qualidade do curso parte dos professores que fizeram parte</w:t>
      </w:r>
      <w:r>
        <w:rPr>
          <w:rFonts w:asciiTheme="minorHAnsi" w:eastAsiaTheme="minorHAnsi" w:hAnsiTheme="minorHAnsi"/>
          <w:b/>
          <w:bCs/>
          <w:iCs/>
          <w:sz w:val="22"/>
        </w:rPr>
        <w:t xml:space="preserve"> </w:t>
      </w:r>
    </w:p>
    <w:p w14:paraId="49E9A796" w14:textId="77777777" w:rsidR="0021472F" w:rsidRPr="00722E8B" w:rsidRDefault="0021472F" w:rsidP="0021472F">
      <w:pPr>
        <w:widowControl w:val="0"/>
        <w:spacing w:before="100" w:beforeAutospacing="1" w:after="100" w:afterAutospacing="1"/>
        <w:ind w:left="360"/>
        <w:contextualSpacing/>
        <w:jc w:val="both"/>
        <w:rPr>
          <w:rFonts w:asciiTheme="minorHAnsi" w:eastAsiaTheme="minorHAnsi" w:hAnsiTheme="minorHAnsi"/>
          <w:iCs/>
          <w:sz w:val="22"/>
        </w:rPr>
      </w:pPr>
    </w:p>
    <w:p w14:paraId="1F5729A0" w14:textId="77777777" w:rsidR="00116691" w:rsidRPr="00A179CC" w:rsidRDefault="00116691" w:rsidP="00E14A08">
      <w:pPr>
        <w:widowControl w:val="0"/>
        <w:numPr>
          <w:ilvl w:val="0"/>
          <w:numId w:val="5"/>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Cronograma do Projeto e Pontos Principais</w:t>
      </w:r>
    </w:p>
    <w:p w14:paraId="32FABA91" w14:textId="557518FC" w:rsidR="00E44962" w:rsidRDefault="00E44962" w:rsidP="00FA70A8">
      <w:pPr>
        <w:widowControl w:val="0"/>
        <w:numPr>
          <w:ilvl w:val="1"/>
          <w:numId w:val="5"/>
        </w:numPr>
        <w:tabs>
          <w:tab w:val="left" w:pos="900"/>
        </w:tabs>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iCs/>
          <w:sz w:val="22"/>
        </w:rPr>
        <w:t>Produto 1: 1 semana após assinatura do contrato</w:t>
      </w:r>
    </w:p>
    <w:p w14:paraId="3119265E" w14:textId="76D70C2B" w:rsidR="006B118C" w:rsidRPr="006B118C" w:rsidRDefault="006B118C" w:rsidP="00FA70A8">
      <w:pPr>
        <w:widowControl w:val="0"/>
        <w:numPr>
          <w:ilvl w:val="1"/>
          <w:numId w:val="5"/>
        </w:numPr>
        <w:tabs>
          <w:tab w:val="left" w:pos="900"/>
        </w:tabs>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iCs/>
          <w:sz w:val="22"/>
        </w:rPr>
        <w:t xml:space="preserve">Produto </w:t>
      </w:r>
      <w:r w:rsidR="00E44962">
        <w:rPr>
          <w:rFonts w:asciiTheme="minorHAnsi" w:eastAsiaTheme="minorHAnsi" w:hAnsiTheme="minorHAnsi"/>
          <w:iCs/>
          <w:sz w:val="22"/>
        </w:rPr>
        <w:t>2</w:t>
      </w:r>
      <w:r>
        <w:rPr>
          <w:rFonts w:asciiTheme="minorHAnsi" w:eastAsiaTheme="minorHAnsi" w:hAnsiTheme="minorHAnsi"/>
          <w:iCs/>
          <w:sz w:val="22"/>
        </w:rPr>
        <w:t>: 1 mês após a assinatura do contrato</w:t>
      </w:r>
    </w:p>
    <w:p w14:paraId="7A923BEB" w14:textId="6CACE663" w:rsidR="00FA70A8" w:rsidRPr="0022677D" w:rsidRDefault="006B118C" w:rsidP="00FA70A8">
      <w:pPr>
        <w:widowControl w:val="0"/>
        <w:numPr>
          <w:ilvl w:val="1"/>
          <w:numId w:val="5"/>
        </w:numPr>
        <w:tabs>
          <w:tab w:val="left" w:pos="900"/>
        </w:tabs>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bCs/>
          <w:sz w:val="22"/>
        </w:rPr>
        <w:t xml:space="preserve">Produto 2: </w:t>
      </w:r>
      <w:r w:rsidR="0022677D">
        <w:rPr>
          <w:rFonts w:asciiTheme="minorHAnsi" w:eastAsiaTheme="minorHAnsi" w:hAnsiTheme="minorHAnsi"/>
          <w:bCs/>
          <w:sz w:val="22"/>
        </w:rPr>
        <w:t>2 meses após a assinatura do contrato</w:t>
      </w:r>
    </w:p>
    <w:p w14:paraId="400F4A64" w14:textId="55F3E706" w:rsidR="0022677D" w:rsidRPr="006B118C" w:rsidRDefault="0022677D" w:rsidP="00FA70A8">
      <w:pPr>
        <w:widowControl w:val="0"/>
        <w:numPr>
          <w:ilvl w:val="1"/>
          <w:numId w:val="5"/>
        </w:numPr>
        <w:tabs>
          <w:tab w:val="left" w:pos="900"/>
        </w:tabs>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bCs/>
          <w:sz w:val="22"/>
        </w:rPr>
        <w:t>Produto 3: 6 meses após a assinatura do contrato</w:t>
      </w:r>
    </w:p>
    <w:p w14:paraId="569C37C2" w14:textId="77777777" w:rsidR="0021472F" w:rsidRPr="00722E8B" w:rsidRDefault="0021472F" w:rsidP="00D21FFE">
      <w:pPr>
        <w:widowControl w:val="0"/>
        <w:spacing w:before="100" w:beforeAutospacing="1" w:after="100" w:afterAutospacing="1" w:line="276" w:lineRule="auto"/>
        <w:ind w:left="360"/>
        <w:contextualSpacing/>
        <w:jc w:val="both"/>
        <w:rPr>
          <w:rFonts w:asciiTheme="minorHAnsi" w:eastAsiaTheme="minorHAnsi" w:hAnsiTheme="minorHAnsi"/>
          <w:iCs/>
          <w:sz w:val="22"/>
        </w:rPr>
      </w:pPr>
    </w:p>
    <w:p w14:paraId="0A747EE1" w14:textId="77777777" w:rsidR="00116691" w:rsidRPr="00A179CC" w:rsidRDefault="00116691" w:rsidP="00AE4323">
      <w:pPr>
        <w:widowControl w:val="0"/>
        <w:numPr>
          <w:ilvl w:val="0"/>
          <w:numId w:val="5"/>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Requisitos dos Relatórios</w:t>
      </w:r>
    </w:p>
    <w:p w14:paraId="4E7A4B1B" w14:textId="746713C5" w:rsidR="00D36C1C" w:rsidRPr="0022677D" w:rsidRDefault="008A59CC" w:rsidP="0022677D">
      <w:pPr>
        <w:pStyle w:val="ListParagraph"/>
        <w:widowControl w:val="0"/>
        <w:numPr>
          <w:ilvl w:val="1"/>
          <w:numId w:val="5"/>
        </w:numPr>
        <w:tabs>
          <w:tab w:val="left" w:pos="360"/>
          <w:tab w:val="left" w:pos="9360"/>
        </w:tabs>
        <w:spacing w:before="100" w:beforeAutospacing="1" w:after="100" w:afterAutospacing="1"/>
        <w:jc w:val="both"/>
        <w:rPr>
          <w:rFonts w:asciiTheme="minorHAnsi" w:eastAsiaTheme="minorHAnsi" w:hAnsiTheme="minorHAnsi"/>
          <w:iCs/>
          <w:sz w:val="22"/>
        </w:rPr>
      </w:pPr>
      <w:r w:rsidRPr="0022677D">
        <w:rPr>
          <w:rFonts w:asciiTheme="minorHAnsi" w:eastAsiaTheme="minorHAnsi" w:hAnsiTheme="minorHAnsi"/>
          <w:iCs/>
          <w:sz w:val="22"/>
        </w:rPr>
        <w:t>Será exigid</w:t>
      </w:r>
      <w:r w:rsidR="00F24079" w:rsidRPr="0022677D">
        <w:rPr>
          <w:rFonts w:asciiTheme="minorHAnsi" w:eastAsiaTheme="minorHAnsi" w:hAnsiTheme="minorHAnsi"/>
          <w:iCs/>
          <w:sz w:val="22"/>
        </w:rPr>
        <w:t>a</w:t>
      </w:r>
      <w:r w:rsidRPr="0022677D">
        <w:rPr>
          <w:rFonts w:asciiTheme="minorHAnsi" w:eastAsiaTheme="minorHAnsi" w:hAnsiTheme="minorHAnsi"/>
          <w:iCs/>
          <w:sz w:val="22"/>
        </w:rPr>
        <w:t xml:space="preserve"> </w:t>
      </w:r>
      <w:r w:rsidR="00004675" w:rsidRPr="0022677D">
        <w:rPr>
          <w:rFonts w:asciiTheme="minorHAnsi" w:eastAsiaTheme="minorHAnsi" w:hAnsiTheme="minorHAnsi"/>
          <w:iCs/>
          <w:sz w:val="22"/>
        </w:rPr>
        <w:t>a entrega de um plano de trabalho e a definição de um chefe de projeto dedicado ao projeto</w:t>
      </w:r>
      <w:r w:rsidR="00613569" w:rsidRPr="0022677D">
        <w:rPr>
          <w:rFonts w:asciiTheme="minorHAnsi" w:eastAsiaTheme="minorHAnsi" w:hAnsiTheme="minorHAnsi"/>
          <w:iCs/>
          <w:sz w:val="22"/>
        </w:rPr>
        <w:t xml:space="preserve"> por parte da </w:t>
      </w:r>
      <w:r w:rsidR="00F47613" w:rsidRPr="0022677D">
        <w:rPr>
          <w:rFonts w:asciiTheme="minorHAnsi" w:eastAsiaTheme="minorHAnsi" w:hAnsiTheme="minorHAnsi"/>
          <w:iCs/>
          <w:sz w:val="22"/>
        </w:rPr>
        <w:t>organização</w:t>
      </w:r>
      <w:r w:rsidR="00613569" w:rsidRPr="0022677D">
        <w:rPr>
          <w:rFonts w:asciiTheme="minorHAnsi" w:eastAsiaTheme="minorHAnsi" w:hAnsiTheme="minorHAnsi"/>
          <w:iCs/>
          <w:sz w:val="22"/>
        </w:rPr>
        <w:t xml:space="preserve"> de consultoria ao início do programa.</w:t>
      </w:r>
    </w:p>
    <w:p w14:paraId="261CCCD9" w14:textId="4B6F0098" w:rsidR="00116691" w:rsidRDefault="00116691" w:rsidP="00AE4323">
      <w:pPr>
        <w:widowControl w:val="0"/>
        <w:numPr>
          <w:ilvl w:val="0"/>
          <w:numId w:val="5"/>
        </w:numPr>
        <w:spacing w:before="100" w:beforeAutospacing="1" w:after="100" w:afterAutospacing="1"/>
        <w:contextualSpacing/>
        <w:rPr>
          <w:rFonts w:asciiTheme="minorHAnsi" w:eastAsiaTheme="minorHAnsi" w:hAnsiTheme="minorHAnsi"/>
          <w:b/>
          <w:sz w:val="22"/>
          <w:u w:val="single"/>
        </w:rPr>
      </w:pPr>
      <w:r w:rsidRPr="00B859F8">
        <w:rPr>
          <w:rFonts w:asciiTheme="minorHAnsi" w:eastAsiaTheme="minorHAnsi" w:hAnsiTheme="minorHAnsi"/>
          <w:b/>
          <w:sz w:val="22"/>
          <w:u w:val="single"/>
        </w:rPr>
        <w:t>Outros Requisitos</w:t>
      </w:r>
      <w:r w:rsidR="00425046">
        <w:rPr>
          <w:rFonts w:asciiTheme="minorHAnsi" w:eastAsiaTheme="minorHAnsi" w:hAnsiTheme="minorHAnsi"/>
          <w:b/>
          <w:sz w:val="22"/>
          <w:u w:val="single"/>
        </w:rPr>
        <w:t>:</w:t>
      </w:r>
    </w:p>
    <w:p w14:paraId="7C7695BE" w14:textId="602B075C" w:rsidR="00425046" w:rsidRPr="00E44962" w:rsidRDefault="00E44962" w:rsidP="00425046">
      <w:pPr>
        <w:widowControl w:val="0"/>
        <w:numPr>
          <w:ilvl w:val="1"/>
          <w:numId w:val="5"/>
        </w:numPr>
        <w:spacing w:before="100" w:beforeAutospacing="1" w:after="100" w:afterAutospacing="1"/>
        <w:contextualSpacing/>
        <w:rPr>
          <w:rFonts w:asciiTheme="minorHAnsi" w:eastAsiaTheme="minorHAnsi" w:hAnsiTheme="minorHAnsi"/>
          <w:bCs/>
          <w:sz w:val="22"/>
        </w:rPr>
      </w:pPr>
      <w:r w:rsidRPr="00E44962">
        <w:rPr>
          <w:rFonts w:asciiTheme="minorHAnsi" w:eastAsiaTheme="minorHAnsi" w:hAnsiTheme="minorHAnsi"/>
          <w:bCs/>
          <w:sz w:val="22"/>
        </w:rPr>
        <w:t>A definir</w:t>
      </w:r>
    </w:p>
    <w:p w14:paraId="2CF6B739" w14:textId="77777777" w:rsidR="00E44962" w:rsidRPr="00E44962" w:rsidRDefault="00E44962" w:rsidP="00E44962">
      <w:pPr>
        <w:widowControl w:val="0"/>
        <w:spacing w:before="100" w:beforeAutospacing="1" w:after="100" w:afterAutospacing="1"/>
        <w:ind w:left="360"/>
        <w:contextualSpacing/>
        <w:rPr>
          <w:rFonts w:asciiTheme="minorHAnsi" w:eastAsiaTheme="minorHAnsi" w:hAnsiTheme="minorHAnsi"/>
          <w:b/>
          <w:sz w:val="22"/>
          <w:u w:val="single"/>
        </w:rPr>
      </w:pPr>
    </w:p>
    <w:p w14:paraId="623A765C" w14:textId="0FDFDA14" w:rsidR="00116691" w:rsidRPr="00A179CC" w:rsidRDefault="00116691" w:rsidP="00AE4323">
      <w:pPr>
        <w:widowControl w:val="0"/>
        <w:numPr>
          <w:ilvl w:val="0"/>
          <w:numId w:val="5"/>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Supervisão e Prestação de Contas</w:t>
      </w:r>
    </w:p>
    <w:p w14:paraId="4CF0A7FF" w14:textId="21F265A6" w:rsidR="006E12C3" w:rsidRPr="00E44962" w:rsidRDefault="00387B4E" w:rsidP="00AE4323">
      <w:pPr>
        <w:widowControl w:val="0"/>
        <w:numPr>
          <w:ilvl w:val="1"/>
          <w:numId w:val="5"/>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Ao início do projeto será acordado o plano de trabalho.</w:t>
      </w:r>
    </w:p>
    <w:p w14:paraId="3BE94E47" w14:textId="084C6221" w:rsidR="00116691" w:rsidRPr="00E44962" w:rsidRDefault="002B513F" w:rsidP="00AE4323">
      <w:pPr>
        <w:widowControl w:val="0"/>
        <w:numPr>
          <w:ilvl w:val="1"/>
          <w:numId w:val="5"/>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 xml:space="preserve">O chefe do projeto organizará uma reunião </w:t>
      </w:r>
      <w:r w:rsidR="006B47DC" w:rsidRPr="00E44962">
        <w:rPr>
          <w:rFonts w:asciiTheme="minorHAnsi" w:eastAsiaTheme="minorHAnsi" w:hAnsiTheme="minorHAnsi"/>
          <w:iCs/>
          <w:sz w:val="22"/>
        </w:rPr>
        <w:t>forma</w:t>
      </w:r>
      <w:r w:rsidR="00415A4D" w:rsidRPr="00E44962">
        <w:rPr>
          <w:rFonts w:asciiTheme="minorHAnsi" w:eastAsiaTheme="minorHAnsi" w:hAnsiTheme="minorHAnsi"/>
          <w:iCs/>
          <w:sz w:val="22"/>
        </w:rPr>
        <w:t>l</w:t>
      </w:r>
      <w:r w:rsidR="006B47DC" w:rsidRPr="00E44962">
        <w:rPr>
          <w:rFonts w:asciiTheme="minorHAnsi" w:eastAsiaTheme="minorHAnsi" w:hAnsiTheme="minorHAnsi"/>
          <w:iCs/>
          <w:sz w:val="22"/>
        </w:rPr>
        <w:t xml:space="preserve"> de início dos trabalhos.</w:t>
      </w:r>
    </w:p>
    <w:p w14:paraId="2788B435" w14:textId="755D32A6" w:rsidR="006B47DC" w:rsidRPr="00E44962" w:rsidRDefault="006B47DC" w:rsidP="00AE4323">
      <w:pPr>
        <w:widowControl w:val="0"/>
        <w:numPr>
          <w:ilvl w:val="1"/>
          <w:numId w:val="5"/>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O chefe do projeto poderá convocar reuniões adicionais para acompanhamento dos trabalhos.</w:t>
      </w:r>
    </w:p>
    <w:p w14:paraId="026DB7DD" w14:textId="136D0005" w:rsidR="00B7760F" w:rsidRPr="00E44962" w:rsidRDefault="00B7760F" w:rsidP="00AE4323">
      <w:pPr>
        <w:widowControl w:val="0"/>
        <w:numPr>
          <w:ilvl w:val="1"/>
          <w:numId w:val="5"/>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O chefe do projeto aprovará por escrito todos os entregáveis</w:t>
      </w:r>
      <w:r w:rsidR="00050B05" w:rsidRPr="00E44962">
        <w:rPr>
          <w:rFonts w:asciiTheme="minorHAnsi" w:eastAsiaTheme="minorHAnsi" w:hAnsiTheme="minorHAnsi"/>
          <w:iCs/>
          <w:sz w:val="22"/>
        </w:rPr>
        <w:t>.</w:t>
      </w:r>
    </w:p>
    <w:p w14:paraId="29B2BE20" w14:textId="77777777" w:rsidR="00E44962" w:rsidRPr="00E44962" w:rsidRDefault="00E44962" w:rsidP="00E44962">
      <w:pPr>
        <w:spacing w:before="100" w:beforeAutospacing="1" w:after="100" w:afterAutospacing="1"/>
        <w:ind w:right="-10"/>
        <w:jc w:val="both"/>
        <w:rPr>
          <w:rFonts w:asciiTheme="minorHAnsi" w:hAnsiTheme="minorHAnsi"/>
          <w:b/>
          <w:sz w:val="22"/>
        </w:rPr>
      </w:pPr>
    </w:p>
    <w:p w14:paraId="71D708EA" w14:textId="57A68114" w:rsidR="00116691" w:rsidRPr="00A179CC" w:rsidRDefault="00116691" w:rsidP="00AE4323">
      <w:pPr>
        <w:pStyle w:val="ListParagraph"/>
        <w:numPr>
          <w:ilvl w:val="0"/>
          <w:numId w:val="5"/>
        </w:numPr>
        <w:spacing w:before="100" w:beforeAutospacing="1" w:after="100" w:afterAutospacing="1"/>
        <w:ind w:right="-10"/>
        <w:jc w:val="both"/>
        <w:rPr>
          <w:rFonts w:asciiTheme="minorHAnsi" w:hAnsiTheme="minorHAnsi"/>
          <w:b/>
          <w:sz w:val="22"/>
        </w:rPr>
      </w:pPr>
      <w:r w:rsidRPr="00A179CC">
        <w:rPr>
          <w:rFonts w:asciiTheme="minorHAnsi" w:hAnsiTheme="minorHAnsi"/>
          <w:b/>
          <w:sz w:val="22"/>
        </w:rPr>
        <w:t>Calendário de Pagamentos</w:t>
      </w:r>
    </w:p>
    <w:p w14:paraId="681810AB" w14:textId="3520ABC6" w:rsidR="00C031F9" w:rsidRPr="00E44962" w:rsidRDefault="00C031F9" w:rsidP="00AE4323">
      <w:pPr>
        <w:widowControl w:val="0"/>
        <w:numPr>
          <w:ilvl w:val="1"/>
          <w:numId w:val="5"/>
        </w:numPr>
        <w:shd w:val="clear" w:color="auto" w:fill="FFFFFF"/>
        <w:tabs>
          <w:tab w:val="left" w:pos="990"/>
        </w:tabs>
        <w:spacing w:before="100" w:beforeAutospacing="1" w:after="100" w:afterAutospacing="1"/>
        <w:contextualSpacing/>
        <w:rPr>
          <w:rFonts w:asciiTheme="minorHAnsi" w:eastAsiaTheme="minorHAnsi" w:hAnsiTheme="minorHAnsi"/>
          <w:sz w:val="22"/>
          <w:szCs w:val="16"/>
          <w:lang w:eastAsia="es-AR"/>
        </w:rPr>
      </w:pPr>
      <w:r w:rsidRPr="00E44962">
        <w:rPr>
          <w:rFonts w:asciiTheme="minorHAnsi" w:eastAsiaTheme="minorHAnsi" w:hAnsiTheme="minorHAnsi"/>
          <w:sz w:val="22"/>
          <w:szCs w:val="16"/>
          <w:lang w:eastAsia="es-AR"/>
        </w:rPr>
        <w:t>As condições de pagamento serão baseadas em marcos ou entregas do projeto.</w:t>
      </w:r>
    </w:p>
    <w:p w14:paraId="00FC7284" w14:textId="77777777" w:rsidR="00744EA9" w:rsidRPr="00E44962" w:rsidRDefault="00744EA9" w:rsidP="00E44962">
      <w:pPr>
        <w:widowControl w:val="0"/>
        <w:shd w:val="clear" w:color="auto" w:fill="FFFFFF"/>
        <w:tabs>
          <w:tab w:val="left" w:pos="990"/>
        </w:tabs>
        <w:spacing w:before="100" w:beforeAutospacing="1" w:after="100" w:afterAutospacing="1"/>
        <w:ind w:left="360"/>
        <w:contextualSpacing/>
        <w:rPr>
          <w:rFonts w:asciiTheme="minorHAnsi" w:eastAsiaTheme="minorHAnsi" w:hAnsiTheme="minorHAnsi"/>
          <w:sz w:val="22"/>
          <w:szCs w:val="16"/>
          <w:lang w:eastAsia="es-AR"/>
        </w:rPr>
      </w:pPr>
    </w:p>
    <w:tbl>
      <w:tblPr>
        <w:tblStyle w:val="TableGrid"/>
        <w:tblW w:w="0" w:type="auto"/>
        <w:tblInd w:w="720" w:type="dxa"/>
        <w:tblLook w:val="04A0" w:firstRow="1" w:lastRow="0" w:firstColumn="1" w:lastColumn="0" w:noHBand="0" w:noVBand="1"/>
      </w:tblPr>
      <w:tblGrid>
        <w:gridCol w:w="3688"/>
        <w:gridCol w:w="1368"/>
      </w:tblGrid>
      <w:tr w:rsidR="00116691" w:rsidRPr="00E44962" w14:paraId="756B2DE7" w14:textId="77777777" w:rsidTr="0026294A">
        <w:trPr>
          <w:trHeight w:val="218"/>
        </w:trPr>
        <w:tc>
          <w:tcPr>
            <w:tcW w:w="5056" w:type="dxa"/>
            <w:gridSpan w:val="2"/>
            <w:tcBorders>
              <w:top w:val="single" w:sz="4" w:space="0" w:color="auto"/>
              <w:left w:val="single" w:sz="4" w:space="0" w:color="auto"/>
              <w:bottom w:val="single" w:sz="4" w:space="0" w:color="auto"/>
              <w:right w:val="single" w:sz="4" w:space="0" w:color="auto"/>
            </w:tcBorders>
            <w:hideMark/>
          </w:tcPr>
          <w:p w14:paraId="0ECD4F62" w14:textId="77777777" w:rsidR="00116691" w:rsidRPr="00E44962" w:rsidRDefault="00116691" w:rsidP="00E14A08">
            <w:pPr>
              <w:pStyle w:val="ListParagraph"/>
              <w:spacing w:before="100" w:beforeAutospacing="1" w:after="100" w:afterAutospacing="1"/>
              <w:ind w:left="0" w:right="-10"/>
              <w:jc w:val="center"/>
              <w:rPr>
                <w:rFonts w:asciiTheme="minorHAnsi" w:hAnsiTheme="minorHAnsi"/>
                <w:b/>
                <w:lang w:val="pt-BR"/>
              </w:rPr>
            </w:pPr>
            <w:proofErr w:type="spellStart"/>
            <w:r w:rsidRPr="00E44962">
              <w:rPr>
                <w:rFonts w:asciiTheme="minorHAnsi" w:hAnsiTheme="minorHAnsi"/>
                <w:b/>
              </w:rPr>
              <w:t>Calendário</w:t>
            </w:r>
            <w:proofErr w:type="spellEnd"/>
            <w:r w:rsidRPr="00E44962">
              <w:rPr>
                <w:rFonts w:asciiTheme="minorHAnsi" w:hAnsiTheme="minorHAnsi"/>
                <w:b/>
              </w:rPr>
              <w:t xml:space="preserve"> de Pagamentos</w:t>
            </w:r>
          </w:p>
        </w:tc>
      </w:tr>
      <w:tr w:rsidR="00116691" w:rsidRPr="00E44962" w14:paraId="05CBEA79" w14:textId="77777777" w:rsidTr="00116691">
        <w:trPr>
          <w:trHeight w:val="149"/>
        </w:trPr>
        <w:tc>
          <w:tcPr>
            <w:tcW w:w="3688" w:type="dxa"/>
            <w:tcBorders>
              <w:top w:val="single" w:sz="4" w:space="0" w:color="auto"/>
              <w:left w:val="single" w:sz="4" w:space="0" w:color="auto"/>
              <w:bottom w:val="single" w:sz="4" w:space="0" w:color="auto"/>
              <w:right w:val="single" w:sz="4" w:space="0" w:color="auto"/>
            </w:tcBorders>
            <w:hideMark/>
          </w:tcPr>
          <w:p w14:paraId="2BCCE5D0" w14:textId="77777777" w:rsidR="00116691" w:rsidRPr="00E44962" w:rsidRDefault="00116691" w:rsidP="00E14A08">
            <w:pPr>
              <w:pStyle w:val="ListParagraph"/>
              <w:spacing w:before="100" w:beforeAutospacing="1" w:after="100" w:afterAutospacing="1"/>
              <w:ind w:right="-10"/>
              <w:jc w:val="center"/>
              <w:rPr>
                <w:rFonts w:asciiTheme="minorHAnsi" w:hAnsiTheme="minorHAnsi"/>
                <w:b/>
                <w:lang w:val="pt-BR"/>
              </w:rPr>
            </w:pPr>
            <w:r w:rsidRPr="00E44962">
              <w:rPr>
                <w:rFonts w:asciiTheme="minorHAnsi" w:hAnsiTheme="minorHAnsi"/>
                <w:b/>
                <w:i/>
              </w:rPr>
              <w:t>Resultado</w:t>
            </w:r>
          </w:p>
        </w:tc>
        <w:tc>
          <w:tcPr>
            <w:tcW w:w="1368" w:type="dxa"/>
            <w:tcBorders>
              <w:top w:val="single" w:sz="4" w:space="0" w:color="auto"/>
              <w:left w:val="single" w:sz="4" w:space="0" w:color="auto"/>
              <w:bottom w:val="single" w:sz="4" w:space="0" w:color="auto"/>
              <w:right w:val="single" w:sz="4" w:space="0" w:color="auto"/>
            </w:tcBorders>
            <w:hideMark/>
          </w:tcPr>
          <w:p w14:paraId="6E992FCE" w14:textId="77777777" w:rsidR="00116691" w:rsidRPr="00E44962" w:rsidRDefault="00116691" w:rsidP="00E14A08">
            <w:pPr>
              <w:pStyle w:val="ListParagraph"/>
              <w:spacing w:before="100" w:beforeAutospacing="1" w:after="100" w:afterAutospacing="1"/>
              <w:ind w:left="0" w:right="-10"/>
              <w:jc w:val="center"/>
              <w:rPr>
                <w:rFonts w:asciiTheme="minorHAnsi" w:hAnsiTheme="minorHAnsi"/>
                <w:b/>
                <w:lang w:val="pt-BR"/>
              </w:rPr>
            </w:pPr>
            <w:r w:rsidRPr="00E44962">
              <w:rPr>
                <w:rFonts w:asciiTheme="minorHAnsi" w:hAnsiTheme="minorHAnsi"/>
                <w:b/>
              </w:rPr>
              <w:t>%</w:t>
            </w:r>
          </w:p>
        </w:tc>
      </w:tr>
      <w:tr w:rsidR="00477F47" w:rsidRPr="00E44962" w14:paraId="55F01BD3" w14:textId="77777777" w:rsidTr="00116691">
        <w:trPr>
          <w:trHeight w:val="308"/>
        </w:trPr>
        <w:tc>
          <w:tcPr>
            <w:tcW w:w="3688" w:type="dxa"/>
            <w:tcBorders>
              <w:top w:val="single" w:sz="4" w:space="0" w:color="auto"/>
              <w:left w:val="single" w:sz="4" w:space="0" w:color="auto"/>
              <w:bottom w:val="single" w:sz="4" w:space="0" w:color="auto"/>
              <w:right w:val="single" w:sz="4" w:space="0" w:color="auto"/>
            </w:tcBorders>
          </w:tcPr>
          <w:p w14:paraId="6D195F09" w14:textId="6A09C86E" w:rsidR="00477F47" w:rsidRPr="00E44962" w:rsidRDefault="00921D37" w:rsidP="00E14A08">
            <w:pPr>
              <w:pStyle w:val="ListParagraph"/>
              <w:numPr>
                <w:ilvl w:val="0"/>
                <w:numId w:val="6"/>
              </w:numPr>
              <w:spacing w:before="100" w:beforeAutospacing="1" w:after="100" w:afterAutospacing="1"/>
              <w:ind w:right="-10"/>
              <w:rPr>
                <w:rFonts w:asciiTheme="minorHAnsi" w:hAnsiTheme="minorHAnsi"/>
                <w:i/>
                <w:color w:val="4F81BD" w:themeColor="accent1"/>
              </w:rPr>
            </w:pPr>
            <w:r w:rsidRPr="00E44962">
              <w:rPr>
                <w:rFonts w:asciiTheme="minorHAnsi" w:hAnsiTheme="minorHAnsi"/>
                <w:i/>
                <w:color w:val="4F81BD" w:themeColor="accent1"/>
              </w:rPr>
              <w:t xml:space="preserve">Entrega </w:t>
            </w:r>
            <w:proofErr w:type="spellStart"/>
            <w:r w:rsidRPr="00E44962">
              <w:rPr>
                <w:rFonts w:asciiTheme="minorHAnsi" w:hAnsiTheme="minorHAnsi"/>
                <w:i/>
                <w:color w:val="4F81BD" w:themeColor="accent1"/>
              </w:rPr>
              <w:t>Produto</w:t>
            </w:r>
            <w:proofErr w:type="spellEnd"/>
            <w:r w:rsidRPr="00E44962">
              <w:rPr>
                <w:rFonts w:asciiTheme="minorHAnsi" w:hAnsiTheme="minorHAnsi"/>
                <w:i/>
                <w:color w:val="4F81BD" w:themeColor="accent1"/>
              </w:rPr>
              <w:t xml:space="preserve"> 1</w:t>
            </w:r>
          </w:p>
        </w:tc>
        <w:tc>
          <w:tcPr>
            <w:tcW w:w="1368" w:type="dxa"/>
            <w:tcBorders>
              <w:top w:val="single" w:sz="4" w:space="0" w:color="auto"/>
              <w:left w:val="single" w:sz="4" w:space="0" w:color="auto"/>
              <w:bottom w:val="single" w:sz="4" w:space="0" w:color="auto"/>
              <w:right w:val="single" w:sz="4" w:space="0" w:color="auto"/>
            </w:tcBorders>
          </w:tcPr>
          <w:p w14:paraId="015FDEB9" w14:textId="2D89EAB2" w:rsidR="00477F47" w:rsidRPr="00E44962" w:rsidRDefault="00E44962" w:rsidP="00E14A08">
            <w:pPr>
              <w:pStyle w:val="ListParagraph"/>
              <w:spacing w:before="100" w:beforeAutospacing="1" w:after="100" w:afterAutospacing="1"/>
              <w:ind w:left="0" w:right="-10"/>
              <w:rPr>
                <w:rFonts w:asciiTheme="minorHAnsi" w:hAnsiTheme="minorHAnsi"/>
                <w:color w:val="4F81BD" w:themeColor="accent1"/>
              </w:rPr>
            </w:pPr>
            <w:r>
              <w:rPr>
                <w:rFonts w:asciiTheme="minorHAnsi" w:hAnsiTheme="minorHAnsi"/>
                <w:color w:val="4F81BD" w:themeColor="accent1"/>
              </w:rPr>
              <w:t>10</w:t>
            </w:r>
            <w:r w:rsidR="00921D37" w:rsidRPr="00E44962">
              <w:rPr>
                <w:rFonts w:asciiTheme="minorHAnsi" w:hAnsiTheme="minorHAnsi"/>
                <w:color w:val="4F81BD" w:themeColor="accent1"/>
              </w:rPr>
              <w:t>%</w:t>
            </w:r>
          </w:p>
        </w:tc>
      </w:tr>
      <w:tr w:rsidR="00116691" w:rsidRPr="00E44962" w14:paraId="30CD21D7" w14:textId="77777777" w:rsidTr="00116691">
        <w:trPr>
          <w:trHeight w:val="308"/>
        </w:trPr>
        <w:tc>
          <w:tcPr>
            <w:tcW w:w="3688" w:type="dxa"/>
            <w:tcBorders>
              <w:top w:val="single" w:sz="4" w:space="0" w:color="auto"/>
              <w:left w:val="single" w:sz="4" w:space="0" w:color="auto"/>
              <w:bottom w:val="single" w:sz="4" w:space="0" w:color="auto"/>
              <w:right w:val="single" w:sz="4" w:space="0" w:color="auto"/>
            </w:tcBorders>
            <w:hideMark/>
          </w:tcPr>
          <w:p w14:paraId="09A056BE" w14:textId="1A95F803" w:rsidR="00116691" w:rsidRPr="00E44962" w:rsidRDefault="00252D51" w:rsidP="00E14A08">
            <w:pPr>
              <w:pStyle w:val="ListParagraph"/>
              <w:numPr>
                <w:ilvl w:val="0"/>
                <w:numId w:val="6"/>
              </w:numPr>
              <w:spacing w:before="100" w:beforeAutospacing="1" w:after="100" w:afterAutospacing="1"/>
              <w:ind w:right="-10"/>
              <w:rPr>
                <w:rFonts w:asciiTheme="minorHAnsi" w:hAnsiTheme="minorHAnsi"/>
                <w:lang w:val="pt-BR"/>
              </w:rPr>
            </w:pPr>
            <w:r w:rsidRPr="00E44962">
              <w:rPr>
                <w:rFonts w:asciiTheme="minorHAnsi" w:hAnsiTheme="minorHAnsi"/>
                <w:i/>
                <w:color w:val="4F81BD" w:themeColor="accent1"/>
              </w:rPr>
              <w:t xml:space="preserve">Entrega </w:t>
            </w:r>
            <w:proofErr w:type="spellStart"/>
            <w:r w:rsidR="00EE7FA3" w:rsidRPr="00E44962">
              <w:rPr>
                <w:rFonts w:asciiTheme="minorHAnsi" w:hAnsiTheme="minorHAnsi"/>
                <w:i/>
                <w:color w:val="4F81BD" w:themeColor="accent1"/>
              </w:rPr>
              <w:t>Produto</w:t>
            </w:r>
            <w:proofErr w:type="spellEnd"/>
            <w:r w:rsidR="00EE7FA3" w:rsidRPr="00E44962">
              <w:rPr>
                <w:rFonts w:asciiTheme="minorHAnsi" w:hAnsiTheme="minorHAnsi"/>
                <w:i/>
                <w:color w:val="4F81BD" w:themeColor="accent1"/>
              </w:rPr>
              <w:t xml:space="preserve"> </w:t>
            </w:r>
            <w:r w:rsidR="00F47613" w:rsidRPr="00E44962">
              <w:rPr>
                <w:rFonts w:asciiTheme="minorHAnsi" w:hAnsiTheme="minorHAnsi"/>
                <w:i/>
                <w:color w:val="4F81BD" w:themeColor="accent1"/>
              </w:rPr>
              <w:t>2</w:t>
            </w:r>
          </w:p>
        </w:tc>
        <w:tc>
          <w:tcPr>
            <w:tcW w:w="1368" w:type="dxa"/>
            <w:tcBorders>
              <w:top w:val="single" w:sz="4" w:space="0" w:color="auto"/>
              <w:left w:val="single" w:sz="4" w:space="0" w:color="auto"/>
              <w:bottom w:val="single" w:sz="4" w:space="0" w:color="auto"/>
              <w:right w:val="single" w:sz="4" w:space="0" w:color="auto"/>
            </w:tcBorders>
            <w:hideMark/>
          </w:tcPr>
          <w:p w14:paraId="672C7D3B" w14:textId="700B8D2D" w:rsidR="00116691" w:rsidRPr="00E44962" w:rsidRDefault="00116691" w:rsidP="00E14A08">
            <w:pPr>
              <w:pStyle w:val="ListParagraph"/>
              <w:spacing w:before="100" w:beforeAutospacing="1" w:after="100" w:afterAutospacing="1"/>
              <w:ind w:left="0" w:right="-10"/>
              <w:rPr>
                <w:rFonts w:asciiTheme="minorHAnsi" w:hAnsiTheme="minorHAnsi"/>
                <w:lang w:val="pt-BR"/>
              </w:rPr>
            </w:pPr>
            <w:r w:rsidRPr="00E44962">
              <w:rPr>
                <w:rFonts w:asciiTheme="minorHAnsi" w:hAnsiTheme="minorHAnsi"/>
                <w:color w:val="4F81BD" w:themeColor="accent1"/>
              </w:rPr>
              <w:t xml:space="preserve"> </w:t>
            </w:r>
            <w:r w:rsidR="00F711C1">
              <w:rPr>
                <w:rFonts w:asciiTheme="minorHAnsi" w:hAnsiTheme="minorHAnsi"/>
                <w:color w:val="4F81BD" w:themeColor="accent1"/>
              </w:rPr>
              <w:t>15</w:t>
            </w:r>
            <w:r w:rsidRPr="00E44962">
              <w:rPr>
                <w:rFonts w:asciiTheme="minorHAnsi" w:hAnsiTheme="minorHAnsi"/>
                <w:color w:val="4F81BD" w:themeColor="accent1"/>
              </w:rPr>
              <w:t>%</w:t>
            </w:r>
          </w:p>
        </w:tc>
      </w:tr>
      <w:tr w:rsidR="00116691" w:rsidRPr="00E44962" w14:paraId="43831372" w14:textId="77777777" w:rsidTr="00116691">
        <w:trPr>
          <w:trHeight w:val="298"/>
        </w:trPr>
        <w:tc>
          <w:tcPr>
            <w:tcW w:w="3688" w:type="dxa"/>
            <w:tcBorders>
              <w:top w:val="single" w:sz="4" w:space="0" w:color="auto"/>
              <w:left w:val="single" w:sz="4" w:space="0" w:color="auto"/>
              <w:bottom w:val="single" w:sz="4" w:space="0" w:color="auto"/>
              <w:right w:val="single" w:sz="4" w:space="0" w:color="auto"/>
            </w:tcBorders>
            <w:hideMark/>
          </w:tcPr>
          <w:p w14:paraId="4898140A" w14:textId="29D236D0" w:rsidR="00116691" w:rsidRPr="00E44962" w:rsidRDefault="00252D51" w:rsidP="00E14A08">
            <w:pPr>
              <w:pStyle w:val="ListParagraph"/>
              <w:numPr>
                <w:ilvl w:val="0"/>
                <w:numId w:val="6"/>
              </w:numPr>
              <w:spacing w:before="100" w:beforeAutospacing="1" w:after="100" w:afterAutospacing="1"/>
              <w:ind w:right="-10"/>
              <w:rPr>
                <w:rFonts w:asciiTheme="minorHAnsi" w:hAnsiTheme="minorHAnsi"/>
                <w:lang w:val="pt-BR"/>
              </w:rPr>
            </w:pPr>
            <w:r w:rsidRPr="00E44962">
              <w:rPr>
                <w:rFonts w:asciiTheme="minorHAnsi" w:hAnsiTheme="minorHAnsi"/>
                <w:i/>
                <w:color w:val="4F81BD" w:themeColor="accent1"/>
              </w:rPr>
              <w:t xml:space="preserve">Entrega </w:t>
            </w:r>
            <w:proofErr w:type="spellStart"/>
            <w:r w:rsidR="00EE7FA3" w:rsidRPr="00E44962">
              <w:rPr>
                <w:rFonts w:asciiTheme="minorHAnsi" w:hAnsiTheme="minorHAnsi"/>
                <w:i/>
                <w:color w:val="4F81BD" w:themeColor="accent1"/>
              </w:rPr>
              <w:t>Produto</w:t>
            </w:r>
            <w:proofErr w:type="spellEnd"/>
            <w:r w:rsidR="00EE7FA3" w:rsidRPr="00E44962">
              <w:rPr>
                <w:rFonts w:asciiTheme="minorHAnsi" w:hAnsiTheme="minorHAnsi"/>
                <w:i/>
                <w:color w:val="4F81BD" w:themeColor="accent1"/>
              </w:rPr>
              <w:t xml:space="preserve"> </w:t>
            </w:r>
            <w:r w:rsidR="00F47613" w:rsidRPr="00E44962">
              <w:rPr>
                <w:rFonts w:asciiTheme="minorHAnsi" w:hAnsiTheme="minorHAnsi"/>
                <w:i/>
                <w:color w:val="4F81BD" w:themeColor="accent1"/>
              </w:rPr>
              <w:t>3</w:t>
            </w:r>
          </w:p>
        </w:tc>
        <w:tc>
          <w:tcPr>
            <w:tcW w:w="1368" w:type="dxa"/>
            <w:tcBorders>
              <w:top w:val="single" w:sz="4" w:space="0" w:color="auto"/>
              <w:left w:val="single" w:sz="4" w:space="0" w:color="auto"/>
              <w:bottom w:val="single" w:sz="4" w:space="0" w:color="auto"/>
              <w:right w:val="single" w:sz="4" w:space="0" w:color="auto"/>
            </w:tcBorders>
            <w:hideMark/>
          </w:tcPr>
          <w:p w14:paraId="0D45A2CC" w14:textId="38863209" w:rsidR="00116691" w:rsidRPr="00E44962" w:rsidRDefault="00116691" w:rsidP="00E14A08">
            <w:pPr>
              <w:pStyle w:val="ListParagraph"/>
              <w:spacing w:before="100" w:beforeAutospacing="1" w:after="100" w:afterAutospacing="1"/>
              <w:ind w:left="0" w:right="-10"/>
              <w:rPr>
                <w:rFonts w:asciiTheme="minorHAnsi" w:hAnsiTheme="minorHAnsi"/>
                <w:lang w:val="pt-BR"/>
              </w:rPr>
            </w:pPr>
            <w:r w:rsidRPr="00E44962">
              <w:rPr>
                <w:rFonts w:asciiTheme="minorHAnsi" w:hAnsiTheme="minorHAnsi"/>
                <w:color w:val="4F81BD" w:themeColor="accent1"/>
              </w:rPr>
              <w:t xml:space="preserve"> </w:t>
            </w:r>
            <w:r w:rsidR="00F711C1">
              <w:rPr>
                <w:rFonts w:asciiTheme="minorHAnsi" w:hAnsiTheme="minorHAnsi"/>
                <w:color w:val="4F81BD" w:themeColor="accent1"/>
              </w:rPr>
              <w:t>15</w:t>
            </w:r>
            <w:r w:rsidRPr="00E44962">
              <w:rPr>
                <w:rFonts w:asciiTheme="minorHAnsi" w:hAnsiTheme="minorHAnsi"/>
                <w:color w:val="4F81BD" w:themeColor="accent1"/>
              </w:rPr>
              <w:t>%</w:t>
            </w:r>
          </w:p>
        </w:tc>
      </w:tr>
      <w:tr w:rsidR="00E44962" w:rsidRPr="00E44962" w14:paraId="574697C9" w14:textId="77777777" w:rsidTr="00116691">
        <w:trPr>
          <w:trHeight w:val="298"/>
        </w:trPr>
        <w:tc>
          <w:tcPr>
            <w:tcW w:w="3688" w:type="dxa"/>
            <w:tcBorders>
              <w:top w:val="single" w:sz="4" w:space="0" w:color="auto"/>
              <w:left w:val="single" w:sz="4" w:space="0" w:color="auto"/>
              <w:bottom w:val="single" w:sz="4" w:space="0" w:color="auto"/>
              <w:right w:val="single" w:sz="4" w:space="0" w:color="auto"/>
            </w:tcBorders>
          </w:tcPr>
          <w:p w14:paraId="63E5F67A" w14:textId="496A0F86" w:rsidR="00E44962" w:rsidRPr="00E44962" w:rsidRDefault="00F711C1" w:rsidP="00E14A08">
            <w:pPr>
              <w:pStyle w:val="ListParagraph"/>
              <w:numPr>
                <w:ilvl w:val="0"/>
                <w:numId w:val="6"/>
              </w:numPr>
              <w:spacing w:before="100" w:beforeAutospacing="1" w:after="100" w:afterAutospacing="1"/>
              <w:ind w:right="-10"/>
              <w:rPr>
                <w:rFonts w:asciiTheme="minorHAnsi" w:hAnsiTheme="minorHAnsi"/>
                <w:i/>
                <w:color w:val="4F81BD" w:themeColor="accent1"/>
              </w:rPr>
            </w:pPr>
            <w:r w:rsidRPr="00E44962">
              <w:rPr>
                <w:rFonts w:asciiTheme="minorHAnsi" w:hAnsiTheme="minorHAnsi"/>
                <w:i/>
                <w:color w:val="4F81BD" w:themeColor="accent1"/>
              </w:rPr>
              <w:t xml:space="preserve">Entrega </w:t>
            </w:r>
            <w:proofErr w:type="spellStart"/>
            <w:r w:rsidRPr="00E44962">
              <w:rPr>
                <w:rFonts w:asciiTheme="minorHAnsi" w:hAnsiTheme="minorHAnsi"/>
                <w:i/>
                <w:color w:val="4F81BD" w:themeColor="accent1"/>
              </w:rPr>
              <w:t>Produto</w:t>
            </w:r>
            <w:proofErr w:type="spellEnd"/>
            <w:r w:rsidRPr="00E44962">
              <w:rPr>
                <w:rFonts w:asciiTheme="minorHAnsi" w:hAnsiTheme="minorHAnsi"/>
                <w:i/>
                <w:color w:val="4F81BD" w:themeColor="accent1"/>
              </w:rPr>
              <w:t xml:space="preserve"> </w:t>
            </w:r>
            <w:r>
              <w:rPr>
                <w:rFonts w:asciiTheme="minorHAnsi" w:hAnsiTheme="minorHAnsi"/>
                <w:i/>
                <w:color w:val="4F81BD" w:themeColor="accent1"/>
              </w:rPr>
              <w:t>4</w:t>
            </w:r>
          </w:p>
        </w:tc>
        <w:tc>
          <w:tcPr>
            <w:tcW w:w="1368" w:type="dxa"/>
            <w:tcBorders>
              <w:top w:val="single" w:sz="4" w:space="0" w:color="auto"/>
              <w:left w:val="single" w:sz="4" w:space="0" w:color="auto"/>
              <w:bottom w:val="single" w:sz="4" w:space="0" w:color="auto"/>
              <w:right w:val="single" w:sz="4" w:space="0" w:color="auto"/>
            </w:tcBorders>
          </w:tcPr>
          <w:p w14:paraId="082D91FF" w14:textId="1C3DDD25" w:rsidR="00E44962" w:rsidRPr="00E44962" w:rsidRDefault="00F711C1" w:rsidP="00E14A08">
            <w:pPr>
              <w:pStyle w:val="ListParagraph"/>
              <w:spacing w:before="100" w:beforeAutospacing="1" w:after="100" w:afterAutospacing="1"/>
              <w:ind w:left="0" w:right="-10"/>
              <w:rPr>
                <w:rFonts w:asciiTheme="minorHAnsi" w:hAnsiTheme="minorHAnsi"/>
                <w:color w:val="4F81BD" w:themeColor="accent1"/>
              </w:rPr>
            </w:pPr>
            <w:r>
              <w:rPr>
                <w:rFonts w:asciiTheme="minorHAnsi" w:hAnsiTheme="minorHAnsi"/>
                <w:color w:val="4F81BD" w:themeColor="accent1"/>
              </w:rPr>
              <w:t>60%</w:t>
            </w:r>
          </w:p>
        </w:tc>
      </w:tr>
      <w:tr w:rsidR="00116691" w:rsidRPr="00A179CC" w14:paraId="12C148AF" w14:textId="77777777" w:rsidTr="00116691">
        <w:trPr>
          <w:trHeight w:val="158"/>
        </w:trPr>
        <w:tc>
          <w:tcPr>
            <w:tcW w:w="3688" w:type="dxa"/>
            <w:tcBorders>
              <w:top w:val="single" w:sz="4" w:space="0" w:color="auto"/>
              <w:left w:val="single" w:sz="4" w:space="0" w:color="auto"/>
              <w:bottom w:val="single" w:sz="4" w:space="0" w:color="auto"/>
              <w:right w:val="single" w:sz="4" w:space="0" w:color="auto"/>
            </w:tcBorders>
            <w:hideMark/>
          </w:tcPr>
          <w:p w14:paraId="168DE41E" w14:textId="77777777" w:rsidR="00116691" w:rsidRPr="00E44962" w:rsidRDefault="00116691" w:rsidP="00E14A08">
            <w:pPr>
              <w:pStyle w:val="ListParagraph"/>
              <w:spacing w:before="100" w:beforeAutospacing="1" w:after="100" w:afterAutospacing="1"/>
              <w:ind w:left="0" w:right="-10"/>
              <w:jc w:val="right"/>
              <w:rPr>
                <w:rFonts w:asciiTheme="minorHAnsi" w:hAnsiTheme="minorHAnsi"/>
                <w:b/>
                <w:lang w:val="pt-BR"/>
              </w:rPr>
            </w:pPr>
            <w:r w:rsidRPr="00E44962">
              <w:rPr>
                <w:rFonts w:asciiTheme="minorHAnsi" w:hAnsiTheme="minorHAnsi"/>
                <w:b/>
              </w:rPr>
              <w:t>TOTAL</w:t>
            </w:r>
          </w:p>
        </w:tc>
        <w:tc>
          <w:tcPr>
            <w:tcW w:w="1368" w:type="dxa"/>
            <w:tcBorders>
              <w:top w:val="single" w:sz="4" w:space="0" w:color="auto"/>
              <w:left w:val="single" w:sz="4" w:space="0" w:color="auto"/>
              <w:bottom w:val="single" w:sz="4" w:space="0" w:color="auto"/>
              <w:right w:val="single" w:sz="4" w:space="0" w:color="auto"/>
            </w:tcBorders>
            <w:hideMark/>
          </w:tcPr>
          <w:p w14:paraId="5C75155C" w14:textId="77777777" w:rsidR="00116691" w:rsidRPr="00A179CC" w:rsidRDefault="00116691" w:rsidP="00E14A08">
            <w:pPr>
              <w:pStyle w:val="ListParagraph"/>
              <w:spacing w:before="100" w:beforeAutospacing="1" w:after="100" w:afterAutospacing="1"/>
              <w:ind w:left="0" w:right="-10"/>
              <w:rPr>
                <w:rFonts w:asciiTheme="minorHAnsi" w:hAnsiTheme="minorHAnsi"/>
                <w:b/>
                <w:lang w:val="pt-BR"/>
              </w:rPr>
            </w:pPr>
            <w:r w:rsidRPr="00E44962">
              <w:rPr>
                <w:rFonts w:asciiTheme="minorHAnsi" w:hAnsiTheme="minorHAnsi"/>
              </w:rPr>
              <w:t>100%</w:t>
            </w:r>
          </w:p>
        </w:tc>
      </w:tr>
    </w:tbl>
    <w:p w14:paraId="655392B6" w14:textId="77777777" w:rsidR="00B9709C" w:rsidRPr="00A179CC" w:rsidRDefault="00B9709C" w:rsidP="00B9709C">
      <w:pPr>
        <w:pStyle w:val="Heading1"/>
        <w:pageBreakBefore/>
        <w:spacing w:before="100" w:beforeAutospacing="1" w:after="100" w:afterAutospacing="1"/>
        <w:jc w:val="center"/>
        <w:rPr>
          <w:rFonts w:asciiTheme="minorHAnsi" w:hAnsiTheme="minorHAnsi"/>
          <w:b/>
          <w:sz w:val="22"/>
          <w:u w:val="single"/>
        </w:rPr>
      </w:pPr>
      <w:r w:rsidRPr="00A179CC">
        <w:rPr>
          <w:rFonts w:asciiTheme="minorHAnsi" w:hAnsiTheme="minorHAnsi"/>
          <w:b/>
          <w:sz w:val="22"/>
          <w:u w:val="single"/>
        </w:rPr>
        <w:lastRenderedPageBreak/>
        <w:t>TERMOS DE REFERÊNCIA</w:t>
      </w:r>
    </w:p>
    <w:p w14:paraId="52303EDC" w14:textId="48224FBC" w:rsidR="00B9709C" w:rsidRPr="00A179CC" w:rsidRDefault="00B9709C" w:rsidP="00B9709C">
      <w:pPr>
        <w:spacing w:before="100" w:beforeAutospacing="1" w:after="100" w:afterAutospacing="1"/>
        <w:jc w:val="center"/>
        <w:rPr>
          <w:rFonts w:asciiTheme="minorHAnsi" w:hAnsiTheme="minorHAnsi"/>
          <w:b/>
          <w:sz w:val="22"/>
        </w:rPr>
      </w:pPr>
      <w:r w:rsidRPr="00A179CC">
        <w:rPr>
          <w:rFonts w:cstheme="minorHAnsi"/>
          <w:i/>
          <w:color w:val="0070C0"/>
        </w:rPr>
        <w:t xml:space="preserve">Serviços de consultoria para </w:t>
      </w:r>
      <w:r>
        <w:rPr>
          <w:rFonts w:cstheme="minorHAnsi"/>
          <w:i/>
          <w:color w:val="0070C0"/>
        </w:rPr>
        <w:t>acompanhamento da implementação</w:t>
      </w:r>
    </w:p>
    <w:p w14:paraId="1FE86999" w14:textId="77777777" w:rsidR="00B9709C" w:rsidRPr="003F311F" w:rsidRDefault="00B9709C" w:rsidP="00B9709C">
      <w:pPr>
        <w:pStyle w:val="BodyText"/>
        <w:jc w:val="center"/>
        <w:rPr>
          <w:rFonts w:asciiTheme="minorHAnsi" w:hAnsiTheme="minorHAnsi" w:cstheme="minorHAnsi"/>
          <w:i/>
          <w:color w:val="0070C0"/>
          <w:szCs w:val="24"/>
        </w:rPr>
      </w:pPr>
      <w:r w:rsidRPr="003F311F">
        <w:rPr>
          <w:rFonts w:asciiTheme="minorHAnsi" w:hAnsiTheme="minorHAnsi" w:cstheme="minorHAnsi"/>
          <w:i/>
          <w:color w:val="0070C0"/>
          <w:szCs w:val="24"/>
        </w:rPr>
        <w:t>Brasil</w:t>
      </w:r>
      <w:r>
        <w:rPr>
          <w:rFonts w:asciiTheme="minorHAnsi" w:hAnsiTheme="minorHAnsi" w:cstheme="minorHAnsi"/>
          <w:i/>
          <w:color w:val="0070C0"/>
          <w:szCs w:val="24"/>
        </w:rPr>
        <w:t xml:space="preserve"> – BR-T1531</w:t>
      </w:r>
    </w:p>
    <w:p w14:paraId="3227C6BC" w14:textId="77777777" w:rsidR="00B9709C" w:rsidRPr="00E73AFF" w:rsidRDefault="00B9709C" w:rsidP="00607F53">
      <w:pPr>
        <w:widowControl w:val="0"/>
        <w:numPr>
          <w:ilvl w:val="0"/>
          <w:numId w:val="9"/>
        </w:numPr>
        <w:spacing w:before="100" w:beforeAutospacing="1" w:after="100" w:afterAutospacing="1"/>
        <w:contextualSpacing/>
        <w:jc w:val="both"/>
        <w:rPr>
          <w:rFonts w:asciiTheme="minorHAnsi" w:eastAsiaTheme="minorHAnsi" w:hAnsiTheme="minorHAnsi"/>
          <w:b/>
          <w:bCs/>
          <w:iCs/>
          <w:sz w:val="22"/>
          <w:u w:val="single"/>
        </w:rPr>
      </w:pPr>
      <w:r w:rsidRPr="00E73AFF">
        <w:rPr>
          <w:rFonts w:asciiTheme="minorHAnsi" w:eastAsiaTheme="minorHAnsi" w:hAnsiTheme="minorHAnsi"/>
          <w:b/>
          <w:bCs/>
          <w:iCs/>
          <w:sz w:val="22"/>
          <w:u w:val="single"/>
        </w:rPr>
        <w:t xml:space="preserve">Contexto: </w:t>
      </w:r>
    </w:p>
    <w:p w14:paraId="3AFFDDF5" w14:textId="77777777" w:rsidR="00B9709C" w:rsidRPr="00057C26" w:rsidRDefault="00B9709C" w:rsidP="00607F53">
      <w:pPr>
        <w:widowControl w:val="0"/>
        <w:numPr>
          <w:ilvl w:val="1"/>
          <w:numId w:val="9"/>
        </w:numPr>
        <w:spacing w:before="100" w:beforeAutospacing="1" w:after="100" w:afterAutospacing="1"/>
        <w:contextualSpacing/>
        <w:jc w:val="both"/>
        <w:rPr>
          <w:rFonts w:asciiTheme="minorHAnsi" w:eastAsiaTheme="minorHAnsi" w:hAnsiTheme="minorHAnsi"/>
          <w:iCs/>
          <w:sz w:val="22"/>
        </w:rPr>
      </w:pPr>
      <w:r w:rsidRPr="00057C26">
        <w:rPr>
          <w:rFonts w:asciiTheme="minorHAnsi" w:eastAsiaTheme="minorHAnsi" w:hAnsiTheme="minorHAnsi"/>
          <w:iCs/>
          <w:sz w:val="22"/>
        </w:rPr>
        <w:t>O Banco Interamericano de Desenvolvimento trabalha para melhorar vidas na América Latina e no Caribe. Através de apoio financeiro e técnico aos países que trabalham para reduzir a pobreza e a desigualdade, ajudamos a melhorar a saúde, a educação e o avanço da infraestrutura. Nosso objetivo é alcançar o desenvolvimento de forma sustentável e amiga do clima. Com uma história que remonta a 1959, hoje somos a principal fonte de financiamento do desenvolvimento para a América Latina e do Caribe. Oferecemos empréstimos e assistência técnica e conduzimos uma extensa pesquisa. Mantemos um forte compromisso de alcançar resultados mensuráveis e os mais altos padrões de integridade, transparência e responsabilidade.</w:t>
      </w:r>
    </w:p>
    <w:p w14:paraId="04F2DAAC" w14:textId="77777777" w:rsidR="00B9709C" w:rsidRPr="00057C26" w:rsidRDefault="00B9709C" w:rsidP="00607F53">
      <w:pPr>
        <w:widowControl w:val="0"/>
        <w:numPr>
          <w:ilvl w:val="1"/>
          <w:numId w:val="9"/>
        </w:numPr>
        <w:spacing w:before="100" w:beforeAutospacing="1" w:after="100" w:afterAutospacing="1"/>
        <w:contextualSpacing/>
        <w:jc w:val="both"/>
        <w:rPr>
          <w:rFonts w:asciiTheme="minorHAnsi" w:eastAsiaTheme="minorHAnsi" w:hAnsiTheme="minorHAnsi"/>
          <w:iCs/>
          <w:sz w:val="22"/>
        </w:rPr>
      </w:pPr>
      <w:r w:rsidRPr="00057C26">
        <w:rPr>
          <w:rFonts w:asciiTheme="minorHAnsi" w:eastAsiaTheme="minorHAnsi" w:hAnsiTheme="minorHAnsi"/>
          <w:iCs/>
          <w:sz w:val="22"/>
        </w:rPr>
        <w:t>A Divisão de Educação do Banco (BID/EDU) apoia os sistemas de educação dos países da América Latina e do Caribe para promover o ensino e melhorar a aprendizagem entre todas as crianças e jovens, de modo a garantir que as altas expectativas orientem os serviços de educação, os alunos que entram no sistema estejam prontos para aprender, todos os alunos tenham acesso a professores eficazes, todas as escolas possuam recursos adequados e são capazes de usá-los para o aprendizado e, por fim, que todos os concluintes da Educação Básica tenham as competências básicas e habilidades necessárias para ter sucesso no mercado de trabalho e contribuir para a sociedade.</w:t>
      </w:r>
    </w:p>
    <w:p w14:paraId="73BBA3B7" w14:textId="77777777" w:rsidR="00B9709C" w:rsidRPr="00E73AFF" w:rsidRDefault="00B9709C" w:rsidP="00607F53">
      <w:pPr>
        <w:widowControl w:val="0"/>
        <w:numPr>
          <w:ilvl w:val="1"/>
          <w:numId w:val="9"/>
        </w:numPr>
        <w:spacing w:before="100" w:beforeAutospacing="1" w:after="100" w:afterAutospacing="1"/>
        <w:contextualSpacing/>
        <w:jc w:val="both"/>
        <w:rPr>
          <w:rFonts w:asciiTheme="minorHAnsi" w:eastAsiaTheme="minorHAnsi" w:hAnsiTheme="minorHAnsi"/>
          <w:iCs/>
          <w:sz w:val="22"/>
        </w:rPr>
      </w:pPr>
      <w:r w:rsidRPr="00057C26">
        <w:rPr>
          <w:rFonts w:asciiTheme="minorHAnsi" w:eastAsiaTheme="minorHAnsi" w:hAnsiTheme="minorHAnsi"/>
          <w:iCs/>
          <w:sz w:val="22"/>
        </w:rPr>
        <w:t xml:space="preserve">O Banco está em constante diálogos com secretarias de educação para uma melhor avaliação da efetividade de políticas educacionais e identificação de formas de como </w:t>
      </w:r>
      <w:proofErr w:type="gramStart"/>
      <w:r w:rsidRPr="00057C26">
        <w:rPr>
          <w:rFonts w:asciiTheme="minorHAnsi" w:eastAsiaTheme="minorHAnsi" w:hAnsiTheme="minorHAnsi"/>
          <w:iCs/>
          <w:sz w:val="22"/>
        </w:rPr>
        <w:t>torna-las</w:t>
      </w:r>
      <w:proofErr w:type="gramEnd"/>
      <w:r w:rsidRPr="00057C26">
        <w:rPr>
          <w:rFonts w:asciiTheme="minorHAnsi" w:eastAsiaTheme="minorHAnsi" w:hAnsiTheme="minorHAnsi"/>
          <w:iCs/>
          <w:sz w:val="22"/>
        </w:rPr>
        <w:t xml:space="preserve"> mais eficientes. Atualmente, a Fundação Itaú para Educação e Cultura (FIEC), em conjunto com o BID, está apoiando a Secretaria de Ciência, Tecnologia e Ensino Técnico (</w:t>
      </w:r>
      <w:proofErr w:type="spellStart"/>
      <w:r w:rsidRPr="00057C26">
        <w:rPr>
          <w:rFonts w:asciiTheme="minorHAnsi" w:eastAsiaTheme="minorHAnsi" w:hAnsiTheme="minorHAnsi"/>
          <w:iCs/>
          <w:sz w:val="22"/>
        </w:rPr>
        <w:t>SecTet</w:t>
      </w:r>
      <w:proofErr w:type="spellEnd"/>
      <w:r w:rsidRPr="00057C26">
        <w:rPr>
          <w:rFonts w:asciiTheme="minorHAnsi" w:eastAsiaTheme="minorHAnsi" w:hAnsiTheme="minorHAnsi"/>
          <w:iCs/>
          <w:sz w:val="22"/>
        </w:rPr>
        <w:t>) no desenvolvimento de um curso técnico híbrido piloto para cadeia de açaí. Esse curso, além de ser ofertado nas escolas regulares de Ensino de Ensino Médio, também será ofertado para comunidades ribeirinhas através de um laboratório móvel que será construído em uma carreta</w:t>
      </w:r>
      <w:r w:rsidRPr="00661710">
        <w:rPr>
          <w:rFonts w:asciiTheme="minorHAnsi" w:eastAsiaTheme="minorHAnsi" w:hAnsiTheme="minorHAnsi"/>
          <w:iCs/>
          <w:sz w:val="22"/>
        </w:rPr>
        <w:t xml:space="preserve">. Essa carreta será deslocada nessas diferentes localidades por um determinado tempo. </w:t>
      </w:r>
    </w:p>
    <w:p w14:paraId="00849C45" w14:textId="77777777" w:rsidR="00B9709C" w:rsidRPr="0010445B" w:rsidRDefault="00B9709C" w:rsidP="00B9709C">
      <w:pPr>
        <w:widowControl w:val="0"/>
        <w:spacing w:before="100" w:beforeAutospacing="1" w:after="100" w:afterAutospacing="1"/>
        <w:ind w:left="792"/>
        <w:contextualSpacing/>
        <w:jc w:val="both"/>
        <w:rPr>
          <w:rFonts w:asciiTheme="minorHAnsi" w:eastAsiaTheme="minorEastAsia" w:hAnsiTheme="minorHAnsi"/>
          <w:sz w:val="22"/>
          <w:szCs w:val="22"/>
        </w:rPr>
      </w:pPr>
    </w:p>
    <w:p w14:paraId="7A6BAF0C" w14:textId="77777777" w:rsidR="00B9709C" w:rsidRPr="00A179CC" w:rsidRDefault="00B9709C" w:rsidP="00607F53">
      <w:pPr>
        <w:widowControl w:val="0"/>
        <w:numPr>
          <w:ilvl w:val="0"/>
          <w:numId w:val="9"/>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Objetivos</w:t>
      </w:r>
    </w:p>
    <w:p w14:paraId="1027511B" w14:textId="77777777" w:rsidR="00B9709C" w:rsidRDefault="00B9709C" w:rsidP="00B9709C">
      <w:pPr>
        <w:widowControl w:val="0"/>
        <w:spacing w:before="100" w:beforeAutospacing="1" w:after="100" w:afterAutospacing="1"/>
        <w:contextualSpacing/>
        <w:jc w:val="both"/>
        <w:rPr>
          <w:rFonts w:asciiTheme="minorHAnsi" w:eastAsiaTheme="minorHAnsi" w:hAnsiTheme="minorHAnsi"/>
          <w:b/>
          <w:i/>
          <w:sz w:val="22"/>
        </w:rPr>
      </w:pPr>
    </w:p>
    <w:p w14:paraId="4F5F2D7C" w14:textId="4B945C73" w:rsidR="00B9709C" w:rsidRDefault="00B9709C" w:rsidP="00B9709C">
      <w:pPr>
        <w:widowControl w:val="0"/>
        <w:spacing w:before="100" w:beforeAutospacing="1" w:after="100" w:afterAutospacing="1"/>
        <w:contextualSpacing/>
        <w:jc w:val="both"/>
        <w:rPr>
          <w:rFonts w:asciiTheme="minorHAnsi" w:eastAsiaTheme="minorHAnsi" w:hAnsiTheme="minorHAnsi"/>
          <w:bCs/>
          <w:iCs/>
          <w:sz w:val="22"/>
        </w:rPr>
      </w:pPr>
      <w:r w:rsidRPr="00661710">
        <w:rPr>
          <w:rFonts w:asciiTheme="minorHAnsi" w:eastAsiaTheme="minorHAnsi" w:hAnsiTheme="minorHAnsi"/>
          <w:iCs/>
          <w:sz w:val="22"/>
        </w:rPr>
        <w:t xml:space="preserve">O presente termo de referência tem o objetivo de contratar uma empresa de consultoria para </w:t>
      </w:r>
      <w:r>
        <w:rPr>
          <w:rFonts w:asciiTheme="minorHAnsi" w:eastAsiaTheme="minorHAnsi" w:hAnsiTheme="minorHAnsi"/>
          <w:iCs/>
          <w:sz w:val="22"/>
        </w:rPr>
        <w:t xml:space="preserve">fazer o acompanhamento da implementação </w:t>
      </w:r>
      <w:r w:rsidR="00607F53">
        <w:rPr>
          <w:rFonts w:asciiTheme="minorHAnsi" w:eastAsiaTheme="minorHAnsi" w:hAnsiTheme="minorHAnsi"/>
          <w:iCs/>
          <w:sz w:val="22"/>
        </w:rPr>
        <w:t>desse curso.</w:t>
      </w:r>
    </w:p>
    <w:p w14:paraId="1160BC20" w14:textId="77777777" w:rsidR="00B9709C" w:rsidRDefault="00B9709C" w:rsidP="00B9709C">
      <w:pPr>
        <w:widowControl w:val="0"/>
        <w:spacing w:before="100" w:beforeAutospacing="1" w:after="100" w:afterAutospacing="1"/>
        <w:contextualSpacing/>
        <w:rPr>
          <w:rFonts w:asciiTheme="minorHAnsi" w:eastAsiaTheme="minorHAnsi" w:hAnsiTheme="minorHAnsi"/>
          <w:b/>
          <w:sz w:val="22"/>
          <w:u w:val="single"/>
        </w:rPr>
      </w:pPr>
    </w:p>
    <w:p w14:paraId="471DD571" w14:textId="77777777" w:rsidR="00B9709C" w:rsidRPr="00A179CC" w:rsidRDefault="00B9709C" w:rsidP="00607F53">
      <w:pPr>
        <w:widowControl w:val="0"/>
        <w:numPr>
          <w:ilvl w:val="0"/>
          <w:numId w:val="9"/>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Principais Atividades</w:t>
      </w:r>
    </w:p>
    <w:p w14:paraId="0967C6FE" w14:textId="77EBC912" w:rsidR="00297DFC" w:rsidRDefault="00297DFC" w:rsidP="00607F53">
      <w:pPr>
        <w:widowControl w:val="0"/>
        <w:numPr>
          <w:ilvl w:val="1"/>
          <w:numId w:val="9"/>
        </w:numPr>
        <w:spacing w:before="100" w:beforeAutospacing="1" w:after="100" w:afterAutospacing="1"/>
        <w:contextualSpacing/>
        <w:jc w:val="both"/>
        <w:rPr>
          <w:rFonts w:asciiTheme="minorHAnsi" w:eastAsiaTheme="minorHAnsi" w:hAnsiTheme="minorHAnsi"/>
          <w:bCs/>
          <w:iCs/>
          <w:sz w:val="22"/>
        </w:rPr>
      </w:pPr>
      <w:r>
        <w:rPr>
          <w:rFonts w:asciiTheme="minorHAnsi" w:eastAsiaTheme="minorHAnsi" w:hAnsiTheme="minorHAnsi"/>
          <w:bCs/>
          <w:iCs/>
          <w:sz w:val="22"/>
        </w:rPr>
        <w:t xml:space="preserve">Realizar uma reunião de </w:t>
      </w:r>
      <w:proofErr w:type="spellStart"/>
      <w:r>
        <w:rPr>
          <w:rFonts w:asciiTheme="minorHAnsi" w:eastAsiaTheme="minorHAnsi" w:hAnsiTheme="minorHAnsi"/>
          <w:bCs/>
          <w:iCs/>
          <w:sz w:val="22"/>
        </w:rPr>
        <w:t>kick</w:t>
      </w:r>
      <w:proofErr w:type="spellEnd"/>
      <w:r>
        <w:rPr>
          <w:rFonts w:asciiTheme="minorHAnsi" w:eastAsiaTheme="minorHAnsi" w:hAnsiTheme="minorHAnsi"/>
          <w:bCs/>
          <w:iCs/>
          <w:sz w:val="22"/>
        </w:rPr>
        <w:t>-off com os principais envolvidos</w:t>
      </w:r>
    </w:p>
    <w:p w14:paraId="0E8213EE" w14:textId="2B8DADC7" w:rsidR="00B9709C" w:rsidRDefault="00297DFC" w:rsidP="00607F53">
      <w:pPr>
        <w:widowControl w:val="0"/>
        <w:numPr>
          <w:ilvl w:val="1"/>
          <w:numId w:val="9"/>
        </w:numPr>
        <w:spacing w:before="100" w:beforeAutospacing="1" w:after="100" w:afterAutospacing="1"/>
        <w:contextualSpacing/>
        <w:jc w:val="both"/>
        <w:rPr>
          <w:rFonts w:asciiTheme="minorHAnsi" w:eastAsiaTheme="minorHAnsi" w:hAnsiTheme="minorHAnsi"/>
          <w:bCs/>
          <w:iCs/>
          <w:sz w:val="22"/>
        </w:rPr>
      </w:pPr>
      <w:r>
        <w:rPr>
          <w:rFonts w:asciiTheme="minorHAnsi" w:eastAsiaTheme="minorHAnsi" w:hAnsiTheme="minorHAnsi"/>
          <w:bCs/>
          <w:iCs/>
          <w:sz w:val="22"/>
        </w:rPr>
        <w:t>Realizar entrevistas para entender a complexidade do programa</w:t>
      </w:r>
    </w:p>
    <w:p w14:paraId="7550770B" w14:textId="34C2D21A" w:rsidR="00297DFC" w:rsidRDefault="00297DFC" w:rsidP="00607F53">
      <w:pPr>
        <w:widowControl w:val="0"/>
        <w:numPr>
          <w:ilvl w:val="1"/>
          <w:numId w:val="9"/>
        </w:numPr>
        <w:spacing w:before="100" w:beforeAutospacing="1" w:after="100" w:afterAutospacing="1"/>
        <w:contextualSpacing/>
        <w:jc w:val="both"/>
        <w:rPr>
          <w:rFonts w:asciiTheme="minorHAnsi" w:eastAsiaTheme="minorHAnsi" w:hAnsiTheme="minorHAnsi"/>
          <w:bCs/>
          <w:iCs/>
          <w:sz w:val="22"/>
        </w:rPr>
      </w:pPr>
      <w:r>
        <w:rPr>
          <w:rFonts w:asciiTheme="minorHAnsi" w:eastAsiaTheme="minorHAnsi" w:hAnsiTheme="minorHAnsi"/>
          <w:bCs/>
          <w:iCs/>
          <w:sz w:val="22"/>
        </w:rPr>
        <w:t xml:space="preserve">Apoiar FIEC, </w:t>
      </w:r>
      <w:proofErr w:type="spellStart"/>
      <w:r>
        <w:rPr>
          <w:rFonts w:asciiTheme="minorHAnsi" w:eastAsiaTheme="minorHAnsi" w:hAnsiTheme="minorHAnsi"/>
          <w:bCs/>
          <w:iCs/>
          <w:sz w:val="22"/>
        </w:rPr>
        <w:t>SecTet</w:t>
      </w:r>
      <w:proofErr w:type="spellEnd"/>
      <w:r>
        <w:rPr>
          <w:rFonts w:asciiTheme="minorHAnsi" w:eastAsiaTheme="minorHAnsi" w:hAnsiTheme="minorHAnsi"/>
          <w:bCs/>
          <w:iCs/>
          <w:sz w:val="22"/>
        </w:rPr>
        <w:t xml:space="preserve"> e BID </w:t>
      </w:r>
      <w:r w:rsidR="000E7C0F">
        <w:rPr>
          <w:rFonts w:asciiTheme="minorHAnsi" w:eastAsiaTheme="minorHAnsi" w:hAnsiTheme="minorHAnsi"/>
          <w:bCs/>
          <w:iCs/>
          <w:sz w:val="22"/>
        </w:rPr>
        <w:t>na realização de atividades que podem ser necessárias para um bom andamento do programa</w:t>
      </w:r>
    </w:p>
    <w:p w14:paraId="3102F967" w14:textId="0ACCD3BE" w:rsidR="000E7C0F" w:rsidRDefault="000E7C0F" w:rsidP="00607F53">
      <w:pPr>
        <w:widowControl w:val="0"/>
        <w:numPr>
          <w:ilvl w:val="1"/>
          <w:numId w:val="9"/>
        </w:numPr>
        <w:spacing w:before="100" w:beforeAutospacing="1" w:after="100" w:afterAutospacing="1"/>
        <w:contextualSpacing/>
        <w:jc w:val="both"/>
        <w:rPr>
          <w:rFonts w:asciiTheme="minorHAnsi" w:eastAsiaTheme="minorHAnsi" w:hAnsiTheme="minorHAnsi"/>
          <w:bCs/>
          <w:iCs/>
          <w:sz w:val="22"/>
        </w:rPr>
      </w:pPr>
      <w:r>
        <w:rPr>
          <w:rFonts w:asciiTheme="minorHAnsi" w:eastAsiaTheme="minorHAnsi" w:hAnsiTheme="minorHAnsi"/>
          <w:bCs/>
          <w:iCs/>
          <w:sz w:val="22"/>
        </w:rPr>
        <w:t xml:space="preserve">Apresentar relatórios </w:t>
      </w:r>
      <w:r w:rsidR="00934A8B">
        <w:rPr>
          <w:rFonts w:asciiTheme="minorHAnsi" w:eastAsiaTheme="minorHAnsi" w:hAnsiTheme="minorHAnsi"/>
          <w:bCs/>
          <w:iCs/>
          <w:sz w:val="22"/>
        </w:rPr>
        <w:t>trimestrais</w:t>
      </w:r>
      <w:r>
        <w:rPr>
          <w:rFonts w:asciiTheme="minorHAnsi" w:eastAsiaTheme="minorHAnsi" w:hAnsiTheme="minorHAnsi"/>
          <w:bCs/>
          <w:iCs/>
          <w:sz w:val="22"/>
        </w:rPr>
        <w:t xml:space="preserve"> sobre o status do programa</w:t>
      </w:r>
    </w:p>
    <w:p w14:paraId="7363170A" w14:textId="684E7E4F" w:rsidR="004053C7" w:rsidRPr="00726FCB" w:rsidRDefault="004053C7" w:rsidP="00607F53">
      <w:pPr>
        <w:widowControl w:val="0"/>
        <w:numPr>
          <w:ilvl w:val="1"/>
          <w:numId w:val="9"/>
        </w:numPr>
        <w:spacing w:before="100" w:beforeAutospacing="1" w:after="100" w:afterAutospacing="1"/>
        <w:contextualSpacing/>
        <w:jc w:val="both"/>
        <w:rPr>
          <w:rFonts w:asciiTheme="minorHAnsi" w:eastAsiaTheme="minorHAnsi" w:hAnsiTheme="minorHAnsi"/>
          <w:bCs/>
          <w:iCs/>
          <w:sz w:val="22"/>
        </w:rPr>
      </w:pPr>
      <w:r>
        <w:rPr>
          <w:rFonts w:asciiTheme="minorHAnsi" w:eastAsiaTheme="minorHAnsi" w:hAnsiTheme="minorHAnsi"/>
          <w:bCs/>
          <w:iCs/>
          <w:sz w:val="22"/>
        </w:rPr>
        <w:t>Apresentar relatório final de implementação, com resumo dos principais resultados e sugestões de políticas públicas</w:t>
      </w:r>
    </w:p>
    <w:p w14:paraId="2F434FE1" w14:textId="77777777" w:rsidR="00B9709C" w:rsidRPr="006C380A" w:rsidRDefault="00B9709C" w:rsidP="00B9709C">
      <w:pPr>
        <w:widowControl w:val="0"/>
        <w:spacing w:before="100" w:beforeAutospacing="1" w:after="100" w:afterAutospacing="1"/>
        <w:ind w:left="360"/>
        <w:contextualSpacing/>
        <w:jc w:val="both"/>
        <w:rPr>
          <w:rFonts w:asciiTheme="minorHAnsi" w:eastAsiaTheme="minorHAnsi" w:hAnsiTheme="minorHAnsi"/>
          <w:bCs/>
          <w:iCs/>
          <w:sz w:val="22"/>
        </w:rPr>
      </w:pPr>
    </w:p>
    <w:p w14:paraId="445C29FA" w14:textId="77777777" w:rsidR="00B9709C" w:rsidRPr="00A179CC" w:rsidRDefault="00B9709C" w:rsidP="00607F53">
      <w:pPr>
        <w:widowControl w:val="0"/>
        <w:numPr>
          <w:ilvl w:val="0"/>
          <w:numId w:val="9"/>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Resultados e Produções Esperados</w:t>
      </w:r>
    </w:p>
    <w:p w14:paraId="1EC3415A" w14:textId="2A879C60" w:rsidR="00B9709C" w:rsidRDefault="00B9709C" w:rsidP="00607F53">
      <w:pPr>
        <w:widowControl w:val="0"/>
        <w:numPr>
          <w:ilvl w:val="1"/>
          <w:numId w:val="9"/>
        </w:numPr>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b/>
          <w:bCs/>
          <w:iCs/>
          <w:sz w:val="22"/>
        </w:rPr>
        <w:lastRenderedPageBreak/>
        <w:t>Produto 1:</w:t>
      </w:r>
      <w:r>
        <w:rPr>
          <w:rFonts w:asciiTheme="minorHAnsi" w:eastAsiaTheme="minorHAnsi" w:hAnsiTheme="minorHAnsi"/>
          <w:iCs/>
          <w:sz w:val="22"/>
        </w:rPr>
        <w:t xml:space="preserve"> </w:t>
      </w:r>
      <w:r w:rsidR="00D3292E">
        <w:rPr>
          <w:rFonts w:asciiTheme="minorHAnsi" w:eastAsiaTheme="minorHAnsi" w:hAnsiTheme="minorHAnsi"/>
          <w:iCs/>
          <w:sz w:val="22"/>
        </w:rPr>
        <w:t xml:space="preserve">Ata da reunião de </w:t>
      </w:r>
      <w:proofErr w:type="spellStart"/>
      <w:proofErr w:type="gramStart"/>
      <w:r w:rsidR="00D3292E">
        <w:rPr>
          <w:rFonts w:asciiTheme="minorHAnsi" w:eastAsiaTheme="minorHAnsi" w:hAnsiTheme="minorHAnsi"/>
          <w:iCs/>
          <w:sz w:val="22"/>
        </w:rPr>
        <w:t>kick,off</w:t>
      </w:r>
      <w:proofErr w:type="spellEnd"/>
      <w:proofErr w:type="gramEnd"/>
      <w:r w:rsidR="00D3292E">
        <w:rPr>
          <w:rFonts w:asciiTheme="minorHAnsi" w:eastAsiaTheme="minorHAnsi" w:hAnsiTheme="minorHAnsi"/>
          <w:iCs/>
          <w:sz w:val="22"/>
        </w:rPr>
        <w:t>, que deve, entre outros pontos, discutir o p</w:t>
      </w:r>
      <w:r>
        <w:rPr>
          <w:rFonts w:asciiTheme="minorHAnsi" w:eastAsiaTheme="minorHAnsi" w:hAnsiTheme="minorHAnsi"/>
          <w:iCs/>
          <w:sz w:val="22"/>
        </w:rPr>
        <w:t>lano de trabalho atualizado</w:t>
      </w:r>
    </w:p>
    <w:p w14:paraId="43AED1E4" w14:textId="42593AB9" w:rsidR="00B9709C" w:rsidRDefault="00B9709C" w:rsidP="00607F53">
      <w:pPr>
        <w:widowControl w:val="0"/>
        <w:numPr>
          <w:ilvl w:val="1"/>
          <w:numId w:val="9"/>
        </w:numPr>
        <w:spacing w:before="100" w:beforeAutospacing="1" w:after="100" w:afterAutospacing="1"/>
        <w:contextualSpacing/>
        <w:jc w:val="both"/>
        <w:rPr>
          <w:rFonts w:asciiTheme="minorHAnsi" w:eastAsiaTheme="minorHAnsi" w:hAnsiTheme="minorHAnsi"/>
          <w:iCs/>
          <w:sz w:val="22"/>
        </w:rPr>
      </w:pPr>
      <w:r w:rsidRPr="00E44962">
        <w:rPr>
          <w:rFonts w:asciiTheme="minorHAnsi" w:eastAsiaTheme="minorHAnsi" w:hAnsiTheme="minorHAnsi"/>
          <w:b/>
          <w:bCs/>
          <w:iCs/>
          <w:sz w:val="22"/>
        </w:rPr>
        <w:t>Produto 2:</w:t>
      </w:r>
      <w:r>
        <w:rPr>
          <w:rFonts w:asciiTheme="minorHAnsi" w:eastAsiaTheme="minorHAnsi" w:hAnsiTheme="minorHAnsi"/>
          <w:iCs/>
          <w:sz w:val="22"/>
        </w:rPr>
        <w:t xml:space="preserve"> </w:t>
      </w:r>
      <w:r w:rsidR="00934A8B">
        <w:rPr>
          <w:rFonts w:asciiTheme="minorHAnsi" w:eastAsiaTheme="minorHAnsi" w:hAnsiTheme="minorHAnsi"/>
          <w:iCs/>
          <w:sz w:val="22"/>
        </w:rPr>
        <w:t>6 relatórios trimestrais de status</w:t>
      </w:r>
      <w:r>
        <w:rPr>
          <w:rFonts w:asciiTheme="minorHAnsi" w:eastAsiaTheme="minorHAnsi" w:hAnsiTheme="minorHAnsi"/>
          <w:iCs/>
          <w:sz w:val="22"/>
        </w:rPr>
        <w:t>;</w:t>
      </w:r>
    </w:p>
    <w:p w14:paraId="24B6FA83" w14:textId="184A7AA5" w:rsidR="00B9709C" w:rsidRDefault="00B9709C" w:rsidP="00607F53">
      <w:pPr>
        <w:widowControl w:val="0"/>
        <w:numPr>
          <w:ilvl w:val="1"/>
          <w:numId w:val="9"/>
        </w:numPr>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b/>
          <w:bCs/>
          <w:iCs/>
          <w:sz w:val="22"/>
        </w:rPr>
        <w:t>Produto 3:</w:t>
      </w:r>
      <w:r>
        <w:rPr>
          <w:rFonts w:asciiTheme="minorHAnsi" w:eastAsiaTheme="minorHAnsi" w:hAnsiTheme="minorHAnsi"/>
          <w:iCs/>
          <w:sz w:val="22"/>
        </w:rPr>
        <w:t xml:space="preserve"> </w:t>
      </w:r>
      <w:r w:rsidR="005A43BA">
        <w:rPr>
          <w:rFonts w:asciiTheme="minorHAnsi" w:eastAsiaTheme="minorHAnsi" w:hAnsiTheme="minorHAnsi"/>
          <w:iCs/>
          <w:sz w:val="22"/>
        </w:rPr>
        <w:t>Relatório final com resumo do projeto, seus resultados e implicações para política pública.</w:t>
      </w:r>
    </w:p>
    <w:p w14:paraId="33ED5A3C" w14:textId="77777777" w:rsidR="00B9709C" w:rsidRPr="00722E8B" w:rsidRDefault="00B9709C" w:rsidP="00B9709C">
      <w:pPr>
        <w:widowControl w:val="0"/>
        <w:spacing w:before="100" w:beforeAutospacing="1" w:after="100" w:afterAutospacing="1"/>
        <w:ind w:left="360"/>
        <w:contextualSpacing/>
        <w:jc w:val="both"/>
        <w:rPr>
          <w:rFonts w:asciiTheme="minorHAnsi" w:eastAsiaTheme="minorHAnsi" w:hAnsiTheme="minorHAnsi"/>
          <w:iCs/>
          <w:sz w:val="22"/>
        </w:rPr>
      </w:pPr>
    </w:p>
    <w:p w14:paraId="33AB83DE" w14:textId="77777777" w:rsidR="00B9709C" w:rsidRPr="00A179CC" w:rsidRDefault="00B9709C" w:rsidP="00607F53">
      <w:pPr>
        <w:widowControl w:val="0"/>
        <w:numPr>
          <w:ilvl w:val="0"/>
          <w:numId w:val="9"/>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Cronograma do Projeto e Pontos Principais</w:t>
      </w:r>
    </w:p>
    <w:p w14:paraId="55EEADD8" w14:textId="5D958FEC" w:rsidR="00B9709C" w:rsidRDefault="00B9709C" w:rsidP="00607F53">
      <w:pPr>
        <w:widowControl w:val="0"/>
        <w:numPr>
          <w:ilvl w:val="1"/>
          <w:numId w:val="9"/>
        </w:numPr>
        <w:tabs>
          <w:tab w:val="left" w:pos="900"/>
        </w:tabs>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iCs/>
          <w:sz w:val="22"/>
        </w:rPr>
        <w:t xml:space="preserve">Produto 1: </w:t>
      </w:r>
      <w:r w:rsidR="005A43BA">
        <w:rPr>
          <w:rFonts w:asciiTheme="minorHAnsi" w:eastAsiaTheme="minorHAnsi" w:hAnsiTheme="minorHAnsi"/>
          <w:iCs/>
          <w:sz w:val="22"/>
        </w:rPr>
        <w:t>2</w:t>
      </w:r>
      <w:r>
        <w:rPr>
          <w:rFonts w:asciiTheme="minorHAnsi" w:eastAsiaTheme="minorHAnsi" w:hAnsiTheme="minorHAnsi"/>
          <w:iCs/>
          <w:sz w:val="22"/>
        </w:rPr>
        <w:t xml:space="preserve"> semana</w:t>
      </w:r>
      <w:r w:rsidR="005A43BA">
        <w:rPr>
          <w:rFonts w:asciiTheme="minorHAnsi" w:eastAsiaTheme="minorHAnsi" w:hAnsiTheme="minorHAnsi"/>
          <w:iCs/>
          <w:sz w:val="22"/>
        </w:rPr>
        <w:t>s</w:t>
      </w:r>
      <w:r>
        <w:rPr>
          <w:rFonts w:asciiTheme="minorHAnsi" w:eastAsiaTheme="minorHAnsi" w:hAnsiTheme="minorHAnsi"/>
          <w:iCs/>
          <w:sz w:val="22"/>
        </w:rPr>
        <w:t xml:space="preserve"> após assinatura do contrato</w:t>
      </w:r>
    </w:p>
    <w:p w14:paraId="40901B46" w14:textId="247CB96E" w:rsidR="00B9709C" w:rsidRPr="006B118C" w:rsidRDefault="00B9709C" w:rsidP="00607F53">
      <w:pPr>
        <w:widowControl w:val="0"/>
        <w:numPr>
          <w:ilvl w:val="1"/>
          <w:numId w:val="9"/>
        </w:numPr>
        <w:tabs>
          <w:tab w:val="left" w:pos="900"/>
        </w:tabs>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iCs/>
          <w:sz w:val="22"/>
        </w:rPr>
        <w:t>Produto 2: 1</w:t>
      </w:r>
      <w:r w:rsidR="00B671FD">
        <w:rPr>
          <w:rFonts w:asciiTheme="minorHAnsi" w:eastAsiaTheme="minorHAnsi" w:hAnsiTheme="minorHAnsi"/>
          <w:iCs/>
          <w:sz w:val="22"/>
        </w:rPr>
        <w:t xml:space="preserve"> relatório a cada 3 meses aproximadamente, a depender do andamento do programa</w:t>
      </w:r>
      <w:r w:rsidR="005A182C">
        <w:rPr>
          <w:rFonts w:asciiTheme="minorHAnsi" w:eastAsiaTheme="minorHAnsi" w:hAnsiTheme="minorHAnsi"/>
          <w:iCs/>
          <w:sz w:val="22"/>
        </w:rPr>
        <w:t xml:space="preserve"> (total de 6 relatórios)</w:t>
      </w:r>
    </w:p>
    <w:p w14:paraId="233F7A5D" w14:textId="5D9C7D81" w:rsidR="00B9709C" w:rsidRPr="006B118C" w:rsidRDefault="00B9709C" w:rsidP="00607F53">
      <w:pPr>
        <w:widowControl w:val="0"/>
        <w:numPr>
          <w:ilvl w:val="1"/>
          <w:numId w:val="9"/>
        </w:numPr>
        <w:tabs>
          <w:tab w:val="left" w:pos="900"/>
        </w:tabs>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bCs/>
          <w:sz w:val="22"/>
        </w:rPr>
        <w:t xml:space="preserve">Produto 3: </w:t>
      </w:r>
      <w:r w:rsidR="005A182C">
        <w:rPr>
          <w:rFonts w:asciiTheme="minorHAnsi" w:eastAsiaTheme="minorHAnsi" w:hAnsiTheme="minorHAnsi"/>
          <w:bCs/>
          <w:sz w:val="22"/>
        </w:rPr>
        <w:t xml:space="preserve">ao término do contrato, mediante validação de FIEC, </w:t>
      </w:r>
      <w:proofErr w:type="spellStart"/>
      <w:r w:rsidR="005A182C">
        <w:rPr>
          <w:rFonts w:asciiTheme="minorHAnsi" w:eastAsiaTheme="minorHAnsi" w:hAnsiTheme="minorHAnsi"/>
          <w:bCs/>
          <w:sz w:val="22"/>
        </w:rPr>
        <w:t>SecTet</w:t>
      </w:r>
      <w:proofErr w:type="spellEnd"/>
      <w:r w:rsidR="005A182C">
        <w:rPr>
          <w:rFonts w:asciiTheme="minorHAnsi" w:eastAsiaTheme="minorHAnsi" w:hAnsiTheme="minorHAnsi"/>
          <w:bCs/>
          <w:sz w:val="22"/>
        </w:rPr>
        <w:t xml:space="preserve"> e BID</w:t>
      </w:r>
    </w:p>
    <w:p w14:paraId="5545F543" w14:textId="77777777" w:rsidR="00B9709C" w:rsidRPr="00722E8B" w:rsidRDefault="00B9709C" w:rsidP="00B9709C">
      <w:pPr>
        <w:widowControl w:val="0"/>
        <w:spacing w:before="100" w:beforeAutospacing="1" w:after="100" w:afterAutospacing="1" w:line="276" w:lineRule="auto"/>
        <w:ind w:left="360"/>
        <w:contextualSpacing/>
        <w:jc w:val="both"/>
        <w:rPr>
          <w:rFonts w:asciiTheme="minorHAnsi" w:eastAsiaTheme="minorHAnsi" w:hAnsiTheme="minorHAnsi"/>
          <w:iCs/>
          <w:sz w:val="22"/>
        </w:rPr>
      </w:pPr>
    </w:p>
    <w:p w14:paraId="77DEDD02" w14:textId="77777777" w:rsidR="00B9709C" w:rsidRPr="00A179CC" w:rsidRDefault="00B9709C" w:rsidP="00607F53">
      <w:pPr>
        <w:widowControl w:val="0"/>
        <w:numPr>
          <w:ilvl w:val="0"/>
          <w:numId w:val="9"/>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Requisitos dos Relatórios</w:t>
      </w:r>
    </w:p>
    <w:p w14:paraId="3BD1957B" w14:textId="7E98FF0F" w:rsidR="00B9709C" w:rsidRDefault="005A182C" w:rsidP="00607F53">
      <w:pPr>
        <w:pStyle w:val="ListParagraph"/>
        <w:widowControl w:val="0"/>
        <w:numPr>
          <w:ilvl w:val="1"/>
          <w:numId w:val="9"/>
        </w:numPr>
        <w:tabs>
          <w:tab w:val="left" w:pos="360"/>
          <w:tab w:val="left" w:pos="9360"/>
        </w:tabs>
        <w:spacing w:before="100" w:beforeAutospacing="1" w:after="100" w:afterAutospacing="1"/>
        <w:jc w:val="both"/>
        <w:rPr>
          <w:rFonts w:asciiTheme="minorHAnsi" w:eastAsiaTheme="minorHAnsi" w:hAnsiTheme="minorHAnsi"/>
          <w:iCs/>
          <w:sz w:val="22"/>
        </w:rPr>
      </w:pPr>
      <w:r>
        <w:rPr>
          <w:rFonts w:asciiTheme="minorHAnsi" w:eastAsiaTheme="minorHAnsi" w:hAnsiTheme="minorHAnsi"/>
          <w:iCs/>
          <w:sz w:val="22"/>
        </w:rPr>
        <w:t>S</w:t>
      </w:r>
      <w:r w:rsidR="00B9709C" w:rsidRPr="0022677D">
        <w:rPr>
          <w:rFonts w:asciiTheme="minorHAnsi" w:eastAsiaTheme="minorHAnsi" w:hAnsiTheme="minorHAnsi"/>
          <w:iCs/>
          <w:sz w:val="22"/>
        </w:rPr>
        <w:t>erá exigida a entrega de um plano de trabalho e a definição de um chefe de projeto dedicado ao projeto por parte da organização de consultoria ao início do programa.</w:t>
      </w:r>
    </w:p>
    <w:p w14:paraId="4E7DD9BC" w14:textId="77777777" w:rsidR="00FD13B7" w:rsidRPr="0022677D" w:rsidRDefault="00FD13B7" w:rsidP="00FD13B7">
      <w:pPr>
        <w:pStyle w:val="ListParagraph"/>
        <w:widowControl w:val="0"/>
        <w:tabs>
          <w:tab w:val="left" w:pos="360"/>
          <w:tab w:val="left" w:pos="9360"/>
        </w:tabs>
        <w:spacing w:before="100" w:beforeAutospacing="1" w:after="100" w:afterAutospacing="1"/>
        <w:ind w:left="792"/>
        <w:jc w:val="both"/>
        <w:rPr>
          <w:rFonts w:asciiTheme="minorHAnsi" w:eastAsiaTheme="minorHAnsi" w:hAnsiTheme="minorHAnsi"/>
          <w:iCs/>
          <w:sz w:val="22"/>
        </w:rPr>
      </w:pPr>
    </w:p>
    <w:p w14:paraId="72605DFB" w14:textId="77777777" w:rsidR="00B9709C" w:rsidRDefault="00B9709C" w:rsidP="00607F53">
      <w:pPr>
        <w:widowControl w:val="0"/>
        <w:numPr>
          <w:ilvl w:val="0"/>
          <w:numId w:val="9"/>
        </w:numPr>
        <w:spacing w:before="100" w:beforeAutospacing="1" w:after="100" w:afterAutospacing="1"/>
        <w:contextualSpacing/>
        <w:rPr>
          <w:rFonts w:asciiTheme="minorHAnsi" w:eastAsiaTheme="minorHAnsi" w:hAnsiTheme="minorHAnsi"/>
          <w:b/>
          <w:sz w:val="22"/>
          <w:u w:val="single"/>
        </w:rPr>
      </w:pPr>
      <w:r w:rsidRPr="00B859F8">
        <w:rPr>
          <w:rFonts w:asciiTheme="minorHAnsi" w:eastAsiaTheme="minorHAnsi" w:hAnsiTheme="minorHAnsi"/>
          <w:b/>
          <w:sz w:val="22"/>
          <w:u w:val="single"/>
        </w:rPr>
        <w:t>Outros Requisitos</w:t>
      </w:r>
      <w:r>
        <w:rPr>
          <w:rFonts w:asciiTheme="minorHAnsi" w:eastAsiaTheme="minorHAnsi" w:hAnsiTheme="minorHAnsi"/>
          <w:b/>
          <w:sz w:val="22"/>
          <w:u w:val="single"/>
        </w:rPr>
        <w:t>:</w:t>
      </w:r>
    </w:p>
    <w:p w14:paraId="76025F44" w14:textId="77777777" w:rsidR="00B9709C" w:rsidRPr="00E44962" w:rsidRDefault="00B9709C" w:rsidP="00607F53">
      <w:pPr>
        <w:widowControl w:val="0"/>
        <w:numPr>
          <w:ilvl w:val="1"/>
          <w:numId w:val="9"/>
        </w:numPr>
        <w:spacing w:before="100" w:beforeAutospacing="1" w:after="100" w:afterAutospacing="1"/>
        <w:contextualSpacing/>
        <w:rPr>
          <w:rFonts w:asciiTheme="minorHAnsi" w:eastAsiaTheme="minorHAnsi" w:hAnsiTheme="minorHAnsi"/>
          <w:bCs/>
          <w:sz w:val="22"/>
        </w:rPr>
      </w:pPr>
      <w:r w:rsidRPr="00E44962">
        <w:rPr>
          <w:rFonts w:asciiTheme="minorHAnsi" w:eastAsiaTheme="minorHAnsi" w:hAnsiTheme="minorHAnsi"/>
          <w:bCs/>
          <w:sz w:val="22"/>
        </w:rPr>
        <w:t>A definir</w:t>
      </w:r>
    </w:p>
    <w:p w14:paraId="540DA1EC" w14:textId="77777777" w:rsidR="00B9709C" w:rsidRPr="00E44962" w:rsidRDefault="00B9709C" w:rsidP="00B9709C">
      <w:pPr>
        <w:widowControl w:val="0"/>
        <w:spacing w:before="100" w:beforeAutospacing="1" w:after="100" w:afterAutospacing="1"/>
        <w:ind w:left="360"/>
        <w:contextualSpacing/>
        <w:rPr>
          <w:rFonts w:asciiTheme="minorHAnsi" w:eastAsiaTheme="minorHAnsi" w:hAnsiTheme="minorHAnsi"/>
          <w:b/>
          <w:sz w:val="22"/>
          <w:u w:val="single"/>
        </w:rPr>
      </w:pPr>
    </w:p>
    <w:p w14:paraId="2A09BC11" w14:textId="77777777" w:rsidR="00B9709C" w:rsidRPr="00A179CC" w:rsidRDefault="00B9709C" w:rsidP="00607F53">
      <w:pPr>
        <w:widowControl w:val="0"/>
        <w:numPr>
          <w:ilvl w:val="0"/>
          <w:numId w:val="9"/>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Supervisão e Prestação de Contas</w:t>
      </w:r>
    </w:p>
    <w:p w14:paraId="5280B024" w14:textId="77777777" w:rsidR="00B9709C" w:rsidRPr="00E44962" w:rsidRDefault="00B9709C" w:rsidP="00607F53">
      <w:pPr>
        <w:widowControl w:val="0"/>
        <w:numPr>
          <w:ilvl w:val="1"/>
          <w:numId w:val="9"/>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Ao início do projeto será acordado o plano de trabalho.</w:t>
      </w:r>
    </w:p>
    <w:p w14:paraId="2DF2385C" w14:textId="77777777" w:rsidR="00B9709C" w:rsidRPr="00E44962" w:rsidRDefault="00B9709C" w:rsidP="00607F53">
      <w:pPr>
        <w:widowControl w:val="0"/>
        <w:numPr>
          <w:ilvl w:val="1"/>
          <w:numId w:val="9"/>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O chefe do projeto organizará uma reunião formal de início dos trabalhos.</w:t>
      </w:r>
    </w:p>
    <w:p w14:paraId="4068EEC0" w14:textId="77777777" w:rsidR="00B9709C" w:rsidRPr="00E44962" w:rsidRDefault="00B9709C" w:rsidP="00607F53">
      <w:pPr>
        <w:widowControl w:val="0"/>
        <w:numPr>
          <w:ilvl w:val="1"/>
          <w:numId w:val="9"/>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O chefe do projeto poderá convocar reuniões adicionais para acompanhamento dos trabalhos.</w:t>
      </w:r>
    </w:p>
    <w:p w14:paraId="149C009D" w14:textId="77777777" w:rsidR="00B9709C" w:rsidRPr="00E44962" w:rsidRDefault="00B9709C" w:rsidP="00607F53">
      <w:pPr>
        <w:widowControl w:val="0"/>
        <w:numPr>
          <w:ilvl w:val="1"/>
          <w:numId w:val="9"/>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O chefe do projeto aprovará por escrito todos os entregáveis.</w:t>
      </w:r>
    </w:p>
    <w:p w14:paraId="3FD037BD" w14:textId="77777777" w:rsidR="00B9709C" w:rsidRPr="00E44962" w:rsidRDefault="00B9709C" w:rsidP="00B9709C">
      <w:pPr>
        <w:spacing w:before="100" w:beforeAutospacing="1" w:after="100" w:afterAutospacing="1"/>
        <w:ind w:right="-10"/>
        <w:jc w:val="both"/>
        <w:rPr>
          <w:rFonts w:asciiTheme="minorHAnsi" w:hAnsiTheme="minorHAnsi"/>
          <w:b/>
          <w:sz w:val="22"/>
        </w:rPr>
      </w:pPr>
    </w:p>
    <w:p w14:paraId="31F72A0C" w14:textId="77777777" w:rsidR="00B9709C" w:rsidRPr="00A179CC" w:rsidRDefault="00B9709C" w:rsidP="00607F53">
      <w:pPr>
        <w:pStyle w:val="ListParagraph"/>
        <w:numPr>
          <w:ilvl w:val="0"/>
          <w:numId w:val="9"/>
        </w:numPr>
        <w:spacing w:before="100" w:beforeAutospacing="1" w:after="100" w:afterAutospacing="1"/>
        <w:ind w:right="-10"/>
        <w:jc w:val="both"/>
        <w:rPr>
          <w:rFonts w:asciiTheme="minorHAnsi" w:hAnsiTheme="minorHAnsi"/>
          <w:b/>
          <w:sz w:val="22"/>
        </w:rPr>
      </w:pPr>
      <w:r w:rsidRPr="00A179CC">
        <w:rPr>
          <w:rFonts w:asciiTheme="minorHAnsi" w:hAnsiTheme="minorHAnsi"/>
          <w:b/>
          <w:sz w:val="22"/>
        </w:rPr>
        <w:t>Calendário de Pagamentos</w:t>
      </w:r>
    </w:p>
    <w:p w14:paraId="7214E6C6" w14:textId="77777777" w:rsidR="00B9709C" w:rsidRPr="00E44962" w:rsidRDefault="00B9709C" w:rsidP="00607F53">
      <w:pPr>
        <w:widowControl w:val="0"/>
        <w:numPr>
          <w:ilvl w:val="1"/>
          <w:numId w:val="9"/>
        </w:numPr>
        <w:shd w:val="clear" w:color="auto" w:fill="FFFFFF"/>
        <w:tabs>
          <w:tab w:val="left" w:pos="990"/>
        </w:tabs>
        <w:spacing w:before="100" w:beforeAutospacing="1" w:after="100" w:afterAutospacing="1"/>
        <w:contextualSpacing/>
        <w:rPr>
          <w:rFonts w:asciiTheme="minorHAnsi" w:eastAsiaTheme="minorHAnsi" w:hAnsiTheme="minorHAnsi"/>
          <w:sz w:val="22"/>
          <w:szCs w:val="16"/>
          <w:lang w:eastAsia="es-AR"/>
        </w:rPr>
      </w:pPr>
      <w:r w:rsidRPr="00E44962">
        <w:rPr>
          <w:rFonts w:asciiTheme="minorHAnsi" w:eastAsiaTheme="minorHAnsi" w:hAnsiTheme="minorHAnsi"/>
          <w:sz w:val="22"/>
          <w:szCs w:val="16"/>
          <w:lang w:eastAsia="es-AR"/>
        </w:rPr>
        <w:t>As condições de pagamento serão baseadas em marcos ou entregas do projeto.</w:t>
      </w:r>
    </w:p>
    <w:p w14:paraId="26E620A9" w14:textId="77777777" w:rsidR="00B9709C" w:rsidRPr="00E44962" w:rsidRDefault="00B9709C" w:rsidP="00B9709C">
      <w:pPr>
        <w:widowControl w:val="0"/>
        <w:shd w:val="clear" w:color="auto" w:fill="FFFFFF"/>
        <w:tabs>
          <w:tab w:val="left" w:pos="990"/>
        </w:tabs>
        <w:spacing w:before="100" w:beforeAutospacing="1" w:after="100" w:afterAutospacing="1"/>
        <w:ind w:left="360"/>
        <w:contextualSpacing/>
        <w:rPr>
          <w:rFonts w:asciiTheme="minorHAnsi" w:eastAsiaTheme="minorHAnsi" w:hAnsiTheme="minorHAnsi"/>
          <w:sz w:val="22"/>
          <w:szCs w:val="16"/>
          <w:lang w:eastAsia="es-AR"/>
        </w:rPr>
      </w:pPr>
    </w:p>
    <w:tbl>
      <w:tblPr>
        <w:tblStyle w:val="TableGrid"/>
        <w:tblW w:w="0" w:type="auto"/>
        <w:tblInd w:w="720" w:type="dxa"/>
        <w:tblLook w:val="04A0" w:firstRow="1" w:lastRow="0" w:firstColumn="1" w:lastColumn="0" w:noHBand="0" w:noVBand="1"/>
      </w:tblPr>
      <w:tblGrid>
        <w:gridCol w:w="3688"/>
        <w:gridCol w:w="1368"/>
      </w:tblGrid>
      <w:tr w:rsidR="00B9709C" w:rsidRPr="00E44962" w14:paraId="6D5F889D" w14:textId="77777777" w:rsidTr="00853706">
        <w:trPr>
          <w:trHeight w:val="218"/>
        </w:trPr>
        <w:tc>
          <w:tcPr>
            <w:tcW w:w="5056" w:type="dxa"/>
            <w:gridSpan w:val="2"/>
            <w:tcBorders>
              <w:top w:val="single" w:sz="4" w:space="0" w:color="auto"/>
              <w:left w:val="single" w:sz="4" w:space="0" w:color="auto"/>
              <w:bottom w:val="single" w:sz="4" w:space="0" w:color="auto"/>
              <w:right w:val="single" w:sz="4" w:space="0" w:color="auto"/>
            </w:tcBorders>
            <w:hideMark/>
          </w:tcPr>
          <w:p w14:paraId="657FA811" w14:textId="77777777" w:rsidR="00B9709C" w:rsidRPr="00E44962" w:rsidRDefault="00B9709C" w:rsidP="00853706">
            <w:pPr>
              <w:pStyle w:val="ListParagraph"/>
              <w:spacing w:before="100" w:beforeAutospacing="1" w:after="100" w:afterAutospacing="1"/>
              <w:ind w:left="0" w:right="-10"/>
              <w:jc w:val="center"/>
              <w:rPr>
                <w:rFonts w:asciiTheme="minorHAnsi" w:hAnsiTheme="minorHAnsi"/>
                <w:b/>
                <w:lang w:val="pt-BR"/>
              </w:rPr>
            </w:pPr>
            <w:proofErr w:type="spellStart"/>
            <w:r w:rsidRPr="00E44962">
              <w:rPr>
                <w:rFonts w:asciiTheme="minorHAnsi" w:hAnsiTheme="minorHAnsi"/>
                <w:b/>
              </w:rPr>
              <w:t>Calendário</w:t>
            </w:r>
            <w:proofErr w:type="spellEnd"/>
            <w:r w:rsidRPr="00E44962">
              <w:rPr>
                <w:rFonts w:asciiTheme="minorHAnsi" w:hAnsiTheme="minorHAnsi"/>
                <w:b/>
              </w:rPr>
              <w:t xml:space="preserve"> de Pagamentos</w:t>
            </w:r>
          </w:p>
        </w:tc>
      </w:tr>
      <w:tr w:rsidR="00B9709C" w:rsidRPr="00E44962" w14:paraId="771F9987" w14:textId="77777777" w:rsidTr="00853706">
        <w:trPr>
          <w:trHeight w:val="149"/>
        </w:trPr>
        <w:tc>
          <w:tcPr>
            <w:tcW w:w="3688" w:type="dxa"/>
            <w:tcBorders>
              <w:top w:val="single" w:sz="4" w:space="0" w:color="auto"/>
              <w:left w:val="single" w:sz="4" w:space="0" w:color="auto"/>
              <w:bottom w:val="single" w:sz="4" w:space="0" w:color="auto"/>
              <w:right w:val="single" w:sz="4" w:space="0" w:color="auto"/>
            </w:tcBorders>
            <w:hideMark/>
          </w:tcPr>
          <w:p w14:paraId="0508D338" w14:textId="77777777" w:rsidR="00B9709C" w:rsidRPr="00E44962" w:rsidRDefault="00B9709C" w:rsidP="00853706">
            <w:pPr>
              <w:pStyle w:val="ListParagraph"/>
              <w:spacing w:before="100" w:beforeAutospacing="1" w:after="100" w:afterAutospacing="1"/>
              <w:ind w:right="-10"/>
              <w:jc w:val="center"/>
              <w:rPr>
                <w:rFonts w:asciiTheme="minorHAnsi" w:hAnsiTheme="minorHAnsi"/>
                <w:b/>
                <w:lang w:val="pt-BR"/>
              </w:rPr>
            </w:pPr>
            <w:r w:rsidRPr="00E44962">
              <w:rPr>
                <w:rFonts w:asciiTheme="minorHAnsi" w:hAnsiTheme="minorHAnsi"/>
                <w:b/>
                <w:i/>
              </w:rPr>
              <w:t>Resultado</w:t>
            </w:r>
          </w:p>
        </w:tc>
        <w:tc>
          <w:tcPr>
            <w:tcW w:w="1368" w:type="dxa"/>
            <w:tcBorders>
              <w:top w:val="single" w:sz="4" w:space="0" w:color="auto"/>
              <w:left w:val="single" w:sz="4" w:space="0" w:color="auto"/>
              <w:bottom w:val="single" w:sz="4" w:space="0" w:color="auto"/>
              <w:right w:val="single" w:sz="4" w:space="0" w:color="auto"/>
            </w:tcBorders>
            <w:hideMark/>
          </w:tcPr>
          <w:p w14:paraId="3E9BB946" w14:textId="77777777" w:rsidR="00B9709C" w:rsidRPr="00E44962" w:rsidRDefault="00B9709C" w:rsidP="00853706">
            <w:pPr>
              <w:pStyle w:val="ListParagraph"/>
              <w:spacing w:before="100" w:beforeAutospacing="1" w:after="100" w:afterAutospacing="1"/>
              <w:ind w:left="0" w:right="-10"/>
              <w:jc w:val="center"/>
              <w:rPr>
                <w:rFonts w:asciiTheme="minorHAnsi" w:hAnsiTheme="minorHAnsi"/>
                <w:b/>
                <w:lang w:val="pt-BR"/>
              </w:rPr>
            </w:pPr>
            <w:r w:rsidRPr="00E44962">
              <w:rPr>
                <w:rFonts w:asciiTheme="minorHAnsi" w:hAnsiTheme="minorHAnsi"/>
                <w:b/>
              </w:rPr>
              <w:t>%</w:t>
            </w:r>
          </w:p>
        </w:tc>
      </w:tr>
      <w:tr w:rsidR="00B9709C" w:rsidRPr="00E44962" w14:paraId="700634B5" w14:textId="77777777" w:rsidTr="00853706">
        <w:trPr>
          <w:trHeight w:val="308"/>
        </w:trPr>
        <w:tc>
          <w:tcPr>
            <w:tcW w:w="3688" w:type="dxa"/>
            <w:tcBorders>
              <w:top w:val="single" w:sz="4" w:space="0" w:color="auto"/>
              <w:left w:val="single" w:sz="4" w:space="0" w:color="auto"/>
              <w:bottom w:val="single" w:sz="4" w:space="0" w:color="auto"/>
              <w:right w:val="single" w:sz="4" w:space="0" w:color="auto"/>
            </w:tcBorders>
          </w:tcPr>
          <w:p w14:paraId="1251CDDA" w14:textId="77777777" w:rsidR="00B9709C" w:rsidRPr="00E44962" w:rsidRDefault="00B9709C" w:rsidP="00FD13B7">
            <w:pPr>
              <w:pStyle w:val="ListParagraph"/>
              <w:numPr>
                <w:ilvl w:val="0"/>
                <w:numId w:val="10"/>
              </w:numPr>
              <w:spacing w:before="100" w:beforeAutospacing="1" w:after="100" w:afterAutospacing="1"/>
              <w:ind w:right="-10"/>
              <w:rPr>
                <w:rFonts w:asciiTheme="minorHAnsi" w:hAnsiTheme="minorHAnsi"/>
                <w:i/>
                <w:color w:val="4F81BD" w:themeColor="accent1"/>
              </w:rPr>
            </w:pPr>
            <w:r w:rsidRPr="00E44962">
              <w:rPr>
                <w:rFonts w:asciiTheme="minorHAnsi" w:hAnsiTheme="minorHAnsi"/>
                <w:i/>
                <w:color w:val="4F81BD" w:themeColor="accent1"/>
              </w:rPr>
              <w:t xml:space="preserve">Entrega </w:t>
            </w:r>
            <w:proofErr w:type="spellStart"/>
            <w:r w:rsidRPr="00E44962">
              <w:rPr>
                <w:rFonts w:asciiTheme="minorHAnsi" w:hAnsiTheme="minorHAnsi"/>
                <w:i/>
                <w:color w:val="4F81BD" w:themeColor="accent1"/>
              </w:rPr>
              <w:t>Produto</w:t>
            </w:r>
            <w:proofErr w:type="spellEnd"/>
            <w:r w:rsidRPr="00E44962">
              <w:rPr>
                <w:rFonts w:asciiTheme="minorHAnsi" w:hAnsiTheme="minorHAnsi"/>
                <w:i/>
                <w:color w:val="4F81BD" w:themeColor="accent1"/>
              </w:rPr>
              <w:t xml:space="preserve"> 1</w:t>
            </w:r>
          </w:p>
        </w:tc>
        <w:tc>
          <w:tcPr>
            <w:tcW w:w="1368" w:type="dxa"/>
            <w:tcBorders>
              <w:top w:val="single" w:sz="4" w:space="0" w:color="auto"/>
              <w:left w:val="single" w:sz="4" w:space="0" w:color="auto"/>
              <w:bottom w:val="single" w:sz="4" w:space="0" w:color="auto"/>
              <w:right w:val="single" w:sz="4" w:space="0" w:color="auto"/>
            </w:tcBorders>
          </w:tcPr>
          <w:p w14:paraId="6752D6C5" w14:textId="081CBF04" w:rsidR="00B9709C" w:rsidRPr="00E44962" w:rsidRDefault="00B9709C" w:rsidP="00853706">
            <w:pPr>
              <w:pStyle w:val="ListParagraph"/>
              <w:spacing w:before="100" w:beforeAutospacing="1" w:after="100" w:afterAutospacing="1"/>
              <w:ind w:left="0" w:right="-10"/>
              <w:rPr>
                <w:rFonts w:asciiTheme="minorHAnsi" w:hAnsiTheme="minorHAnsi"/>
                <w:color w:val="4F81BD" w:themeColor="accent1"/>
              </w:rPr>
            </w:pPr>
            <w:r>
              <w:rPr>
                <w:rFonts w:asciiTheme="minorHAnsi" w:hAnsiTheme="minorHAnsi"/>
                <w:color w:val="4F81BD" w:themeColor="accent1"/>
              </w:rPr>
              <w:t>1</w:t>
            </w:r>
            <w:r w:rsidR="00FD13B7">
              <w:rPr>
                <w:rFonts w:asciiTheme="minorHAnsi" w:hAnsiTheme="minorHAnsi"/>
                <w:color w:val="4F81BD" w:themeColor="accent1"/>
              </w:rPr>
              <w:t>5</w:t>
            </w:r>
            <w:r w:rsidRPr="00E44962">
              <w:rPr>
                <w:rFonts w:asciiTheme="minorHAnsi" w:hAnsiTheme="minorHAnsi"/>
                <w:color w:val="4F81BD" w:themeColor="accent1"/>
              </w:rPr>
              <w:t>%</w:t>
            </w:r>
          </w:p>
        </w:tc>
      </w:tr>
      <w:tr w:rsidR="00B9709C" w:rsidRPr="00E44962" w14:paraId="6BB55D8F" w14:textId="77777777" w:rsidTr="00853706">
        <w:trPr>
          <w:trHeight w:val="308"/>
        </w:trPr>
        <w:tc>
          <w:tcPr>
            <w:tcW w:w="3688" w:type="dxa"/>
            <w:tcBorders>
              <w:top w:val="single" w:sz="4" w:space="0" w:color="auto"/>
              <w:left w:val="single" w:sz="4" w:space="0" w:color="auto"/>
              <w:bottom w:val="single" w:sz="4" w:space="0" w:color="auto"/>
              <w:right w:val="single" w:sz="4" w:space="0" w:color="auto"/>
            </w:tcBorders>
            <w:hideMark/>
          </w:tcPr>
          <w:p w14:paraId="3920E83C" w14:textId="77777777" w:rsidR="00B9709C" w:rsidRPr="00E44962" w:rsidRDefault="00B9709C" w:rsidP="00FD13B7">
            <w:pPr>
              <w:pStyle w:val="ListParagraph"/>
              <w:numPr>
                <w:ilvl w:val="0"/>
                <w:numId w:val="10"/>
              </w:numPr>
              <w:spacing w:before="100" w:beforeAutospacing="1" w:after="100" w:afterAutospacing="1"/>
              <w:ind w:right="-10"/>
              <w:rPr>
                <w:rFonts w:asciiTheme="minorHAnsi" w:hAnsiTheme="minorHAnsi"/>
                <w:lang w:val="pt-BR"/>
              </w:rPr>
            </w:pPr>
            <w:r w:rsidRPr="00E44962">
              <w:rPr>
                <w:rFonts w:asciiTheme="minorHAnsi" w:hAnsiTheme="minorHAnsi"/>
                <w:i/>
                <w:color w:val="4F81BD" w:themeColor="accent1"/>
              </w:rPr>
              <w:t xml:space="preserve">Entrega </w:t>
            </w:r>
            <w:proofErr w:type="spellStart"/>
            <w:r w:rsidRPr="00E44962">
              <w:rPr>
                <w:rFonts w:asciiTheme="minorHAnsi" w:hAnsiTheme="minorHAnsi"/>
                <w:i/>
                <w:color w:val="4F81BD" w:themeColor="accent1"/>
              </w:rPr>
              <w:t>Produto</w:t>
            </w:r>
            <w:proofErr w:type="spellEnd"/>
            <w:r w:rsidRPr="00E44962">
              <w:rPr>
                <w:rFonts w:asciiTheme="minorHAnsi" w:hAnsiTheme="minorHAnsi"/>
                <w:i/>
                <w:color w:val="4F81BD" w:themeColor="accent1"/>
              </w:rPr>
              <w:t xml:space="preserve"> 2</w:t>
            </w:r>
          </w:p>
        </w:tc>
        <w:tc>
          <w:tcPr>
            <w:tcW w:w="1368" w:type="dxa"/>
            <w:tcBorders>
              <w:top w:val="single" w:sz="4" w:space="0" w:color="auto"/>
              <w:left w:val="single" w:sz="4" w:space="0" w:color="auto"/>
              <w:bottom w:val="single" w:sz="4" w:space="0" w:color="auto"/>
              <w:right w:val="single" w:sz="4" w:space="0" w:color="auto"/>
            </w:tcBorders>
            <w:hideMark/>
          </w:tcPr>
          <w:p w14:paraId="3E7A0F9A" w14:textId="5AA78FCF" w:rsidR="00B9709C" w:rsidRPr="00E44962" w:rsidRDefault="00B9709C" w:rsidP="00992953">
            <w:pPr>
              <w:pStyle w:val="ListParagraph"/>
              <w:spacing w:before="240" w:beforeAutospacing="1" w:after="100" w:afterAutospacing="1"/>
              <w:ind w:left="0" w:right="-10"/>
              <w:rPr>
                <w:rFonts w:asciiTheme="minorHAnsi" w:hAnsiTheme="minorHAnsi"/>
                <w:lang w:val="pt-BR"/>
              </w:rPr>
            </w:pPr>
            <w:r w:rsidRPr="00E44962">
              <w:rPr>
                <w:rFonts w:asciiTheme="minorHAnsi" w:hAnsiTheme="minorHAnsi"/>
                <w:color w:val="4F81BD" w:themeColor="accent1"/>
              </w:rPr>
              <w:t xml:space="preserve"> </w:t>
            </w:r>
            <w:r w:rsidR="00992953">
              <w:rPr>
                <w:rFonts w:asciiTheme="minorHAnsi" w:hAnsiTheme="minorHAnsi"/>
                <w:color w:val="4F81BD" w:themeColor="accent1"/>
              </w:rPr>
              <w:t>60% (10</w:t>
            </w:r>
            <w:r w:rsidRPr="00E44962">
              <w:rPr>
                <w:rFonts w:asciiTheme="minorHAnsi" w:hAnsiTheme="minorHAnsi"/>
                <w:color w:val="4F81BD" w:themeColor="accent1"/>
              </w:rPr>
              <w:t>%</w:t>
            </w:r>
            <w:r w:rsidR="00992953">
              <w:rPr>
                <w:rFonts w:asciiTheme="minorHAnsi" w:hAnsiTheme="minorHAnsi"/>
                <w:color w:val="4F81BD" w:themeColor="accent1"/>
              </w:rPr>
              <w:t xml:space="preserve"> para cada </w:t>
            </w:r>
            <w:proofErr w:type="spellStart"/>
            <w:r w:rsidR="00992953">
              <w:rPr>
                <w:rFonts w:asciiTheme="minorHAnsi" w:hAnsiTheme="minorHAnsi"/>
                <w:color w:val="4F81BD" w:themeColor="accent1"/>
              </w:rPr>
              <w:t>relatório</w:t>
            </w:r>
            <w:proofErr w:type="spellEnd"/>
            <w:r w:rsidR="00992953">
              <w:rPr>
                <w:rFonts w:asciiTheme="minorHAnsi" w:hAnsiTheme="minorHAnsi"/>
                <w:color w:val="4F81BD" w:themeColor="accent1"/>
              </w:rPr>
              <w:t>)</w:t>
            </w:r>
          </w:p>
        </w:tc>
      </w:tr>
      <w:tr w:rsidR="00B9709C" w:rsidRPr="00E44962" w14:paraId="48318EAD" w14:textId="77777777" w:rsidTr="00853706">
        <w:trPr>
          <w:trHeight w:val="298"/>
        </w:trPr>
        <w:tc>
          <w:tcPr>
            <w:tcW w:w="3688" w:type="dxa"/>
            <w:tcBorders>
              <w:top w:val="single" w:sz="4" w:space="0" w:color="auto"/>
              <w:left w:val="single" w:sz="4" w:space="0" w:color="auto"/>
              <w:bottom w:val="single" w:sz="4" w:space="0" w:color="auto"/>
              <w:right w:val="single" w:sz="4" w:space="0" w:color="auto"/>
            </w:tcBorders>
            <w:hideMark/>
          </w:tcPr>
          <w:p w14:paraId="27D33641" w14:textId="77777777" w:rsidR="00B9709C" w:rsidRPr="00E44962" w:rsidRDefault="00B9709C" w:rsidP="00FD13B7">
            <w:pPr>
              <w:pStyle w:val="ListParagraph"/>
              <w:numPr>
                <w:ilvl w:val="0"/>
                <w:numId w:val="10"/>
              </w:numPr>
              <w:spacing w:before="100" w:beforeAutospacing="1" w:after="100" w:afterAutospacing="1"/>
              <w:ind w:right="-10"/>
              <w:rPr>
                <w:rFonts w:asciiTheme="minorHAnsi" w:hAnsiTheme="minorHAnsi"/>
                <w:lang w:val="pt-BR"/>
              </w:rPr>
            </w:pPr>
            <w:r w:rsidRPr="00E44962">
              <w:rPr>
                <w:rFonts w:asciiTheme="minorHAnsi" w:hAnsiTheme="minorHAnsi"/>
                <w:i/>
                <w:color w:val="4F81BD" w:themeColor="accent1"/>
              </w:rPr>
              <w:t xml:space="preserve">Entrega </w:t>
            </w:r>
            <w:proofErr w:type="spellStart"/>
            <w:r w:rsidRPr="00E44962">
              <w:rPr>
                <w:rFonts w:asciiTheme="minorHAnsi" w:hAnsiTheme="minorHAnsi"/>
                <w:i/>
                <w:color w:val="4F81BD" w:themeColor="accent1"/>
              </w:rPr>
              <w:t>Produto</w:t>
            </w:r>
            <w:proofErr w:type="spellEnd"/>
            <w:r w:rsidRPr="00E44962">
              <w:rPr>
                <w:rFonts w:asciiTheme="minorHAnsi" w:hAnsiTheme="minorHAnsi"/>
                <w:i/>
                <w:color w:val="4F81BD" w:themeColor="accent1"/>
              </w:rPr>
              <w:t xml:space="preserve"> 3</w:t>
            </w:r>
          </w:p>
        </w:tc>
        <w:tc>
          <w:tcPr>
            <w:tcW w:w="1368" w:type="dxa"/>
            <w:tcBorders>
              <w:top w:val="single" w:sz="4" w:space="0" w:color="auto"/>
              <w:left w:val="single" w:sz="4" w:space="0" w:color="auto"/>
              <w:bottom w:val="single" w:sz="4" w:space="0" w:color="auto"/>
              <w:right w:val="single" w:sz="4" w:space="0" w:color="auto"/>
            </w:tcBorders>
            <w:hideMark/>
          </w:tcPr>
          <w:p w14:paraId="6CD52677" w14:textId="3964DA1D" w:rsidR="00B9709C" w:rsidRPr="00E44962" w:rsidRDefault="00B9709C" w:rsidP="00853706">
            <w:pPr>
              <w:pStyle w:val="ListParagraph"/>
              <w:spacing w:before="100" w:beforeAutospacing="1" w:after="100" w:afterAutospacing="1"/>
              <w:ind w:left="0" w:right="-10"/>
              <w:rPr>
                <w:rFonts w:asciiTheme="minorHAnsi" w:hAnsiTheme="minorHAnsi"/>
                <w:lang w:val="pt-BR"/>
              </w:rPr>
            </w:pPr>
            <w:r w:rsidRPr="00E44962">
              <w:rPr>
                <w:rFonts w:asciiTheme="minorHAnsi" w:hAnsiTheme="minorHAnsi"/>
                <w:color w:val="4F81BD" w:themeColor="accent1"/>
              </w:rPr>
              <w:t xml:space="preserve"> </w:t>
            </w:r>
            <w:r w:rsidR="00992953">
              <w:rPr>
                <w:rFonts w:asciiTheme="minorHAnsi" w:hAnsiTheme="minorHAnsi"/>
                <w:color w:val="4F81BD" w:themeColor="accent1"/>
              </w:rPr>
              <w:t>2</w:t>
            </w:r>
            <w:r>
              <w:rPr>
                <w:rFonts w:asciiTheme="minorHAnsi" w:hAnsiTheme="minorHAnsi"/>
                <w:color w:val="4F81BD" w:themeColor="accent1"/>
              </w:rPr>
              <w:t>5</w:t>
            </w:r>
            <w:r w:rsidRPr="00E44962">
              <w:rPr>
                <w:rFonts w:asciiTheme="minorHAnsi" w:hAnsiTheme="minorHAnsi"/>
                <w:color w:val="4F81BD" w:themeColor="accent1"/>
              </w:rPr>
              <w:t>%</w:t>
            </w:r>
          </w:p>
        </w:tc>
      </w:tr>
      <w:tr w:rsidR="00B9709C" w:rsidRPr="00A179CC" w14:paraId="3BC03301" w14:textId="77777777" w:rsidTr="00853706">
        <w:trPr>
          <w:trHeight w:val="158"/>
        </w:trPr>
        <w:tc>
          <w:tcPr>
            <w:tcW w:w="3688" w:type="dxa"/>
            <w:tcBorders>
              <w:top w:val="single" w:sz="4" w:space="0" w:color="auto"/>
              <w:left w:val="single" w:sz="4" w:space="0" w:color="auto"/>
              <w:bottom w:val="single" w:sz="4" w:space="0" w:color="auto"/>
              <w:right w:val="single" w:sz="4" w:space="0" w:color="auto"/>
            </w:tcBorders>
            <w:hideMark/>
          </w:tcPr>
          <w:p w14:paraId="718BFC96" w14:textId="77777777" w:rsidR="00B9709C" w:rsidRPr="00E44962" w:rsidRDefault="00B9709C" w:rsidP="00853706">
            <w:pPr>
              <w:pStyle w:val="ListParagraph"/>
              <w:spacing w:before="100" w:beforeAutospacing="1" w:after="100" w:afterAutospacing="1"/>
              <w:ind w:left="0" w:right="-10"/>
              <w:jc w:val="right"/>
              <w:rPr>
                <w:rFonts w:asciiTheme="minorHAnsi" w:hAnsiTheme="minorHAnsi"/>
                <w:b/>
                <w:lang w:val="pt-BR"/>
              </w:rPr>
            </w:pPr>
            <w:r w:rsidRPr="00E44962">
              <w:rPr>
                <w:rFonts w:asciiTheme="minorHAnsi" w:hAnsiTheme="minorHAnsi"/>
                <w:b/>
              </w:rPr>
              <w:t>TOTAL</w:t>
            </w:r>
          </w:p>
        </w:tc>
        <w:tc>
          <w:tcPr>
            <w:tcW w:w="1368" w:type="dxa"/>
            <w:tcBorders>
              <w:top w:val="single" w:sz="4" w:space="0" w:color="auto"/>
              <w:left w:val="single" w:sz="4" w:space="0" w:color="auto"/>
              <w:bottom w:val="single" w:sz="4" w:space="0" w:color="auto"/>
              <w:right w:val="single" w:sz="4" w:space="0" w:color="auto"/>
            </w:tcBorders>
            <w:hideMark/>
          </w:tcPr>
          <w:p w14:paraId="2265F04B" w14:textId="77777777" w:rsidR="00B9709C" w:rsidRPr="00A179CC" w:rsidRDefault="00B9709C" w:rsidP="00853706">
            <w:pPr>
              <w:pStyle w:val="ListParagraph"/>
              <w:spacing w:before="100" w:beforeAutospacing="1" w:after="100" w:afterAutospacing="1"/>
              <w:ind w:left="0" w:right="-10"/>
              <w:rPr>
                <w:rFonts w:asciiTheme="minorHAnsi" w:hAnsiTheme="minorHAnsi"/>
                <w:b/>
                <w:lang w:val="pt-BR"/>
              </w:rPr>
            </w:pPr>
            <w:r w:rsidRPr="00E44962">
              <w:rPr>
                <w:rFonts w:asciiTheme="minorHAnsi" w:hAnsiTheme="minorHAnsi"/>
              </w:rPr>
              <w:t>100%</w:t>
            </w:r>
          </w:p>
        </w:tc>
      </w:tr>
    </w:tbl>
    <w:p w14:paraId="57718B52" w14:textId="77777777" w:rsidR="00B9709C" w:rsidRPr="00A179CC" w:rsidRDefault="00B9709C" w:rsidP="00B9709C">
      <w:pPr>
        <w:spacing w:before="100" w:beforeAutospacing="1" w:after="100" w:afterAutospacing="1"/>
      </w:pPr>
    </w:p>
    <w:p w14:paraId="6659167A" w14:textId="743FF1A6" w:rsidR="00003B70" w:rsidRDefault="00003B70" w:rsidP="00420029">
      <w:pPr>
        <w:spacing w:before="100" w:beforeAutospacing="1" w:after="100" w:afterAutospacing="1"/>
      </w:pPr>
    </w:p>
    <w:p w14:paraId="5FDC9636" w14:textId="77777777" w:rsidR="006A6321" w:rsidRPr="00A179CC" w:rsidRDefault="006A6321" w:rsidP="006A6321">
      <w:pPr>
        <w:pStyle w:val="Heading1"/>
        <w:pageBreakBefore/>
        <w:spacing w:before="100" w:beforeAutospacing="1" w:after="100" w:afterAutospacing="1"/>
        <w:jc w:val="center"/>
        <w:rPr>
          <w:rFonts w:asciiTheme="minorHAnsi" w:hAnsiTheme="minorHAnsi"/>
          <w:b/>
          <w:sz w:val="22"/>
          <w:u w:val="single"/>
        </w:rPr>
      </w:pPr>
      <w:r w:rsidRPr="00A179CC">
        <w:rPr>
          <w:rFonts w:asciiTheme="minorHAnsi" w:hAnsiTheme="minorHAnsi"/>
          <w:b/>
          <w:sz w:val="22"/>
          <w:u w:val="single"/>
        </w:rPr>
        <w:lastRenderedPageBreak/>
        <w:t>TERMOS DE REFERÊNCIA</w:t>
      </w:r>
    </w:p>
    <w:p w14:paraId="2C7B8D5B" w14:textId="2BA131B9" w:rsidR="006A6321" w:rsidRPr="00A179CC" w:rsidRDefault="006A6321" w:rsidP="006A6321">
      <w:pPr>
        <w:spacing w:before="100" w:beforeAutospacing="1" w:after="100" w:afterAutospacing="1"/>
        <w:jc w:val="center"/>
        <w:rPr>
          <w:rFonts w:asciiTheme="minorHAnsi" w:hAnsiTheme="minorHAnsi"/>
          <w:b/>
          <w:sz w:val="22"/>
        </w:rPr>
      </w:pPr>
      <w:r w:rsidRPr="00A179CC">
        <w:rPr>
          <w:rFonts w:cstheme="minorHAnsi"/>
          <w:i/>
          <w:color w:val="0070C0"/>
        </w:rPr>
        <w:t xml:space="preserve">Serviços de </w:t>
      </w:r>
      <w:bookmarkStart w:id="1" w:name="_Hlk121247337"/>
      <w:r w:rsidRPr="00A179CC">
        <w:rPr>
          <w:rFonts w:cstheme="minorHAnsi"/>
          <w:i/>
          <w:color w:val="0070C0"/>
        </w:rPr>
        <w:t xml:space="preserve">consultoria para </w:t>
      </w:r>
      <w:r w:rsidR="00AD08EE">
        <w:rPr>
          <w:rFonts w:cstheme="minorHAnsi"/>
          <w:i/>
          <w:color w:val="0070C0"/>
        </w:rPr>
        <w:t xml:space="preserve">identificação de demandas do setor privado </w:t>
      </w:r>
      <w:bookmarkEnd w:id="1"/>
      <w:r w:rsidR="007C4648">
        <w:rPr>
          <w:rFonts w:cstheme="minorHAnsi"/>
          <w:i/>
          <w:color w:val="0070C0"/>
        </w:rPr>
        <w:t>para o currículo</w:t>
      </w:r>
    </w:p>
    <w:p w14:paraId="1AEA9994" w14:textId="77777777" w:rsidR="006A6321" w:rsidRPr="003F311F" w:rsidRDefault="006A6321" w:rsidP="006A6321">
      <w:pPr>
        <w:pStyle w:val="BodyText"/>
        <w:jc w:val="center"/>
        <w:rPr>
          <w:rFonts w:asciiTheme="minorHAnsi" w:hAnsiTheme="minorHAnsi" w:cstheme="minorHAnsi"/>
          <w:i/>
          <w:color w:val="0070C0"/>
          <w:szCs w:val="24"/>
        </w:rPr>
      </w:pPr>
      <w:r w:rsidRPr="003F311F">
        <w:rPr>
          <w:rFonts w:asciiTheme="minorHAnsi" w:hAnsiTheme="minorHAnsi" w:cstheme="minorHAnsi"/>
          <w:i/>
          <w:color w:val="0070C0"/>
          <w:szCs w:val="24"/>
        </w:rPr>
        <w:t>Brasil</w:t>
      </w:r>
      <w:r>
        <w:rPr>
          <w:rFonts w:asciiTheme="minorHAnsi" w:hAnsiTheme="minorHAnsi" w:cstheme="minorHAnsi"/>
          <w:i/>
          <w:color w:val="0070C0"/>
          <w:szCs w:val="24"/>
        </w:rPr>
        <w:t xml:space="preserve"> – BR-T1531</w:t>
      </w:r>
    </w:p>
    <w:p w14:paraId="35127B1D" w14:textId="77777777" w:rsidR="006A6321" w:rsidRPr="00E73AFF" w:rsidRDefault="006A6321" w:rsidP="002B7A9E">
      <w:pPr>
        <w:widowControl w:val="0"/>
        <w:numPr>
          <w:ilvl w:val="0"/>
          <w:numId w:val="11"/>
        </w:numPr>
        <w:spacing w:before="100" w:beforeAutospacing="1" w:after="100" w:afterAutospacing="1"/>
        <w:contextualSpacing/>
        <w:jc w:val="both"/>
        <w:rPr>
          <w:rFonts w:asciiTheme="minorHAnsi" w:eastAsiaTheme="minorHAnsi" w:hAnsiTheme="minorHAnsi"/>
          <w:b/>
          <w:bCs/>
          <w:iCs/>
          <w:sz w:val="22"/>
          <w:u w:val="single"/>
        </w:rPr>
      </w:pPr>
      <w:r w:rsidRPr="00E73AFF">
        <w:rPr>
          <w:rFonts w:asciiTheme="minorHAnsi" w:eastAsiaTheme="minorHAnsi" w:hAnsiTheme="minorHAnsi"/>
          <w:b/>
          <w:bCs/>
          <w:iCs/>
          <w:sz w:val="22"/>
          <w:u w:val="single"/>
        </w:rPr>
        <w:t xml:space="preserve">Contexto: </w:t>
      </w:r>
    </w:p>
    <w:p w14:paraId="2109D1CB" w14:textId="77777777" w:rsidR="006A6321" w:rsidRPr="00057C26" w:rsidRDefault="006A6321" w:rsidP="002B7A9E">
      <w:pPr>
        <w:widowControl w:val="0"/>
        <w:numPr>
          <w:ilvl w:val="1"/>
          <w:numId w:val="11"/>
        </w:numPr>
        <w:spacing w:before="100" w:beforeAutospacing="1" w:after="100" w:afterAutospacing="1"/>
        <w:contextualSpacing/>
        <w:jc w:val="both"/>
        <w:rPr>
          <w:rFonts w:asciiTheme="minorHAnsi" w:eastAsiaTheme="minorHAnsi" w:hAnsiTheme="minorHAnsi"/>
          <w:iCs/>
          <w:sz w:val="22"/>
        </w:rPr>
      </w:pPr>
      <w:r w:rsidRPr="00057C26">
        <w:rPr>
          <w:rFonts w:asciiTheme="minorHAnsi" w:eastAsiaTheme="minorHAnsi" w:hAnsiTheme="minorHAnsi"/>
          <w:iCs/>
          <w:sz w:val="22"/>
        </w:rPr>
        <w:t>O Banco Interamericano de Desenvolvimento trabalha para melhorar vidas na América Latina e no Caribe. Através de apoio financeiro e técnico aos países que trabalham para reduzir a pobreza e a desigualdade, ajudamos a melhorar a saúde, a educação e o avanço da infraestrutura. Nosso objetivo é alcançar o desenvolvimento de forma sustentável e amiga do clima. Com uma história que remonta a 1959, hoje somos a principal fonte de financiamento do desenvolvimento para a América Latina e do Caribe. Oferecemos empréstimos e assistência técnica e conduzimos uma extensa pesquisa. Mantemos um forte compromisso de alcançar resultados mensuráveis e os mais altos padrões de integridade, transparência e responsabilidade.</w:t>
      </w:r>
    </w:p>
    <w:p w14:paraId="10C20C73" w14:textId="77777777" w:rsidR="006A6321" w:rsidRPr="00057C26" w:rsidRDefault="006A6321" w:rsidP="002B7A9E">
      <w:pPr>
        <w:widowControl w:val="0"/>
        <w:numPr>
          <w:ilvl w:val="1"/>
          <w:numId w:val="11"/>
        </w:numPr>
        <w:spacing w:before="100" w:beforeAutospacing="1" w:after="100" w:afterAutospacing="1"/>
        <w:contextualSpacing/>
        <w:jc w:val="both"/>
        <w:rPr>
          <w:rFonts w:asciiTheme="minorHAnsi" w:eastAsiaTheme="minorHAnsi" w:hAnsiTheme="minorHAnsi"/>
          <w:iCs/>
          <w:sz w:val="22"/>
        </w:rPr>
      </w:pPr>
      <w:r w:rsidRPr="00057C26">
        <w:rPr>
          <w:rFonts w:asciiTheme="minorHAnsi" w:eastAsiaTheme="minorHAnsi" w:hAnsiTheme="minorHAnsi"/>
          <w:iCs/>
          <w:sz w:val="22"/>
        </w:rPr>
        <w:t>A Divisão de Educação do Banco (BID/EDU) apoia os sistemas de educação dos países da América Latina e do Caribe para promover o ensino e melhorar a aprendizagem entre todas as crianças e jovens, de modo a garantir que as altas expectativas orientem os serviços de educação, os alunos que entram no sistema estejam prontos para aprender, todos os alunos tenham acesso a professores eficazes, todas as escolas possuam recursos adequados e são capazes de usá-los para o aprendizado e, por fim, que todos os concluintes da Educação Básica tenham as competências básicas e habilidades necessárias para ter sucesso no mercado de trabalho e contribuir para a sociedade.</w:t>
      </w:r>
    </w:p>
    <w:p w14:paraId="7F6457FD" w14:textId="77777777" w:rsidR="006A6321" w:rsidRPr="00E73AFF" w:rsidRDefault="006A6321" w:rsidP="002B7A9E">
      <w:pPr>
        <w:widowControl w:val="0"/>
        <w:numPr>
          <w:ilvl w:val="1"/>
          <w:numId w:val="11"/>
        </w:numPr>
        <w:spacing w:before="100" w:beforeAutospacing="1" w:after="100" w:afterAutospacing="1"/>
        <w:contextualSpacing/>
        <w:jc w:val="both"/>
        <w:rPr>
          <w:rFonts w:asciiTheme="minorHAnsi" w:eastAsiaTheme="minorHAnsi" w:hAnsiTheme="minorHAnsi"/>
          <w:iCs/>
          <w:sz w:val="22"/>
        </w:rPr>
      </w:pPr>
      <w:r w:rsidRPr="00057C26">
        <w:rPr>
          <w:rFonts w:asciiTheme="minorHAnsi" w:eastAsiaTheme="minorHAnsi" w:hAnsiTheme="minorHAnsi"/>
          <w:iCs/>
          <w:sz w:val="22"/>
        </w:rPr>
        <w:t xml:space="preserve">O Banco está em constante diálogos com secretarias de educação para uma melhor avaliação da efetividade de políticas educacionais e identificação de formas de como </w:t>
      </w:r>
      <w:proofErr w:type="gramStart"/>
      <w:r w:rsidRPr="00057C26">
        <w:rPr>
          <w:rFonts w:asciiTheme="minorHAnsi" w:eastAsiaTheme="minorHAnsi" w:hAnsiTheme="minorHAnsi"/>
          <w:iCs/>
          <w:sz w:val="22"/>
        </w:rPr>
        <w:t>torna-las</w:t>
      </w:r>
      <w:proofErr w:type="gramEnd"/>
      <w:r w:rsidRPr="00057C26">
        <w:rPr>
          <w:rFonts w:asciiTheme="minorHAnsi" w:eastAsiaTheme="minorHAnsi" w:hAnsiTheme="minorHAnsi"/>
          <w:iCs/>
          <w:sz w:val="22"/>
        </w:rPr>
        <w:t xml:space="preserve"> mais eficientes. Atualmente, a Fundação Itaú para Educação e Cultura (FIEC), em conjunto com o BID, está apoiando a Secretaria de Ciência, Tecnologia e Ensino Técnico (</w:t>
      </w:r>
      <w:proofErr w:type="spellStart"/>
      <w:r w:rsidRPr="00057C26">
        <w:rPr>
          <w:rFonts w:asciiTheme="minorHAnsi" w:eastAsiaTheme="minorHAnsi" w:hAnsiTheme="minorHAnsi"/>
          <w:iCs/>
          <w:sz w:val="22"/>
        </w:rPr>
        <w:t>SecTet</w:t>
      </w:r>
      <w:proofErr w:type="spellEnd"/>
      <w:r w:rsidRPr="00057C26">
        <w:rPr>
          <w:rFonts w:asciiTheme="minorHAnsi" w:eastAsiaTheme="minorHAnsi" w:hAnsiTheme="minorHAnsi"/>
          <w:iCs/>
          <w:sz w:val="22"/>
        </w:rPr>
        <w:t>) no desenvolvimento de um curso técnico híbrido piloto para cadeia de açaí. Esse curso, além de ser ofertado nas escolas regulares de Ensino de Ensino Médio, também será ofertado para comunidades ribeirinhas através de um laboratório móvel que será construído em uma carreta</w:t>
      </w:r>
      <w:r w:rsidRPr="00661710">
        <w:rPr>
          <w:rFonts w:asciiTheme="minorHAnsi" w:eastAsiaTheme="minorHAnsi" w:hAnsiTheme="minorHAnsi"/>
          <w:iCs/>
          <w:sz w:val="22"/>
        </w:rPr>
        <w:t xml:space="preserve">. Essa carreta será deslocada nessas diferentes localidades por um determinado tempo. </w:t>
      </w:r>
    </w:p>
    <w:p w14:paraId="4790784D" w14:textId="77777777" w:rsidR="006A6321" w:rsidRPr="0010445B" w:rsidRDefault="006A6321" w:rsidP="006A6321">
      <w:pPr>
        <w:widowControl w:val="0"/>
        <w:spacing w:before="100" w:beforeAutospacing="1" w:after="100" w:afterAutospacing="1"/>
        <w:ind w:left="792"/>
        <w:contextualSpacing/>
        <w:jc w:val="both"/>
        <w:rPr>
          <w:rFonts w:asciiTheme="minorHAnsi" w:eastAsiaTheme="minorEastAsia" w:hAnsiTheme="minorHAnsi"/>
          <w:sz w:val="22"/>
          <w:szCs w:val="22"/>
        </w:rPr>
      </w:pPr>
    </w:p>
    <w:p w14:paraId="0C63F153" w14:textId="77777777" w:rsidR="006A6321" w:rsidRPr="00A179CC" w:rsidRDefault="006A6321" w:rsidP="002B7A9E">
      <w:pPr>
        <w:widowControl w:val="0"/>
        <w:numPr>
          <w:ilvl w:val="0"/>
          <w:numId w:val="11"/>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Objetivos</w:t>
      </w:r>
    </w:p>
    <w:p w14:paraId="712DBE56" w14:textId="77777777" w:rsidR="006A6321" w:rsidRDefault="006A6321" w:rsidP="006A6321">
      <w:pPr>
        <w:widowControl w:val="0"/>
        <w:spacing w:before="100" w:beforeAutospacing="1" w:after="100" w:afterAutospacing="1"/>
        <w:contextualSpacing/>
        <w:jc w:val="both"/>
        <w:rPr>
          <w:rFonts w:asciiTheme="minorHAnsi" w:eastAsiaTheme="minorHAnsi" w:hAnsiTheme="minorHAnsi"/>
          <w:b/>
          <w:i/>
          <w:sz w:val="22"/>
        </w:rPr>
      </w:pPr>
    </w:p>
    <w:p w14:paraId="02EBEA7F" w14:textId="63372389" w:rsidR="006A6321" w:rsidRDefault="006A6321" w:rsidP="006A6321">
      <w:pPr>
        <w:widowControl w:val="0"/>
        <w:spacing w:before="100" w:beforeAutospacing="1" w:after="100" w:afterAutospacing="1"/>
        <w:contextualSpacing/>
        <w:jc w:val="both"/>
        <w:rPr>
          <w:rFonts w:asciiTheme="minorHAnsi" w:eastAsiaTheme="minorHAnsi" w:hAnsiTheme="minorHAnsi"/>
          <w:bCs/>
          <w:iCs/>
          <w:sz w:val="22"/>
        </w:rPr>
      </w:pPr>
      <w:r w:rsidRPr="00661710">
        <w:rPr>
          <w:rFonts w:asciiTheme="minorHAnsi" w:eastAsiaTheme="minorHAnsi" w:hAnsiTheme="minorHAnsi"/>
          <w:iCs/>
          <w:sz w:val="22"/>
        </w:rPr>
        <w:t>O presente termo de referência tem o objetivo de</w:t>
      </w:r>
      <w:r w:rsidR="00667F16">
        <w:rPr>
          <w:rFonts w:asciiTheme="minorHAnsi" w:eastAsiaTheme="minorHAnsi" w:hAnsiTheme="minorHAnsi"/>
          <w:iCs/>
          <w:sz w:val="22"/>
        </w:rPr>
        <w:t xml:space="preserve"> contratar</w:t>
      </w:r>
      <w:r w:rsidRPr="00661710">
        <w:rPr>
          <w:rFonts w:asciiTheme="minorHAnsi" w:eastAsiaTheme="minorHAnsi" w:hAnsiTheme="minorHAnsi"/>
          <w:iCs/>
          <w:sz w:val="22"/>
        </w:rPr>
        <w:t xml:space="preserve"> </w:t>
      </w:r>
      <w:r w:rsidR="00667F16" w:rsidRPr="00667F16">
        <w:rPr>
          <w:rFonts w:asciiTheme="minorHAnsi" w:eastAsiaTheme="minorHAnsi" w:hAnsiTheme="minorHAnsi"/>
          <w:iCs/>
          <w:sz w:val="22"/>
        </w:rPr>
        <w:t>consultoria para identificação de demandas do setor privado e identificação de gargalos para expansão da cadeia produtiva do açaí no estado do Pará</w:t>
      </w:r>
    </w:p>
    <w:p w14:paraId="2F8FCA5A" w14:textId="77777777" w:rsidR="006A6321" w:rsidRDefault="006A6321" w:rsidP="006A6321">
      <w:pPr>
        <w:widowControl w:val="0"/>
        <w:spacing w:before="100" w:beforeAutospacing="1" w:after="100" w:afterAutospacing="1"/>
        <w:contextualSpacing/>
        <w:rPr>
          <w:rFonts w:asciiTheme="minorHAnsi" w:eastAsiaTheme="minorHAnsi" w:hAnsiTheme="minorHAnsi"/>
          <w:b/>
          <w:sz w:val="22"/>
          <w:u w:val="single"/>
        </w:rPr>
      </w:pPr>
    </w:p>
    <w:p w14:paraId="3A52ABBA" w14:textId="77777777" w:rsidR="006A6321" w:rsidRPr="00A179CC" w:rsidRDefault="006A6321" w:rsidP="002B7A9E">
      <w:pPr>
        <w:widowControl w:val="0"/>
        <w:numPr>
          <w:ilvl w:val="0"/>
          <w:numId w:val="11"/>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Principais Atividades</w:t>
      </w:r>
    </w:p>
    <w:p w14:paraId="1092BE90" w14:textId="77777777" w:rsidR="006A6321" w:rsidRDefault="006A6321" w:rsidP="002B7A9E">
      <w:pPr>
        <w:widowControl w:val="0"/>
        <w:numPr>
          <w:ilvl w:val="1"/>
          <w:numId w:val="11"/>
        </w:numPr>
        <w:spacing w:before="100" w:beforeAutospacing="1" w:after="100" w:afterAutospacing="1"/>
        <w:contextualSpacing/>
        <w:jc w:val="both"/>
        <w:rPr>
          <w:rFonts w:asciiTheme="minorHAnsi" w:eastAsiaTheme="minorHAnsi" w:hAnsiTheme="minorHAnsi"/>
          <w:bCs/>
          <w:iCs/>
          <w:sz w:val="22"/>
        </w:rPr>
      </w:pPr>
      <w:r>
        <w:rPr>
          <w:rFonts w:asciiTheme="minorHAnsi" w:eastAsiaTheme="minorHAnsi" w:hAnsiTheme="minorHAnsi"/>
          <w:bCs/>
          <w:iCs/>
          <w:sz w:val="22"/>
        </w:rPr>
        <w:t xml:space="preserve">Realizar uma reunião de </w:t>
      </w:r>
      <w:proofErr w:type="spellStart"/>
      <w:r>
        <w:rPr>
          <w:rFonts w:asciiTheme="minorHAnsi" w:eastAsiaTheme="minorHAnsi" w:hAnsiTheme="minorHAnsi"/>
          <w:bCs/>
          <w:iCs/>
          <w:sz w:val="22"/>
        </w:rPr>
        <w:t>kick</w:t>
      </w:r>
      <w:proofErr w:type="spellEnd"/>
      <w:r>
        <w:rPr>
          <w:rFonts w:asciiTheme="minorHAnsi" w:eastAsiaTheme="minorHAnsi" w:hAnsiTheme="minorHAnsi"/>
          <w:bCs/>
          <w:iCs/>
          <w:sz w:val="22"/>
        </w:rPr>
        <w:t>-off com os principais envolvidos</w:t>
      </w:r>
    </w:p>
    <w:p w14:paraId="68A5526E" w14:textId="7FCC55EE" w:rsidR="006A6321" w:rsidRDefault="006A6321" w:rsidP="002B7A9E">
      <w:pPr>
        <w:widowControl w:val="0"/>
        <w:numPr>
          <w:ilvl w:val="1"/>
          <w:numId w:val="11"/>
        </w:numPr>
        <w:spacing w:before="100" w:beforeAutospacing="1" w:after="100" w:afterAutospacing="1"/>
        <w:contextualSpacing/>
        <w:jc w:val="both"/>
        <w:rPr>
          <w:rFonts w:asciiTheme="minorHAnsi" w:eastAsiaTheme="minorHAnsi" w:hAnsiTheme="minorHAnsi"/>
          <w:bCs/>
          <w:iCs/>
          <w:sz w:val="22"/>
        </w:rPr>
      </w:pPr>
      <w:r>
        <w:rPr>
          <w:rFonts w:asciiTheme="minorHAnsi" w:eastAsiaTheme="minorHAnsi" w:hAnsiTheme="minorHAnsi"/>
          <w:bCs/>
          <w:iCs/>
          <w:sz w:val="22"/>
        </w:rPr>
        <w:t xml:space="preserve">Realizar entrevistas </w:t>
      </w:r>
      <w:r w:rsidR="00667F16">
        <w:rPr>
          <w:rFonts w:asciiTheme="minorHAnsi" w:eastAsiaTheme="minorHAnsi" w:hAnsiTheme="minorHAnsi"/>
          <w:bCs/>
          <w:iCs/>
          <w:sz w:val="22"/>
        </w:rPr>
        <w:t>com setor privado</w:t>
      </w:r>
      <w:r w:rsidR="006B5142">
        <w:rPr>
          <w:rFonts w:asciiTheme="minorHAnsi" w:eastAsiaTheme="minorHAnsi" w:hAnsiTheme="minorHAnsi"/>
          <w:bCs/>
          <w:iCs/>
          <w:sz w:val="22"/>
        </w:rPr>
        <w:t xml:space="preserve"> e comunidade ribeirinha</w:t>
      </w:r>
      <w:r w:rsidR="00667F16">
        <w:rPr>
          <w:rFonts w:asciiTheme="minorHAnsi" w:eastAsiaTheme="minorHAnsi" w:hAnsiTheme="minorHAnsi"/>
          <w:bCs/>
          <w:iCs/>
          <w:sz w:val="22"/>
        </w:rPr>
        <w:t xml:space="preserve"> para entender as principais dificuldades </w:t>
      </w:r>
      <w:r w:rsidR="007834A1">
        <w:rPr>
          <w:rFonts w:asciiTheme="minorHAnsi" w:eastAsiaTheme="minorHAnsi" w:hAnsiTheme="minorHAnsi"/>
          <w:bCs/>
          <w:iCs/>
          <w:sz w:val="22"/>
        </w:rPr>
        <w:t>para contratar pessoas e desenvolver seus produtos</w:t>
      </w:r>
    </w:p>
    <w:p w14:paraId="2958480A" w14:textId="77777777" w:rsidR="006A6321" w:rsidRDefault="006A6321" w:rsidP="002B7A9E">
      <w:pPr>
        <w:widowControl w:val="0"/>
        <w:numPr>
          <w:ilvl w:val="1"/>
          <w:numId w:val="11"/>
        </w:numPr>
        <w:spacing w:before="100" w:beforeAutospacing="1" w:after="100" w:afterAutospacing="1"/>
        <w:contextualSpacing/>
        <w:jc w:val="both"/>
        <w:rPr>
          <w:rFonts w:asciiTheme="minorHAnsi" w:eastAsiaTheme="minorHAnsi" w:hAnsiTheme="minorHAnsi"/>
          <w:bCs/>
          <w:iCs/>
          <w:sz w:val="22"/>
        </w:rPr>
      </w:pPr>
      <w:r>
        <w:rPr>
          <w:rFonts w:asciiTheme="minorHAnsi" w:eastAsiaTheme="minorHAnsi" w:hAnsiTheme="minorHAnsi"/>
          <w:bCs/>
          <w:iCs/>
          <w:sz w:val="22"/>
        </w:rPr>
        <w:t xml:space="preserve">Apoiar FIEC, </w:t>
      </w:r>
      <w:proofErr w:type="spellStart"/>
      <w:r>
        <w:rPr>
          <w:rFonts w:asciiTheme="minorHAnsi" w:eastAsiaTheme="minorHAnsi" w:hAnsiTheme="minorHAnsi"/>
          <w:bCs/>
          <w:iCs/>
          <w:sz w:val="22"/>
        </w:rPr>
        <w:t>SecTet</w:t>
      </w:r>
      <w:proofErr w:type="spellEnd"/>
      <w:r>
        <w:rPr>
          <w:rFonts w:asciiTheme="minorHAnsi" w:eastAsiaTheme="minorHAnsi" w:hAnsiTheme="minorHAnsi"/>
          <w:bCs/>
          <w:iCs/>
          <w:sz w:val="22"/>
        </w:rPr>
        <w:t xml:space="preserve"> e BID na realização de atividades que podem ser necessárias para um bom andamento do programa</w:t>
      </w:r>
    </w:p>
    <w:p w14:paraId="3AD067B2" w14:textId="3530ABD9" w:rsidR="006A6321" w:rsidRDefault="006A6321" w:rsidP="002B7A9E">
      <w:pPr>
        <w:widowControl w:val="0"/>
        <w:numPr>
          <w:ilvl w:val="1"/>
          <w:numId w:val="11"/>
        </w:numPr>
        <w:spacing w:before="100" w:beforeAutospacing="1" w:after="100" w:afterAutospacing="1"/>
        <w:contextualSpacing/>
        <w:jc w:val="both"/>
        <w:rPr>
          <w:rFonts w:asciiTheme="minorHAnsi" w:eastAsiaTheme="minorHAnsi" w:hAnsiTheme="minorHAnsi"/>
          <w:bCs/>
          <w:iCs/>
          <w:sz w:val="22"/>
        </w:rPr>
      </w:pPr>
      <w:r>
        <w:rPr>
          <w:rFonts w:asciiTheme="minorHAnsi" w:eastAsiaTheme="minorHAnsi" w:hAnsiTheme="minorHAnsi"/>
          <w:bCs/>
          <w:iCs/>
          <w:sz w:val="22"/>
        </w:rPr>
        <w:t>Apresentar relatório</w:t>
      </w:r>
      <w:r w:rsidR="00AE260F">
        <w:rPr>
          <w:rFonts w:asciiTheme="minorHAnsi" w:eastAsiaTheme="minorHAnsi" w:hAnsiTheme="minorHAnsi"/>
          <w:bCs/>
          <w:iCs/>
          <w:sz w:val="22"/>
        </w:rPr>
        <w:t xml:space="preserve"> com sugestões para o currículo</w:t>
      </w:r>
      <w:r w:rsidR="007C4648">
        <w:rPr>
          <w:rFonts w:asciiTheme="minorHAnsi" w:eastAsiaTheme="minorHAnsi" w:hAnsiTheme="minorHAnsi"/>
          <w:bCs/>
          <w:iCs/>
          <w:sz w:val="22"/>
        </w:rPr>
        <w:t xml:space="preserve"> que será implementado</w:t>
      </w:r>
    </w:p>
    <w:p w14:paraId="3AC93F7E" w14:textId="77777777" w:rsidR="006A6321" w:rsidRPr="006C380A" w:rsidRDefault="006A6321" w:rsidP="006A6321">
      <w:pPr>
        <w:widowControl w:val="0"/>
        <w:spacing w:before="100" w:beforeAutospacing="1" w:after="100" w:afterAutospacing="1"/>
        <w:ind w:left="360"/>
        <w:contextualSpacing/>
        <w:jc w:val="both"/>
        <w:rPr>
          <w:rFonts w:asciiTheme="minorHAnsi" w:eastAsiaTheme="minorHAnsi" w:hAnsiTheme="minorHAnsi"/>
          <w:bCs/>
          <w:iCs/>
          <w:sz w:val="22"/>
        </w:rPr>
      </w:pPr>
    </w:p>
    <w:p w14:paraId="55958536" w14:textId="77777777" w:rsidR="006A6321" w:rsidRPr="00A179CC" w:rsidRDefault="006A6321" w:rsidP="002B7A9E">
      <w:pPr>
        <w:widowControl w:val="0"/>
        <w:numPr>
          <w:ilvl w:val="0"/>
          <w:numId w:val="11"/>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Resultados e Produções Esperados</w:t>
      </w:r>
    </w:p>
    <w:p w14:paraId="64244A8C" w14:textId="77777777" w:rsidR="006A6321" w:rsidRDefault="006A6321" w:rsidP="002B7A9E">
      <w:pPr>
        <w:widowControl w:val="0"/>
        <w:numPr>
          <w:ilvl w:val="1"/>
          <w:numId w:val="11"/>
        </w:numPr>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b/>
          <w:bCs/>
          <w:iCs/>
          <w:sz w:val="22"/>
        </w:rPr>
        <w:t>Produto 1:</w:t>
      </w:r>
      <w:r>
        <w:rPr>
          <w:rFonts w:asciiTheme="minorHAnsi" w:eastAsiaTheme="minorHAnsi" w:hAnsiTheme="minorHAnsi"/>
          <w:iCs/>
          <w:sz w:val="22"/>
        </w:rPr>
        <w:t xml:space="preserve"> Ata da reunião de </w:t>
      </w:r>
      <w:proofErr w:type="spellStart"/>
      <w:proofErr w:type="gramStart"/>
      <w:r>
        <w:rPr>
          <w:rFonts w:asciiTheme="minorHAnsi" w:eastAsiaTheme="minorHAnsi" w:hAnsiTheme="minorHAnsi"/>
          <w:iCs/>
          <w:sz w:val="22"/>
        </w:rPr>
        <w:t>kick,off</w:t>
      </w:r>
      <w:proofErr w:type="spellEnd"/>
      <w:proofErr w:type="gramEnd"/>
      <w:r>
        <w:rPr>
          <w:rFonts w:asciiTheme="minorHAnsi" w:eastAsiaTheme="minorHAnsi" w:hAnsiTheme="minorHAnsi"/>
          <w:iCs/>
          <w:sz w:val="22"/>
        </w:rPr>
        <w:t xml:space="preserve">, que deve, entre outros pontos, discutir o plano de trabalho </w:t>
      </w:r>
      <w:r>
        <w:rPr>
          <w:rFonts w:asciiTheme="minorHAnsi" w:eastAsiaTheme="minorHAnsi" w:hAnsiTheme="minorHAnsi"/>
          <w:iCs/>
          <w:sz w:val="22"/>
        </w:rPr>
        <w:lastRenderedPageBreak/>
        <w:t>atualizado</w:t>
      </w:r>
    </w:p>
    <w:p w14:paraId="5F4CC635" w14:textId="752B2687" w:rsidR="006A6321" w:rsidRDefault="006A6321" w:rsidP="002B7A9E">
      <w:pPr>
        <w:widowControl w:val="0"/>
        <w:numPr>
          <w:ilvl w:val="1"/>
          <w:numId w:val="11"/>
        </w:numPr>
        <w:spacing w:before="100" w:beforeAutospacing="1" w:after="100" w:afterAutospacing="1"/>
        <w:contextualSpacing/>
        <w:jc w:val="both"/>
        <w:rPr>
          <w:rFonts w:asciiTheme="minorHAnsi" w:eastAsiaTheme="minorHAnsi" w:hAnsiTheme="minorHAnsi"/>
          <w:iCs/>
          <w:sz w:val="22"/>
        </w:rPr>
      </w:pPr>
      <w:r w:rsidRPr="00E44962">
        <w:rPr>
          <w:rFonts w:asciiTheme="minorHAnsi" w:eastAsiaTheme="minorHAnsi" w:hAnsiTheme="minorHAnsi"/>
          <w:b/>
          <w:bCs/>
          <w:iCs/>
          <w:sz w:val="22"/>
        </w:rPr>
        <w:t>Produto 2:</w:t>
      </w:r>
      <w:r>
        <w:rPr>
          <w:rFonts w:asciiTheme="minorHAnsi" w:eastAsiaTheme="minorHAnsi" w:hAnsiTheme="minorHAnsi"/>
          <w:iCs/>
          <w:sz w:val="22"/>
        </w:rPr>
        <w:t xml:space="preserve"> </w:t>
      </w:r>
      <w:r w:rsidR="006B5142">
        <w:rPr>
          <w:rFonts w:asciiTheme="minorHAnsi" w:eastAsiaTheme="minorHAnsi" w:hAnsiTheme="minorHAnsi"/>
          <w:iCs/>
          <w:sz w:val="22"/>
        </w:rPr>
        <w:t>relatório preliminar com</w:t>
      </w:r>
      <w:r w:rsidR="002B7A9E">
        <w:rPr>
          <w:rFonts w:asciiTheme="minorHAnsi" w:eastAsiaTheme="minorHAnsi" w:hAnsiTheme="minorHAnsi"/>
          <w:iCs/>
          <w:sz w:val="22"/>
        </w:rPr>
        <w:t xml:space="preserve"> sugestões para o currículo</w:t>
      </w:r>
    </w:p>
    <w:p w14:paraId="1F5CC7EE" w14:textId="00569EEB" w:rsidR="006A6321" w:rsidRDefault="006A6321" w:rsidP="002B7A9E">
      <w:pPr>
        <w:widowControl w:val="0"/>
        <w:numPr>
          <w:ilvl w:val="1"/>
          <w:numId w:val="11"/>
        </w:numPr>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b/>
          <w:bCs/>
          <w:iCs/>
          <w:sz w:val="22"/>
        </w:rPr>
        <w:t>Produto 3:</w:t>
      </w:r>
      <w:r>
        <w:rPr>
          <w:rFonts w:asciiTheme="minorHAnsi" w:eastAsiaTheme="minorHAnsi" w:hAnsiTheme="minorHAnsi"/>
          <w:iCs/>
          <w:sz w:val="22"/>
        </w:rPr>
        <w:t xml:space="preserve"> Relatório final com </w:t>
      </w:r>
      <w:r w:rsidR="002B7A9E">
        <w:rPr>
          <w:rFonts w:asciiTheme="minorHAnsi" w:eastAsiaTheme="minorHAnsi" w:hAnsiTheme="minorHAnsi"/>
          <w:iCs/>
          <w:sz w:val="22"/>
        </w:rPr>
        <w:t>sugestões para o currículo</w:t>
      </w:r>
    </w:p>
    <w:p w14:paraId="456EC5C9" w14:textId="77777777" w:rsidR="006A6321" w:rsidRPr="00722E8B" w:rsidRDefault="006A6321" w:rsidP="006A6321">
      <w:pPr>
        <w:widowControl w:val="0"/>
        <w:spacing w:before="100" w:beforeAutospacing="1" w:after="100" w:afterAutospacing="1"/>
        <w:ind w:left="360"/>
        <w:contextualSpacing/>
        <w:jc w:val="both"/>
        <w:rPr>
          <w:rFonts w:asciiTheme="minorHAnsi" w:eastAsiaTheme="minorHAnsi" w:hAnsiTheme="minorHAnsi"/>
          <w:iCs/>
          <w:sz w:val="22"/>
        </w:rPr>
      </w:pPr>
    </w:p>
    <w:p w14:paraId="45A67F12" w14:textId="77777777" w:rsidR="006A6321" w:rsidRPr="00A179CC" w:rsidRDefault="006A6321" w:rsidP="002B7A9E">
      <w:pPr>
        <w:widowControl w:val="0"/>
        <w:numPr>
          <w:ilvl w:val="0"/>
          <w:numId w:val="11"/>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Cronograma do Projeto e Pontos Principais</w:t>
      </w:r>
    </w:p>
    <w:p w14:paraId="1F65A138" w14:textId="77777777" w:rsidR="006A6321" w:rsidRDefault="006A6321" w:rsidP="002B7A9E">
      <w:pPr>
        <w:widowControl w:val="0"/>
        <w:numPr>
          <w:ilvl w:val="1"/>
          <w:numId w:val="11"/>
        </w:numPr>
        <w:tabs>
          <w:tab w:val="left" w:pos="900"/>
        </w:tabs>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iCs/>
          <w:sz w:val="22"/>
        </w:rPr>
        <w:t>Produto 1: 2 semanas após assinatura do contrato</w:t>
      </w:r>
    </w:p>
    <w:p w14:paraId="18E6A65B" w14:textId="0FD8AA12" w:rsidR="006A6321" w:rsidRPr="006B118C" w:rsidRDefault="006A6321" w:rsidP="002B7A9E">
      <w:pPr>
        <w:widowControl w:val="0"/>
        <w:numPr>
          <w:ilvl w:val="1"/>
          <w:numId w:val="11"/>
        </w:numPr>
        <w:tabs>
          <w:tab w:val="left" w:pos="900"/>
        </w:tabs>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iCs/>
          <w:sz w:val="22"/>
        </w:rPr>
        <w:t>Produto</w:t>
      </w:r>
      <w:r w:rsidR="002B7A9E">
        <w:rPr>
          <w:rFonts w:asciiTheme="minorHAnsi" w:eastAsiaTheme="minorHAnsi" w:hAnsiTheme="minorHAnsi"/>
          <w:iCs/>
          <w:sz w:val="22"/>
        </w:rPr>
        <w:t xml:space="preserve"> </w:t>
      </w:r>
      <w:r>
        <w:rPr>
          <w:rFonts w:asciiTheme="minorHAnsi" w:eastAsiaTheme="minorHAnsi" w:hAnsiTheme="minorHAnsi"/>
          <w:iCs/>
          <w:sz w:val="22"/>
        </w:rPr>
        <w:t xml:space="preserve">2: </w:t>
      </w:r>
      <w:r w:rsidR="004301EA">
        <w:rPr>
          <w:rFonts w:asciiTheme="minorHAnsi" w:eastAsiaTheme="minorHAnsi" w:hAnsiTheme="minorHAnsi"/>
          <w:iCs/>
          <w:sz w:val="22"/>
        </w:rPr>
        <w:t xml:space="preserve">2 meses </w:t>
      </w:r>
      <w:r w:rsidR="004301EA">
        <w:rPr>
          <w:rFonts w:asciiTheme="minorHAnsi" w:eastAsiaTheme="minorHAnsi" w:hAnsiTheme="minorHAnsi"/>
          <w:iCs/>
          <w:sz w:val="22"/>
        </w:rPr>
        <w:t>após assinatura do contrato</w:t>
      </w:r>
    </w:p>
    <w:p w14:paraId="6388AFB2" w14:textId="1E1BBE6C" w:rsidR="006A6321" w:rsidRDefault="006A6321" w:rsidP="002B7A9E">
      <w:pPr>
        <w:widowControl w:val="0"/>
        <w:numPr>
          <w:ilvl w:val="1"/>
          <w:numId w:val="11"/>
        </w:numPr>
        <w:tabs>
          <w:tab w:val="left" w:pos="900"/>
        </w:tabs>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bCs/>
          <w:sz w:val="22"/>
        </w:rPr>
        <w:t xml:space="preserve">Produto 3: </w:t>
      </w:r>
      <w:r w:rsidR="004301EA">
        <w:rPr>
          <w:rFonts w:asciiTheme="minorHAnsi" w:eastAsiaTheme="minorHAnsi" w:hAnsiTheme="minorHAnsi"/>
          <w:bCs/>
          <w:sz w:val="22"/>
        </w:rPr>
        <w:t xml:space="preserve">4 meses </w:t>
      </w:r>
      <w:r w:rsidR="004301EA">
        <w:rPr>
          <w:rFonts w:asciiTheme="minorHAnsi" w:eastAsiaTheme="minorHAnsi" w:hAnsiTheme="minorHAnsi"/>
          <w:iCs/>
          <w:sz w:val="22"/>
        </w:rPr>
        <w:t>após assinatura do contrato</w:t>
      </w:r>
    </w:p>
    <w:p w14:paraId="0DC93A2D" w14:textId="77777777" w:rsidR="006A6321" w:rsidRPr="00722E8B" w:rsidRDefault="006A6321" w:rsidP="006A6321">
      <w:pPr>
        <w:widowControl w:val="0"/>
        <w:spacing w:before="100" w:beforeAutospacing="1" w:after="100" w:afterAutospacing="1" w:line="276" w:lineRule="auto"/>
        <w:ind w:left="360"/>
        <w:contextualSpacing/>
        <w:jc w:val="both"/>
        <w:rPr>
          <w:rFonts w:asciiTheme="minorHAnsi" w:eastAsiaTheme="minorHAnsi" w:hAnsiTheme="minorHAnsi"/>
          <w:iCs/>
          <w:sz w:val="22"/>
        </w:rPr>
      </w:pPr>
    </w:p>
    <w:p w14:paraId="7BC98325" w14:textId="77777777" w:rsidR="006A6321" w:rsidRPr="00A179CC" w:rsidRDefault="006A6321" w:rsidP="002B7A9E">
      <w:pPr>
        <w:widowControl w:val="0"/>
        <w:numPr>
          <w:ilvl w:val="0"/>
          <w:numId w:val="11"/>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Requisitos dos Relatórios</w:t>
      </w:r>
    </w:p>
    <w:p w14:paraId="7CB9287C" w14:textId="3D0B4264" w:rsidR="006A6321" w:rsidRDefault="004301EA" w:rsidP="002B7A9E">
      <w:pPr>
        <w:pStyle w:val="ListParagraph"/>
        <w:widowControl w:val="0"/>
        <w:numPr>
          <w:ilvl w:val="1"/>
          <w:numId w:val="11"/>
        </w:numPr>
        <w:tabs>
          <w:tab w:val="left" w:pos="360"/>
          <w:tab w:val="left" w:pos="9360"/>
        </w:tabs>
        <w:spacing w:before="100" w:beforeAutospacing="1" w:after="100" w:afterAutospacing="1"/>
        <w:jc w:val="both"/>
        <w:rPr>
          <w:rFonts w:asciiTheme="minorHAnsi" w:eastAsiaTheme="minorHAnsi" w:hAnsiTheme="minorHAnsi"/>
          <w:iCs/>
          <w:sz w:val="22"/>
        </w:rPr>
      </w:pPr>
      <w:r>
        <w:rPr>
          <w:rFonts w:asciiTheme="minorHAnsi" w:eastAsiaTheme="minorHAnsi" w:hAnsiTheme="minorHAnsi"/>
          <w:iCs/>
          <w:sz w:val="22"/>
        </w:rPr>
        <w:t>S</w:t>
      </w:r>
      <w:r w:rsidR="006A6321" w:rsidRPr="0022677D">
        <w:rPr>
          <w:rFonts w:asciiTheme="minorHAnsi" w:eastAsiaTheme="minorHAnsi" w:hAnsiTheme="minorHAnsi"/>
          <w:iCs/>
          <w:sz w:val="22"/>
        </w:rPr>
        <w:t>erá exigida a entrega de um plano de trabalho e a definição de um chefe de projeto dedicado ao projeto por parte da organização de consultoria ao início do programa.</w:t>
      </w:r>
    </w:p>
    <w:p w14:paraId="66531B99" w14:textId="77777777" w:rsidR="006A6321" w:rsidRPr="0022677D" w:rsidRDefault="006A6321" w:rsidP="006A6321">
      <w:pPr>
        <w:pStyle w:val="ListParagraph"/>
        <w:widowControl w:val="0"/>
        <w:tabs>
          <w:tab w:val="left" w:pos="360"/>
          <w:tab w:val="left" w:pos="9360"/>
        </w:tabs>
        <w:spacing w:before="100" w:beforeAutospacing="1" w:after="100" w:afterAutospacing="1"/>
        <w:ind w:left="792"/>
        <w:jc w:val="both"/>
        <w:rPr>
          <w:rFonts w:asciiTheme="minorHAnsi" w:eastAsiaTheme="minorHAnsi" w:hAnsiTheme="minorHAnsi"/>
          <w:iCs/>
          <w:sz w:val="22"/>
        </w:rPr>
      </w:pPr>
    </w:p>
    <w:p w14:paraId="1D56B4D8" w14:textId="77777777" w:rsidR="006A6321" w:rsidRDefault="006A6321" w:rsidP="002B7A9E">
      <w:pPr>
        <w:widowControl w:val="0"/>
        <w:numPr>
          <w:ilvl w:val="0"/>
          <w:numId w:val="11"/>
        </w:numPr>
        <w:spacing w:before="100" w:beforeAutospacing="1" w:after="100" w:afterAutospacing="1"/>
        <w:contextualSpacing/>
        <w:rPr>
          <w:rFonts w:asciiTheme="minorHAnsi" w:eastAsiaTheme="minorHAnsi" w:hAnsiTheme="minorHAnsi"/>
          <w:b/>
          <w:sz w:val="22"/>
          <w:u w:val="single"/>
        </w:rPr>
      </w:pPr>
      <w:r w:rsidRPr="00B859F8">
        <w:rPr>
          <w:rFonts w:asciiTheme="minorHAnsi" w:eastAsiaTheme="minorHAnsi" w:hAnsiTheme="minorHAnsi"/>
          <w:b/>
          <w:sz w:val="22"/>
          <w:u w:val="single"/>
        </w:rPr>
        <w:t>Outros Requisitos</w:t>
      </w:r>
      <w:r>
        <w:rPr>
          <w:rFonts w:asciiTheme="minorHAnsi" w:eastAsiaTheme="minorHAnsi" w:hAnsiTheme="minorHAnsi"/>
          <w:b/>
          <w:sz w:val="22"/>
          <w:u w:val="single"/>
        </w:rPr>
        <w:t>:</w:t>
      </w:r>
    </w:p>
    <w:p w14:paraId="22648A67" w14:textId="77777777" w:rsidR="006A6321" w:rsidRPr="00E44962" w:rsidRDefault="006A6321" w:rsidP="002B7A9E">
      <w:pPr>
        <w:widowControl w:val="0"/>
        <w:numPr>
          <w:ilvl w:val="1"/>
          <w:numId w:val="11"/>
        </w:numPr>
        <w:spacing w:before="100" w:beforeAutospacing="1" w:after="100" w:afterAutospacing="1"/>
        <w:contextualSpacing/>
        <w:rPr>
          <w:rFonts w:asciiTheme="minorHAnsi" w:eastAsiaTheme="minorHAnsi" w:hAnsiTheme="minorHAnsi"/>
          <w:bCs/>
          <w:sz w:val="22"/>
        </w:rPr>
      </w:pPr>
      <w:r w:rsidRPr="00E44962">
        <w:rPr>
          <w:rFonts w:asciiTheme="minorHAnsi" w:eastAsiaTheme="minorHAnsi" w:hAnsiTheme="minorHAnsi"/>
          <w:bCs/>
          <w:sz w:val="22"/>
        </w:rPr>
        <w:t>A definir</w:t>
      </w:r>
    </w:p>
    <w:p w14:paraId="061E5349" w14:textId="77777777" w:rsidR="006A6321" w:rsidRPr="00E44962" w:rsidRDefault="006A6321" w:rsidP="006A6321">
      <w:pPr>
        <w:widowControl w:val="0"/>
        <w:spacing w:before="100" w:beforeAutospacing="1" w:after="100" w:afterAutospacing="1"/>
        <w:ind w:left="360"/>
        <w:contextualSpacing/>
        <w:rPr>
          <w:rFonts w:asciiTheme="minorHAnsi" w:eastAsiaTheme="minorHAnsi" w:hAnsiTheme="minorHAnsi"/>
          <w:b/>
          <w:sz w:val="22"/>
          <w:u w:val="single"/>
        </w:rPr>
      </w:pPr>
    </w:p>
    <w:p w14:paraId="546DBE08" w14:textId="77777777" w:rsidR="006A6321" w:rsidRPr="00A179CC" w:rsidRDefault="006A6321" w:rsidP="002B7A9E">
      <w:pPr>
        <w:widowControl w:val="0"/>
        <w:numPr>
          <w:ilvl w:val="0"/>
          <w:numId w:val="11"/>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Supervisão e Prestação de Contas</w:t>
      </w:r>
    </w:p>
    <w:p w14:paraId="112020AF" w14:textId="77777777" w:rsidR="006A6321" w:rsidRPr="00E44962" w:rsidRDefault="006A6321" w:rsidP="002B7A9E">
      <w:pPr>
        <w:widowControl w:val="0"/>
        <w:numPr>
          <w:ilvl w:val="1"/>
          <w:numId w:val="11"/>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Ao início do projeto será acordado o plano de trabalho.</w:t>
      </w:r>
    </w:p>
    <w:p w14:paraId="1892A302" w14:textId="77777777" w:rsidR="006A6321" w:rsidRPr="00E44962" w:rsidRDefault="006A6321" w:rsidP="002B7A9E">
      <w:pPr>
        <w:widowControl w:val="0"/>
        <w:numPr>
          <w:ilvl w:val="1"/>
          <w:numId w:val="11"/>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O chefe do projeto organizará uma reunião formal de início dos trabalhos.</w:t>
      </w:r>
    </w:p>
    <w:p w14:paraId="4C843780" w14:textId="77777777" w:rsidR="006A6321" w:rsidRPr="00E44962" w:rsidRDefault="006A6321" w:rsidP="002B7A9E">
      <w:pPr>
        <w:widowControl w:val="0"/>
        <w:numPr>
          <w:ilvl w:val="1"/>
          <w:numId w:val="11"/>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O chefe do projeto poderá convocar reuniões adicionais para acompanhamento dos trabalhos.</w:t>
      </w:r>
    </w:p>
    <w:p w14:paraId="0752170D" w14:textId="77777777" w:rsidR="006A6321" w:rsidRPr="00E44962" w:rsidRDefault="006A6321" w:rsidP="002B7A9E">
      <w:pPr>
        <w:widowControl w:val="0"/>
        <w:numPr>
          <w:ilvl w:val="1"/>
          <w:numId w:val="11"/>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O chefe do projeto aprovará por escrito todos os entregáveis.</w:t>
      </w:r>
    </w:p>
    <w:p w14:paraId="734AF043" w14:textId="77777777" w:rsidR="006A6321" w:rsidRPr="00E44962" w:rsidRDefault="006A6321" w:rsidP="006A6321">
      <w:pPr>
        <w:spacing w:before="100" w:beforeAutospacing="1" w:after="100" w:afterAutospacing="1"/>
        <w:ind w:right="-10"/>
        <w:jc w:val="both"/>
        <w:rPr>
          <w:rFonts w:asciiTheme="minorHAnsi" w:hAnsiTheme="minorHAnsi"/>
          <w:b/>
          <w:sz w:val="22"/>
        </w:rPr>
      </w:pPr>
    </w:p>
    <w:p w14:paraId="1CF0306E" w14:textId="77777777" w:rsidR="006A6321" w:rsidRPr="00A179CC" w:rsidRDefault="006A6321" w:rsidP="002B7A9E">
      <w:pPr>
        <w:pStyle w:val="ListParagraph"/>
        <w:numPr>
          <w:ilvl w:val="0"/>
          <w:numId w:val="11"/>
        </w:numPr>
        <w:spacing w:before="100" w:beforeAutospacing="1" w:after="100" w:afterAutospacing="1"/>
        <w:ind w:right="-10"/>
        <w:jc w:val="both"/>
        <w:rPr>
          <w:rFonts w:asciiTheme="minorHAnsi" w:hAnsiTheme="minorHAnsi"/>
          <w:b/>
          <w:sz w:val="22"/>
        </w:rPr>
      </w:pPr>
      <w:r w:rsidRPr="00A179CC">
        <w:rPr>
          <w:rFonts w:asciiTheme="minorHAnsi" w:hAnsiTheme="minorHAnsi"/>
          <w:b/>
          <w:sz w:val="22"/>
        </w:rPr>
        <w:t>Calendário de Pagamentos</w:t>
      </w:r>
    </w:p>
    <w:p w14:paraId="457EA9A0" w14:textId="77777777" w:rsidR="006A6321" w:rsidRPr="00E44962" w:rsidRDefault="006A6321" w:rsidP="002B7A9E">
      <w:pPr>
        <w:widowControl w:val="0"/>
        <w:numPr>
          <w:ilvl w:val="1"/>
          <w:numId w:val="11"/>
        </w:numPr>
        <w:shd w:val="clear" w:color="auto" w:fill="FFFFFF"/>
        <w:tabs>
          <w:tab w:val="left" w:pos="990"/>
        </w:tabs>
        <w:spacing w:before="100" w:beforeAutospacing="1" w:after="100" w:afterAutospacing="1"/>
        <w:contextualSpacing/>
        <w:rPr>
          <w:rFonts w:asciiTheme="minorHAnsi" w:eastAsiaTheme="minorHAnsi" w:hAnsiTheme="minorHAnsi"/>
          <w:sz w:val="22"/>
          <w:szCs w:val="16"/>
          <w:lang w:eastAsia="es-AR"/>
        </w:rPr>
      </w:pPr>
      <w:r w:rsidRPr="00E44962">
        <w:rPr>
          <w:rFonts w:asciiTheme="minorHAnsi" w:eastAsiaTheme="minorHAnsi" w:hAnsiTheme="minorHAnsi"/>
          <w:sz w:val="22"/>
          <w:szCs w:val="16"/>
          <w:lang w:eastAsia="es-AR"/>
        </w:rPr>
        <w:t>As condições de pagamento serão baseadas em marcos ou entregas do projeto.</w:t>
      </w:r>
    </w:p>
    <w:p w14:paraId="273E4BC6" w14:textId="77777777" w:rsidR="006A6321" w:rsidRPr="00E44962" w:rsidRDefault="006A6321" w:rsidP="006A6321">
      <w:pPr>
        <w:widowControl w:val="0"/>
        <w:shd w:val="clear" w:color="auto" w:fill="FFFFFF"/>
        <w:tabs>
          <w:tab w:val="left" w:pos="990"/>
        </w:tabs>
        <w:spacing w:before="100" w:beforeAutospacing="1" w:after="100" w:afterAutospacing="1"/>
        <w:ind w:left="360"/>
        <w:contextualSpacing/>
        <w:rPr>
          <w:rFonts w:asciiTheme="minorHAnsi" w:eastAsiaTheme="minorHAnsi" w:hAnsiTheme="minorHAnsi"/>
          <w:sz w:val="22"/>
          <w:szCs w:val="16"/>
          <w:lang w:eastAsia="es-AR"/>
        </w:rPr>
      </w:pPr>
    </w:p>
    <w:tbl>
      <w:tblPr>
        <w:tblStyle w:val="TableGrid"/>
        <w:tblW w:w="0" w:type="auto"/>
        <w:tblInd w:w="720" w:type="dxa"/>
        <w:tblLook w:val="04A0" w:firstRow="1" w:lastRow="0" w:firstColumn="1" w:lastColumn="0" w:noHBand="0" w:noVBand="1"/>
      </w:tblPr>
      <w:tblGrid>
        <w:gridCol w:w="3688"/>
        <w:gridCol w:w="1368"/>
      </w:tblGrid>
      <w:tr w:rsidR="006A6321" w:rsidRPr="00E44962" w14:paraId="0810745E" w14:textId="77777777" w:rsidTr="00853706">
        <w:trPr>
          <w:trHeight w:val="218"/>
        </w:trPr>
        <w:tc>
          <w:tcPr>
            <w:tcW w:w="5056" w:type="dxa"/>
            <w:gridSpan w:val="2"/>
            <w:tcBorders>
              <w:top w:val="single" w:sz="4" w:space="0" w:color="auto"/>
              <w:left w:val="single" w:sz="4" w:space="0" w:color="auto"/>
              <w:bottom w:val="single" w:sz="4" w:space="0" w:color="auto"/>
              <w:right w:val="single" w:sz="4" w:space="0" w:color="auto"/>
            </w:tcBorders>
            <w:hideMark/>
          </w:tcPr>
          <w:p w14:paraId="1BEDACF2" w14:textId="77777777" w:rsidR="006A6321" w:rsidRPr="00E44962" w:rsidRDefault="006A6321" w:rsidP="00853706">
            <w:pPr>
              <w:pStyle w:val="ListParagraph"/>
              <w:spacing w:before="100" w:beforeAutospacing="1" w:after="100" w:afterAutospacing="1"/>
              <w:ind w:left="0" w:right="-10"/>
              <w:jc w:val="center"/>
              <w:rPr>
                <w:rFonts w:asciiTheme="minorHAnsi" w:hAnsiTheme="minorHAnsi"/>
                <w:b/>
                <w:lang w:val="pt-BR"/>
              </w:rPr>
            </w:pPr>
            <w:proofErr w:type="spellStart"/>
            <w:r w:rsidRPr="00E44962">
              <w:rPr>
                <w:rFonts w:asciiTheme="minorHAnsi" w:hAnsiTheme="minorHAnsi"/>
                <w:b/>
              </w:rPr>
              <w:t>Calendário</w:t>
            </w:r>
            <w:proofErr w:type="spellEnd"/>
            <w:r w:rsidRPr="00E44962">
              <w:rPr>
                <w:rFonts w:asciiTheme="minorHAnsi" w:hAnsiTheme="minorHAnsi"/>
                <w:b/>
              </w:rPr>
              <w:t xml:space="preserve"> de Pagamentos</w:t>
            </w:r>
          </w:p>
        </w:tc>
      </w:tr>
      <w:tr w:rsidR="006A6321" w:rsidRPr="00E44962" w14:paraId="4EF1AF57" w14:textId="77777777" w:rsidTr="00853706">
        <w:trPr>
          <w:trHeight w:val="149"/>
        </w:trPr>
        <w:tc>
          <w:tcPr>
            <w:tcW w:w="3688" w:type="dxa"/>
            <w:tcBorders>
              <w:top w:val="single" w:sz="4" w:space="0" w:color="auto"/>
              <w:left w:val="single" w:sz="4" w:space="0" w:color="auto"/>
              <w:bottom w:val="single" w:sz="4" w:space="0" w:color="auto"/>
              <w:right w:val="single" w:sz="4" w:space="0" w:color="auto"/>
            </w:tcBorders>
            <w:hideMark/>
          </w:tcPr>
          <w:p w14:paraId="7A4CF351" w14:textId="77777777" w:rsidR="006A6321" w:rsidRPr="00E44962" w:rsidRDefault="006A6321" w:rsidP="00853706">
            <w:pPr>
              <w:pStyle w:val="ListParagraph"/>
              <w:spacing w:before="100" w:beforeAutospacing="1" w:after="100" w:afterAutospacing="1"/>
              <w:ind w:right="-10"/>
              <w:jc w:val="center"/>
              <w:rPr>
                <w:rFonts w:asciiTheme="minorHAnsi" w:hAnsiTheme="minorHAnsi"/>
                <w:b/>
                <w:lang w:val="pt-BR"/>
              </w:rPr>
            </w:pPr>
            <w:r w:rsidRPr="00E44962">
              <w:rPr>
                <w:rFonts w:asciiTheme="minorHAnsi" w:hAnsiTheme="minorHAnsi"/>
                <w:b/>
                <w:i/>
              </w:rPr>
              <w:t>Resultado</w:t>
            </w:r>
          </w:p>
        </w:tc>
        <w:tc>
          <w:tcPr>
            <w:tcW w:w="1368" w:type="dxa"/>
            <w:tcBorders>
              <w:top w:val="single" w:sz="4" w:space="0" w:color="auto"/>
              <w:left w:val="single" w:sz="4" w:space="0" w:color="auto"/>
              <w:bottom w:val="single" w:sz="4" w:space="0" w:color="auto"/>
              <w:right w:val="single" w:sz="4" w:space="0" w:color="auto"/>
            </w:tcBorders>
            <w:hideMark/>
          </w:tcPr>
          <w:p w14:paraId="751F5AF7" w14:textId="77777777" w:rsidR="006A6321" w:rsidRPr="00E44962" w:rsidRDefault="006A6321" w:rsidP="00853706">
            <w:pPr>
              <w:pStyle w:val="ListParagraph"/>
              <w:spacing w:before="100" w:beforeAutospacing="1" w:after="100" w:afterAutospacing="1"/>
              <w:ind w:left="0" w:right="-10"/>
              <w:jc w:val="center"/>
              <w:rPr>
                <w:rFonts w:asciiTheme="minorHAnsi" w:hAnsiTheme="minorHAnsi"/>
                <w:b/>
                <w:lang w:val="pt-BR"/>
              </w:rPr>
            </w:pPr>
            <w:r w:rsidRPr="00E44962">
              <w:rPr>
                <w:rFonts w:asciiTheme="minorHAnsi" w:hAnsiTheme="minorHAnsi"/>
                <w:b/>
              </w:rPr>
              <w:t>%</w:t>
            </w:r>
          </w:p>
        </w:tc>
      </w:tr>
      <w:tr w:rsidR="006A6321" w:rsidRPr="00E44962" w14:paraId="2B105951" w14:textId="77777777" w:rsidTr="00853706">
        <w:trPr>
          <w:trHeight w:val="308"/>
        </w:trPr>
        <w:tc>
          <w:tcPr>
            <w:tcW w:w="3688" w:type="dxa"/>
            <w:tcBorders>
              <w:top w:val="single" w:sz="4" w:space="0" w:color="auto"/>
              <w:left w:val="single" w:sz="4" w:space="0" w:color="auto"/>
              <w:bottom w:val="single" w:sz="4" w:space="0" w:color="auto"/>
              <w:right w:val="single" w:sz="4" w:space="0" w:color="auto"/>
            </w:tcBorders>
          </w:tcPr>
          <w:p w14:paraId="28E06EF4" w14:textId="77777777" w:rsidR="006A6321" w:rsidRPr="00E44962" w:rsidRDefault="006A6321" w:rsidP="009E5D58">
            <w:pPr>
              <w:pStyle w:val="ListParagraph"/>
              <w:numPr>
                <w:ilvl w:val="0"/>
                <w:numId w:val="14"/>
              </w:numPr>
              <w:spacing w:before="100" w:beforeAutospacing="1" w:after="100" w:afterAutospacing="1"/>
              <w:ind w:right="-10"/>
              <w:rPr>
                <w:rFonts w:asciiTheme="minorHAnsi" w:hAnsiTheme="minorHAnsi"/>
                <w:i/>
                <w:color w:val="4F81BD" w:themeColor="accent1"/>
              </w:rPr>
            </w:pPr>
            <w:r w:rsidRPr="00E44962">
              <w:rPr>
                <w:rFonts w:asciiTheme="minorHAnsi" w:hAnsiTheme="minorHAnsi"/>
                <w:i/>
                <w:color w:val="4F81BD" w:themeColor="accent1"/>
              </w:rPr>
              <w:t xml:space="preserve">Entrega </w:t>
            </w:r>
            <w:proofErr w:type="spellStart"/>
            <w:r w:rsidRPr="00E44962">
              <w:rPr>
                <w:rFonts w:asciiTheme="minorHAnsi" w:hAnsiTheme="minorHAnsi"/>
                <w:i/>
                <w:color w:val="4F81BD" w:themeColor="accent1"/>
              </w:rPr>
              <w:t>Produto</w:t>
            </w:r>
            <w:proofErr w:type="spellEnd"/>
            <w:r w:rsidRPr="00E44962">
              <w:rPr>
                <w:rFonts w:asciiTheme="minorHAnsi" w:hAnsiTheme="minorHAnsi"/>
                <w:i/>
                <w:color w:val="4F81BD" w:themeColor="accent1"/>
              </w:rPr>
              <w:t xml:space="preserve"> 1</w:t>
            </w:r>
          </w:p>
        </w:tc>
        <w:tc>
          <w:tcPr>
            <w:tcW w:w="1368" w:type="dxa"/>
            <w:tcBorders>
              <w:top w:val="single" w:sz="4" w:space="0" w:color="auto"/>
              <w:left w:val="single" w:sz="4" w:space="0" w:color="auto"/>
              <w:bottom w:val="single" w:sz="4" w:space="0" w:color="auto"/>
              <w:right w:val="single" w:sz="4" w:space="0" w:color="auto"/>
            </w:tcBorders>
          </w:tcPr>
          <w:p w14:paraId="450D5205" w14:textId="77777777" w:rsidR="006A6321" w:rsidRPr="00E44962" w:rsidRDefault="006A6321" w:rsidP="00853706">
            <w:pPr>
              <w:pStyle w:val="ListParagraph"/>
              <w:spacing w:before="100" w:beforeAutospacing="1" w:after="100" w:afterAutospacing="1"/>
              <w:ind w:left="0" w:right="-10"/>
              <w:rPr>
                <w:rFonts w:asciiTheme="minorHAnsi" w:hAnsiTheme="minorHAnsi"/>
                <w:color w:val="4F81BD" w:themeColor="accent1"/>
              </w:rPr>
            </w:pPr>
            <w:r>
              <w:rPr>
                <w:rFonts w:asciiTheme="minorHAnsi" w:hAnsiTheme="minorHAnsi"/>
                <w:color w:val="4F81BD" w:themeColor="accent1"/>
              </w:rPr>
              <w:t>15</w:t>
            </w:r>
            <w:r w:rsidRPr="00E44962">
              <w:rPr>
                <w:rFonts w:asciiTheme="minorHAnsi" w:hAnsiTheme="minorHAnsi"/>
                <w:color w:val="4F81BD" w:themeColor="accent1"/>
              </w:rPr>
              <w:t>%</w:t>
            </w:r>
          </w:p>
        </w:tc>
      </w:tr>
      <w:tr w:rsidR="006A6321" w:rsidRPr="00E44962" w14:paraId="37AF31E7" w14:textId="77777777" w:rsidTr="00853706">
        <w:trPr>
          <w:trHeight w:val="308"/>
        </w:trPr>
        <w:tc>
          <w:tcPr>
            <w:tcW w:w="3688" w:type="dxa"/>
            <w:tcBorders>
              <w:top w:val="single" w:sz="4" w:space="0" w:color="auto"/>
              <w:left w:val="single" w:sz="4" w:space="0" w:color="auto"/>
              <w:bottom w:val="single" w:sz="4" w:space="0" w:color="auto"/>
              <w:right w:val="single" w:sz="4" w:space="0" w:color="auto"/>
            </w:tcBorders>
            <w:hideMark/>
          </w:tcPr>
          <w:p w14:paraId="2D3F478D" w14:textId="77777777" w:rsidR="006A6321" w:rsidRPr="00E44962" w:rsidRDefault="006A6321" w:rsidP="008125C0">
            <w:pPr>
              <w:pStyle w:val="ListParagraph"/>
              <w:numPr>
                <w:ilvl w:val="0"/>
                <w:numId w:val="14"/>
              </w:numPr>
              <w:spacing w:before="100" w:beforeAutospacing="1" w:after="100" w:afterAutospacing="1"/>
              <w:ind w:right="-10"/>
              <w:rPr>
                <w:rFonts w:asciiTheme="minorHAnsi" w:hAnsiTheme="minorHAnsi"/>
                <w:lang w:val="pt-BR"/>
              </w:rPr>
            </w:pPr>
            <w:r w:rsidRPr="00E44962">
              <w:rPr>
                <w:rFonts w:asciiTheme="minorHAnsi" w:hAnsiTheme="minorHAnsi"/>
                <w:i/>
                <w:color w:val="4F81BD" w:themeColor="accent1"/>
              </w:rPr>
              <w:t xml:space="preserve">Entrega </w:t>
            </w:r>
            <w:proofErr w:type="spellStart"/>
            <w:r w:rsidRPr="00E44962">
              <w:rPr>
                <w:rFonts w:asciiTheme="minorHAnsi" w:hAnsiTheme="minorHAnsi"/>
                <w:i/>
                <w:color w:val="4F81BD" w:themeColor="accent1"/>
              </w:rPr>
              <w:t>Produto</w:t>
            </w:r>
            <w:proofErr w:type="spellEnd"/>
            <w:r w:rsidRPr="00E44962">
              <w:rPr>
                <w:rFonts w:asciiTheme="minorHAnsi" w:hAnsiTheme="minorHAnsi"/>
                <w:i/>
                <w:color w:val="4F81BD" w:themeColor="accent1"/>
              </w:rPr>
              <w:t xml:space="preserve"> 2</w:t>
            </w:r>
          </w:p>
        </w:tc>
        <w:tc>
          <w:tcPr>
            <w:tcW w:w="1368" w:type="dxa"/>
            <w:tcBorders>
              <w:top w:val="single" w:sz="4" w:space="0" w:color="auto"/>
              <w:left w:val="single" w:sz="4" w:space="0" w:color="auto"/>
              <w:bottom w:val="single" w:sz="4" w:space="0" w:color="auto"/>
              <w:right w:val="single" w:sz="4" w:space="0" w:color="auto"/>
            </w:tcBorders>
            <w:hideMark/>
          </w:tcPr>
          <w:p w14:paraId="6FA8BEDE" w14:textId="61C2E2BF" w:rsidR="006A6321" w:rsidRPr="00E44962" w:rsidRDefault="007C4648" w:rsidP="00853706">
            <w:pPr>
              <w:pStyle w:val="ListParagraph"/>
              <w:spacing w:before="240" w:beforeAutospacing="1" w:after="100" w:afterAutospacing="1"/>
              <w:ind w:left="0" w:right="-10"/>
              <w:rPr>
                <w:rFonts w:asciiTheme="minorHAnsi" w:hAnsiTheme="minorHAnsi"/>
                <w:lang w:val="pt-BR"/>
              </w:rPr>
            </w:pPr>
            <w:r>
              <w:rPr>
                <w:rFonts w:asciiTheme="minorHAnsi" w:hAnsiTheme="minorHAnsi"/>
                <w:color w:val="4F81BD" w:themeColor="accent1"/>
              </w:rPr>
              <w:t>50%</w:t>
            </w:r>
          </w:p>
        </w:tc>
      </w:tr>
      <w:tr w:rsidR="006A6321" w:rsidRPr="00E44962" w14:paraId="5B0A821E" w14:textId="77777777" w:rsidTr="00853706">
        <w:trPr>
          <w:trHeight w:val="298"/>
        </w:trPr>
        <w:tc>
          <w:tcPr>
            <w:tcW w:w="3688" w:type="dxa"/>
            <w:tcBorders>
              <w:top w:val="single" w:sz="4" w:space="0" w:color="auto"/>
              <w:left w:val="single" w:sz="4" w:space="0" w:color="auto"/>
              <w:bottom w:val="single" w:sz="4" w:space="0" w:color="auto"/>
              <w:right w:val="single" w:sz="4" w:space="0" w:color="auto"/>
            </w:tcBorders>
            <w:hideMark/>
          </w:tcPr>
          <w:p w14:paraId="571A2A15" w14:textId="77777777" w:rsidR="006A6321" w:rsidRPr="00E44962" w:rsidRDefault="006A6321" w:rsidP="008125C0">
            <w:pPr>
              <w:pStyle w:val="ListParagraph"/>
              <w:numPr>
                <w:ilvl w:val="0"/>
                <w:numId w:val="14"/>
              </w:numPr>
              <w:spacing w:before="100" w:beforeAutospacing="1" w:after="100" w:afterAutospacing="1"/>
              <w:ind w:right="-10"/>
              <w:rPr>
                <w:rFonts w:asciiTheme="minorHAnsi" w:hAnsiTheme="minorHAnsi"/>
                <w:lang w:val="pt-BR"/>
              </w:rPr>
            </w:pPr>
            <w:r w:rsidRPr="00E44962">
              <w:rPr>
                <w:rFonts w:asciiTheme="minorHAnsi" w:hAnsiTheme="minorHAnsi"/>
                <w:i/>
                <w:color w:val="4F81BD" w:themeColor="accent1"/>
              </w:rPr>
              <w:t xml:space="preserve">Entrega </w:t>
            </w:r>
            <w:proofErr w:type="spellStart"/>
            <w:r w:rsidRPr="00E44962">
              <w:rPr>
                <w:rFonts w:asciiTheme="minorHAnsi" w:hAnsiTheme="minorHAnsi"/>
                <w:i/>
                <w:color w:val="4F81BD" w:themeColor="accent1"/>
              </w:rPr>
              <w:t>Produto</w:t>
            </w:r>
            <w:proofErr w:type="spellEnd"/>
            <w:r w:rsidRPr="00E44962">
              <w:rPr>
                <w:rFonts w:asciiTheme="minorHAnsi" w:hAnsiTheme="minorHAnsi"/>
                <w:i/>
                <w:color w:val="4F81BD" w:themeColor="accent1"/>
              </w:rPr>
              <w:t xml:space="preserve"> 3</w:t>
            </w:r>
          </w:p>
        </w:tc>
        <w:tc>
          <w:tcPr>
            <w:tcW w:w="1368" w:type="dxa"/>
            <w:tcBorders>
              <w:top w:val="single" w:sz="4" w:space="0" w:color="auto"/>
              <w:left w:val="single" w:sz="4" w:space="0" w:color="auto"/>
              <w:bottom w:val="single" w:sz="4" w:space="0" w:color="auto"/>
              <w:right w:val="single" w:sz="4" w:space="0" w:color="auto"/>
            </w:tcBorders>
            <w:hideMark/>
          </w:tcPr>
          <w:p w14:paraId="21CD4631" w14:textId="6743CCD4" w:rsidR="006A6321" w:rsidRPr="00E44962" w:rsidRDefault="006A6321" w:rsidP="00853706">
            <w:pPr>
              <w:pStyle w:val="ListParagraph"/>
              <w:spacing w:before="100" w:beforeAutospacing="1" w:after="100" w:afterAutospacing="1"/>
              <w:ind w:left="0" w:right="-10"/>
              <w:rPr>
                <w:rFonts w:asciiTheme="minorHAnsi" w:hAnsiTheme="minorHAnsi"/>
                <w:lang w:val="pt-BR"/>
              </w:rPr>
            </w:pPr>
            <w:r w:rsidRPr="00E44962">
              <w:rPr>
                <w:rFonts w:asciiTheme="minorHAnsi" w:hAnsiTheme="minorHAnsi"/>
                <w:color w:val="4F81BD" w:themeColor="accent1"/>
              </w:rPr>
              <w:t xml:space="preserve"> </w:t>
            </w:r>
            <w:r w:rsidR="007C4648">
              <w:rPr>
                <w:rFonts w:asciiTheme="minorHAnsi" w:hAnsiTheme="minorHAnsi"/>
                <w:color w:val="4F81BD" w:themeColor="accent1"/>
              </w:rPr>
              <w:t>3</w:t>
            </w:r>
            <w:r>
              <w:rPr>
                <w:rFonts w:asciiTheme="minorHAnsi" w:hAnsiTheme="minorHAnsi"/>
                <w:color w:val="4F81BD" w:themeColor="accent1"/>
              </w:rPr>
              <w:t>5</w:t>
            </w:r>
            <w:r w:rsidRPr="00E44962">
              <w:rPr>
                <w:rFonts w:asciiTheme="minorHAnsi" w:hAnsiTheme="minorHAnsi"/>
                <w:color w:val="4F81BD" w:themeColor="accent1"/>
              </w:rPr>
              <w:t>%</w:t>
            </w:r>
          </w:p>
        </w:tc>
      </w:tr>
      <w:tr w:rsidR="006A6321" w:rsidRPr="00A179CC" w14:paraId="1AD309EA" w14:textId="77777777" w:rsidTr="00853706">
        <w:trPr>
          <w:trHeight w:val="158"/>
        </w:trPr>
        <w:tc>
          <w:tcPr>
            <w:tcW w:w="3688" w:type="dxa"/>
            <w:tcBorders>
              <w:top w:val="single" w:sz="4" w:space="0" w:color="auto"/>
              <w:left w:val="single" w:sz="4" w:space="0" w:color="auto"/>
              <w:bottom w:val="single" w:sz="4" w:space="0" w:color="auto"/>
              <w:right w:val="single" w:sz="4" w:space="0" w:color="auto"/>
            </w:tcBorders>
            <w:hideMark/>
          </w:tcPr>
          <w:p w14:paraId="3D2E9B34" w14:textId="77777777" w:rsidR="006A6321" w:rsidRPr="00E44962" w:rsidRDefault="006A6321" w:rsidP="00853706">
            <w:pPr>
              <w:pStyle w:val="ListParagraph"/>
              <w:spacing w:before="100" w:beforeAutospacing="1" w:after="100" w:afterAutospacing="1"/>
              <w:ind w:left="0" w:right="-10"/>
              <w:jc w:val="right"/>
              <w:rPr>
                <w:rFonts w:asciiTheme="minorHAnsi" w:hAnsiTheme="minorHAnsi"/>
                <w:b/>
                <w:lang w:val="pt-BR"/>
              </w:rPr>
            </w:pPr>
            <w:r w:rsidRPr="00E44962">
              <w:rPr>
                <w:rFonts w:asciiTheme="minorHAnsi" w:hAnsiTheme="minorHAnsi"/>
                <w:b/>
              </w:rPr>
              <w:t>TOTAL</w:t>
            </w:r>
          </w:p>
        </w:tc>
        <w:tc>
          <w:tcPr>
            <w:tcW w:w="1368" w:type="dxa"/>
            <w:tcBorders>
              <w:top w:val="single" w:sz="4" w:space="0" w:color="auto"/>
              <w:left w:val="single" w:sz="4" w:space="0" w:color="auto"/>
              <w:bottom w:val="single" w:sz="4" w:space="0" w:color="auto"/>
              <w:right w:val="single" w:sz="4" w:space="0" w:color="auto"/>
            </w:tcBorders>
            <w:hideMark/>
          </w:tcPr>
          <w:p w14:paraId="4004FFB8" w14:textId="77777777" w:rsidR="006A6321" w:rsidRPr="00A179CC" w:rsidRDefault="006A6321" w:rsidP="00853706">
            <w:pPr>
              <w:pStyle w:val="ListParagraph"/>
              <w:spacing w:before="100" w:beforeAutospacing="1" w:after="100" w:afterAutospacing="1"/>
              <w:ind w:left="0" w:right="-10"/>
              <w:rPr>
                <w:rFonts w:asciiTheme="minorHAnsi" w:hAnsiTheme="minorHAnsi"/>
                <w:b/>
                <w:lang w:val="pt-BR"/>
              </w:rPr>
            </w:pPr>
            <w:r w:rsidRPr="00E44962">
              <w:rPr>
                <w:rFonts w:asciiTheme="minorHAnsi" w:hAnsiTheme="minorHAnsi"/>
              </w:rPr>
              <w:t>100%</w:t>
            </w:r>
          </w:p>
        </w:tc>
      </w:tr>
    </w:tbl>
    <w:p w14:paraId="2D302835" w14:textId="77777777" w:rsidR="006A6321" w:rsidRPr="00A179CC" w:rsidRDefault="006A6321" w:rsidP="006A6321">
      <w:pPr>
        <w:spacing w:before="100" w:beforeAutospacing="1" w:after="100" w:afterAutospacing="1"/>
      </w:pPr>
    </w:p>
    <w:p w14:paraId="6ACED865" w14:textId="77777777" w:rsidR="007C4648" w:rsidRPr="00A179CC" w:rsidRDefault="007C4648" w:rsidP="007C4648">
      <w:pPr>
        <w:pStyle w:val="Heading1"/>
        <w:pageBreakBefore/>
        <w:spacing w:before="100" w:beforeAutospacing="1" w:after="100" w:afterAutospacing="1"/>
        <w:jc w:val="center"/>
        <w:rPr>
          <w:rFonts w:asciiTheme="minorHAnsi" w:hAnsiTheme="minorHAnsi"/>
          <w:b/>
          <w:sz w:val="22"/>
          <w:u w:val="single"/>
        </w:rPr>
      </w:pPr>
      <w:r w:rsidRPr="00A179CC">
        <w:rPr>
          <w:rFonts w:asciiTheme="minorHAnsi" w:hAnsiTheme="minorHAnsi"/>
          <w:b/>
          <w:sz w:val="22"/>
          <w:u w:val="single"/>
        </w:rPr>
        <w:lastRenderedPageBreak/>
        <w:t>TERMOS DE REFERÊNCIA</w:t>
      </w:r>
    </w:p>
    <w:p w14:paraId="1C5088D7" w14:textId="61FD4179" w:rsidR="007C4648" w:rsidRPr="00A179CC" w:rsidRDefault="007C4648" w:rsidP="007C4648">
      <w:pPr>
        <w:spacing w:before="100" w:beforeAutospacing="1" w:after="100" w:afterAutospacing="1"/>
        <w:jc w:val="center"/>
        <w:rPr>
          <w:rFonts w:asciiTheme="minorHAnsi" w:hAnsiTheme="minorHAnsi"/>
          <w:b/>
          <w:sz w:val="22"/>
        </w:rPr>
      </w:pPr>
      <w:r w:rsidRPr="00A179CC">
        <w:rPr>
          <w:rFonts w:cstheme="minorHAnsi"/>
          <w:i/>
          <w:color w:val="0070C0"/>
        </w:rPr>
        <w:t xml:space="preserve">Serviços de consultoria para </w:t>
      </w:r>
      <w:r>
        <w:rPr>
          <w:rFonts w:cstheme="minorHAnsi"/>
          <w:i/>
          <w:color w:val="0070C0"/>
        </w:rPr>
        <w:t>identificação de gargalos para expansão da cadeia produtiva do açaí no estado do Pará</w:t>
      </w:r>
    </w:p>
    <w:p w14:paraId="589E542E" w14:textId="77777777" w:rsidR="007C4648" w:rsidRPr="003F311F" w:rsidRDefault="007C4648" w:rsidP="007C4648">
      <w:pPr>
        <w:pStyle w:val="BodyText"/>
        <w:jc w:val="center"/>
        <w:rPr>
          <w:rFonts w:asciiTheme="minorHAnsi" w:hAnsiTheme="minorHAnsi" w:cstheme="minorHAnsi"/>
          <w:i/>
          <w:color w:val="0070C0"/>
          <w:szCs w:val="24"/>
        </w:rPr>
      </w:pPr>
      <w:r w:rsidRPr="003F311F">
        <w:rPr>
          <w:rFonts w:asciiTheme="minorHAnsi" w:hAnsiTheme="minorHAnsi" w:cstheme="minorHAnsi"/>
          <w:i/>
          <w:color w:val="0070C0"/>
          <w:szCs w:val="24"/>
        </w:rPr>
        <w:t>Brasil</w:t>
      </w:r>
      <w:r>
        <w:rPr>
          <w:rFonts w:asciiTheme="minorHAnsi" w:hAnsiTheme="minorHAnsi" w:cstheme="minorHAnsi"/>
          <w:i/>
          <w:color w:val="0070C0"/>
          <w:szCs w:val="24"/>
        </w:rPr>
        <w:t xml:space="preserve"> – BR-T1531</w:t>
      </w:r>
    </w:p>
    <w:p w14:paraId="4D104BC4" w14:textId="77777777" w:rsidR="007C4648" w:rsidRPr="00E73AFF" w:rsidRDefault="007C4648" w:rsidP="008125C0">
      <w:pPr>
        <w:widowControl w:val="0"/>
        <w:numPr>
          <w:ilvl w:val="0"/>
          <w:numId w:val="12"/>
        </w:numPr>
        <w:spacing w:before="100" w:beforeAutospacing="1" w:after="100" w:afterAutospacing="1"/>
        <w:contextualSpacing/>
        <w:jc w:val="both"/>
        <w:rPr>
          <w:rFonts w:asciiTheme="minorHAnsi" w:eastAsiaTheme="minorHAnsi" w:hAnsiTheme="minorHAnsi"/>
          <w:b/>
          <w:bCs/>
          <w:iCs/>
          <w:sz w:val="22"/>
          <w:u w:val="single"/>
        </w:rPr>
      </w:pPr>
      <w:r w:rsidRPr="00E73AFF">
        <w:rPr>
          <w:rFonts w:asciiTheme="minorHAnsi" w:eastAsiaTheme="minorHAnsi" w:hAnsiTheme="minorHAnsi"/>
          <w:b/>
          <w:bCs/>
          <w:iCs/>
          <w:sz w:val="22"/>
          <w:u w:val="single"/>
        </w:rPr>
        <w:t xml:space="preserve">Contexto: </w:t>
      </w:r>
    </w:p>
    <w:p w14:paraId="05377CFE" w14:textId="77777777" w:rsidR="007C4648" w:rsidRPr="00057C26" w:rsidRDefault="007C4648" w:rsidP="008125C0">
      <w:pPr>
        <w:widowControl w:val="0"/>
        <w:numPr>
          <w:ilvl w:val="1"/>
          <w:numId w:val="12"/>
        </w:numPr>
        <w:spacing w:before="100" w:beforeAutospacing="1" w:after="100" w:afterAutospacing="1"/>
        <w:contextualSpacing/>
        <w:jc w:val="both"/>
        <w:rPr>
          <w:rFonts w:asciiTheme="minorHAnsi" w:eastAsiaTheme="minorHAnsi" w:hAnsiTheme="minorHAnsi"/>
          <w:iCs/>
          <w:sz w:val="22"/>
        </w:rPr>
      </w:pPr>
      <w:r w:rsidRPr="00057C26">
        <w:rPr>
          <w:rFonts w:asciiTheme="minorHAnsi" w:eastAsiaTheme="minorHAnsi" w:hAnsiTheme="minorHAnsi"/>
          <w:iCs/>
          <w:sz w:val="22"/>
        </w:rPr>
        <w:t>O Banco Interamericano de Desenvolvimento trabalha para melhorar vidas na América Latina e no Caribe. Através de apoio financeiro e técnico aos países que trabalham para reduzir a pobreza e a desigualdade, ajudamos a melhorar a saúde, a educação e o avanço da infraestrutura. Nosso objetivo é alcançar o desenvolvimento de forma sustentável e amiga do clima. Com uma história que remonta a 1959, hoje somos a principal fonte de financiamento do desenvolvimento para a América Latina e do Caribe. Oferecemos empréstimos e assistência técnica e conduzimos uma extensa pesquisa. Mantemos um forte compromisso de alcançar resultados mensuráveis e os mais altos padrões de integridade, transparência e responsabilidade.</w:t>
      </w:r>
    </w:p>
    <w:p w14:paraId="3CC2C722" w14:textId="77777777" w:rsidR="007C4648" w:rsidRPr="00057C26" w:rsidRDefault="007C4648" w:rsidP="008125C0">
      <w:pPr>
        <w:widowControl w:val="0"/>
        <w:numPr>
          <w:ilvl w:val="1"/>
          <w:numId w:val="12"/>
        </w:numPr>
        <w:spacing w:before="100" w:beforeAutospacing="1" w:after="100" w:afterAutospacing="1"/>
        <w:contextualSpacing/>
        <w:jc w:val="both"/>
        <w:rPr>
          <w:rFonts w:asciiTheme="minorHAnsi" w:eastAsiaTheme="minorHAnsi" w:hAnsiTheme="minorHAnsi"/>
          <w:iCs/>
          <w:sz w:val="22"/>
        </w:rPr>
      </w:pPr>
      <w:r w:rsidRPr="00057C26">
        <w:rPr>
          <w:rFonts w:asciiTheme="minorHAnsi" w:eastAsiaTheme="minorHAnsi" w:hAnsiTheme="minorHAnsi"/>
          <w:iCs/>
          <w:sz w:val="22"/>
        </w:rPr>
        <w:t>A Divisão de Educação do Banco (BID/EDU) apoia os sistemas de educação dos países da América Latina e do Caribe para promover o ensino e melhorar a aprendizagem entre todas as crianças e jovens, de modo a garantir que as altas expectativas orientem os serviços de educação, os alunos que entram no sistema estejam prontos para aprender, todos os alunos tenham acesso a professores eficazes, todas as escolas possuam recursos adequados e são capazes de usá-los para o aprendizado e, por fim, que todos os concluintes da Educação Básica tenham as competências básicas e habilidades necessárias para ter sucesso no mercado de trabalho e contribuir para a sociedade.</w:t>
      </w:r>
    </w:p>
    <w:p w14:paraId="175E394C" w14:textId="77777777" w:rsidR="007C4648" w:rsidRPr="00E73AFF" w:rsidRDefault="007C4648" w:rsidP="008125C0">
      <w:pPr>
        <w:widowControl w:val="0"/>
        <w:numPr>
          <w:ilvl w:val="1"/>
          <w:numId w:val="12"/>
        </w:numPr>
        <w:spacing w:before="100" w:beforeAutospacing="1" w:after="100" w:afterAutospacing="1"/>
        <w:contextualSpacing/>
        <w:jc w:val="both"/>
        <w:rPr>
          <w:rFonts w:asciiTheme="minorHAnsi" w:eastAsiaTheme="minorHAnsi" w:hAnsiTheme="minorHAnsi"/>
          <w:iCs/>
          <w:sz w:val="22"/>
        </w:rPr>
      </w:pPr>
      <w:r w:rsidRPr="00057C26">
        <w:rPr>
          <w:rFonts w:asciiTheme="minorHAnsi" w:eastAsiaTheme="minorHAnsi" w:hAnsiTheme="minorHAnsi"/>
          <w:iCs/>
          <w:sz w:val="22"/>
        </w:rPr>
        <w:t xml:space="preserve">O Banco está em constante diálogos com secretarias de educação para uma melhor avaliação da efetividade de políticas educacionais e identificação de formas de como </w:t>
      </w:r>
      <w:proofErr w:type="gramStart"/>
      <w:r w:rsidRPr="00057C26">
        <w:rPr>
          <w:rFonts w:asciiTheme="minorHAnsi" w:eastAsiaTheme="minorHAnsi" w:hAnsiTheme="minorHAnsi"/>
          <w:iCs/>
          <w:sz w:val="22"/>
        </w:rPr>
        <w:t>torna-las</w:t>
      </w:r>
      <w:proofErr w:type="gramEnd"/>
      <w:r w:rsidRPr="00057C26">
        <w:rPr>
          <w:rFonts w:asciiTheme="minorHAnsi" w:eastAsiaTheme="minorHAnsi" w:hAnsiTheme="minorHAnsi"/>
          <w:iCs/>
          <w:sz w:val="22"/>
        </w:rPr>
        <w:t xml:space="preserve"> mais eficientes. Atualmente, a Fundação Itaú para Educação e Cultura (FIEC), em conjunto com o BID, está apoiando a Secretaria de Ciência, Tecnologia e Ensino Técnico (</w:t>
      </w:r>
      <w:proofErr w:type="spellStart"/>
      <w:r w:rsidRPr="00057C26">
        <w:rPr>
          <w:rFonts w:asciiTheme="minorHAnsi" w:eastAsiaTheme="minorHAnsi" w:hAnsiTheme="minorHAnsi"/>
          <w:iCs/>
          <w:sz w:val="22"/>
        </w:rPr>
        <w:t>SecTet</w:t>
      </w:r>
      <w:proofErr w:type="spellEnd"/>
      <w:r w:rsidRPr="00057C26">
        <w:rPr>
          <w:rFonts w:asciiTheme="minorHAnsi" w:eastAsiaTheme="minorHAnsi" w:hAnsiTheme="minorHAnsi"/>
          <w:iCs/>
          <w:sz w:val="22"/>
        </w:rPr>
        <w:t>) no desenvolvimento de um curso técnico híbrido piloto para cadeia de açaí. Esse curso, além de ser ofertado nas escolas regulares de Ensino de Ensino Médio, também será ofertado para comunidades ribeirinhas através de um laboratório móvel que será construído em uma carreta</w:t>
      </w:r>
      <w:r w:rsidRPr="00661710">
        <w:rPr>
          <w:rFonts w:asciiTheme="minorHAnsi" w:eastAsiaTheme="minorHAnsi" w:hAnsiTheme="minorHAnsi"/>
          <w:iCs/>
          <w:sz w:val="22"/>
        </w:rPr>
        <w:t xml:space="preserve">. Essa carreta será deslocada nessas diferentes localidades por um determinado tempo. </w:t>
      </w:r>
    </w:p>
    <w:p w14:paraId="14C8D933" w14:textId="77777777" w:rsidR="007C4648" w:rsidRPr="0010445B" w:rsidRDefault="007C4648" w:rsidP="007C4648">
      <w:pPr>
        <w:widowControl w:val="0"/>
        <w:spacing w:before="100" w:beforeAutospacing="1" w:after="100" w:afterAutospacing="1"/>
        <w:ind w:left="792"/>
        <w:contextualSpacing/>
        <w:jc w:val="both"/>
        <w:rPr>
          <w:rFonts w:asciiTheme="minorHAnsi" w:eastAsiaTheme="minorEastAsia" w:hAnsiTheme="minorHAnsi"/>
          <w:sz w:val="22"/>
          <w:szCs w:val="22"/>
        </w:rPr>
      </w:pPr>
    </w:p>
    <w:p w14:paraId="78414307" w14:textId="77777777" w:rsidR="007C4648" w:rsidRPr="00A179CC" w:rsidRDefault="007C4648" w:rsidP="008125C0">
      <w:pPr>
        <w:widowControl w:val="0"/>
        <w:numPr>
          <w:ilvl w:val="0"/>
          <w:numId w:val="12"/>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Objetivos</w:t>
      </w:r>
    </w:p>
    <w:p w14:paraId="7AB56B03" w14:textId="77777777" w:rsidR="007C4648" w:rsidRDefault="007C4648" w:rsidP="007C4648">
      <w:pPr>
        <w:widowControl w:val="0"/>
        <w:spacing w:before="100" w:beforeAutospacing="1" w:after="100" w:afterAutospacing="1"/>
        <w:contextualSpacing/>
        <w:jc w:val="both"/>
        <w:rPr>
          <w:rFonts w:asciiTheme="minorHAnsi" w:eastAsiaTheme="minorHAnsi" w:hAnsiTheme="minorHAnsi"/>
          <w:b/>
          <w:i/>
          <w:sz w:val="22"/>
        </w:rPr>
      </w:pPr>
    </w:p>
    <w:p w14:paraId="1CD73B84" w14:textId="77777777" w:rsidR="007C4648" w:rsidRDefault="007C4648" w:rsidP="007C4648">
      <w:pPr>
        <w:widowControl w:val="0"/>
        <w:spacing w:before="100" w:beforeAutospacing="1" w:after="100" w:afterAutospacing="1"/>
        <w:contextualSpacing/>
        <w:jc w:val="both"/>
        <w:rPr>
          <w:rFonts w:asciiTheme="minorHAnsi" w:eastAsiaTheme="minorHAnsi" w:hAnsiTheme="minorHAnsi"/>
          <w:bCs/>
          <w:iCs/>
          <w:sz w:val="22"/>
        </w:rPr>
      </w:pPr>
      <w:r w:rsidRPr="00661710">
        <w:rPr>
          <w:rFonts w:asciiTheme="minorHAnsi" w:eastAsiaTheme="minorHAnsi" w:hAnsiTheme="minorHAnsi"/>
          <w:iCs/>
          <w:sz w:val="22"/>
        </w:rPr>
        <w:t>O presente termo de referência tem o objetivo de</w:t>
      </w:r>
      <w:r>
        <w:rPr>
          <w:rFonts w:asciiTheme="minorHAnsi" w:eastAsiaTheme="minorHAnsi" w:hAnsiTheme="minorHAnsi"/>
          <w:iCs/>
          <w:sz w:val="22"/>
        </w:rPr>
        <w:t xml:space="preserve"> contratar</w:t>
      </w:r>
      <w:r w:rsidRPr="00661710">
        <w:rPr>
          <w:rFonts w:asciiTheme="minorHAnsi" w:eastAsiaTheme="minorHAnsi" w:hAnsiTheme="minorHAnsi"/>
          <w:iCs/>
          <w:sz w:val="22"/>
        </w:rPr>
        <w:t xml:space="preserve"> </w:t>
      </w:r>
      <w:r w:rsidRPr="00667F16">
        <w:rPr>
          <w:rFonts w:asciiTheme="minorHAnsi" w:eastAsiaTheme="minorHAnsi" w:hAnsiTheme="minorHAnsi"/>
          <w:iCs/>
          <w:sz w:val="22"/>
        </w:rPr>
        <w:t>consultoria para identificação de demandas do setor privado e identificação de gargalos para expansão da cadeia produtiva do açaí no estado do Pará</w:t>
      </w:r>
    </w:p>
    <w:p w14:paraId="08130050" w14:textId="77777777" w:rsidR="007C4648" w:rsidRDefault="007C4648" w:rsidP="007C4648">
      <w:pPr>
        <w:widowControl w:val="0"/>
        <w:spacing w:before="100" w:beforeAutospacing="1" w:after="100" w:afterAutospacing="1"/>
        <w:contextualSpacing/>
        <w:rPr>
          <w:rFonts w:asciiTheme="minorHAnsi" w:eastAsiaTheme="minorHAnsi" w:hAnsiTheme="minorHAnsi"/>
          <w:b/>
          <w:sz w:val="22"/>
          <w:u w:val="single"/>
        </w:rPr>
      </w:pPr>
    </w:p>
    <w:p w14:paraId="5BFFA9DE" w14:textId="77777777" w:rsidR="007C4648" w:rsidRPr="00A179CC" w:rsidRDefault="007C4648" w:rsidP="008125C0">
      <w:pPr>
        <w:widowControl w:val="0"/>
        <w:numPr>
          <w:ilvl w:val="0"/>
          <w:numId w:val="12"/>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Principais Atividades</w:t>
      </w:r>
    </w:p>
    <w:p w14:paraId="7A249B50" w14:textId="77777777" w:rsidR="007C4648" w:rsidRDefault="007C4648" w:rsidP="008125C0">
      <w:pPr>
        <w:widowControl w:val="0"/>
        <w:numPr>
          <w:ilvl w:val="1"/>
          <w:numId w:val="12"/>
        </w:numPr>
        <w:spacing w:before="100" w:beforeAutospacing="1" w:after="100" w:afterAutospacing="1"/>
        <w:contextualSpacing/>
        <w:jc w:val="both"/>
        <w:rPr>
          <w:rFonts w:asciiTheme="minorHAnsi" w:eastAsiaTheme="minorHAnsi" w:hAnsiTheme="minorHAnsi"/>
          <w:bCs/>
          <w:iCs/>
          <w:sz w:val="22"/>
        </w:rPr>
      </w:pPr>
      <w:r>
        <w:rPr>
          <w:rFonts w:asciiTheme="minorHAnsi" w:eastAsiaTheme="minorHAnsi" w:hAnsiTheme="minorHAnsi"/>
          <w:bCs/>
          <w:iCs/>
          <w:sz w:val="22"/>
        </w:rPr>
        <w:t xml:space="preserve">Realizar uma reunião de </w:t>
      </w:r>
      <w:proofErr w:type="spellStart"/>
      <w:r>
        <w:rPr>
          <w:rFonts w:asciiTheme="minorHAnsi" w:eastAsiaTheme="minorHAnsi" w:hAnsiTheme="minorHAnsi"/>
          <w:bCs/>
          <w:iCs/>
          <w:sz w:val="22"/>
        </w:rPr>
        <w:t>kick</w:t>
      </w:r>
      <w:proofErr w:type="spellEnd"/>
      <w:r>
        <w:rPr>
          <w:rFonts w:asciiTheme="minorHAnsi" w:eastAsiaTheme="minorHAnsi" w:hAnsiTheme="minorHAnsi"/>
          <w:bCs/>
          <w:iCs/>
          <w:sz w:val="22"/>
        </w:rPr>
        <w:t>-off com os principais envolvidos</w:t>
      </w:r>
    </w:p>
    <w:p w14:paraId="69673AF4" w14:textId="77777777" w:rsidR="007C4648" w:rsidRDefault="007C4648" w:rsidP="008125C0">
      <w:pPr>
        <w:widowControl w:val="0"/>
        <w:numPr>
          <w:ilvl w:val="1"/>
          <w:numId w:val="12"/>
        </w:numPr>
        <w:spacing w:before="100" w:beforeAutospacing="1" w:after="100" w:afterAutospacing="1"/>
        <w:contextualSpacing/>
        <w:jc w:val="both"/>
        <w:rPr>
          <w:rFonts w:asciiTheme="minorHAnsi" w:eastAsiaTheme="minorHAnsi" w:hAnsiTheme="minorHAnsi"/>
          <w:bCs/>
          <w:iCs/>
          <w:sz w:val="22"/>
        </w:rPr>
      </w:pPr>
      <w:r>
        <w:rPr>
          <w:rFonts w:asciiTheme="minorHAnsi" w:eastAsiaTheme="minorHAnsi" w:hAnsiTheme="minorHAnsi"/>
          <w:bCs/>
          <w:iCs/>
          <w:sz w:val="22"/>
        </w:rPr>
        <w:t>Realizar entrevistas com setor privado e comunidade ribeirinha para entender as principais dificuldades para contratar pessoas e desenvolver seus produtos</w:t>
      </w:r>
    </w:p>
    <w:p w14:paraId="384D9C40" w14:textId="77777777" w:rsidR="007C4648" w:rsidRDefault="007C4648" w:rsidP="008125C0">
      <w:pPr>
        <w:widowControl w:val="0"/>
        <w:numPr>
          <w:ilvl w:val="1"/>
          <w:numId w:val="12"/>
        </w:numPr>
        <w:spacing w:before="100" w:beforeAutospacing="1" w:after="100" w:afterAutospacing="1"/>
        <w:contextualSpacing/>
        <w:jc w:val="both"/>
        <w:rPr>
          <w:rFonts w:asciiTheme="minorHAnsi" w:eastAsiaTheme="minorHAnsi" w:hAnsiTheme="minorHAnsi"/>
          <w:bCs/>
          <w:iCs/>
          <w:sz w:val="22"/>
        </w:rPr>
      </w:pPr>
      <w:r>
        <w:rPr>
          <w:rFonts w:asciiTheme="minorHAnsi" w:eastAsiaTheme="minorHAnsi" w:hAnsiTheme="minorHAnsi"/>
          <w:bCs/>
          <w:iCs/>
          <w:sz w:val="22"/>
        </w:rPr>
        <w:t xml:space="preserve">Apoiar FIEC, </w:t>
      </w:r>
      <w:proofErr w:type="spellStart"/>
      <w:r>
        <w:rPr>
          <w:rFonts w:asciiTheme="minorHAnsi" w:eastAsiaTheme="minorHAnsi" w:hAnsiTheme="minorHAnsi"/>
          <w:bCs/>
          <w:iCs/>
          <w:sz w:val="22"/>
        </w:rPr>
        <w:t>SecTet</w:t>
      </w:r>
      <w:proofErr w:type="spellEnd"/>
      <w:r>
        <w:rPr>
          <w:rFonts w:asciiTheme="minorHAnsi" w:eastAsiaTheme="minorHAnsi" w:hAnsiTheme="minorHAnsi"/>
          <w:bCs/>
          <w:iCs/>
          <w:sz w:val="22"/>
        </w:rPr>
        <w:t xml:space="preserve"> e BID na realização de atividades que podem ser necessárias para um bom andamento do programa</w:t>
      </w:r>
    </w:p>
    <w:p w14:paraId="2AF67A17" w14:textId="14351770" w:rsidR="007C4648" w:rsidRPr="00726FCB" w:rsidRDefault="007C4648" w:rsidP="008125C0">
      <w:pPr>
        <w:widowControl w:val="0"/>
        <w:numPr>
          <w:ilvl w:val="1"/>
          <w:numId w:val="12"/>
        </w:numPr>
        <w:spacing w:before="100" w:beforeAutospacing="1" w:after="100" w:afterAutospacing="1"/>
        <w:contextualSpacing/>
        <w:jc w:val="both"/>
        <w:rPr>
          <w:rFonts w:asciiTheme="minorHAnsi" w:eastAsiaTheme="minorHAnsi" w:hAnsiTheme="minorHAnsi"/>
          <w:bCs/>
          <w:iCs/>
          <w:sz w:val="22"/>
        </w:rPr>
      </w:pPr>
      <w:r>
        <w:rPr>
          <w:rFonts w:asciiTheme="minorHAnsi" w:eastAsiaTheme="minorHAnsi" w:hAnsiTheme="minorHAnsi"/>
          <w:bCs/>
          <w:iCs/>
          <w:sz w:val="22"/>
        </w:rPr>
        <w:t>Apresentar relatório com sugestões para o estado de forma a melhorar o desenvolvimento da cadeia do açaí</w:t>
      </w:r>
    </w:p>
    <w:p w14:paraId="4CB697FA" w14:textId="77777777" w:rsidR="007C4648" w:rsidRPr="006C380A" w:rsidRDefault="007C4648" w:rsidP="007C4648">
      <w:pPr>
        <w:widowControl w:val="0"/>
        <w:spacing w:before="100" w:beforeAutospacing="1" w:after="100" w:afterAutospacing="1"/>
        <w:ind w:left="360"/>
        <w:contextualSpacing/>
        <w:jc w:val="both"/>
        <w:rPr>
          <w:rFonts w:asciiTheme="minorHAnsi" w:eastAsiaTheme="minorHAnsi" w:hAnsiTheme="minorHAnsi"/>
          <w:bCs/>
          <w:iCs/>
          <w:sz w:val="22"/>
        </w:rPr>
      </w:pPr>
    </w:p>
    <w:p w14:paraId="13F12093" w14:textId="77777777" w:rsidR="007C4648" w:rsidRPr="00A179CC" w:rsidRDefault="007C4648" w:rsidP="008125C0">
      <w:pPr>
        <w:widowControl w:val="0"/>
        <w:numPr>
          <w:ilvl w:val="0"/>
          <w:numId w:val="12"/>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Resultados e Produções Esperados</w:t>
      </w:r>
    </w:p>
    <w:p w14:paraId="247B5735" w14:textId="77777777" w:rsidR="007C4648" w:rsidRDefault="007C4648" w:rsidP="008125C0">
      <w:pPr>
        <w:widowControl w:val="0"/>
        <w:numPr>
          <w:ilvl w:val="1"/>
          <w:numId w:val="12"/>
        </w:numPr>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b/>
          <w:bCs/>
          <w:iCs/>
          <w:sz w:val="22"/>
        </w:rPr>
        <w:lastRenderedPageBreak/>
        <w:t>Produto 1:</w:t>
      </w:r>
      <w:r>
        <w:rPr>
          <w:rFonts w:asciiTheme="minorHAnsi" w:eastAsiaTheme="minorHAnsi" w:hAnsiTheme="minorHAnsi"/>
          <w:iCs/>
          <w:sz w:val="22"/>
        </w:rPr>
        <w:t xml:space="preserve"> Ata da reunião de </w:t>
      </w:r>
      <w:proofErr w:type="spellStart"/>
      <w:proofErr w:type="gramStart"/>
      <w:r>
        <w:rPr>
          <w:rFonts w:asciiTheme="minorHAnsi" w:eastAsiaTheme="minorHAnsi" w:hAnsiTheme="minorHAnsi"/>
          <w:iCs/>
          <w:sz w:val="22"/>
        </w:rPr>
        <w:t>kick,off</w:t>
      </w:r>
      <w:proofErr w:type="spellEnd"/>
      <w:proofErr w:type="gramEnd"/>
      <w:r>
        <w:rPr>
          <w:rFonts w:asciiTheme="minorHAnsi" w:eastAsiaTheme="minorHAnsi" w:hAnsiTheme="minorHAnsi"/>
          <w:iCs/>
          <w:sz w:val="22"/>
        </w:rPr>
        <w:t>, que deve, entre outros pontos, discutir o plano de trabalho atualizado</w:t>
      </w:r>
    </w:p>
    <w:p w14:paraId="3D6D700F" w14:textId="1104CA60" w:rsidR="007C4648" w:rsidRDefault="007C4648" w:rsidP="008125C0">
      <w:pPr>
        <w:widowControl w:val="0"/>
        <w:numPr>
          <w:ilvl w:val="1"/>
          <w:numId w:val="12"/>
        </w:numPr>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b/>
          <w:bCs/>
          <w:iCs/>
          <w:sz w:val="22"/>
        </w:rPr>
        <w:t xml:space="preserve">Produto </w:t>
      </w:r>
      <w:r w:rsidR="008125C0">
        <w:rPr>
          <w:rFonts w:asciiTheme="minorHAnsi" w:eastAsiaTheme="minorHAnsi" w:hAnsiTheme="minorHAnsi"/>
          <w:b/>
          <w:bCs/>
          <w:iCs/>
          <w:sz w:val="22"/>
        </w:rPr>
        <w:t>2</w:t>
      </w:r>
      <w:r>
        <w:rPr>
          <w:rFonts w:asciiTheme="minorHAnsi" w:eastAsiaTheme="minorHAnsi" w:hAnsiTheme="minorHAnsi"/>
          <w:b/>
          <w:bCs/>
          <w:iCs/>
          <w:sz w:val="22"/>
        </w:rPr>
        <w:t>:</w:t>
      </w:r>
      <w:r>
        <w:rPr>
          <w:rFonts w:asciiTheme="minorHAnsi" w:eastAsiaTheme="minorHAnsi" w:hAnsiTheme="minorHAnsi"/>
          <w:iCs/>
          <w:sz w:val="22"/>
        </w:rPr>
        <w:t xml:space="preserve"> Relatório preliminar com sugestões para desenvolvimento da cadeia do açaí</w:t>
      </w:r>
    </w:p>
    <w:p w14:paraId="2A70CE4F" w14:textId="151426A1" w:rsidR="007C4648" w:rsidRPr="002B7A9E" w:rsidRDefault="007C4648" w:rsidP="008125C0">
      <w:pPr>
        <w:widowControl w:val="0"/>
        <w:numPr>
          <w:ilvl w:val="1"/>
          <w:numId w:val="12"/>
        </w:numPr>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b/>
          <w:bCs/>
          <w:iCs/>
          <w:sz w:val="22"/>
        </w:rPr>
        <w:t xml:space="preserve">Produto </w:t>
      </w:r>
      <w:r w:rsidR="008125C0">
        <w:rPr>
          <w:rFonts w:asciiTheme="minorHAnsi" w:eastAsiaTheme="minorHAnsi" w:hAnsiTheme="minorHAnsi"/>
          <w:b/>
          <w:bCs/>
          <w:iCs/>
          <w:sz w:val="22"/>
        </w:rPr>
        <w:t>3</w:t>
      </w:r>
      <w:r>
        <w:rPr>
          <w:rFonts w:asciiTheme="minorHAnsi" w:eastAsiaTheme="minorHAnsi" w:hAnsiTheme="minorHAnsi"/>
          <w:b/>
          <w:bCs/>
          <w:iCs/>
          <w:sz w:val="22"/>
        </w:rPr>
        <w:t>:</w:t>
      </w:r>
      <w:r>
        <w:rPr>
          <w:rFonts w:asciiTheme="minorHAnsi" w:eastAsiaTheme="minorHAnsi" w:hAnsiTheme="minorHAnsi"/>
          <w:iCs/>
          <w:sz w:val="22"/>
        </w:rPr>
        <w:t xml:space="preserve"> Relatório final com sugestões para desenvolvimento da cadeia do açaí</w:t>
      </w:r>
    </w:p>
    <w:p w14:paraId="44A784E4" w14:textId="77777777" w:rsidR="007C4648" w:rsidRPr="00722E8B" w:rsidRDefault="007C4648" w:rsidP="007C4648">
      <w:pPr>
        <w:widowControl w:val="0"/>
        <w:spacing w:before="100" w:beforeAutospacing="1" w:after="100" w:afterAutospacing="1"/>
        <w:ind w:left="360"/>
        <w:contextualSpacing/>
        <w:jc w:val="both"/>
        <w:rPr>
          <w:rFonts w:asciiTheme="minorHAnsi" w:eastAsiaTheme="minorHAnsi" w:hAnsiTheme="minorHAnsi"/>
          <w:iCs/>
          <w:sz w:val="22"/>
        </w:rPr>
      </w:pPr>
    </w:p>
    <w:p w14:paraId="79554511" w14:textId="77777777" w:rsidR="008125C0" w:rsidRPr="00A179CC" w:rsidRDefault="008125C0" w:rsidP="00077406">
      <w:pPr>
        <w:widowControl w:val="0"/>
        <w:numPr>
          <w:ilvl w:val="0"/>
          <w:numId w:val="12"/>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Cronograma do Projeto e Pontos Principais</w:t>
      </w:r>
    </w:p>
    <w:p w14:paraId="57479CDA" w14:textId="77777777" w:rsidR="008125C0" w:rsidRDefault="008125C0" w:rsidP="00077406">
      <w:pPr>
        <w:widowControl w:val="0"/>
        <w:numPr>
          <w:ilvl w:val="1"/>
          <w:numId w:val="12"/>
        </w:numPr>
        <w:tabs>
          <w:tab w:val="left" w:pos="900"/>
        </w:tabs>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iCs/>
          <w:sz w:val="22"/>
        </w:rPr>
        <w:t>Produto 1: 2 semanas após assinatura do contrato</w:t>
      </w:r>
    </w:p>
    <w:p w14:paraId="715944D0" w14:textId="77777777" w:rsidR="008125C0" w:rsidRPr="006B118C" w:rsidRDefault="008125C0" w:rsidP="00077406">
      <w:pPr>
        <w:widowControl w:val="0"/>
        <w:numPr>
          <w:ilvl w:val="1"/>
          <w:numId w:val="12"/>
        </w:numPr>
        <w:tabs>
          <w:tab w:val="left" w:pos="900"/>
        </w:tabs>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iCs/>
          <w:sz w:val="22"/>
        </w:rPr>
        <w:t>Produto 2: 2 meses após assinatura do contrato</w:t>
      </w:r>
    </w:p>
    <w:p w14:paraId="08B1D5CE" w14:textId="77777777" w:rsidR="008125C0" w:rsidRDefault="008125C0" w:rsidP="00077406">
      <w:pPr>
        <w:widowControl w:val="0"/>
        <w:numPr>
          <w:ilvl w:val="1"/>
          <w:numId w:val="12"/>
        </w:numPr>
        <w:tabs>
          <w:tab w:val="left" w:pos="900"/>
        </w:tabs>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bCs/>
          <w:sz w:val="22"/>
        </w:rPr>
        <w:t xml:space="preserve">Produto 3: 4 meses </w:t>
      </w:r>
      <w:r>
        <w:rPr>
          <w:rFonts w:asciiTheme="minorHAnsi" w:eastAsiaTheme="minorHAnsi" w:hAnsiTheme="minorHAnsi"/>
          <w:iCs/>
          <w:sz w:val="22"/>
        </w:rPr>
        <w:t>após assinatura do contrato</w:t>
      </w:r>
    </w:p>
    <w:p w14:paraId="2963E53A" w14:textId="77777777" w:rsidR="008125C0" w:rsidRPr="00722E8B" w:rsidRDefault="008125C0" w:rsidP="008125C0">
      <w:pPr>
        <w:widowControl w:val="0"/>
        <w:spacing w:before="100" w:beforeAutospacing="1" w:after="100" w:afterAutospacing="1" w:line="276" w:lineRule="auto"/>
        <w:ind w:left="360"/>
        <w:contextualSpacing/>
        <w:jc w:val="both"/>
        <w:rPr>
          <w:rFonts w:asciiTheme="minorHAnsi" w:eastAsiaTheme="minorHAnsi" w:hAnsiTheme="minorHAnsi"/>
          <w:iCs/>
          <w:sz w:val="22"/>
        </w:rPr>
      </w:pPr>
    </w:p>
    <w:p w14:paraId="785DAE0B" w14:textId="77777777" w:rsidR="008125C0" w:rsidRPr="00A179CC" w:rsidRDefault="008125C0" w:rsidP="00077406">
      <w:pPr>
        <w:widowControl w:val="0"/>
        <w:numPr>
          <w:ilvl w:val="0"/>
          <w:numId w:val="12"/>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Requisitos dos Relatórios</w:t>
      </w:r>
    </w:p>
    <w:p w14:paraId="3CEAE33E" w14:textId="77777777" w:rsidR="008125C0" w:rsidRDefault="008125C0" w:rsidP="00077406">
      <w:pPr>
        <w:pStyle w:val="ListParagraph"/>
        <w:widowControl w:val="0"/>
        <w:numPr>
          <w:ilvl w:val="1"/>
          <w:numId w:val="12"/>
        </w:numPr>
        <w:tabs>
          <w:tab w:val="left" w:pos="360"/>
          <w:tab w:val="left" w:pos="9360"/>
        </w:tabs>
        <w:spacing w:before="100" w:beforeAutospacing="1" w:after="100" w:afterAutospacing="1"/>
        <w:jc w:val="both"/>
        <w:rPr>
          <w:rFonts w:asciiTheme="minorHAnsi" w:eastAsiaTheme="minorHAnsi" w:hAnsiTheme="minorHAnsi"/>
          <w:iCs/>
          <w:sz w:val="22"/>
        </w:rPr>
      </w:pPr>
      <w:r>
        <w:rPr>
          <w:rFonts w:asciiTheme="minorHAnsi" w:eastAsiaTheme="minorHAnsi" w:hAnsiTheme="minorHAnsi"/>
          <w:iCs/>
          <w:sz w:val="22"/>
        </w:rPr>
        <w:t>S</w:t>
      </w:r>
      <w:r w:rsidRPr="0022677D">
        <w:rPr>
          <w:rFonts w:asciiTheme="minorHAnsi" w:eastAsiaTheme="minorHAnsi" w:hAnsiTheme="minorHAnsi"/>
          <w:iCs/>
          <w:sz w:val="22"/>
        </w:rPr>
        <w:t>erá exigida a entrega de um plano de trabalho e a definição de um chefe de projeto dedicado ao projeto por parte da organização de consultoria ao início do programa.</w:t>
      </w:r>
    </w:p>
    <w:p w14:paraId="1A1C961F" w14:textId="77777777" w:rsidR="008125C0" w:rsidRPr="0022677D" w:rsidRDefault="008125C0" w:rsidP="008125C0">
      <w:pPr>
        <w:pStyle w:val="ListParagraph"/>
        <w:widowControl w:val="0"/>
        <w:tabs>
          <w:tab w:val="left" w:pos="360"/>
          <w:tab w:val="left" w:pos="9360"/>
        </w:tabs>
        <w:spacing w:before="100" w:beforeAutospacing="1" w:after="100" w:afterAutospacing="1"/>
        <w:ind w:left="792"/>
        <w:jc w:val="both"/>
        <w:rPr>
          <w:rFonts w:asciiTheme="minorHAnsi" w:eastAsiaTheme="minorHAnsi" w:hAnsiTheme="minorHAnsi"/>
          <w:iCs/>
          <w:sz w:val="22"/>
        </w:rPr>
      </w:pPr>
    </w:p>
    <w:p w14:paraId="55B7D982" w14:textId="77777777" w:rsidR="008125C0" w:rsidRDefault="008125C0" w:rsidP="00077406">
      <w:pPr>
        <w:widowControl w:val="0"/>
        <w:numPr>
          <w:ilvl w:val="0"/>
          <w:numId w:val="12"/>
        </w:numPr>
        <w:spacing w:before="100" w:beforeAutospacing="1" w:after="100" w:afterAutospacing="1"/>
        <w:contextualSpacing/>
        <w:rPr>
          <w:rFonts w:asciiTheme="minorHAnsi" w:eastAsiaTheme="minorHAnsi" w:hAnsiTheme="minorHAnsi"/>
          <w:b/>
          <w:sz w:val="22"/>
          <w:u w:val="single"/>
        </w:rPr>
      </w:pPr>
      <w:r w:rsidRPr="00B859F8">
        <w:rPr>
          <w:rFonts w:asciiTheme="minorHAnsi" w:eastAsiaTheme="minorHAnsi" w:hAnsiTheme="minorHAnsi"/>
          <w:b/>
          <w:sz w:val="22"/>
          <w:u w:val="single"/>
        </w:rPr>
        <w:t>Outros Requisitos</w:t>
      </w:r>
      <w:r>
        <w:rPr>
          <w:rFonts w:asciiTheme="minorHAnsi" w:eastAsiaTheme="minorHAnsi" w:hAnsiTheme="minorHAnsi"/>
          <w:b/>
          <w:sz w:val="22"/>
          <w:u w:val="single"/>
        </w:rPr>
        <w:t>:</w:t>
      </w:r>
    </w:p>
    <w:p w14:paraId="09203D8D" w14:textId="77777777" w:rsidR="008125C0" w:rsidRPr="00E44962" w:rsidRDefault="008125C0" w:rsidP="00077406">
      <w:pPr>
        <w:widowControl w:val="0"/>
        <w:numPr>
          <w:ilvl w:val="1"/>
          <w:numId w:val="12"/>
        </w:numPr>
        <w:spacing w:before="100" w:beforeAutospacing="1" w:after="100" w:afterAutospacing="1"/>
        <w:contextualSpacing/>
        <w:rPr>
          <w:rFonts w:asciiTheme="minorHAnsi" w:eastAsiaTheme="minorHAnsi" w:hAnsiTheme="minorHAnsi"/>
          <w:bCs/>
          <w:sz w:val="22"/>
        </w:rPr>
      </w:pPr>
      <w:r w:rsidRPr="00E44962">
        <w:rPr>
          <w:rFonts w:asciiTheme="minorHAnsi" w:eastAsiaTheme="minorHAnsi" w:hAnsiTheme="minorHAnsi"/>
          <w:bCs/>
          <w:sz w:val="22"/>
        </w:rPr>
        <w:t>A definir</w:t>
      </w:r>
    </w:p>
    <w:p w14:paraId="34E5FE39" w14:textId="77777777" w:rsidR="008125C0" w:rsidRPr="00E44962" w:rsidRDefault="008125C0" w:rsidP="008125C0">
      <w:pPr>
        <w:widowControl w:val="0"/>
        <w:spacing w:before="100" w:beforeAutospacing="1" w:after="100" w:afterAutospacing="1"/>
        <w:ind w:left="360"/>
        <w:contextualSpacing/>
        <w:rPr>
          <w:rFonts w:asciiTheme="minorHAnsi" w:eastAsiaTheme="minorHAnsi" w:hAnsiTheme="minorHAnsi"/>
          <w:b/>
          <w:sz w:val="22"/>
          <w:u w:val="single"/>
        </w:rPr>
      </w:pPr>
    </w:p>
    <w:p w14:paraId="7656ACCA" w14:textId="77777777" w:rsidR="008125C0" w:rsidRPr="00A179CC" w:rsidRDefault="008125C0" w:rsidP="00077406">
      <w:pPr>
        <w:widowControl w:val="0"/>
        <w:numPr>
          <w:ilvl w:val="0"/>
          <w:numId w:val="12"/>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Supervisão e Prestação de Contas</w:t>
      </w:r>
    </w:p>
    <w:p w14:paraId="762FCAA6" w14:textId="77777777" w:rsidR="008125C0" w:rsidRPr="00E44962" w:rsidRDefault="008125C0" w:rsidP="00077406">
      <w:pPr>
        <w:widowControl w:val="0"/>
        <w:numPr>
          <w:ilvl w:val="1"/>
          <w:numId w:val="12"/>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Ao início do projeto será acordado o plano de trabalho.</w:t>
      </w:r>
    </w:p>
    <w:p w14:paraId="227E3985" w14:textId="77777777" w:rsidR="008125C0" w:rsidRPr="00E44962" w:rsidRDefault="008125C0" w:rsidP="00077406">
      <w:pPr>
        <w:widowControl w:val="0"/>
        <w:numPr>
          <w:ilvl w:val="1"/>
          <w:numId w:val="12"/>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O chefe do projeto organizará uma reunião formal de início dos trabalhos.</w:t>
      </w:r>
    </w:p>
    <w:p w14:paraId="5F71567E" w14:textId="77777777" w:rsidR="008125C0" w:rsidRPr="00E44962" w:rsidRDefault="008125C0" w:rsidP="00077406">
      <w:pPr>
        <w:widowControl w:val="0"/>
        <w:numPr>
          <w:ilvl w:val="1"/>
          <w:numId w:val="12"/>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O chefe do projeto poderá convocar reuniões adicionais para acompanhamento dos trabalhos.</w:t>
      </w:r>
    </w:p>
    <w:p w14:paraId="1A0FFBF0" w14:textId="77777777" w:rsidR="008125C0" w:rsidRPr="00E44962" w:rsidRDefault="008125C0" w:rsidP="00077406">
      <w:pPr>
        <w:widowControl w:val="0"/>
        <w:numPr>
          <w:ilvl w:val="1"/>
          <w:numId w:val="12"/>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O chefe do projeto aprovará por escrito todos os entregáveis.</w:t>
      </w:r>
    </w:p>
    <w:p w14:paraId="7240E9B2" w14:textId="77777777" w:rsidR="008125C0" w:rsidRPr="00E44962" w:rsidRDefault="008125C0" w:rsidP="008125C0">
      <w:pPr>
        <w:spacing w:before="100" w:beforeAutospacing="1" w:after="100" w:afterAutospacing="1"/>
        <w:ind w:right="-10"/>
        <w:jc w:val="both"/>
        <w:rPr>
          <w:rFonts w:asciiTheme="minorHAnsi" w:hAnsiTheme="minorHAnsi"/>
          <w:b/>
          <w:sz w:val="22"/>
        </w:rPr>
      </w:pPr>
    </w:p>
    <w:p w14:paraId="3F5244C1" w14:textId="77777777" w:rsidR="008125C0" w:rsidRPr="00A179CC" w:rsidRDefault="008125C0" w:rsidP="00077406">
      <w:pPr>
        <w:pStyle w:val="ListParagraph"/>
        <w:numPr>
          <w:ilvl w:val="0"/>
          <w:numId w:val="12"/>
        </w:numPr>
        <w:spacing w:before="100" w:beforeAutospacing="1" w:after="100" w:afterAutospacing="1"/>
        <w:ind w:right="-10"/>
        <w:jc w:val="both"/>
        <w:rPr>
          <w:rFonts w:asciiTheme="minorHAnsi" w:hAnsiTheme="minorHAnsi"/>
          <w:b/>
          <w:sz w:val="22"/>
        </w:rPr>
      </w:pPr>
      <w:r w:rsidRPr="00A179CC">
        <w:rPr>
          <w:rFonts w:asciiTheme="minorHAnsi" w:hAnsiTheme="minorHAnsi"/>
          <w:b/>
          <w:sz w:val="22"/>
        </w:rPr>
        <w:t>Calendário de Pagamentos</w:t>
      </w:r>
    </w:p>
    <w:p w14:paraId="522479F4" w14:textId="77777777" w:rsidR="008125C0" w:rsidRPr="00E44962" w:rsidRDefault="008125C0" w:rsidP="00077406">
      <w:pPr>
        <w:widowControl w:val="0"/>
        <w:numPr>
          <w:ilvl w:val="1"/>
          <w:numId w:val="12"/>
        </w:numPr>
        <w:shd w:val="clear" w:color="auto" w:fill="FFFFFF"/>
        <w:tabs>
          <w:tab w:val="left" w:pos="990"/>
        </w:tabs>
        <w:spacing w:before="100" w:beforeAutospacing="1" w:after="100" w:afterAutospacing="1"/>
        <w:contextualSpacing/>
        <w:rPr>
          <w:rFonts w:asciiTheme="minorHAnsi" w:eastAsiaTheme="minorHAnsi" w:hAnsiTheme="minorHAnsi"/>
          <w:sz w:val="22"/>
          <w:szCs w:val="16"/>
          <w:lang w:eastAsia="es-AR"/>
        </w:rPr>
      </w:pPr>
      <w:r w:rsidRPr="00E44962">
        <w:rPr>
          <w:rFonts w:asciiTheme="minorHAnsi" w:eastAsiaTheme="minorHAnsi" w:hAnsiTheme="minorHAnsi"/>
          <w:sz w:val="22"/>
          <w:szCs w:val="16"/>
          <w:lang w:eastAsia="es-AR"/>
        </w:rPr>
        <w:t>As condições de pagamento serão baseadas em marcos ou entregas do projeto.</w:t>
      </w:r>
    </w:p>
    <w:p w14:paraId="5C675750" w14:textId="77777777" w:rsidR="008125C0" w:rsidRPr="00E44962" w:rsidRDefault="008125C0" w:rsidP="008125C0">
      <w:pPr>
        <w:widowControl w:val="0"/>
        <w:shd w:val="clear" w:color="auto" w:fill="FFFFFF"/>
        <w:tabs>
          <w:tab w:val="left" w:pos="990"/>
        </w:tabs>
        <w:spacing w:before="100" w:beforeAutospacing="1" w:after="100" w:afterAutospacing="1"/>
        <w:ind w:left="360"/>
        <w:contextualSpacing/>
        <w:rPr>
          <w:rFonts w:asciiTheme="minorHAnsi" w:eastAsiaTheme="minorHAnsi" w:hAnsiTheme="minorHAnsi"/>
          <w:sz w:val="22"/>
          <w:szCs w:val="16"/>
          <w:lang w:eastAsia="es-AR"/>
        </w:rPr>
      </w:pPr>
    </w:p>
    <w:tbl>
      <w:tblPr>
        <w:tblStyle w:val="TableGrid"/>
        <w:tblW w:w="0" w:type="auto"/>
        <w:tblInd w:w="720" w:type="dxa"/>
        <w:tblLook w:val="04A0" w:firstRow="1" w:lastRow="0" w:firstColumn="1" w:lastColumn="0" w:noHBand="0" w:noVBand="1"/>
      </w:tblPr>
      <w:tblGrid>
        <w:gridCol w:w="3688"/>
        <w:gridCol w:w="1368"/>
      </w:tblGrid>
      <w:tr w:rsidR="008125C0" w:rsidRPr="00E44962" w14:paraId="64463D5D" w14:textId="77777777" w:rsidTr="00853706">
        <w:trPr>
          <w:trHeight w:val="218"/>
        </w:trPr>
        <w:tc>
          <w:tcPr>
            <w:tcW w:w="5056" w:type="dxa"/>
            <w:gridSpan w:val="2"/>
            <w:tcBorders>
              <w:top w:val="single" w:sz="4" w:space="0" w:color="auto"/>
              <w:left w:val="single" w:sz="4" w:space="0" w:color="auto"/>
              <w:bottom w:val="single" w:sz="4" w:space="0" w:color="auto"/>
              <w:right w:val="single" w:sz="4" w:space="0" w:color="auto"/>
            </w:tcBorders>
            <w:hideMark/>
          </w:tcPr>
          <w:p w14:paraId="038D7175" w14:textId="77777777" w:rsidR="008125C0" w:rsidRPr="00E44962" w:rsidRDefault="008125C0" w:rsidP="00853706">
            <w:pPr>
              <w:pStyle w:val="ListParagraph"/>
              <w:spacing w:before="100" w:beforeAutospacing="1" w:after="100" w:afterAutospacing="1"/>
              <w:ind w:left="0" w:right="-10"/>
              <w:jc w:val="center"/>
              <w:rPr>
                <w:rFonts w:asciiTheme="minorHAnsi" w:hAnsiTheme="minorHAnsi"/>
                <w:b/>
                <w:lang w:val="pt-BR"/>
              </w:rPr>
            </w:pPr>
            <w:proofErr w:type="spellStart"/>
            <w:r w:rsidRPr="00E44962">
              <w:rPr>
                <w:rFonts w:asciiTheme="minorHAnsi" w:hAnsiTheme="minorHAnsi"/>
                <w:b/>
              </w:rPr>
              <w:t>Calendário</w:t>
            </w:r>
            <w:proofErr w:type="spellEnd"/>
            <w:r w:rsidRPr="00E44962">
              <w:rPr>
                <w:rFonts w:asciiTheme="minorHAnsi" w:hAnsiTheme="minorHAnsi"/>
                <w:b/>
              </w:rPr>
              <w:t xml:space="preserve"> de Pagamentos</w:t>
            </w:r>
          </w:p>
        </w:tc>
      </w:tr>
      <w:tr w:rsidR="008125C0" w:rsidRPr="00E44962" w14:paraId="203D313A" w14:textId="77777777" w:rsidTr="00853706">
        <w:trPr>
          <w:trHeight w:val="149"/>
        </w:trPr>
        <w:tc>
          <w:tcPr>
            <w:tcW w:w="3688" w:type="dxa"/>
            <w:tcBorders>
              <w:top w:val="single" w:sz="4" w:space="0" w:color="auto"/>
              <w:left w:val="single" w:sz="4" w:space="0" w:color="auto"/>
              <w:bottom w:val="single" w:sz="4" w:space="0" w:color="auto"/>
              <w:right w:val="single" w:sz="4" w:space="0" w:color="auto"/>
            </w:tcBorders>
            <w:hideMark/>
          </w:tcPr>
          <w:p w14:paraId="75AD0AE6" w14:textId="77777777" w:rsidR="008125C0" w:rsidRPr="00E44962" w:rsidRDefault="008125C0" w:rsidP="00853706">
            <w:pPr>
              <w:pStyle w:val="ListParagraph"/>
              <w:spacing w:before="100" w:beforeAutospacing="1" w:after="100" w:afterAutospacing="1"/>
              <w:ind w:right="-10"/>
              <w:jc w:val="center"/>
              <w:rPr>
                <w:rFonts w:asciiTheme="minorHAnsi" w:hAnsiTheme="minorHAnsi"/>
                <w:b/>
                <w:lang w:val="pt-BR"/>
              </w:rPr>
            </w:pPr>
            <w:r w:rsidRPr="00E44962">
              <w:rPr>
                <w:rFonts w:asciiTheme="minorHAnsi" w:hAnsiTheme="minorHAnsi"/>
                <w:b/>
                <w:i/>
              </w:rPr>
              <w:t>Resultado</w:t>
            </w:r>
          </w:p>
        </w:tc>
        <w:tc>
          <w:tcPr>
            <w:tcW w:w="1368" w:type="dxa"/>
            <w:tcBorders>
              <w:top w:val="single" w:sz="4" w:space="0" w:color="auto"/>
              <w:left w:val="single" w:sz="4" w:space="0" w:color="auto"/>
              <w:bottom w:val="single" w:sz="4" w:space="0" w:color="auto"/>
              <w:right w:val="single" w:sz="4" w:space="0" w:color="auto"/>
            </w:tcBorders>
            <w:hideMark/>
          </w:tcPr>
          <w:p w14:paraId="0A880BE6" w14:textId="77777777" w:rsidR="008125C0" w:rsidRPr="00E44962" w:rsidRDefault="008125C0" w:rsidP="00853706">
            <w:pPr>
              <w:pStyle w:val="ListParagraph"/>
              <w:spacing w:before="100" w:beforeAutospacing="1" w:after="100" w:afterAutospacing="1"/>
              <w:ind w:left="0" w:right="-10"/>
              <w:jc w:val="center"/>
              <w:rPr>
                <w:rFonts w:asciiTheme="minorHAnsi" w:hAnsiTheme="minorHAnsi"/>
                <w:b/>
                <w:lang w:val="pt-BR"/>
              </w:rPr>
            </w:pPr>
            <w:r w:rsidRPr="00E44962">
              <w:rPr>
                <w:rFonts w:asciiTheme="minorHAnsi" w:hAnsiTheme="minorHAnsi"/>
                <w:b/>
              </w:rPr>
              <w:t>%</w:t>
            </w:r>
          </w:p>
        </w:tc>
      </w:tr>
      <w:tr w:rsidR="008125C0" w:rsidRPr="00E44962" w14:paraId="016B613A" w14:textId="77777777" w:rsidTr="00853706">
        <w:trPr>
          <w:trHeight w:val="308"/>
        </w:trPr>
        <w:tc>
          <w:tcPr>
            <w:tcW w:w="3688" w:type="dxa"/>
            <w:tcBorders>
              <w:top w:val="single" w:sz="4" w:space="0" w:color="auto"/>
              <w:left w:val="single" w:sz="4" w:space="0" w:color="auto"/>
              <w:bottom w:val="single" w:sz="4" w:space="0" w:color="auto"/>
              <w:right w:val="single" w:sz="4" w:space="0" w:color="auto"/>
            </w:tcBorders>
          </w:tcPr>
          <w:p w14:paraId="66963A29" w14:textId="77777777" w:rsidR="008125C0" w:rsidRPr="00E44962" w:rsidRDefault="008125C0" w:rsidP="008125C0">
            <w:pPr>
              <w:pStyle w:val="ListParagraph"/>
              <w:numPr>
                <w:ilvl w:val="0"/>
                <w:numId w:val="13"/>
              </w:numPr>
              <w:spacing w:before="100" w:beforeAutospacing="1" w:after="100" w:afterAutospacing="1"/>
              <w:ind w:right="-10"/>
              <w:rPr>
                <w:rFonts w:asciiTheme="minorHAnsi" w:hAnsiTheme="minorHAnsi"/>
                <w:i/>
                <w:color w:val="4F81BD" w:themeColor="accent1"/>
              </w:rPr>
            </w:pPr>
            <w:r w:rsidRPr="00E44962">
              <w:rPr>
                <w:rFonts w:asciiTheme="minorHAnsi" w:hAnsiTheme="minorHAnsi"/>
                <w:i/>
                <w:color w:val="4F81BD" w:themeColor="accent1"/>
              </w:rPr>
              <w:t xml:space="preserve">Entrega </w:t>
            </w:r>
            <w:proofErr w:type="spellStart"/>
            <w:r w:rsidRPr="00E44962">
              <w:rPr>
                <w:rFonts w:asciiTheme="minorHAnsi" w:hAnsiTheme="minorHAnsi"/>
                <w:i/>
                <w:color w:val="4F81BD" w:themeColor="accent1"/>
              </w:rPr>
              <w:t>Produto</w:t>
            </w:r>
            <w:proofErr w:type="spellEnd"/>
            <w:r w:rsidRPr="00E44962">
              <w:rPr>
                <w:rFonts w:asciiTheme="minorHAnsi" w:hAnsiTheme="minorHAnsi"/>
                <w:i/>
                <w:color w:val="4F81BD" w:themeColor="accent1"/>
              </w:rPr>
              <w:t xml:space="preserve"> 1</w:t>
            </w:r>
          </w:p>
        </w:tc>
        <w:tc>
          <w:tcPr>
            <w:tcW w:w="1368" w:type="dxa"/>
            <w:tcBorders>
              <w:top w:val="single" w:sz="4" w:space="0" w:color="auto"/>
              <w:left w:val="single" w:sz="4" w:space="0" w:color="auto"/>
              <w:bottom w:val="single" w:sz="4" w:space="0" w:color="auto"/>
              <w:right w:val="single" w:sz="4" w:space="0" w:color="auto"/>
            </w:tcBorders>
          </w:tcPr>
          <w:p w14:paraId="2C422AA9" w14:textId="77777777" w:rsidR="008125C0" w:rsidRPr="00E44962" w:rsidRDefault="008125C0" w:rsidP="00853706">
            <w:pPr>
              <w:pStyle w:val="ListParagraph"/>
              <w:spacing w:before="100" w:beforeAutospacing="1" w:after="100" w:afterAutospacing="1"/>
              <w:ind w:left="0" w:right="-10"/>
              <w:rPr>
                <w:rFonts w:asciiTheme="minorHAnsi" w:hAnsiTheme="minorHAnsi"/>
                <w:color w:val="4F81BD" w:themeColor="accent1"/>
              </w:rPr>
            </w:pPr>
            <w:r>
              <w:rPr>
                <w:rFonts w:asciiTheme="minorHAnsi" w:hAnsiTheme="minorHAnsi"/>
                <w:color w:val="4F81BD" w:themeColor="accent1"/>
              </w:rPr>
              <w:t>15</w:t>
            </w:r>
            <w:r w:rsidRPr="00E44962">
              <w:rPr>
                <w:rFonts w:asciiTheme="minorHAnsi" w:hAnsiTheme="minorHAnsi"/>
                <w:color w:val="4F81BD" w:themeColor="accent1"/>
              </w:rPr>
              <w:t>%</w:t>
            </w:r>
          </w:p>
        </w:tc>
      </w:tr>
      <w:tr w:rsidR="008125C0" w:rsidRPr="00E44962" w14:paraId="61E2BD5B" w14:textId="77777777" w:rsidTr="00853706">
        <w:trPr>
          <w:trHeight w:val="308"/>
        </w:trPr>
        <w:tc>
          <w:tcPr>
            <w:tcW w:w="3688" w:type="dxa"/>
            <w:tcBorders>
              <w:top w:val="single" w:sz="4" w:space="0" w:color="auto"/>
              <w:left w:val="single" w:sz="4" w:space="0" w:color="auto"/>
              <w:bottom w:val="single" w:sz="4" w:space="0" w:color="auto"/>
              <w:right w:val="single" w:sz="4" w:space="0" w:color="auto"/>
            </w:tcBorders>
            <w:hideMark/>
          </w:tcPr>
          <w:p w14:paraId="0F7D9AA8" w14:textId="77777777" w:rsidR="008125C0" w:rsidRPr="00E44962" w:rsidRDefault="008125C0" w:rsidP="008125C0">
            <w:pPr>
              <w:pStyle w:val="ListParagraph"/>
              <w:numPr>
                <w:ilvl w:val="0"/>
                <w:numId w:val="13"/>
              </w:numPr>
              <w:spacing w:before="100" w:beforeAutospacing="1" w:after="100" w:afterAutospacing="1"/>
              <w:ind w:right="-10"/>
              <w:rPr>
                <w:rFonts w:asciiTheme="minorHAnsi" w:hAnsiTheme="minorHAnsi"/>
                <w:lang w:val="pt-BR"/>
              </w:rPr>
            </w:pPr>
            <w:r w:rsidRPr="00E44962">
              <w:rPr>
                <w:rFonts w:asciiTheme="minorHAnsi" w:hAnsiTheme="minorHAnsi"/>
                <w:i/>
                <w:color w:val="4F81BD" w:themeColor="accent1"/>
              </w:rPr>
              <w:t xml:space="preserve">Entrega </w:t>
            </w:r>
            <w:proofErr w:type="spellStart"/>
            <w:r w:rsidRPr="00E44962">
              <w:rPr>
                <w:rFonts w:asciiTheme="minorHAnsi" w:hAnsiTheme="minorHAnsi"/>
                <w:i/>
                <w:color w:val="4F81BD" w:themeColor="accent1"/>
              </w:rPr>
              <w:t>Produto</w:t>
            </w:r>
            <w:proofErr w:type="spellEnd"/>
            <w:r w:rsidRPr="00E44962">
              <w:rPr>
                <w:rFonts w:asciiTheme="minorHAnsi" w:hAnsiTheme="minorHAnsi"/>
                <w:i/>
                <w:color w:val="4F81BD" w:themeColor="accent1"/>
              </w:rPr>
              <w:t xml:space="preserve"> 2</w:t>
            </w:r>
          </w:p>
        </w:tc>
        <w:tc>
          <w:tcPr>
            <w:tcW w:w="1368" w:type="dxa"/>
            <w:tcBorders>
              <w:top w:val="single" w:sz="4" w:space="0" w:color="auto"/>
              <w:left w:val="single" w:sz="4" w:space="0" w:color="auto"/>
              <w:bottom w:val="single" w:sz="4" w:space="0" w:color="auto"/>
              <w:right w:val="single" w:sz="4" w:space="0" w:color="auto"/>
            </w:tcBorders>
            <w:hideMark/>
          </w:tcPr>
          <w:p w14:paraId="60A2D56E" w14:textId="77777777" w:rsidR="008125C0" w:rsidRPr="00E44962" w:rsidRDefault="008125C0" w:rsidP="00853706">
            <w:pPr>
              <w:pStyle w:val="ListParagraph"/>
              <w:spacing w:before="240" w:beforeAutospacing="1" w:after="100" w:afterAutospacing="1"/>
              <w:ind w:left="0" w:right="-10"/>
              <w:rPr>
                <w:rFonts w:asciiTheme="minorHAnsi" w:hAnsiTheme="minorHAnsi"/>
                <w:lang w:val="pt-BR"/>
              </w:rPr>
            </w:pPr>
            <w:r>
              <w:rPr>
                <w:rFonts w:asciiTheme="minorHAnsi" w:hAnsiTheme="minorHAnsi"/>
                <w:color w:val="4F81BD" w:themeColor="accent1"/>
              </w:rPr>
              <w:t>50%</w:t>
            </w:r>
          </w:p>
        </w:tc>
      </w:tr>
      <w:tr w:rsidR="008125C0" w:rsidRPr="00E44962" w14:paraId="3D1A944B" w14:textId="77777777" w:rsidTr="00853706">
        <w:trPr>
          <w:trHeight w:val="298"/>
        </w:trPr>
        <w:tc>
          <w:tcPr>
            <w:tcW w:w="3688" w:type="dxa"/>
            <w:tcBorders>
              <w:top w:val="single" w:sz="4" w:space="0" w:color="auto"/>
              <w:left w:val="single" w:sz="4" w:space="0" w:color="auto"/>
              <w:bottom w:val="single" w:sz="4" w:space="0" w:color="auto"/>
              <w:right w:val="single" w:sz="4" w:space="0" w:color="auto"/>
            </w:tcBorders>
            <w:hideMark/>
          </w:tcPr>
          <w:p w14:paraId="52872CDD" w14:textId="77777777" w:rsidR="008125C0" w:rsidRPr="00E44962" w:rsidRDefault="008125C0" w:rsidP="008125C0">
            <w:pPr>
              <w:pStyle w:val="ListParagraph"/>
              <w:numPr>
                <w:ilvl w:val="0"/>
                <w:numId w:val="13"/>
              </w:numPr>
              <w:spacing w:before="100" w:beforeAutospacing="1" w:after="100" w:afterAutospacing="1"/>
              <w:ind w:right="-10"/>
              <w:rPr>
                <w:rFonts w:asciiTheme="minorHAnsi" w:hAnsiTheme="minorHAnsi"/>
                <w:lang w:val="pt-BR"/>
              </w:rPr>
            </w:pPr>
            <w:r w:rsidRPr="00E44962">
              <w:rPr>
                <w:rFonts w:asciiTheme="minorHAnsi" w:hAnsiTheme="minorHAnsi"/>
                <w:i/>
                <w:color w:val="4F81BD" w:themeColor="accent1"/>
              </w:rPr>
              <w:t xml:space="preserve">Entrega </w:t>
            </w:r>
            <w:proofErr w:type="spellStart"/>
            <w:r w:rsidRPr="00E44962">
              <w:rPr>
                <w:rFonts w:asciiTheme="minorHAnsi" w:hAnsiTheme="minorHAnsi"/>
                <w:i/>
                <w:color w:val="4F81BD" w:themeColor="accent1"/>
              </w:rPr>
              <w:t>Produto</w:t>
            </w:r>
            <w:proofErr w:type="spellEnd"/>
            <w:r w:rsidRPr="00E44962">
              <w:rPr>
                <w:rFonts w:asciiTheme="minorHAnsi" w:hAnsiTheme="minorHAnsi"/>
                <w:i/>
                <w:color w:val="4F81BD" w:themeColor="accent1"/>
              </w:rPr>
              <w:t xml:space="preserve"> 3</w:t>
            </w:r>
          </w:p>
        </w:tc>
        <w:tc>
          <w:tcPr>
            <w:tcW w:w="1368" w:type="dxa"/>
            <w:tcBorders>
              <w:top w:val="single" w:sz="4" w:space="0" w:color="auto"/>
              <w:left w:val="single" w:sz="4" w:space="0" w:color="auto"/>
              <w:bottom w:val="single" w:sz="4" w:space="0" w:color="auto"/>
              <w:right w:val="single" w:sz="4" w:space="0" w:color="auto"/>
            </w:tcBorders>
            <w:hideMark/>
          </w:tcPr>
          <w:p w14:paraId="26D10E33" w14:textId="77777777" w:rsidR="008125C0" w:rsidRPr="00E44962" w:rsidRDefault="008125C0" w:rsidP="00853706">
            <w:pPr>
              <w:pStyle w:val="ListParagraph"/>
              <w:spacing w:before="100" w:beforeAutospacing="1" w:after="100" w:afterAutospacing="1"/>
              <w:ind w:left="0" w:right="-10"/>
              <w:rPr>
                <w:rFonts w:asciiTheme="minorHAnsi" w:hAnsiTheme="minorHAnsi"/>
                <w:lang w:val="pt-BR"/>
              </w:rPr>
            </w:pPr>
            <w:r w:rsidRPr="00E44962">
              <w:rPr>
                <w:rFonts w:asciiTheme="minorHAnsi" w:hAnsiTheme="minorHAnsi"/>
                <w:color w:val="4F81BD" w:themeColor="accent1"/>
              </w:rPr>
              <w:t xml:space="preserve"> </w:t>
            </w:r>
            <w:r>
              <w:rPr>
                <w:rFonts w:asciiTheme="minorHAnsi" w:hAnsiTheme="minorHAnsi"/>
                <w:color w:val="4F81BD" w:themeColor="accent1"/>
              </w:rPr>
              <w:t>35</w:t>
            </w:r>
            <w:r w:rsidRPr="00E44962">
              <w:rPr>
                <w:rFonts w:asciiTheme="minorHAnsi" w:hAnsiTheme="minorHAnsi"/>
                <w:color w:val="4F81BD" w:themeColor="accent1"/>
              </w:rPr>
              <w:t>%</w:t>
            </w:r>
          </w:p>
        </w:tc>
      </w:tr>
      <w:tr w:rsidR="008125C0" w:rsidRPr="00A179CC" w14:paraId="79C9413B" w14:textId="77777777" w:rsidTr="00853706">
        <w:trPr>
          <w:trHeight w:val="158"/>
        </w:trPr>
        <w:tc>
          <w:tcPr>
            <w:tcW w:w="3688" w:type="dxa"/>
            <w:tcBorders>
              <w:top w:val="single" w:sz="4" w:space="0" w:color="auto"/>
              <w:left w:val="single" w:sz="4" w:space="0" w:color="auto"/>
              <w:bottom w:val="single" w:sz="4" w:space="0" w:color="auto"/>
              <w:right w:val="single" w:sz="4" w:space="0" w:color="auto"/>
            </w:tcBorders>
            <w:hideMark/>
          </w:tcPr>
          <w:p w14:paraId="3FB7CBF3" w14:textId="77777777" w:rsidR="008125C0" w:rsidRPr="00E44962" w:rsidRDefault="008125C0" w:rsidP="00853706">
            <w:pPr>
              <w:pStyle w:val="ListParagraph"/>
              <w:spacing w:before="100" w:beforeAutospacing="1" w:after="100" w:afterAutospacing="1"/>
              <w:ind w:left="0" w:right="-10"/>
              <w:jc w:val="right"/>
              <w:rPr>
                <w:rFonts w:asciiTheme="minorHAnsi" w:hAnsiTheme="minorHAnsi"/>
                <w:b/>
                <w:lang w:val="pt-BR"/>
              </w:rPr>
            </w:pPr>
            <w:r w:rsidRPr="00E44962">
              <w:rPr>
                <w:rFonts w:asciiTheme="minorHAnsi" w:hAnsiTheme="minorHAnsi"/>
                <w:b/>
              </w:rPr>
              <w:t>TOTAL</w:t>
            </w:r>
          </w:p>
        </w:tc>
        <w:tc>
          <w:tcPr>
            <w:tcW w:w="1368" w:type="dxa"/>
            <w:tcBorders>
              <w:top w:val="single" w:sz="4" w:space="0" w:color="auto"/>
              <w:left w:val="single" w:sz="4" w:space="0" w:color="auto"/>
              <w:bottom w:val="single" w:sz="4" w:space="0" w:color="auto"/>
              <w:right w:val="single" w:sz="4" w:space="0" w:color="auto"/>
            </w:tcBorders>
            <w:hideMark/>
          </w:tcPr>
          <w:p w14:paraId="091806CB" w14:textId="77777777" w:rsidR="008125C0" w:rsidRPr="00A179CC" w:rsidRDefault="008125C0" w:rsidP="00853706">
            <w:pPr>
              <w:pStyle w:val="ListParagraph"/>
              <w:spacing w:before="100" w:beforeAutospacing="1" w:after="100" w:afterAutospacing="1"/>
              <w:ind w:left="0" w:right="-10"/>
              <w:rPr>
                <w:rFonts w:asciiTheme="minorHAnsi" w:hAnsiTheme="minorHAnsi"/>
                <w:b/>
                <w:lang w:val="pt-BR"/>
              </w:rPr>
            </w:pPr>
            <w:r w:rsidRPr="00E44962">
              <w:rPr>
                <w:rFonts w:asciiTheme="minorHAnsi" w:hAnsiTheme="minorHAnsi"/>
              </w:rPr>
              <w:t>100%</w:t>
            </w:r>
          </w:p>
        </w:tc>
      </w:tr>
    </w:tbl>
    <w:p w14:paraId="54266424" w14:textId="5F338E71" w:rsidR="006A6321" w:rsidRDefault="006A6321" w:rsidP="009E5D58">
      <w:pPr>
        <w:widowControl w:val="0"/>
        <w:spacing w:before="100" w:beforeAutospacing="1" w:after="100" w:afterAutospacing="1"/>
        <w:contextualSpacing/>
      </w:pPr>
    </w:p>
    <w:p w14:paraId="2711882D" w14:textId="77777777" w:rsidR="00077406" w:rsidRPr="00A179CC" w:rsidRDefault="00077406" w:rsidP="00077406">
      <w:pPr>
        <w:pStyle w:val="Heading1"/>
        <w:pageBreakBefore/>
        <w:spacing w:before="100" w:beforeAutospacing="1" w:after="100" w:afterAutospacing="1"/>
        <w:jc w:val="center"/>
        <w:rPr>
          <w:rFonts w:asciiTheme="minorHAnsi" w:hAnsiTheme="minorHAnsi"/>
          <w:b/>
          <w:sz w:val="22"/>
          <w:u w:val="single"/>
        </w:rPr>
      </w:pPr>
      <w:r w:rsidRPr="00A179CC">
        <w:rPr>
          <w:rFonts w:asciiTheme="minorHAnsi" w:hAnsiTheme="minorHAnsi"/>
          <w:b/>
          <w:sz w:val="22"/>
          <w:u w:val="single"/>
        </w:rPr>
        <w:lastRenderedPageBreak/>
        <w:t>TERMOS DE REFERÊNCIA</w:t>
      </w:r>
    </w:p>
    <w:p w14:paraId="0AA1307F" w14:textId="77777777" w:rsidR="00E90050" w:rsidRPr="00A179CC" w:rsidRDefault="00E90050" w:rsidP="00E90050">
      <w:pPr>
        <w:spacing w:before="100" w:beforeAutospacing="1" w:after="100" w:afterAutospacing="1"/>
        <w:jc w:val="center"/>
        <w:rPr>
          <w:rFonts w:asciiTheme="minorHAnsi" w:hAnsiTheme="minorHAnsi"/>
          <w:b/>
          <w:sz w:val="22"/>
        </w:rPr>
      </w:pPr>
      <w:r>
        <w:rPr>
          <w:rFonts w:cstheme="minorHAnsi"/>
          <w:i/>
          <w:color w:val="0070C0"/>
        </w:rPr>
        <w:t>Carreta equipada para ministrar cursos para produção de açaí</w:t>
      </w:r>
    </w:p>
    <w:p w14:paraId="64CE2085" w14:textId="77777777" w:rsidR="00E90050" w:rsidRPr="002F513B" w:rsidRDefault="00E90050" w:rsidP="00E90050">
      <w:pPr>
        <w:pStyle w:val="BodyText"/>
        <w:jc w:val="center"/>
        <w:rPr>
          <w:rFonts w:asciiTheme="minorHAnsi" w:hAnsiTheme="minorHAnsi" w:cstheme="minorHAnsi"/>
          <w:i/>
          <w:color w:val="0070C0"/>
          <w:szCs w:val="24"/>
        </w:rPr>
      </w:pPr>
      <w:r w:rsidRPr="002F513B">
        <w:rPr>
          <w:rFonts w:asciiTheme="minorHAnsi" w:hAnsiTheme="minorHAnsi" w:cstheme="minorHAnsi"/>
          <w:i/>
          <w:color w:val="0070C0"/>
          <w:szCs w:val="24"/>
        </w:rPr>
        <w:t>Brasil – BR-T1531</w:t>
      </w:r>
    </w:p>
    <w:p w14:paraId="52C28AD9" w14:textId="77777777" w:rsidR="00E90050" w:rsidRPr="002F513B" w:rsidRDefault="00E90050" w:rsidP="00E90050">
      <w:pPr>
        <w:widowControl w:val="0"/>
        <w:numPr>
          <w:ilvl w:val="0"/>
          <w:numId w:val="17"/>
        </w:numPr>
        <w:spacing w:before="100" w:beforeAutospacing="1" w:after="100" w:afterAutospacing="1"/>
        <w:contextualSpacing/>
        <w:jc w:val="both"/>
        <w:rPr>
          <w:rFonts w:asciiTheme="minorHAnsi" w:eastAsiaTheme="minorHAnsi" w:hAnsiTheme="minorHAnsi"/>
          <w:b/>
          <w:bCs/>
          <w:iCs/>
          <w:sz w:val="22"/>
          <w:u w:val="single"/>
        </w:rPr>
      </w:pPr>
      <w:r w:rsidRPr="002F513B">
        <w:rPr>
          <w:rFonts w:asciiTheme="minorHAnsi" w:eastAsiaTheme="minorHAnsi" w:hAnsiTheme="minorHAnsi"/>
          <w:b/>
          <w:bCs/>
          <w:iCs/>
          <w:sz w:val="22"/>
          <w:u w:val="single"/>
        </w:rPr>
        <w:t xml:space="preserve">Contexto: </w:t>
      </w:r>
    </w:p>
    <w:p w14:paraId="0C557C54" w14:textId="77777777" w:rsidR="00E90050" w:rsidRPr="002F513B" w:rsidRDefault="00E90050" w:rsidP="00E90050">
      <w:pPr>
        <w:widowControl w:val="0"/>
        <w:numPr>
          <w:ilvl w:val="1"/>
          <w:numId w:val="17"/>
        </w:numPr>
        <w:spacing w:before="100" w:beforeAutospacing="1" w:after="100" w:afterAutospacing="1"/>
        <w:contextualSpacing/>
        <w:jc w:val="both"/>
        <w:rPr>
          <w:rFonts w:asciiTheme="minorHAnsi" w:eastAsiaTheme="minorHAnsi" w:hAnsiTheme="minorHAnsi"/>
          <w:iCs/>
          <w:sz w:val="22"/>
        </w:rPr>
      </w:pPr>
      <w:r w:rsidRPr="002F513B">
        <w:rPr>
          <w:rFonts w:asciiTheme="minorHAnsi" w:eastAsiaTheme="minorHAnsi" w:hAnsiTheme="minorHAnsi"/>
          <w:iCs/>
          <w:sz w:val="22"/>
        </w:rPr>
        <w:t>O Banco Interamericano de Desenvolvimento trabalha para melhorar vidas na América Latina e no Caribe. Através de apoio financeiro e técnico aos países que trabalham para reduzir a pobreza e a desigualdade, ajudamos a melhorar a saúde, a educação e o avanço da infraestrutura. Nosso objetivo é alcançar o desenvolvimento de forma sustentável e amiga do clima. Com uma história que remonta a 1959, hoje somos a principal fonte de financiamento do desenvolvimento para a América Latina e do Caribe. Oferecemos empréstimos e assistência técnica e conduzimos uma extensa pesquisa. Mantemos um forte compromisso de alcançar resultados mensuráveis e os mais altos padrões de integridade, transparência e responsabilidade.</w:t>
      </w:r>
    </w:p>
    <w:p w14:paraId="468F5FA8" w14:textId="77777777" w:rsidR="00E90050" w:rsidRPr="002F513B" w:rsidRDefault="00E90050" w:rsidP="00E90050">
      <w:pPr>
        <w:widowControl w:val="0"/>
        <w:numPr>
          <w:ilvl w:val="1"/>
          <w:numId w:val="17"/>
        </w:numPr>
        <w:spacing w:before="100" w:beforeAutospacing="1" w:after="100" w:afterAutospacing="1"/>
        <w:contextualSpacing/>
        <w:jc w:val="both"/>
        <w:rPr>
          <w:rFonts w:asciiTheme="minorHAnsi" w:eastAsiaTheme="minorHAnsi" w:hAnsiTheme="minorHAnsi"/>
          <w:iCs/>
          <w:sz w:val="22"/>
        </w:rPr>
      </w:pPr>
      <w:r w:rsidRPr="002F513B">
        <w:rPr>
          <w:rFonts w:asciiTheme="minorHAnsi" w:eastAsiaTheme="minorHAnsi" w:hAnsiTheme="minorHAnsi"/>
          <w:iCs/>
          <w:sz w:val="22"/>
        </w:rPr>
        <w:t>A Divisão de Educação do Banco (BID/EDU) apoia os sistemas de educação dos países da América Latina e do Caribe para promover o ensino e melhorar a aprendizagem entre todas as crianças e jovens, de modo a garantir que as altas expectativas orientem os serviços de educação, os alunos que entram no sistema estejam prontos para aprender, todos os alunos tenham acesso a professores eficazes, todas as escolas possuam recursos adequados e são capazes de usá-los para o aprendizado e, por fim, que todos os concluintes da Educação Básica tenham as competências básicas e habilidades necessárias para ter sucesso no mercado de trabalho e contribuir para a sociedade.</w:t>
      </w:r>
    </w:p>
    <w:p w14:paraId="05559244" w14:textId="77777777" w:rsidR="00E90050" w:rsidRPr="002F513B" w:rsidRDefault="00E90050" w:rsidP="00E90050">
      <w:pPr>
        <w:widowControl w:val="0"/>
        <w:numPr>
          <w:ilvl w:val="1"/>
          <w:numId w:val="17"/>
        </w:numPr>
        <w:spacing w:before="100" w:beforeAutospacing="1" w:after="100" w:afterAutospacing="1"/>
        <w:contextualSpacing/>
        <w:jc w:val="both"/>
        <w:rPr>
          <w:rFonts w:asciiTheme="minorHAnsi" w:eastAsiaTheme="minorHAnsi" w:hAnsiTheme="minorHAnsi"/>
          <w:iCs/>
          <w:sz w:val="22"/>
        </w:rPr>
      </w:pPr>
      <w:r w:rsidRPr="002F513B">
        <w:rPr>
          <w:rFonts w:asciiTheme="minorHAnsi" w:eastAsiaTheme="minorHAnsi" w:hAnsiTheme="minorHAnsi"/>
          <w:iCs/>
          <w:sz w:val="22"/>
        </w:rPr>
        <w:t xml:space="preserve">O Banco está em constante diálogos com secretarias de educação para uma melhor avaliação da efetividade de políticas educacionais e identificação de formas de como </w:t>
      </w:r>
      <w:proofErr w:type="gramStart"/>
      <w:r w:rsidRPr="002F513B">
        <w:rPr>
          <w:rFonts w:asciiTheme="minorHAnsi" w:eastAsiaTheme="minorHAnsi" w:hAnsiTheme="minorHAnsi"/>
          <w:iCs/>
          <w:sz w:val="22"/>
        </w:rPr>
        <w:t>torna-las</w:t>
      </w:r>
      <w:proofErr w:type="gramEnd"/>
      <w:r w:rsidRPr="002F513B">
        <w:rPr>
          <w:rFonts w:asciiTheme="minorHAnsi" w:eastAsiaTheme="minorHAnsi" w:hAnsiTheme="minorHAnsi"/>
          <w:iCs/>
          <w:sz w:val="22"/>
        </w:rPr>
        <w:t xml:space="preserve"> mais eficientes. Atualmente, a Fundação Itaú para Educação e Cultura (FIEC), em conjunto com o BID, está apoiando a Secretaria de Ciência, Tecnologia e Ensino Técnico (</w:t>
      </w:r>
      <w:proofErr w:type="spellStart"/>
      <w:r w:rsidRPr="002F513B">
        <w:rPr>
          <w:rFonts w:asciiTheme="minorHAnsi" w:eastAsiaTheme="minorHAnsi" w:hAnsiTheme="minorHAnsi"/>
          <w:iCs/>
          <w:sz w:val="22"/>
        </w:rPr>
        <w:t>SecTet</w:t>
      </w:r>
      <w:proofErr w:type="spellEnd"/>
      <w:r w:rsidRPr="002F513B">
        <w:rPr>
          <w:rFonts w:asciiTheme="minorHAnsi" w:eastAsiaTheme="minorHAnsi" w:hAnsiTheme="minorHAnsi"/>
          <w:iCs/>
          <w:sz w:val="22"/>
        </w:rPr>
        <w:t xml:space="preserve">) no desenvolvimento de um curso técnico híbrido piloto para cadeia de açaí. Esse curso, além de ser ofertado nas escolas regulares de Ensino de Ensino Médio, também será ofertado para comunidades ribeirinhas através de um laboratório móvel que será construído em uma carreta. Essa carreta será deslocada nessas diferentes localidades por um determinado tempo. </w:t>
      </w:r>
      <w:r w:rsidRPr="00853706">
        <w:rPr>
          <w:rFonts w:asciiTheme="minorHAnsi" w:eastAsiaTheme="minorHAnsi" w:hAnsiTheme="minorHAnsi"/>
          <w:iCs/>
          <w:sz w:val="22"/>
        </w:rPr>
        <w:t>O presente termo de referência tem o objetivo de contratar empresa para construir uma carreta adaptada a sala de aula e laboratório para o curso Técnico de Processamento em Açaí.</w:t>
      </w:r>
    </w:p>
    <w:p w14:paraId="3ED8F333" w14:textId="77777777" w:rsidR="00E90050" w:rsidRPr="002F513B" w:rsidRDefault="00E90050" w:rsidP="00E90050">
      <w:pPr>
        <w:widowControl w:val="0"/>
        <w:spacing w:before="100" w:beforeAutospacing="1" w:after="100" w:afterAutospacing="1"/>
        <w:ind w:left="792"/>
        <w:contextualSpacing/>
        <w:jc w:val="both"/>
        <w:rPr>
          <w:rFonts w:asciiTheme="minorHAnsi" w:eastAsiaTheme="minorEastAsia" w:hAnsiTheme="minorHAnsi"/>
          <w:sz w:val="22"/>
          <w:szCs w:val="22"/>
        </w:rPr>
      </w:pPr>
    </w:p>
    <w:p w14:paraId="23F6C3B8" w14:textId="77777777" w:rsidR="00E90050" w:rsidRPr="002F513B" w:rsidRDefault="00E90050" w:rsidP="00E90050">
      <w:pPr>
        <w:widowControl w:val="0"/>
        <w:numPr>
          <w:ilvl w:val="0"/>
          <w:numId w:val="17"/>
        </w:numPr>
        <w:spacing w:before="100" w:beforeAutospacing="1" w:after="100" w:afterAutospacing="1"/>
        <w:contextualSpacing/>
        <w:rPr>
          <w:rFonts w:asciiTheme="minorHAnsi" w:eastAsiaTheme="minorHAnsi" w:hAnsiTheme="minorHAnsi"/>
          <w:b/>
          <w:sz w:val="22"/>
          <w:u w:val="single"/>
        </w:rPr>
      </w:pPr>
      <w:r w:rsidRPr="002F513B">
        <w:rPr>
          <w:rFonts w:asciiTheme="minorHAnsi" w:eastAsiaTheme="minorHAnsi" w:hAnsiTheme="minorHAnsi"/>
          <w:b/>
          <w:sz w:val="22"/>
          <w:u w:val="single"/>
        </w:rPr>
        <w:t>Objetivos</w:t>
      </w:r>
    </w:p>
    <w:p w14:paraId="4CBF3BAA" w14:textId="77777777" w:rsidR="00E90050" w:rsidRPr="002F513B" w:rsidRDefault="00E90050" w:rsidP="00E90050">
      <w:pPr>
        <w:widowControl w:val="0"/>
        <w:spacing w:before="100" w:beforeAutospacing="1" w:after="100" w:afterAutospacing="1"/>
        <w:contextualSpacing/>
        <w:jc w:val="both"/>
        <w:rPr>
          <w:rFonts w:asciiTheme="minorHAnsi" w:eastAsiaTheme="minorHAnsi" w:hAnsiTheme="minorHAnsi"/>
          <w:b/>
          <w:i/>
          <w:sz w:val="22"/>
        </w:rPr>
      </w:pPr>
    </w:p>
    <w:p w14:paraId="5F60D015" w14:textId="6AC1594D" w:rsidR="00E90050" w:rsidRPr="002F513B" w:rsidRDefault="00E90050" w:rsidP="00E90050">
      <w:pPr>
        <w:widowControl w:val="0"/>
        <w:spacing w:before="100" w:beforeAutospacing="1" w:after="100" w:afterAutospacing="1"/>
        <w:contextualSpacing/>
        <w:jc w:val="both"/>
        <w:rPr>
          <w:rFonts w:asciiTheme="minorHAnsi" w:eastAsiaTheme="minorHAnsi" w:hAnsiTheme="minorHAnsi"/>
          <w:bCs/>
          <w:iCs/>
          <w:sz w:val="22"/>
        </w:rPr>
      </w:pPr>
      <w:r w:rsidRPr="002F513B">
        <w:rPr>
          <w:rFonts w:asciiTheme="minorHAnsi" w:eastAsiaTheme="minorHAnsi" w:hAnsiTheme="minorHAnsi"/>
          <w:bCs/>
          <w:iCs/>
          <w:sz w:val="22"/>
        </w:rPr>
        <w:t>Objetivo geral: Fornecer uma carreta adaptada para funcionamento de laboratório e sala de aula</w:t>
      </w:r>
      <w:r>
        <w:rPr>
          <w:rFonts w:asciiTheme="minorHAnsi" w:eastAsiaTheme="minorHAnsi" w:hAnsiTheme="minorHAnsi"/>
          <w:bCs/>
          <w:iCs/>
          <w:sz w:val="22"/>
        </w:rPr>
        <w:t xml:space="preserve"> para o curso de açaí.</w:t>
      </w:r>
      <w:r w:rsidRPr="002F513B">
        <w:rPr>
          <w:rFonts w:asciiTheme="minorHAnsi" w:eastAsiaTheme="minorHAnsi" w:hAnsiTheme="minorHAnsi"/>
          <w:bCs/>
          <w:iCs/>
          <w:sz w:val="22"/>
        </w:rPr>
        <w:t xml:space="preserve"> </w:t>
      </w:r>
    </w:p>
    <w:p w14:paraId="2A7674FE" w14:textId="77777777" w:rsidR="00E90050" w:rsidRPr="00853706" w:rsidRDefault="00E90050" w:rsidP="00E90050">
      <w:pPr>
        <w:widowControl w:val="0"/>
        <w:spacing w:before="100" w:beforeAutospacing="1" w:after="100" w:afterAutospacing="1"/>
        <w:ind w:left="792"/>
        <w:contextualSpacing/>
        <w:jc w:val="both"/>
        <w:rPr>
          <w:rFonts w:asciiTheme="minorHAnsi" w:eastAsiaTheme="minorHAnsi" w:hAnsiTheme="minorHAnsi"/>
          <w:iCs/>
          <w:sz w:val="22"/>
        </w:rPr>
      </w:pPr>
    </w:p>
    <w:p w14:paraId="1D72F11E" w14:textId="77777777" w:rsidR="00E90050" w:rsidRPr="002F513B" w:rsidRDefault="00E90050" w:rsidP="00E90050">
      <w:pPr>
        <w:widowControl w:val="0"/>
        <w:spacing w:before="100" w:beforeAutospacing="1" w:after="100" w:afterAutospacing="1"/>
        <w:contextualSpacing/>
        <w:rPr>
          <w:rFonts w:asciiTheme="minorHAnsi" w:eastAsiaTheme="minorHAnsi" w:hAnsiTheme="minorHAnsi"/>
          <w:b/>
          <w:sz w:val="22"/>
          <w:u w:val="single"/>
        </w:rPr>
      </w:pPr>
    </w:p>
    <w:p w14:paraId="5D98D241" w14:textId="77777777" w:rsidR="00E90050" w:rsidRPr="002F513B" w:rsidRDefault="00E90050" w:rsidP="00E90050">
      <w:pPr>
        <w:widowControl w:val="0"/>
        <w:numPr>
          <w:ilvl w:val="0"/>
          <w:numId w:val="17"/>
        </w:numPr>
        <w:spacing w:before="100" w:beforeAutospacing="1" w:after="100" w:afterAutospacing="1"/>
        <w:contextualSpacing/>
        <w:rPr>
          <w:rFonts w:asciiTheme="minorHAnsi" w:eastAsiaTheme="minorHAnsi" w:hAnsiTheme="minorHAnsi"/>
          <w:b/>
          <w:sz w:val="22"/>
          <w:u w:val="single"/>
        </w:rPr>
      </w:pPr>
      <w:r w:rsidRPr="002F513B">
        <w:rPr>
          <w:rFonts w:asciiTheme="minorHAnsi" w:eastAsiaTheme="minorHAnsi" w:hAnsiTheme="minorHAnsi"/>
          <w:b/>
          <w:sz w:val="22"/>
          <w:u w:val="single"/>
        </w:rPr>
        <w:t>Principais Atividades</w:t>
      </w:r>
    </w:p>
    <w:p w14:paraId="7AEAEB92" w14:textId="0866806F" w:rsidR="00E90050" w:rsidRDefault="00087E38" w:rsidP="00087E38">
      <w:pPr>
        <w:widowControl w:val="0"/>
        <w:numPr>
          <w:ilvl w:val="1"/>
          <w:numId w:val="17"/>
        </w:numPr>
        <w:spacing w:before="100" w:beforeAutospacing="1" w:after="100" w:afterAutospacing="1"/>
        <w:contextualSpacing/>
        <w:jc w:val="both"/>
        <w:rPr>
          <w:rFonts w:asciiTheme="minorHAnsi" w:eastAsiaTheme="minorHAnsi" w:hAnsiTheme="minorHAnsi"/>
          <w:bCs/>
          <w:iCs/>
          <w:sz w:val="22"/>
        </w:rPr>
      </w:pPr>
      <w:r>
        <w:rPr>
          <w:rFonts w:asciiTheme="minorHAnsi" w:eastAsiaTheme="minorHAnsi" w:hAnsiTheme="minorHAnsi"/>
          <w:bCs/>
          <w:iCs/>
          <w:sz w:val="22"/>
        </w:rPr>
        <w:t xml:space="preserve">Levantar os requisitos </w:t>
      </w:r>
      <w:r w:rsidR="00F639F4">
        <w:rPr>
          <w:rFonts w:asciiTheme="minorHAnsi" w:eastAsiaTheme="minorHAnsi" w:hAnsiTheme="minorHAnsi"/>
          <w:bCs/>
          <w:iCs/>
          <w:sz w:val="22"/>
        </w:rPr>
        <w:t>técnicos da carreta com base em: (a) necessidade do setor privado, e (</w:t>
      </w:r>
      <w:proofErr w:type="spellStart"/>
      <w:r w:rsidR="00F639F4">
        <w:rPr>
          <w:rFonts w:asciiTheme="minorHAnsi" w:eastAsiaTheme="minorHAnsi" w:hAnsiTheme="minorHAnsi"/>
          <w:bCs/>
          <w:iCs/>
          <w:sz w:val="22"/>
        </w:rPr>
        <w:t>ii</w:t>
      </w:r>
      <w:proofErr w:type="spellEnd"/>
      <w:r w:rsidR="00F639F4">
        <w:rPr>
          <w:rFonts w:asciiTheme="minorHAnsi" w:eastAsiaTheme="minorHAnsi" w:hAnsiTheme="minorHAnsi"/>
          <w:bCs/>
          <w:iCs/>
          <w:sz w:val="22"/>
        </w:rPr>
        <w:t>) padrões utilizados em outros programas do estado, como o de culinária</w:t>
      </w:r>
    </w:p>
    <w:p w14:paraId="48B8A3EE" w14:textId="5F59E4A2" w:rsidR="00F639F4" w:rsidRDefault="00F639F4" w:rsidP="00087E38">
      <w:pPr>
        <w:widowControl w:val="0"/>
        <w:numPr>
          <w:ilvl w:val="1"/>
          <w:numId w:val="17"/>
        </w:numPr>
        <w:spacing w:before="100" w:beforeAutospacing="1" w:after="100" w:afterAutospacing="1"/>
        <w:contextualSpacing/>
        <w:jc w:val="both"/>
        <w:rPr>
          <w:rFonts w:asciiTheme="minorHAnsi" w:eastAsiaTheme="minorHAnsi" w:hAnsiTheme="minorHAnsi"/>
          <w:bCs/>
          <w:iCs/>
          <w:sz w:val="22"/>
        </w:rPr>
      </w:pPr>
      <w:r>
        <w:rPr>
          <w:rFonts w:asciiTheme="minorHAnsi" w:eastAsiaTheme="minorHAnsi" w:hAnsiTheme="minorHAnsi"/>
          <w:bCs/>
          <w:iCs/>
          <w:sz w:val="22"/>
        </w:rPr>
        <w:t xml:space="preserve">Elaborar </w:t>
      </w:r>
      <w:r w:rsidR="00614849">
        <w:rPr>
          <w:rFonts w:asciiTheme="minorHAnsi" w:eastAsiaTheme="minorHAnsi" w:hAnsiTheme="minorHAnsi"/>
          <w:bCs/>
          <w:iCs/>
          <w:sz w:val="22"/>
        </w:rPr>
        <w:t>o projeto executivo da carreta e validar com os demais interessados</w:t>
      </w:r>
    </w:p>
    <w:p w14:paraId="16A5118A" w14:textId="321C8FF8" w:rsidR="00614849" w:rsidRDefault="00614849" w:rsidP="00087E38">
      <w:pPr>
        <w:widowControl w:val="0"/>
        <w:numPr>
          <w:ilvl w:val="1"/>
          <w:numId w:val="17"/>
        </w:numPr>
        <w:spacing w:before="100" w:beforeAutospacing="1" w:after="100" w:afterAutospacing="1"/>
        <w:contextualSpacing/>
        <w:jc w:val="both"/>
        <w:rPr>
          <w:rFonts w:asciiTheme="minorHAnsi" w:eastAsiaTheme="minorHAnsi" w:hAnsiTheme="minorHAnsi"/>
          <w:bCs/>
          <w:iCs/>
          <w:sz w:val="22"/>
        </w:rPr>
      </w:pPr>
      <w:r>
        <w:rPr>
          <w:rFonts w:asciiTheme="minorHAnsi" w:eastAsiaTheme="minorHAnsi" w:hAnsiTheme="minorHAnsi"/>
          <w:bCs/>
          <w:iCs/>
          <w:sz w:val="22"/>
        </w:rPr>
        <w:t xml:space="preserve">Produzir a carreta, de acordo com as especificações </w:t>
      </w:r>
      <w:r w:rsidR="00A340FD">
        <w:rPr>
          <w:rFonts w:asciiTheme="minorHAnsi" w:eastAsiaTheme="minorHAnsi" w:hAnsiTheme="minorHAnsi"/>
          <w:bCs/>
          <w:iCs/>
          <w:sz w:val="22"/>
        </w:rPr>
        <w:t>definidas</w:t>
      </w:r>
    </w:p>
    <w:p w14:paraId="0CCBD990" w14:textId="563E0595" w:rsidR="00A340FD" w:rsidRPr="00853706" w:rsidRDefault="00A340FD" w:rsidP="00087E38">
      <w:pPr>
        <w:widowControl w:val="0"/>
        <w:numPr>
          <w:ilvl w:val="1"/>
          <w:numId w:val="17"/>
        </w:numPr>
        <w:spacing w:before="100" w:beforeAutospacing="1" w:after="100" w:afterAutospacing="1"/>
        <w:contextualSpacing/>
        <w:jc w:val="both"/>
        <w:rPr>
          <w:rFonts w:asciiTheme="minorHAnsi" w:eastAsiaTheme="minorHAnsi" w:hAnsiTheme="minorHAnsi"/>
          <w:bCs/>
          <w:iCs/>
          <w:sz w:val="22"/>
        </w:rPr>
      </w:pPr>
      <w:r>
        <w:rPr>
          <w:rFonts w:asciiTheme="minorHAnsi" w:eastAsiaTheme="minorHAnsi" w:hAnsiTheme="minorHAnsi"/>
          <w:bCs/>
          <w:iCs/>
          <w:sz w:val="22"/>
        </w:rPr>
        <w:t>Realizar testes de funcionamento da carreta para garantir que esteja em perfeitas condições de uso</w:t>
      </w:r>
    </w:p>
    <w:p w14:paraId="215C2D10" w14:textId="77777777" w:rsidR="00E90050" w:rsidRPr="00853706" w:rsidRDefault="00E90050" w:rsidP="00E90050">
      <w:pPr>
        <w:widowControl w:val="0"/>
        <w:spacing w:before="100" w:beforeAutospacing="1" w:after="100" w:afterAutospacing="1"/>
        <w:contextualSpacing/>
        <w:jc w:val="both"/>
        <w:rPr>
          <w:rFonts w:asciiTheme="minorHAnsi" w:eastAsiaTheme="minorHAnsi" w:hAnsiTheme="minorHAnsi"/>
          <w:iCs/>
          <w:sz w:val="22"/>
        </w:rPr>
      </w:pPr>
    </w:p>
    <w:p w14:paraId="68397D60" w14:textId="77777777" w:rsidR="00E90050" w:rsidRPr="002F513B" w:rsidRDefault="00E90050" w:rsidP="00E90050">
      <w:pPr>
        <w:widowControl w:val="0"/>
        <w:spacing w:before="100" w:beforeAutospacing="1" w:after="100" w:afterAutospacing="1"/>
        <w:ind w:left="360"/>
        <w:contextualSpacing/>
        <w:jc w:val="both"/>
        <w:rPr>
          <w:rFonts w:asciiTheme="minorHAnsi" w:eastAsiaTheme="minorHAnsi" w:hAnsiTheme="minorHAnsi"/>
          <w:bCs/>
          <w:iCs/>
          <w:sz w:val="22"/>
        </w:rPr>
      </w:pPr>
    </w:p>
    <w:p w14:paraId="008BBF6B" w14:textId="77777777" w:rsidR="00E90050" w:rsidRPr="002F513B" w:rsidRDefault="00E90050" w:rsidP="00E90050">
      <w:pPr>
        <w:widowControl w:val="0"/>
        <w:numPr>
          <w:ilvl w:val="0"/>
          <w:numId w:val="17"/>
        </w:numPr>
        <w:spacing w:before="100" w:beforeAutospacing="1" w:after="100" w:afterAutospacing="1"/>
        <w:contextualSpacing/>
        <w:rPr>
          <w:rFonts w:asciiTheme="minorHAnsi" w:eastAsiaTheme="minorHAnsi" w:hAnsiTheme="minorHAnsi"/>
          <w:b/>
          <w:sz w:val="22"/>
          <w:u w:val="single"/>
        </w:rPr>
      </w:pPr>
      <w:r w:rsidRPr="002F513B">
        <w:rPr>
          <w:rFonts w:asciiTheme="minorHAnsi" w:eastAsiaTheme="minorHAnsi" w:hAnsiTheme="minorHAnsi"/>
          <w:b/>
          <w:sz w:val="22"/>
          <w:u w:val="single"/>
        </w:rPr>
        <w:t>Resultados e Produções Esperados</w:t>
      </w:r>
    </w:p>
    <w:p w14:paraId="0C3B22CC" w14:textId="58352BC1" w:rsidR="00E90050" w:rsidRPr="00853706" w:rsidRDefault="00E90050" w:rsidP="00E90050">
      <w:pPr>
        <w:widowControl w:val="0"/>
        <w:numPr>
          <w:ilvl w:val="1"/>
          <w:numId w:val="17"/>
        </w:numPr>
        <w:spacing w:before="100" w:beforeAutospacing="1" w:after="100" w:afterAutospacing="1"/>
        <w:contextualSpacing/>
        <w:jc w:val="both"/>
        <w:rPr>
          <w:rFonts w:asciiTheme="minorHAnsi" w:eastAsiaTheme="minorHAnsi" w:hAnsiTheme="minorHAnsi"/>
          <w:iCs/>
          <w:sz w:val="22"/>
        </w:rPr>
      </w:pPr>
      <w:r w:rsidRPr="00853706">
        <w:rPr>
          <w:rFonts w:asciiTheme="minorHAnsi" w:eastAsiaTheme="minorHAnsi" w:hAnsiTheme="minorHAnsi"/>
          <w:b/>
          <w:bCs/>
          <w:iCs/>
          <w:sz w:val="22"/>
        </w:rPr>
        <w:t>Produto 1</w:t>
      </w:r>
      <w:r w:rsidRPr="00853706">
        <w:rPr>
          <w:rFonts w:asciiTheme="minorHAnsi" w:eastAsiaTheme="minorHAnsi" w:hAnsiTheme="minorHAnsi"/>
          <w:iCs/>
          <w:sz w:val="22"/>
        </w:rPr>
        <w:t xml:space="preserve">: </w:t>
      </w:r>
      <w:r w:rsidR="004D26BE">
        <w:rPr>
          <w:rFonts w:asciiTheme="minorHAnsi" w:eastAsiaTheme="minorHAnsi" w:hAnsiTheme="minorHAnsi"/>
          <w:iCs/>
          <w:sz w:val="22"/>
        </w:rPr>
        <w:t>Plano de trabalho</w:t>
      </w:r>
    </w:p>
    <w:p w14:paraId="4EB8E62A" w14:textId="74F191E9" w:rsidR="004D26BE" w:rsidRPr="004D26BE" w:rsidRDefault="00077406" w:rsidP="00AF32BE">
      <w:pPr>
        <w:widowControl w:val="0"/>
        <w:numPr>
          <w:ilvl w:val="1"/>
          <w:numId w:val="17"/>
        </w:numPr>
        <w:spacing w:before="100" w:beforeAutospacing="1" w:after="100" w:afterAutospacing="1"/>
        <w:contextualSpacing/>
        <w:jc w:val="both"/>
        <w:rPr>
          <w:rFonts w:asciiTheme="minorHAnsi" w:eastAsiaTheme="minorHAnsi" w:hAnsiTheme="minorHAnsi"/>
          <w:iCs/>
          <w:sz w:val="22"/>
        </w:rPr>
      </w:pPr>
      <w:r w:rsidRPr="004D26BE">
        <w:rPr>
          <w:rFonts w:asciiTheme="minorHAnsi" w:eastAsiaTheme="minorHAnsi" w:hAnsiTheme="minorHAnsi"/>
          <w:b/>
          <w:bCs/>
          <w:iCs/>
          <w:sz w:val="22"/>
        </w:rPr>
        <w:t xml:space="preserve">Produto </w:t>
      </w:r>
      <w:r w:rsidR="004D26BE">
        <w:rPr>
          <w:rFonts w:asciiTheme="minorHAnsi" w:eastAsiaTheme="minorHAnsi" w:hAnsiTheme="minorHAnsi"/>
          <w:b/>
          <w:bCs/>
          <w:iCs/>
          <w:sz w:val="22"/>
        </w:rPr>
        <w:t>2</w:t>
      </w:r>
      <w:r w:rsidRPr="004D26BE">
        <w:rPr>
          <w:rFonts w:asciiTheme="minorHAnsi" w:eastAsiaTheme="minorHAnsi" w:hAnsiTheme="minorHAnsi"/>
          <w:b/>
          <w:bCs/>
          <w:iCs/>
          <w:sz w:val="22"/>
        </w:rPr>
        <w:t>:</w:t>
      </w:r>
      <w:r w:rsidRPr="004D26BE">
        <w:rPr>
          <w:rFonts w:asciiTheme="minorHAnsi" w:eastAsiaTheme="minorHAnsi" w:hAnsiTheme="minorHAnsi"/>
          <w:iCs/>
          <w:sz w:val="22"/>
        </w:rPr>
        <w:t xml:space="preserve"> </w:t>
      </w:r>
      <w:r w:rsidR="004D26BE">
        <w:rPr>
          <w:rFonts w:asciiTheme="minorHAnsi" w:eastAsiaTheme="minorHAnsi" w:hAnsiTheme="minorHAnsi"/>
          <w:iCs/>
          <w:sz w:val="22"/>
        </w:rPr>
        <w:t>Projeto executivo da carreta validado</w:t>
      </w:r>
      <w:r w:rsidR="004D26BE">
        <w:rPr>
          <w:rFonts w:asciiTheme="minorHAnsi" w:eastAsiaTheme="minorHAnsi" w:hAnsiTheme="minorHAnsi"/>
          <w:iCs/>
          <w:sz w:val="22"/>
        </w:rPr>
        <w:t xml:space="preserve"> pela FIEC, </w:t>
      </w:r>
      <w:proofErr w:type="spellStart"/>
      <w:r w:rsidR="004D26BE">
        <w:rPr>
          <w:rFonts w:asciiTheme="minorHAnsi" w:eastAsiaTheme="minorHAnsi" w:hAnsiTheme="minorHAnsi"/>
          <w:iCs/>
          <w:sz w:val="22"/>
        </w:rPr>
        <w:t>SecTet</w:t>
      </w:r>
      <w:proofErr w:type="spellEnd"/>
      <w:r w:rsidR="004D26BE">
        <w:rPr>
          <w:rFonts w:asciiTheme="minorHAnsi" w:eastAsiaTheme="minorHAnsi" w:hAnsiTheme="minorHAnsi"/>
          <w:iCs/>
          <w:sz w:val="22"/>
        </w:rPr>
        <w:t xml:space="preserve"> e representantes do setor privado</w:t>
      </w:r>
    </w:p>
    <w:p w14:paraId="758BF377" w14:textId="246911ED" w:rsidR="00E90050" w:rsidRDefault="00077406" w:rsidP="004D26BE">
      <w:pPr>
        <w:widowControl w:val="0"/>
        <w:numPr>
          <w:ilvl w:val="1"/>
          <w:numId w:val="17"/>
        </w:numPr>
        <w:spacing w:before="100" w:beforeAutospacing="1" w:after="100" w:afterAutospacing="1"/>
        <w:contextualSpacing/>
        <w:jc w:val="both"/>
        <w:rPr>
          <w:rFonts w:asciiTheme="minorHAnsi" w:eastAsiaTheme="minorHAnsi" w:hAnsiTheme="minorHAnsi"/>
          <w:iCs/>
          <w:sz w:val="22"/>
        </w:rPr>
      </w:pPr>
      <w:r w:rsidRPr="004D26BE">
        <w:rPr>
          <w:rFonts w:asciiTheme="minorHAnsi" w:eastAsiaTheme="minorHAnsi" w:hAnsiTheme="minorHAnsi"/>
          <w:b/>
          <w:bCs/>
          <w:iCs/>
          <w:sz w:val="22"/>
        </w:rPr>
        <w:t xml:space="preserve">Produto </w:t>
      </w:r>
      <w:r w:rsidR="004D26BE">
        <w:rPr>
          <w:rFonts w:asciiTheme="minorHAnsi" w:eastAsiaTheme="minorHAnsi" w:hAnsiTheme="minorHAnsi"/>
          <w:b/>
          <w:bCs/>
          <w:iCs/>
          <w:sz w:val="22"/>
        </w:rPr>
        <w:t>3</w:t>
      </w:r>
      <w:r w:rsidRPr="004D26BE">
        <w:rPr>
          <w:rFonts w:asciiTheme="minorHAnsi" w:eastAsiaTheme="minorHAnsi" w:hAnsiTheme="minorHAnsi"/>
          <w:b/>
          <w:bCs/>
          <w:iCs/>
          <w:sz w:val="22"/>
        </w:rPr>
        <w:t>:</w:t>
      </w:r>
      <w:r w:rsidRPr="004D26BE">
        <w:rPr>
          <w:rFonts w:asciiTheme="minorHAnsi" w:eastAsiaTheme="minorHAnsi" w:hAnsiTheme="minorHAnsi"/>
          <w:iCs/>
          <w:sz w:val="22"/>
        </w:rPr>
        <w:t xml:space="preserve"> </w:t>
      </w:r>
      <w:r w:rsidR="00E90050" w:rsidRPr="00E90050">
        <w:rPr>
          <w:rFonts w:asciiTheme="minorHAnsi" w:eastAsiaTheme="minorHAnsi" w:hAnsiTheme="minorHAnsi"/>
          <w:iCs/>
          <w:sz w:val="22"/>
        </w:rPr>
        <w:t>carreta de 14,60 metros de comprimento e, aproximadamente, 50 m² de área útil adaptada como uma sala de aula para 20 alunos, com refrigeração, gerador de energia próprio, equipamentos técnicos e didáticos, projetor multimidia, TV, área para estoque, câmeras de segurança e acesso para pessoas com deficiência e mobilidade reduzida.</w:t>
      </w:r>
    </w:p>
    <w:p w14:paraId="6DE1810B" w14:textId="6F49874A" w:rsidR="00A340FD" w:rsidRPr="00E90050" w:rsidRDefault="00A340FD" w:rsidP="004D26BE">
      <w:pPr>
        <w:widowControl w:val="0"/>
        <w:numPr>
          <w:ilvl w:val="1"/>
          <w:numId w:val="17"/>
        </w:numPr>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b/>
          <w:bCs/>
          <w:iCs/>
          <w:sz w:val="22"/>
        </w:rPr>
        <w:t>Produto 4:</w:t>
      </w:r>
      <w:r>
        <w:rPr>
          <w:rFonts w:asciiTheme="minorHAnsi" w:eastAsiaTheme="minorHAnsi" w:hAnsiTheme="minorHAnsi"/>
          <w:iCs/>
          <w:sz w:val="22"/>
        </w:rPr>
        <w:t xml:space="preserve"> relatório de testagem</w:t>
      </w:r>
    </w:p>
    <w:p w14:paraId="782AC8B5" w14:textId="150811DF" w:rsidR="00077406" w:rsidRPr="00E90050" w:rsidRDefault="00077406" w:rsidP="00E90050">
      <w:pPr>
        <w:widowControl w:val="0"/>
        <w:spacing w:before="100" w:beforeAutospacing="1" w:after="100" w:afterAutospacing="1"/>
        <w:ind w:left="360"/>
        <w:contextualSpacing/>
        <w:jc w:val="both"/>
        <w:rPr>
          <w:rFonts w:asciiTheme="minorHAnsi" w:eastAsiaTheme="minorHAnsi" w:hAnsiTheme="minorHAnsi"/>
          <w:iCs/>
          <w:sz w:val="22"/>
        </w:rPr>
      </w:pPr>
    </w:p>
    <w:p w14:paraId="1C62BB5F" w14:textId="77777777" w:rsidR="00077406" w:rsidRPr="00A179CC" w:rsidRDefault="00077406" w:rsidP="004D26BE">
      <w:pPr>
        <w:widowControl w:val="0"/>
        <w:numPr>
          <w:ilvl w:val="0"/>
          <w:numId w:val="17"/>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Cronograma do Projeto e Pontos Principais</w:t>
      </w:r>
    </w:p>
    <w:p w14:paraId="12BAE97B" w14:textId="52C9B00C" w:rsidR="00077406" w:rsidRDefault="00077406" w:rsidP="004D26BE">
      <w:pPr>
        <w:widowControl w:val="0"/>
        <w:numPr>
          <w:ilvl w:val="1"/>
          <w:numId w:val="17"/>
        </w:numPr>
        <w:tabs>
          <w:tab w:val="left" w:pos="900"/>
        </w:tabs>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iCs/>
          <w:sz w:val="22"/>
        </w:rPr>
        <w:t xml:space="preserve">Produto 1: </w:t>
      </w:r>
      <w:r w:rsidR="00087E38">
        <w:rPr>
          <w:rFonts w:asciiTheme="minorHAnsi" w:eastAsiaTheme="minorHAnsi" w:hAnsiTheme="minorHAnsi"/>
          <w:iCs/>
          <w:sz w:val="22"/>
        </w:rPr>
        <w:t>15</w:t>
      </w:r>
      <w:r w:rsidR="004D26BE">
        <w:rPr>
          <w:rFonts w:asciiTheme="minorHAnsi" w:eastAsiaTheme="minorHAnsi" w:hAnsiTheme="minorHAnsi"/>
          <w:iCs/>
          <w:sz w:val="22"/>
        </w:rPr>
        <w:t xml:space="preserve"> dias</w:t>
      </w:r>
      <w:r>
        <w:rPr>
          <w:rFonts w:asciiTheme="minorHAnsi" w:eastAsiaTheme="minorHAnsi" w:hAnsiTheme="minorHAnsi"/>
          <w:iCs/>
          <w:sz w:val="22"/>
        </w:rPr>
        <w:t xml:space="preserve"> após assinatura do contrato</w:t>
      </w:r>
    </w:p>
    <w:p w14:paraId="279BCF7A" w14:textId="77777777" w:rsidR="00077406" w:rsidRPr="006B118C" w:rsidRDefault="00077406" w:rsidP="004D26BE">
      <w:pPr>
        <w:widowControl w:val="0"/>
        <w:numPr>
          <w:ilvl w:val="1"/>
          <w:numId w:val="17"/>
        </w:numPr>
        <w:tabs>
          <w:tab w:val="left" w:pos="900"/>
        </w:tabs>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iCs/>
          <w:sz w:val="22"/>
        </w:rPr>
        <w:t>Produto 2: 2 meses após assinatura do contrato</w:t>
      </w:r>
    </w:p>
    <w:p w14:paraId="1F735337" w14:textId="72D81C2A" w:rsidR="00077406" w:rsidRDefault="00077406" w:rsidP="004D26BE">
      <w:pPr>
        <w:widowControl w:val="0"/>
        <w:numPr>
          <w:ilvl w:val="1"/>
          <w:numId w:val="17"/>
        </w:numPr>
        <w:tabs>
          <w:tab w:val="left" w:pos="900"/>
        </w:tabs>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bCs/>
          <w:sz w:val="22"/>
        </w:rPr>
        <w:t xml:space="preserve">Produto 3: </w:t>
      </w:r>
      <w:r w:rsidR="00087E38">
        <w:rPr>
          <w:rFonts w:asciiTheme="minorHAnsi" w:eastAsiaTheme="minorHAnsi" w:hAnsiTheme="minorHAnsi"/>
          <w:bCs/>
          <w:sz w:val="22"/>
        </w:rPr>
        <w:t>6</w:t>
      </w:r>
      <w:r>
        <w:rPr>
          <w:rFonts w:asciiTheme="minorHAnsi" w:eastAsiaTheme="minorHAnsi" w:hAnsiTheme="minorHAnsi"/>
          <w:bCs/>
          <w:sz w:val="22"/>
        </w:rPr>
        <w:t xml:space="preserve"> meses </w:t>
      </w:r>
      <w:r>
        <w:rPr>
          <w:rFonts w:asciiTheme="minorHAnsi" w:eastAsiaTheme="minorHAnsi" w:hAnsiTheme="minorHAnsi"/>
          <w:iCs/>
          <w:sz w:val="22"/>
        </w:rPr>
        <w:t>após assinatura do contrato</w:t>
      </w:r>
    </w:p>
    <w:p w14:paraId="67BD61E1" w14:textId="44994201" w:rsidR="00A340FD" w:rsidRDefault="00A340FD" w:rsidP="004D26BE">
      <w:pPr>
        <w:widowControl w:val="0"/>
        <w:numPr>
          <w:ilvl w:val="1"/>
          <w:numId w:val="17"/>
        </w:numPr>
        <w:tabs>
          <w:tab w:val="left" w:pos="900"/>
        </w:tabs>
        <w:spacing w:before="100" w:beforeAutospacing="1" w:after="100" w:afterAutospacing="1"/>
        <w:contextualSpacing/>
        <w:jc w:val="both"/>
        <w:rPr>
          <w:rFonts w:asciiTheme="minorHAnsi" w:eastAsiaTheme="minorHAnsi" w:hAnsiTheme="minorHAnsi"/>
          <w:iCs/>
          <w:sz w:val="22"/>
        </w:rPr>
      </w:pPr>
      <w:r>
        <w:rPr>
          <w:rFonts w:asciiTheme="minorHAnsi" w:eastAsiaTheme="minorHAnsi" w:hAnsiTheme="minorHAnsi"/>
          <w:iCs/>
          <w:sz w:val="22"/>
        </w:rPr>
        <w:t>Produto 4: 6 meses após assinatura do contrato</w:t>
      </w:r>
    </w:p>
    <w:p w14:paraId="264C1AEE" w14:textId="77777777" w:rsidR="00077406" w:rsidRPr="00722E8B" w:rsidRDefault="00077406" w:rsidP="00077406">
      <w:pPr>
        <w:widowControl w:val="0"/>
        <w:spacing w:before="100" w:beforeAutospacing="1" w:after="100" w:afterAutospacing="1" w:line="276" w:lineRule="auto"/>
        <w:ind w:left="360"/>
        <w:contextualSpacing/>
        <w:jc w:val="both"/>
        <w:rPr>
          <w:rFonts w:asciiTheme="minorHAnsi" w:eastAsiaTheme="minorHAnsi" w:hAnsiTheme="minorHAnsi"/>
          <w:iCs/>
          <w:sz w:val="22"/>
        </w:rPr>
      </w:pPr>
    </w:p>
    <w:p w14:paraId="50B1EDE8" w14:textId="77777777" w:rsidR="00077406" w:rsidRPr="00A179CC" w:rsidRDefault="00077406" w:rsidP="004D26BE">
      <w:pPr>
        <w:widowControl w:val="0"/>
        <w:numPr>
          <w:ilvl w:val="0"/>
          <w:numId w:val="17"/>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Requisitos dos Relatórios</w:t>
      </w:r>
    </w:p>
    <w:p w14:paraId="5500C821" w14:textId="77777777" w:rsidR="00077406" w:rsidRDefault="00077406" w:rsidP="004D26BE">
      <w:pPr>
        <w:pStyle w:val="ListParagraph"/>
        <w:widowControl w:val="0"/>
        <w:numPr>
          <w:ilvl w:val="1"/>
          <w:numId w:val="17"/>
        </w:numPr>
        <w:tabs>
          <w:tab w:val="left" w:pos="360"/>
          <w:tab w:val="left" w:pos="9360"/>
        </w:tabs>
        <w:spacing w:before="100" w:beforeAutospacing="1" w:after="100" w:afterAutospacing="1"/>
        <w:jc w:val="both"/>
        <w:rPr>
          <w:rFonts w:asciiTheme="minorHAnsi" w:eastAsiaTheme="minorHAnsi" w:hAnsiTheme="minorHAnsi"/>
          <w:iCs/>
          <w:sz w:val="22"/>
        </w:rPr>
      </w:pPr>
      <w:r>
        <w:rPr>
          <w:rFonts w:asciiTheme="minorHAnsi" w:eastAsiaTheme="minorHAnsi" w:hAnsiTheme="minorHAnsi"/>
          <w:iCs/>
          <w:sz w:val="22"/>
        </w:rPr>
        <w:t>S</w:t>
      </w:r>
      <w:r w:rsidRPr="0022677D">
        <w:rPr>
          <w:rFonts w:asciiTheme="minorHAnsi" w:eastAsiaTheme="minorHAnsi" w:hAnsiTheme="minorHAnsi"/>
          <w:iCs/>
          <w:sz w:val="22"/>
        </w:rPr>
        <w:t>erá exigida a entrega de um plano de trabalho e a definição de um chefe de projeto dedicado ao projeto por parte da organização de consultoria ao início do programa.</w:t>
      </w:r>
    </w:p>
    <w:p w14:paraId="1A0A7494" w14:textId="77777777" w:rsidR="00077406" w:rsidRPr="0022677D" w:rsidRDefault="00077406" w:rsidP="00077406">
      <w:pPr>
        <w:pStyle w:val="ListParagraph"/>
        <w:widowControl w:val="0"/>
        <w:tabs>
          <w:tab w:val="left" w:pos="360"/>
          <w:tab w:val="left" w:pos="9360"/>
        </w:tabs>
        <w:spacing w:before="100" w:beforeAutospacing="1" w:after="100" w:afterAutospacing="1"/>
        <w:ind w:left="792"/>
        <w:jc w:val="both"/>
        <w:rPr>
          <w:rFonts w:asciiTheme="minorHAnsi" w:eastAsiaTheme="minorHAnsi" w:hAnsiTheme="minorHAnsi"/>
          <w:iCs/>
          <w:sz w:val="22"/>
        </w:rPr>
      </w:pPr>
    </w:p>
    <w:p w14:paraId="1E271C66" w14:textId="77777777" w:rsidR="00077406" w:rsidRDefault="00077406" w:rsidP="004D26BE">
      <w:pPr>
        <w:widowControl w:val="0"/>
        <w:numPr>
          <w:ilvl w:val="0"/>
          <w:numId w:val="17"/>
        </w:numPr>
        <w:spacing w:before="100" w:beforeAutospacing="1" w:after="100" w:afterAutospacing="1"/>
        <w:contextualSpacing/>
        <w:rPr>
          <w:rFonts w:asciiTheme="minorHAnsi" w:eastAsiaTheme="minorHAnsi" w:hAnsiTheme="minorHAnsi"/>
          <w:b/>
          <w:sz w:val="22"/>
          <w:u w:val="single"/>
        </w:rPr>
      </w:pPr>
      <w:r w:rsidRPr="00B859F8">
        <w:rPr>
          <w:rFonts w:asciiTheme="minorHAnsi" w:eastAsiaTheme="minorHAnsi" w:hAnsiTheme="minorHAnsi"/>
          <w:b/>
          <w:sz w:val="22"/>
          <w:u w:val="single"/>
        </w:rPr>
        <w:t>Outros Requisitos</w:t>
      </w:r>
      <w:r>
        <w:rPr>
          <w:rFonts w:asciiTheme="minorHAnsi" w:eastAsiaTheme="minorHAnsi" w:hAnsiTheme="minorHAnsi"/>
          <w:b/>
          <w:sz w:val="22"/>
          <w:u w:val="single"/>
        </w:rPr>
        <w:t>:</w:t>
      </w:r>
    </w:p>
    <w:p w14:paraId="5D79253B" w14:textId="77777777" w:rsidR="00077406" w:rsidRPr="00E44962" w:rsidRDefault="00077406" w:rsidP="004D26BE">
      <w:pPr>
        <w:widowControl w:val="0"/>
        <w:numPr>
          <w:ilvl w:val="1"/>
          <w:numId w:val="17"/>
        </w:numPr>
        <w:spacing w:before="100" w:beforeAutospacing="1" w:after="100" w:afterAutospacing="1"/>
        <w:contextualSpacing/>
        <w:rPr>
          <w:rFonts w:asciiTheme="minorHAnsi" w:eastAsiaTheme="minorHAnsi" w:hAnsiTheme="minorHAnsi"/>
          <w:bCs/>
          <w:sz w:val="22"/>
        </w:rPr>
      </w:pPr>
      <w:r w:rsidRPr="00E44962">
        <w:rPr>
          <w:rFonts w:asciiTheme="minorHAnsi" w:eastAsiaTheme="minorHAnsi" w:hAnsiTheme="minorHAnsi"/>
          <w:bCs/>
          <w:sz w:val="22"/>
        </w:rPr>
        <w:t>A definir</w:t>
      </w:r>
    </w:p>
    <w:p w14:paraId="0B9640C6" w14:textId="77777777" w:rsidR="00077406" w:rsidRPr="00E44962" w:rsidRDefault="00077406" w:rsidP="00077406">
      <w:pPr>
        <w:widowControl w:val="0"/>
        <w:spacing w:before="100" w:beforeAutospacing="1" w:after="100" w:afterAutospacing="1"/>
        <w:ind w:left="360"/>
        <w:contextualSpacing/>
        <w:rPr>
          <w:rFonts w:asciiTheme="minorHAnsi" w:eastAsiaTheme="minorHAnsi" w:hAnsiTheme="minorHAnsi"/>
          <w:b/>
          <w:sz w:val="22"/>
          <w:u w:val="single"/>
        </w:rPr>
      </w:pPr>
    </w:p>
    <w:p w14:paraId="1E3F9478" w14:textId="77777777" w:rsidR="00077406" w:rsidRPr="00A179CC" w:rsidRDefault="00077406" w:rsidP="004D26BE">
      <w:pPr>
        <w:widowControl w:val="0"/>
        <w:numPr>
          <w:ilvl w:val="0"/>
          <w:numId w:val="17"/>
        </w:numPr>
        <w:spacing w:before="100" w:beforeAutospacing="1" w:after="100" w:afterAutospacing="1"/>
        <w:contextualSpacing/>
        <w:rPr>
          <w:rFonts w:asciiTheme="minorHAnsi" w:eastAsiaTheme="minorHAnsi" w:hAnsiTheme="minorHAnsi"/>
          <w:b/>
          <w:sz w:val="22"/>
          <w:u w:val="single"/>
        </w:rPr>
      </w:pPr>
      <w:r w:rsidRPr="00A179CC">
        <w:rPr>
          <w:rFonts w:asciiTheme="minorHAnsi" w:eastAsiaTheme="minorHAnsi" w:hAnsiTheme="minorHAnsi"/>
          <w:b/>
          <w:sz w:val="22"/>
          <w:u w:val="single"/>
        </w:rPr>
        <w:t>Supervisão e Prestação de Contas</w:t>
      </w:r>
    </w:p>
    <w:p w14:paraId="082F7D57" w14:textId="77777777" w:rsidR="00077406" w:rsidRPr="00E44962" w:rsidRDefault="00077406" w:rsidP="004D26BE">
      <w:pPr>
        <w:widowControl w:val="0"/>
        <w:numPr>
          <w:ilvl w:val="1"/>
          <w:numId w:val="17"/>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Ao início do projeto será acordado o plano de trabalho.</w:t>
      </w:r>
    </w:p>
    <w:p w14:paraId="20E8197F" w14:textId="77777777" w:rsidR="00077406" w:rsidRPr="00E44962" w:rsidRDefault="00077406" w:rsidP="004D26BE">
      <w:pPr>
        <w:widowControl w:val="0"/>
        <w:numPr>
          <w:ilvl w:val="1"/>
          <w:numId w:val="17"/>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O chefe do projeto organizará uma reunião formal de início dos trabalhos.</w:t>
      </w:r>
    </w:p>
    <w:p w14:paraId="0326DB08" w14:textId="77777777" w:rsidR="00077406" w:rsidRPr="00E44962" w:rsidRDefault="00077406" w:rsidP="004D26BE">
      <w:pPr>
        <w:widowControl w:val="0"/>
        <w:numPr>
          <w:ilvl w:val="1"/>
          <w:numId w:val="17"/>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O chefe do projeto poderá convocar reuniões adicionais para acompanhamento dos trabalhos.</w:t>
      </w:r>
    </w:p>
    <w:p w14:paraId="04AD76BC" w14:textId="77777777" w:rsidR="00077406" w:rsidRPr="00E44962" w:rsidRDefault="00077406" w:rsidP="004D26BE">
      <w:pPr>
        <w:widowControl w:val="0"/>
        <w:numPr>
          <w:ilvl w:val="1"/>
          <w:numId w:val="17"/>
        </w:numPr>
        <w:shd w:val="clear" w:color="auto" w:fill="FFFFFF"/>
        <w:tabs>
          <w:tab w:val="left" w:pos="990"/>
        </w:tabs>
        <w:spacing w:before="100" w:beforeAutospacing="1" w:after="100" w:afterAutospacing="1"/>
        <w:contextualSpacing/>
        <w:rPr>
          <w:rFonts w:asciiTheme="minorHAnsi" w:eastAsiaTheme="minorHAnsi" w:hAnsiTheme="minorHAnsi"/>
          <w:iCs/>
          <w:sz w:val="22"/>
        </w:rPr>
      </w:pPr>
      <w:r w:rsidRPr="00E44962">
        <w:rPr>
          <w:rFonts w:asciiTheme="minorHAnsi" w:eastAsiaTheme="minorHAnsi" w:hAnsiTheme="minorHAnsi"/>
          <w:iCs/>
          <w:sz w:val="22"/>
        </w:rPr>
        <w:t>O chefe do projeto aprovará por escrito todos os entregáveis.</w:t>
      </w:r>
    </w:p>
    <w:p w14:paraId="0DB0BFF4" w14:textId="77777777" w:rsidR="00077406" w:rsidRPr="00E44962" w:rsidRDefault="00077406" w:rsidP="00077406">
      <w:pPr>
        <w:spacing w:before="100" w:beforeAutospacing="1" w:after="100" w:afterAutospacing="1"/>
        <w:ind w:right="-10"/>
        <w:jc w:val="both"/>
        <w:rPr>
          <w:rFonts w:asciiTheme="minorHAnsi" w:hAnsiTheme="minorHAnsi"/>
          <w:b/>
          <w:sz w:val="22"/>
        </w:rPr>
      </w:pPr>
    </w:p>
    <w:p w14:paraId="50C099D8" w14:textId="77777777" w:rsidR="00077406" w:rsidRPr="00A179CC" w:rsidRDefault="00077406" w:rsidP="004D26BE">
      <w:pPr>
        <w:pStyle w:val="ListParagraph"/>
        <w:numPr>
          <w:ilvl w:val="0"/>
          <w:numId w:val="17"/>
        </w:numPr>
        <w:spacing w:before="100" w:beforeAutospacing="1" w:after="100" w:afterAutospacing="1"/>
        <w:ind w:right="-10"/>
        <w:jc w:val="both"/>
        <w:rPr>
          <w:rFonts w:asciiTheme="minorHAnsi" w:hAnsiTheme="minorHAnsi"/>
          <w:b/>
          <w:sz w:val="22"/>
        </w:rPr>
      </w:pPr>
      <w:r w:rsidRPr="00A179CC">
        <w:rPr>
          <w:rFonts w:asciiTheme="minorHAnsi" w:hAnsiTheme="minorHAnsi"/>
          <w:b/>
          <w:sz w:val="22"/>
        </w:rPr>
        <w:t>Calendário de Pagamentos</w:t>
      </w:r>
    </w:p>
    <w:p w14:paraId="07DAD67E" w14:textId="77777777" w:rsidR="00077406" w:rsidRPr="00E44962" w:rsidRDefault="00077406" w:rsidP="004D26BE">
      <w:pPr>
        <w:widowControl w:val="0"/>
        <w:numPr>
          <w:ilvl w:val="1"/>
          <w:numId w:val="17"/>
        </w:numPr>
        <w:shd w:val="clear" w:color="auto" w:fill="FFFFFF"/>
        <w:tabs>
          <w:tab w:val="left" w:pos="990"/>
        </w:tabs>
        <w:spacing w:before="100" w:beforeAutospacing="1" w:after="100" w:afterAutospacing="1"/>
        <w:contextualSpacing/>
        <w:rPr>
          <w:rFonts w:asciiTheme="minorHAnsi" w:eastAsiaTheme="minorHAnsi" w:hAnsiTheme="minorHAnsi"/>
          <w:sz w:val="22"/>
          <w:szCs w:val="16"/>
          <w:lang w:eastAsia="es-AR"/>
        </w:rPr>
      </w:pPr>
      <w:r w:rsidRPr="00E44962">
        <w:rPr>
          <w:rFonts w:asciiTheme="minorHAnsi" w:eastAsiaTheme="minorHAnsi" w:hAnsiTheme="minorHAnsi"/>
          <w:sz w:val="22"/>
          <w:szCs w:val="16"/>
          <w:lang w:eastAsia="es-AR"/>
        </w:rPr>
        <w:t>As condições de pagamento serão baseadas em marcos ou entregas do projeto.</w:t>
      </w:r>
    </w:p>
    <w:p w14:paraId="7163417D" w14:textId="77777777" w:rsidR="00077406" w:rsidRPr="00E44962" w:rsidRDefault="00077406" w:rsidP="00077406">
      <w:pPr>
        <w:widowControl w:val="0"/>
        <w:shd w:val="clear" w:color="auto" w:fill="FFFFFF"/>
        <w:tabs>
          <w:tab w:val="left" w:pos="990"/>
        </w:tabs>
        <w:spacing w:before="100" w:beforeAutospacing="1" w:after="100" w:afterAutospacing="1"/>
        <w:ind w:left="360"/>
        <w:contextualSpacing/>
        <w:rPr>
          <w:rFonts w:asciiTheme="minorHAnsi" w:eastAsiaTheme="minorHAnsi" w:hAnsiTheme="minorHAnsi"/>
          <w:sz w:val="22"/>
          <w:szCs w:val="16"/>
          <w:lang w:eastAsia="es-AR"/>
        </w:rPr>
      </w:pPr>
    </w:p>
    <w:tbl>
      <w:tblPr>
        <w:tblStyle w:val="TableGrid"/>
        <w:tblW w:w="0" w:type="auto"/>
        <w:tblInd w:w="720" w:type="dxa"/>
        <w:tblLook w:val="04A0" w:firstRow="1" w:lastRow="0" w:firstColumn="1" w:lastColumn="0" w:noHBand="0" w:noVBand="1"/>
      </w:tblPr>
      <w:tblGrid>
        <w:gridCol w:w="3688"/>
        <w:gridCol w:w="1368"/>
      </w:tblGrid>
      <w:tr w:rsidR="00077406" w:rsidRPr="00E44962" w14:paraId="76D7221C" w14:textId="77777777" w:rsidTr="00853706">
        <w:trPr>
          <w:trHeight w:val="218"/>
        </w:trPr>
        <w:tc>
          <w:tcPr>
            <w:tcW w:w="5056" w:type="dxa"/>
            <w:gridSpan w:val="2"/>
            <w:tcBorders>
              <w:top w:val="single" w:sz="4" w:space="0" w:color="auto"/>
              <w:left w:val="single" w:sz="4" w:space="0" w:color="auto"/>
              <w:bottom w:val="single" w:sz="4" w:space="0" w:color="auto"/>
              <w:right w:val="single" w:sz="4" w:space="0" w:color="auto"/>
            </w:tcBorders>
            <w:hideMark/>
          </w:tcPr>
          <w:p w14:paraId="07D44E93" w14:textId="77777777" w:rsidR="00077406" w:rsidRPr="00E44962" w:rsidRDefault="00077406" w:rsidP="00853706">
            <w:pPr>
              <w:pStyle w:val="ListParagraph"/>
              <w:spacing w:before="100" w:beforeAutospacing="1" w:after="100" w:afterAutospacing="1"/>
              <w:ind w:left="0" w:right="-10"/>
              <w:jc w:val="center"/>
              <w:rPr>
                <w:rFonts w:asciiTheme="minorHAnsi" w:hAnsiTheme="minorHAnsi"/>
                <w:b/>
                <w:lang w:val="pt-BR"/>
              </w:rPr>
            </w:pPr>
            <w:proofErr w:type="spellStart"/>
            <w:r w:rsidRPr="00E44962">
              <w:rPr>
                <w:rFonts w:asciiTheme="minorHAnsi" w:hAnsiTheme="minorHAnsi"/>
                <w:b/>
              </w:rPr>
              <w:t>Calendário</w:t>
            </w:r>
            <w:proofErr w:type="spellEnd"/>
            <w:r w:rsidRPr="00E44962">
              <w:rPr>
                <w:rFonts w:asciiTheme="minorHAnsi" w:hAnsiTheme="minorHAnsi"/>
                <w:b/>
              </w:rPr>
              <w:t xml:space="preserve"> de Pagamentos</w:t>
            </w:r>
          </w:p>
        </w:tc>
      </w:tr>
      <w:tr w:rsidR="00077406" w:rsidRPr="00E44962" w14:paraId="199366A2" w14:textId="77777777" w:rsidTr="00853706">
        <w:trPr>
          <w:trHeight w:val="149"/>
        </w:trPr>
        <w:tc>
          <w:tcPr>
            <w:tcW w:w="3688" w:type="dxa"/>
            <w:tcBorders>
              <w:top w:val="single" w:sz="4" w:space="0" w:color="auto"/>
              <w:left w:val="single" w:sz="4" w:space="0" w:color="auto"/>
              <w:bottom w:val="single" w:sz="4" w:space="0" w:color="auto"/>
              <w:right w:val="single" w:sz="4" w:space="0" w:color="auto"/>
            </w:tcBorders>
            <w:hideMark/>
          </w:tcPr>
          <w:p w14:paraId="36447BAB" w14:textId="77777777" w:rsidR="00077406" w:rsidRPr="00E44962" w:rsidRDefault="00077406" w:rsidP="00853706">
            <w:pPr>
              <w:pStyle w:val="ListParagraph"/>
              <w:spacing w:before="100" w:beforeAutospacing="1" w:after="100" w:afterAutospacing="1"/>
              <w:ind w:right="-10"/>
              <w:jc w:val="center"/>
              <w:rPr>
                <w:rFonts w:asciiTheme="minorHAnsi" w:hAnsiTheme="minorHAnsi"/>
                <w:b/>
                <w:lang w:val="pt-BR"/>
              </w:rPr>
            </w:pPr>
            <w:r w:rsidRPr="00E44962">
              <w:rPr>
                <w:rFonts w:asciiTheme="minorHAnsi" w:hAnsiTheme="minorHAnsi"/>
                <w:b/>
                <w:i/>
              </w:rPr>
              <w:t>Resultado</w:t>
            </w:r>
          </w:p>
        </w:tc>
        <w:tc>
          <w:tcPr>
            <w:tcW w:w="1368" w:type="dxa"/>
            <w:tcBorders>
              <w:top w:val="single" w:sz="4" w:space="0" w:color="auto"/>
              <w:left w:val="single" w:sz="4" w:space="0" w:color="auto"/>
              <w:bottom w:val="single" w:sz="4" w:space="0" w:color="auto"/>
              <w:right w:val="single" w:sz="4" w:space="0" w:color="auto"/>
            </w:tcBorders>
            <w:hideMark/>
          </w:tcPr>
          <w:p w14:paraId="7C490D62" w14:textId="77777777" w:rsidR="00077406" w:rsidRPr="00E44962" w:rsidRDefault="00077406" w:rsidP="00853706">
            <w:pPr>
              <w:pStyle w:val="ListParagraph"/>
              <w:spacing w:before="100" w:beforeAutospacing="1" w:after="100" w:afterAutospacing="1"/>
              <w:ind w:left="0" w:right="-10"/>
              <w:jc w:val="center"/>
              <w:rPr>
                <w:rFonts w:asciiTheme="minorHAnsi" w:hAnsiTheme="minorHAnsi"/>
                <w:b/>
                <w:lang w:val="pt-BR"/>
              </w:rPr>
            </w:pPr>
            <w:r w:rsidRPr="00E44962">
              <w:rPr>
                <w:rFonts w:asciiTheme="minorHAnsi" w:hAnsiTheme="minorHAnsi"/>
                <w:b/>
              </w:rPr>
              <w:t>%</w:t>
            </w:r>
          </w:p>
        </w:tc>
      </w:tr>
      <w:tr w:rsidR="00077406" w:rsidRPr="00E44962" w14:paraId="06A0F587" w14:textId="77777777" w:rsidTr="00853706">
        <w:trPr>
          <w:trHeight w:val="308"/>
        </w:trPr>
        <w:tc>
          <w:tcPr>
            <w:tcW w:w="3688" w:type="dxa"/>
            <w:tcBorders>
              <w:top w:val="single" w:sz="4" w:space="0" w:color="auto"/>
              <w:left w:val="single" w:sz="4" w:space="0" w:color="auto"/>
              <w:bottom w:val="single" w:sz="4" w:space="0" w:color="auto"/>
              <w:right w:val="single" w:sz="4" w:space="0" w:color="auto"/>
            </w:tcBorders>
          </w:tcPr>
          <w:p w14:paraId="46D51C68" w14:textId="77777777" w:rsidR="00077406" w:rsidRPr="00E44962" w:rsidRDefault="00077406" w:rsidP="00A340FD">
            <w:pPr>
              <w:pStyle w:val="ListParagraph"/>
              <w:numPr>
                <w:ilvl w:val="0"/>
                <w:numId w:val="18"/>
              </w:numPr>
              <w:spacing w:before="100" w:beforeAutospacing="1" w:after="100" w:afterAutospacing="1"/>
              <w:ind w:right="-10"/>
              <w:rPr>
                <w:rFonts w:asciiTheme="minorHAnsi" w:hAnsiTheme="minorHAnsi"/>
                <w:i/>
                <w:color w:val="4F81BD" w:themeColor="accent1"/>
              </w:rPr>
            </w:pPr>
            <w:r w:rsidRPr="00E44962">
              <w:rPr>
                <w:rFonts w:asciiTheme="minorHAnsi" w:hAnsiTheme="minorHAnsi"/>
                <w:i/>
                <w:color w:val="4F81BD" w:themeColor="accent1"/>
              </w:rPr>
              <w:t xml:space="preserve">Entrega </w:t>
            </w:r>
            <w:proofErr w:type="spellStart"/>
            <w:r w:rsidRPr="00E44962">
              <w:rPr>
                <w:rFonts w:asciiTheme="minorHAnsi" w:hAnsiTheme="minorHAnsi"/>
                <w:i/>
                <w:color w:val="4F81BD" w:themeColor="accent1"/>
              </w:rPr>
              <w:t>Produto</w:t>
            </w:r>
            <w:proofErr w:type="spellEnd"/>
            <w:r w:rsidRPr="00E44962">
              <w:rPr>
                <w:rFonts w:asciiTheme="minorHAnsi" w:hAnsiTheme="minorHAnsi"/>
                <w:i/>
                <w:color w:val="4F81BD" w:themeColor="accent1"/>
              </w:rPr>
              <w:t xml:space="preserve"> 1</w:t>
            </w:r>
          </w:p>
        </w:tc>
        <w:tc>
          <w:tcPr>
            <w:tcW w:w="1368" w:type="dxa"/>
            <w:tcBorders>
              <w:top w:val="single" w:sz="4" w:space="0" w:color="auto"/>
              <w:left w:val="single" w:sz="4" w:space="0" w:color="auto"/>
              <w:bottom w:val="single" w:sz="4" w:space="0" w:color="auto"/>
              <w:right w:val="single" w:sz="4" w:space="0" w:color="auto"/>
            </w:tcBorders>
          </w:tcPr>
          <w:p w14:paraId="78AFAD86" w14:textId="0087187A" w:rsidR="00077406" w:rsidRPr="00E44962" w:rsidRDefault="00A340FD" w:rsidP="00853706">
            <w:pPr>
              <w:pStyle w:val="ListParagraph"/>
              <w:spacing w:before="100" w:beforeAutospacing="1" w:after="100" w:afterAutospacing="1"/>
              <w:ind w:left="0" w:right="-10"/>
              <w:rPr>
                <w:rFonts w:asciiTheme="minorHAnsi" w:hAnsiTheme="minorHAnsi"/>
                <w:color w:val="4F81BD" w:themeColor="accent1"/>
              </w:rPr>
            </w:pPr>
            <w:r>
              <w:rPr>
                <w:rFonts w:asciiTheme="minorHAnsi" w:hAnsiTheme="minorHAnsi"/>
                <w:color w:val="4F81BD" w:themeColor="accent1"/>
              </w:rPr>
              <w:t>5</w:t>
            </w:r>
            <w:r w:rsidR="00077406" w:rsidRPr="00E44962">
              <w:rPr>
                <w:rFonts w:asciiTheme="minorHAnsi" w:hAnsiTheme="minorHAnsi"/>
                <w:color w:val="4F81BD" w:themeColor="accent1"/>
              </w:rPr>
              <w:t>%</w:t>
            </w:r>
          </w:p>
        </w:tc>
      </w:tr>
      <w:tr w:rsidR="00077406" w:rsidRPr="00E44962" w14:paraId="191ECF97" w14:textId="77777777" w:rsidTr="00853706">
        <w:trPr>
          <w:trHeight w:val="308"/>
        </w:trPr>
        <w:tc>
          <w:tcPr>
            <w:tcW w:w="3688" w:type="dxa"/>
            <w:tcBorders>
              <w:top w:val="single" w:sz="4" w:space="0" w:color="auto"/>
              <w:left w:val="single" w:sz="4" w:space="0" w:color="auto"/>
              <w:bottom w:val="single" w:sz="4" w:space="0" w:color="auto"/>
              <w:right w:val="single" w:sz="4" w:space="0" w:color="auto"/>
            </w:tcBorders>
            <w:hideMark/>
          </w:tcPr>
          <w:p w14:paraId="67F7FBA8" w14:textId="77777777" w:rsidR="00077406" w:rsidRPr="00E44962" w:rsidRDefault="00077406" w:rsidP="00A340FD">
            <w:pPr>
              <w:pStyle w:val="ListParagraph"/>
              <w:numPr>
                <w:ilvl w:val="0"/>
                <w:numId w:val="18"/>
              </w:numPr>
              <w:spacing w:before="100" w:beforeAutospacing="1" w:after="100" w:afterAutospacing="1"/>
              <w:ind w:right="-10"/>
              <w:rPr>
                <w:rFonts w:asciiTheme="minorHAnsi" w:hAnsiTheme="minorHAnsi"/>
                <w:lang w:val="pt-BR"/>
              </w:rPr>
            </w:pPr>
            <w:r w:rsidRPr="00E44962">
              <w:rPr>
                <w:rFonts w:asciiTheme="minorHAnsi" w:hAnsiTheme="minorHAnsi"/>
                <w:i/>
                <w:color w:val="4F81BD" w:themeColor="accent1"/>
              </w:rPr>
              <w:t xml:space="preserve">Entrega </w:t>
            </w:r>
            <w:proofErr w:type="spellStart"/>
            <w:r w:rsidRPr="00E44962">
              <w:rPr>
                <w:rFonts w:asciiTheme="minorHAnsi" w:hAnsiTheme="minorHAnsi"/>
                <w:i/>
                <w:color w:val="4F81BD" w:themeColor="accent1"/>
              </w:rPr>
              <w:t>Produto</w:t>
            </w:r>
            <w:proofErr w:type="spellEnd"/>
            <w:r w:rsidRPr="00E44962">
              <w:rPr>
                <w:rFonts w:asciiTheme="minorHAnsi" w:hAnsiTheme="minorHAnsi"/>
                <w:i/>
                <w:color w:val="4F81BD" w:themeColor="accent1"/>
              </w:rPr>
              <w:t xml:space="preserve"> 2</w:t>
            </w:r>
          </w:p>
        </w:tc>
        <w:tc>
          <w:tcPr>
            <w:tcW w:w="1368" w:type="dxa"/>
            <w:tcBorders>
              <w:top w:val="single" w:sz="4" w:space="0" w:color="auto"/>
              <w:left w:val="single" w:sz="4" w:space="0" w:color="auto"/>
              <w:bottom w:val="single" w:sz="4" w:space="0" w:color="auto"/>
              <w:right w:val="single" w:sz="4" w:space="0" w:color="auto"/>
            </w:tcBorders>
            <w:hideMark/>
          </w:tcPr>
          <w:p w14:paraId="2F7E3E0A" w14:textId="1F97B258" w:rsidR="00077406" w:rsidRPr="00E44962" w:rsidRDefault="00A340FD" w:rsidP="00853706">
            <w:pPr>
              <w:pStyle w:val="ListParagraph"/>
              <w:spacing w:before="240" w:beforeAutospacing="1" w:after="100" w:afterAutospacing="1"/>
              <w:ind w:left="0" w:right="-10"/>
              <w:rPr>
                <w:rFonts w:asciiTheme="minorHAnsi" w:hAnsiTheme="minorHAnsi"/>
                <w:lang w:val="pt-BR"/>
              </w:rPr>
            </w:pPr>
            <w:r>
              <w:rPr>
                <w:rFonts w:asciiTheme="minorHAnsi" w:hAnsiTheme="minorHAnsi"/>
                <w:color w:val="4F81BD" w:themeColor="accent1"/>
              </w:rPr>
              <w:t>2</w:t>
            </w:r>
            <w:r w:rsidR="00077406">
              <w:rPr>
                <w:rFonts w:asciiTheme="minorHAnsi" w:hAnsiTheme="minorHAnsi"/>
                <w:color w:val="4F81BD" w:themeColor="accent1"/>
              </w:rPr>
              <w:t>0%</w:t>
            </w:r>
          </w:p>
        </w:tc>
      </w:tr>
      <w:tr w:rsidR="00077406" w:rsidRPr="00E44962" w14:paraId="13E6B5FB" w14:textId="77777777" w:rsidTr="00853706">
        <w:trPr>
          <w:trHeight w:val="298"/>
        </w:trPr>
        <w:tc>
          <w:tcPr>
            <w:tcW w:w="3688" w:type="dxa"/>
            <w:tcBorders>
              <w:top w:val="single" w:sz="4" w:space="0" w:color="auto"/>
              <w:left w:val="single" w:sz="4" w:space="0" w:color="auto"/>
              <w:bottom w:val="single" w:sz="4" w:space="0" w:color="auto"/>
              <w:right w:val="single" w:sz="4" w:space="0" w:color="auto"/>
            </w:tcBorders>
            <w:hideMark/>
          </w:tcPr>
          <w:p w14:paraId="4E0E920C" w14:textId="77777777" w:rsidR="00077406" w:rsidRPr="00E44962" w:rsidRDefault="00077406" w:rsidP="00A340FD">
            <w:pPr>
              <w:pStyle w:val="ListParagraph"/>
              <w:numPr>
                <w:ilvl w:val="0"/>
                <w:numId w:val="18"/>
              </w:numPr>
              <w:spacing w:before="100" w:beforeAutospacing="1" w:after="100" w:afterAutospacing="1"/>
              <w:ind w:right="-10"/>
              <w:rPr>
                <w:rFonts w:asciiTheme="minorHAnsi" w:hAnsiTheme="minorHAnsi"/>
                <w:lang w:val="pt-BR"/>
              </w:rPr>
            </w:pPr>
            <w:r w:rsidRPr="00E44962">
              <w:rPr>
                <w:rFonts w:asciiTheme="minorHAnsi" w:hAnsiTheme="minorHAnsi"/>
                <w:i/>
                <w:color w:val="4F81BD" w:themeColor="accent1"/>
              </w:rPr>
              <w:t xml:space="preserve">Entrega </w:t>
            </w:r>
            <w:proofErr w:type="spellStart"/>
            <w:r w:rsidRPr="00E44962">
              <w:rPr>
                <w:rFonts w:asciiTheme="minorHAnsi" w:hAnsiTheme="minorHAnsi"/>
                <w:i/>
                <w:color w:val="4F81BD" w:themeColor="accent1"/>
              </w:rPr>
              <w:t>Produto</w:t>
            </w:r>
            <w:proofErr w:type="spellEnd"/>
            <w:r w:rsidRPr="00E44962">
              <w:rPr>
                <w:rFonts w:asciiTheme="minorHAnsi" w:hAnsiTheme="minorHAnsi"/>
                <w:i/>
                <w:color w:val="4F81BD" w:themeColor="accent1"/>
              </w:rPr>
              <w:t xml:space="preserve"> 3</w:t>
            </w:r>
          </w:p>
        </w:tc>
        <w:tc>
          <w:tcPr>
            <w:tcW w:w="1368" w:type="dxa"/>
            <w:tcBorders>
              <w:top w:val="single" w:sz="4" w:space="0" w:color="auto"/>
              <w:left w:val="single" w:sz="4" w:space="0" w:color="auto"/>
              <w:bottom w:val="single" w:sz="4" w:space="0" w:color="auto"/>
              <w:right w:val="single" w:sz="4" w:space="0" w:color="auto"/>
            </w:tcBorders>
            <w:hideMark/>
          </w:tcPr>
          <w:p w14:paraId="2005A70F" w14:textId="55BFA8A2" w:rsidR="00077406" w:rsidRPr="00E44962" w:rsidRDefault="009F26B1" w:rsidP="00853706">
            <w:pPr>
              <w:pStyle w:val="ListParagraph"/>
              <w:spacing w:before="100" w:beforeAutospacing="1" w:after="100" w:afterAutospacing="1"/>
              <w:ind w:left="0" w:right="-10"/>
              <w:rPr>
                <w:rFonts w:asciiTheme="minorHAnsi" w:hAnsiTheme="minorHAnsi"/>
                <w:lang w:val="pt-BR"/>
              </w:rPr>
            </w:pPr>
            <w:r>
              <w:rPr>
                <w:rFonts w:asciiTheme="minorHAnsi" w:hAnsiTheme="minorHAnsi"/>
                <w:color w:val="4F81BD" w:themeColor="accent1"/>
              </w:rPr>
              <w:t>70</w:t>
            </w:r>
            <w:r w:rsidR="00077406" w:rsidRPr="00E44962">
              <w:rPr>
                <w:rFonts w:asciiTheme="minorHAnsi" w:hAnsiTheme="minorHAnsi"/>
                <w:color w:val="4F81BD" w:themeColor="accent1"/>
              </w:rPr>
              <w:t>%</w:t>
            </w:r>
          </w:p>
        </w:tc>
      </w:tr>
      <w:tr w:rsidR="00A340FD" w:rsidRPr="00E44962" w14:paraId="635E07FB" w14:textId="77777777" w:rsidTr="00853706">
        <w:trPr>
          <w:trHeight w:val="298"/>
        </w:trPr>
        <w:tc>
          <w:tcPr>
            <w:tcW w:w="3688" w:type="dxa"/>
            <w:tcBorders>
              <w:top w:val="single" w:sz="4" w:space="0" w:color="auto"/>
              <w:left w:val="single" w:sz="4" w:space="0" w:color="auto"/>
              <w:bottom w:val="single" w:sz="4" w:space="0" w:color="auto"/>
              <w:right w:val="single" w:sz="4" w:space="0" w:color="auto"/>
            </w:tcBorders>
          </w:tcPr>
          <w:p w14:paraId="37B48002" w14:textId="4EE86F48" w:rsidR="00A340FD" w:rsidRPr="00E44962" w:rsidRDefault="009F26B1" w:rsidP="00A340FD">
            <w:pPr>
              <w:pStyle w:val="ListParagraph"/>
              <w:numPr>
                <w:ilvl w:val="0"/>
                <w:numId w:val="18"/>
              </w:numPr>
              <w:spacing w:before="100" w:beforeAutospacing="1" w:after="100" w:afterAutospacing="1"/>
              <w:ind w:right="-10"/>
              <w:rPr>
                <w:rFonts w:asciiTheme="minorHAnsi" w:hAnsiTheme="minorHAnsi"/>
                <w:i/>
                <w:color w:val="4F81BD" w:themeColor="accent1"/>
              </w:rPr>
            </w:pPr>
            <w:r w:rsidRPr="00E44962">
              <w:rPr>
                <w:rFonts w:asciiTheme="minorHAnsi" w:hAnsiTheme="minorHAnsi"/>
                <w:i/>
                <w:color w:val="4F81BD" w:themeColor="accent1"/>
              </w:rPr>
              <w:t xml:space="preserve">Entrega </w:t>
            </w:r>
            <w:proofErr w:type="spellStart"/>
            <w:r w:rsidRPr="00E44962">
              <w:rPr>
                <w:rFonts w:asciiTheme="minorHAnsi" w:hAnsiTheme="minorHAnsi"/>
                <w:i/>
                <w:color w:val="4F81BD" w:themeColor="accent1"/>
              </w:rPr>
              <w:t>Produto</w:t>
            </w:r>
            <w:proofErr w:type="spellEnd"/>
            <w:r>
              <w:rPr>
                <w:rFonts w:asciiTheme="minorHAnsi" w:hAnsiTheme="minorHAnsi"/>
                <w:i/>
                <w:color w:val="4F81BD" w:themeColor="accent1"/>
              </w:rPr>
              <w:t xml:space="preserve"> 4</w:t>
            </w:r>
          </w:p>
        </w:tc>
        <w:tc>
          <w:tcPr>
            <w:tcW w:w="1368" w:type="dxa"/>
            <w:tcBorders>
              <w:top w:val="single" w:sz="4" w:space="0" w:color="auto"/>
              <w:left w:val="single" w:sz="4" w:space="0" w:color="auto"/>
              <w:bottom w:val="single" w:sz="4" w:space="0" w:color="auto"/>
              <w:right w:val="single" w:sz="4" w:space="0" w:color="auto"/>
            </w:tcBorders>
          </w:tcPr>
          <w:p w14:paraId="229FB135" w14:textId="34B535E1" w:rsidR="00A340FD" w:rsidRPr="00E44962" w:rsidRDefault="009F26B1" w:rsidP="00853706">
            <w:pPr>
              <w:pStyle w:val="ListParagraph"/>
              <w:spacing w:before="100" w:beforeAutospacing="1" w:after="100" w:afterAutospacing="1"/>
              <w:ind w:left="0" w:right="-10"/>
              <w:rPr>
                <w:rFonts w:asciiTheme="minorHAnsi" w:hAnsiTheme="minorHAnsi"/>
                <w:color w:val="4F81BD" w:themeColor="accent1"/>
              </w:rPr>
            </w:pPr>
            <w:r>
              <w:rPr>
                <w:rFonts w:asciiTheme="minorHAnsi" w:hAnsiTheme="minorHAnsi"/>
                <w:color w:val="4F81BD" w:themeColor="accent1"/>
              </w:rPr>
              <w:t>5%</w:t>
            </w:r>
          </w:p>
        </w:tc>
      </w:tr>
      <w:tr w:rsidR="00077406" w:rsidRPr="00A179CC" w14:paraId="4E170A51" w14:textId="77777777" w:rsidTr="00853706">
        <w:trPr>
          <w:trHeight w:val="158"/>
        </w:trPr>
        <w:tc>
          <w:tcPr>
            <w:tcW w:w="3688" w:type="dxa"/>
            <w:tcBorders>
              <w:top w:val="single" w:sz="4" w:space="0" w:color="auto"/>
              <w:left w:val="single" w:sz="4" w:space="0" w:color="auto"/>
              <w:bottom w:val="single" w:sz="4" w:space="0" w:color="auto"/>
              <w:right w:val="single" w:sz="4" w:space="0" w:color="auto"/>
            </w:tcBorders>
            <w:hideMark/>
          </w:tcPr>
          <w:p w14:paraId="14E01542" w14:textId="77777777" w:rsidR="00077406" w:rsidRPr="00E44962" w:rsidRDefault="00077406" w:rsidP="00853706">
            <w:pPr>
              <w:pStyle w:val="ListParagraph"/>
              <w:spacing w:before="100" w:beforeAutospacing="1" w:after="100" w:afterAutospacing="1"/>
              <w:ind w:left="0" w:right="-10"/>
              <w:jc w:val="right"/>
              <w:rPr>
                <w:rFonts w:asciiTheme="minorHAnsi" w:hAnsiTheme="minorHAnsi"/>
                <w:b/>
                <w:lang w:val="pt-BR"/>
              </w:rPr>
            </w:pPr>
            <w:r w:rsidRPr="00E44962">
              <w:rPr>
                <w:rFonts w:asciiTheme="minorHAnsi" w:hAnsiTheme="minorHAnsi"/>
                <w:b/>
              </w:rPr>
              <w:t>TOTAL</w:t>
            </w:r>
          </w:p>
        </w:tc>
        <w:tc>
          <w:tcPr>
            <w:tcW w:w="1368" w:type="dxa"/>
            <w:tcBorders>
              <w:top w:val="single" w:sz="4" w:space="0" w:color="auto"/>
              <w:left w:val="single" w:sz="4" w:space="0" w:color="auto"/>
              <w:bottom w:val="single" w:sz="4" w:space="0" w:color="auto"/>
              <w:right w:val="single" w:sz="4" w:space="0" w:color="auto"/>
            </w:tcBorders>
            <w:hideMark/>
          </w:tcPr>
          <w:p w14:paraId="739C4BDB" w14:textId="77777777" w:rsidR="00077406" w:rsidRPr="00A179CC" w:rsidRDefault="00077406" w:rsidP="00853706">
            <w:pPr>
              <w:pStyle w:val="ListParagraph"/>
              <w:spacing w:before="100" w:beforeAutospacing="1" w:after="100" w:afterAutospacing="1"/>
              <w:ind w:left="0" w:right="-10"/>
              <w:rPr>
                <w:rFonts w:asciiTheme="minorHAnsi" w:hAnsiTheme="minorHAnsi"/>
                <w:b/>
                <w:lang w:val="pt-BR"/>
              </w:rPr>
            </w:pPr>
            <w:r w:rsidRPr="00E44962">
              <w:rPr>
                <w:rFonts w:asciiTheme="minorHAnsi" w:hAnsiTheme="minorHAnsi"/>
              </w:rPr>
              <w:t>100%</w:t>
            </w:r>
          </w:p>
        </w:tc>
      </w:tr>
    </w:tbl>
    <w:p w14:paraId="64F3A5B5" w14:textId="77777777" w:rsidR="00077406" w:rsidRDefault="00077406" w:rsidP="00077406">
      <w:pPr>
        <w:widowControl w:val="0"/>
        <w:spacing w:before="100" w:beforeAutospacing="1" w:after="100" w:afterAutospacing="1"/>
        <w:contextualSpacing/>
      </w:pPr>
    </w:p>
    <w:p w14:paraId="57EC80AE" w14:textId="77777777" w:rsidR="00077406" w:rsidRDefault="00077406" w:rsidP="009E5D58">
      <w:pPr>
        <w:widowControl w:val="0"/>
        <w:spacing w:before="100" w:beforeAutospacing="1" w:after="100" w:afterAutospacing="1"/>
        <w:contextualSpacing/>
      </w:pPr>
    </w:p>
    <w:sectPr w:rsidR="0007740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9482" w14:textId="77777777" w:rsidR="00767F70" w:rsidRDefault="00767F70">
      <w:r>
        <w:separator/>
      </w:r>
    </w:p>
  </w:endnote>
  <w:endnote w:type="continuationSeparator" w:id="0">
    <w:p w14:paraId="11C853B3" w14:textId="77777777" w:rsidR="00767F70" w:rsidRDefault="00767F70">
      <w:r>
        <w:continuationSeparator/>
      </w:r>
    </w:p>
  </w:endnote>
  <w:endnote w:type="continuationNotice" w:id="1">
    <w:p w14:paraId="20826D6F" w14:textId="77777777" w:rsidR="00767F70" w:rsidRDefault="00767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860735"/>
      <w:docPartObj>
        <w:docPartGallery w:val="Page Numbers (Bottom of Page)"/>
        <w:docPartUnique/>
      </w:docPartObj>
    </w:sdtPr>
    <w:sdtEndPr>
      <w:rPr>
        <w:noProof/>
      </w:rPr>
    </w:sdtEndPr>
    <w:sdtContent>
      <w:p w14:paraId="66591684" w14:textId="28D6DF32" w:rsidR="00003B70" w:rsidRDefault="0005026B">
        <w:pPr>
          <w:pStyle w:val="Footer"/>
          <w:jc w:val="right"/>
        </w:pPr>
        <w:r>
          <w:t xml:space="preserve">Página  </w:t>
        </w:r>
        <w:r>
          <w:fldChar w:fldCharType="begin"/>
        </w:r>
        <w:r>
          <w:instrText xml:space="preserve"> PAGE   \* MERGEFORMAT </w:instrText>
        </w:r>
        <w:r>
          <w:fldChar w:fldCharType="separate"/>
        </w:r>
        <w:r w:rsidR="00116691">
          <w:rPr>
            <w:noProof/>
          </w:rPr>
          <w:t>1</w:t>
        </w:r>
        <w:r>
          <w:rPr>
            <w:noProof/>
          </w:rPr>
          <w:fldChar w:fldCharType="end"/>
        </w:r>
        <w:r>
          <w:t xml:space="preserve"> dos Termos de Referência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AAA2" w14:textId="77777777" w:rsidR="00767F70" w:rsidRDefault="00767F70">
      <w:r>
        <w:separator/>
      </w:r>
    </w:p>
  </w:footnote>
  <w:footnote w:type="continuationSeparator" w:id="0">
    <w:p w14:paraId="6807E92D" w14:textId="77777777" w:rsidR="00767F70" w:rsidRDefault="00767F70">
      <w:r>
        <w:continuationSeparator/>
      </w:r>
    </w:p>
  </w:footnote>
  <w:footnote w:type="continuationNotice" w:id="1">
    <w:p w14:paraId="39EB3ED9" w14:textId="77777777" w:rsidR="00767F70" w:rsidRDefault="00767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1682" w14:textId="69D0E7BC" w:rsidR="00003B70" w:rsidRDefault="0005026B">
    <w:pPr>
      <w:pStyle w:val="Header"/>
    </w:pPr>
    <w:r>
      <w:rPr>
        <w:noProof/>
        <w:lang w:val="en-US"/>
      </w:rPr>
      <w:drawing>
        <wp:inline distT="0" distB="0" distL="0" distR="0" wp14:anchorId="154E0895" wp14:editId="0437672E">
          <wp:extent cx="1476375" cy="37449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84183" cy="376476"/>
                  </a:xfrm>
                  <a:prstGeom prst="rect">
                    <a:avLst/>
                  </a:prstGeom>
                </pic:spPr>
              </pic:pic>
            </a:graphicData>
          </a:graphic>
        </wp:inline>
      </w:drawing>
    </w:r>
    <w:r>
      <w:rPr>
        <w:i/>
        <w:color w:val="4F81BD" w:themeColor="accent1"/>
      </w:rPr>
      <w:t xml:space="preserve">                                                                                 </w:t>
    </w:r>
  </w:p>
  <w:p w14:paraId="66591683" w14:textId="77777777" w:rsidR="00003B70" w:rsidRDefault="0005026B">
    <w:pPr>
      <w:pStyle w:val="Header"/>
      <w:rPr>
        <w:i/>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B8F"/>
    <w:multiLevelType w:val="hybridMultilevel"/>
    <w:tmpl w:val="5E5C49BE"/>
    <w:lvl w:ilvl="0" w:tplc="FFFFFFFF">
      <w:start w:val="1"/>
      <w:numFmt w:val="decimal"/>
      <w:lvlText w:val="%1."/>
      <w:lvlJc w:val="left"/>
      <w:pPr>
        <w:ind w:left="720" w:hanging="360"/>
      </w:pPr>
      <w:rPr>
        <w:rFonts w:ascii="Times New Roman" w:hAnsi="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B6148A"/>
    <w:multiLevelType w:val="hybridMultilevel"/>
    <w:tmpl w:val="6332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A4D97"/>
    <w:multiLevelType w:val="hybridMultilevel"/>
    <w:tmpl w:val="5E5C49BE"/>
    <w:lvl w:ilvl="0" w:tplc="ABB24ED2">
      <w:start w:val="1"/>
      <w:numFmt w:val="decimal"/>
      <w:lvlText w:val="%1."/>
      <w:lvlJc w:val="left"/>
      <w:pPr>
        <w:ind w:left="720" w:hanging="360"/>
      </w:pPr>
      <w:rPr>
        <w:rFonts w:ascii="Times New Roman" w:hAnsi="Times New Roman" w:hint="default"/>
        <w:b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4C44C07"/>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C4245B"/>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6F4910"/>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460DE7"/>
    <w:multiLevelType w:val="hybridMultilevel"/>
    <w:tmpl w:val="5E5C49BE"/>
    <w:lvl w:ilvl="0" w:tplc="FFFFFFFF">
      <w:start w:val="1"/>
      <w:numFmt w:val="decimal"/>
      <w:lvlText w:val="%1."/>
      <w:lvlJc w:val="left"/>
      <w:pPr>
        <w:ind w:left="720" w:hanging="360"/>
      </w:pPr>
      <w:rPr>
        <w:rFonts w:ascii="Times New Roman" w:hAnsi="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91148E"/>
    <w:multiLevelType w:val="hybridMultilevel"/>
    <w:tmpl w:val="5E5C49BE"/>
    <w:lvl w:ilvl="0" w:tplc="FFFFFFFF">
      <w:start w:val="1"/>
      <w:numFmt w:val="decimal"/>
      <w:lvlText w:val="%1."/>
      <w:lvlJc w:val="left"/>
      <w:pPr>
        <w:ind w:left="720" w:hanging="360"/>
      </w:pPr>
      <w:rPr>
        <w:rFonts w:ascii="Times New Roman" w:hAnsi="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6F0DE8"/>
    <w:multiLevelType w:val="hybridMultilevel"/>
    <w:tmpl w:val="5E5C49BE"/>
    <w:lvl w:ilvl="0" w:tplc="FFFFFFFF">
      <w:start w:val="1"/>
      <w:numFmt w:val="decimal"/>
      <w:lvlText w:val="%1."/>
      <w:lvlJc w:val="left"/>
      <w:pPr>
        <w:ind w:left="720" w:hanging="360"/>
      </w:pPr>
      <w:rPr>
        <w:rFonts w:ascii="Times New Roman" w:hAnsi="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356124"/>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2F27A1"/>
    <w:multiLevelType w:val="hybridMultilevel"/>
    <w:tmpl w:val="5E5C49BE"/>
    <w:lvl w:ilvl="0" w:tplc="FFFFFFFF">
      <w:start w:val="1"/>
      <w:numFmt w:val="decimal"/>
      <w:lvlText w:val="%1."/>
      <w:lvlJc w:val="left"/>
      <w:pPr>
        <w:ind w:left="720" w:hanging="360"/>
      </w:pPr>
      <w:rPr>
        <w:rFonts w:ascii="Times New Roman" w:hAnsi="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BB8601F"/>
    <w:multiLevelType w:val="hybridMultilevel"/>
    <w:tmpl w:val="B7CA4F3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5D5D0A5B"/>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C65F78"/>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8C65FA"/>
    <w:multiLevelType w:val="hybridMultilevel"/>
    <w:tmpl w:val="06960D4C"/>
    <w:lvl w:ilvl="0" w:tplc="98BE4462">
      <w:start w:val="4"/>
      <w:numFmt w:val="decimal"/>
      <w:lvlText w:val="%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04C11"/>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6523490">
    <w:abstractNumId w:val="13"/>
  </w:num>
  <w:num w:numId="2" w16cid:durableId="1369993931">
    <w:abstractNumId w:val="2"/>
  </w:num>
  <w:num w:numId="3" w16cid:durableId="1381513153">
    <w:abstractNumId w:val="14"/>
  </w:num>
  <w:num w:numId="4" w16cid:durableId="1129859897">
    <w:abstractNumId w:val="11"/>
  </w:num>
  <w:num w:numId="5" w16cid:durableId="13853303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7564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1941873">
    <w:abstractNumId w:val="1"/>
  </w:num>
  <w:num w:numId="8" w16cid:durableId="420682053">
    <w:abstractNumId w:val="15"/>
  </w:num>
  <w:num w:numId="9" w16cid:durableId="774861100">
    <w:abstractNumId w:val="5"/>
  </w:num>
  <w:num w:numId="10" w16cid:durableId="517085910">
    <w:abstractNumId w:val="8"/>
  </w:num>
  <w:num w:numId="11" w16cid:durableId="1985235809">
    <w:abstractNumId w:val="4"/>
  </w:num>
  <w:num w:numId="12" w16cid:durableId="1856380684">
    <w:abstractNumId w:val="3"/>
  </w:num>
  <w:num w:numId="13" w16cid:durableId="832263762">
    <w:abstractNumId w:val="7"/>
  </w:num>
  <w:num w:numId="14" w16cid:durableId="211767093">
    <w:abstractNumId w:val="10"/>
  </w:num>
  <w:num w:numId="15" w16cid:durableId="1522209662">
    <w:abstractNumId w:val="9"/>
  </w:num>
  <w:num w:numId="16" w16cid:durableId="2113864761">
    <w:abstractNumId w:val="0"/>
  </w:num>
  <w:num w:numId="17" w16cid:durableId="1817643697">
    <w:abstractNumId w:val="12"/>
  </w:num>
  <w:num w:numId="18" w16cid:durableId="20062041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84"/>
    <w:rsid w:val="00003B70"/>
    <w:rsid w:val="00004675"/>
    <w:rsid w:val="000065E3"/>
    <w:rsid w:val="00011DF5"/>
    <w:rsid w:val="00016CF5"/>
    <w:rsid w:val="0002261A"/>
    <w:rsid w:val="00022D46"/>
    <w:rsid w:val="00023737"/>
    <w:rsid w:val="00024D2F"/>
    <w:rsid w:val="00025B68"/>
    <w:rsid w:val="0003020D"/>
    <w:rsid w:val="0003386B"/>
    <w:rsid w:val="0003489A"/>
    <w:rsid w:val="0003516A"/>
    <w:rsid w:val="00040494"/>
    <w:rsid w:val="00041D96"/>
    <w:rsid w:val="000477E9"/>
    <w:rsid w:val="00047FE7"/>
    <w:rsid w:val="0005026B"/>
    <w:rsid w:val="00050B05"/>
    <w:rsid w:val="00051166"/>
    <w:rsid w:val="000565C3"/>
    <w:rsid w:val="00056BAF"/>
    <w:rsid w:val="00057C26"/>
    <w:rsid w:val="000651B8"/>
    <w:rsid w:val="00065ADB"/>
    <w:rsid w:val="00067203"/>
    <w:rsid w:val="00067DB7"/>
    <w:rsid w:val="00070489"/>
    <w:rsid w:val="00071165"/>
    <w:rsid w:val="000713C0"/>
    <w:rsid w:val="0007578A"/>
    <w:rsid w:val="00076DB2"/>
    <w:rsid w:val="00077406"/>
    <w:rsid w:val="00077567"/>
    <w:rsid w:val="00077EAE"/>
    <w:rsid w:val="00087E38"/>
    <w:rsid w:val="00091CC1"/>
    <w:rsid w:val="000933A3"/>
    <w:rsid w:val="000A35FB"/>
    <w:rsid w:val="000A3B25"/>
    <w:rsid w:val="000A6959"/>
    <w:rsid w:val="000A7198"/>
    <w:rsid w:val="000B15D4"/>
    <w:rsid w:val="000B1A78"/>
    <w:rsid w:val="000B298D"/>
    <w:rsid w:val="000B37B8"/>
    <w:rsid w:val="000B43FB"/>
    <w:rsid w:val="000B4690"/>
    <w:rsid w:val="000B65E0"/>
    <w:rsid w:val="000C2F5C"/>
    <w:rsid w:val="000C597C"/>
    <w:rsid w:val="000C5C18"/>
    <w:rsid w:val="000C6FFC"/>
    <w:rsid w:val="000D1458"/>
    <w:rsid w:val="000D3852"/>
    <w:rsid w:val="000D55CA"/>
    <w:rsid w:val="000D577A"/>
    <w:rsid w:val="000D73FD"/>
    <w:rsid w:val="000E044C"/>
    <w:rsid w:val="000E3CC8"/>
    <w:rsid w:val="000E6150"/>
    <w:rsid w:val="000E64F7"/>
    <w:rsid w:val="000E6769"/>
    <w:rsid w:val="000E6C8F"/>
    <w:rsid w:val="000E7C0F"/>
    <w:rsid w:val="000F2836"/>
    <w:rsid w:val="000F4DA2"/>
    <w:rsid w:val="000F5587"/>
    <w:rsid w:val="000F56FE"/>
    <w:rsid w:val="000F683E"/>
    <w:rsid w:val="000F774D"/>
    <w:rsid w:val="00100578"/>
    <w:rsid w:val="00103346"/>
    <w:rsid w:val="0010445B"/>
    <w:rsid w:val="00112D5F"/>
    <w:rsid w:val="001145D2"/>
    <w:rsid w:val="00115814"/>
    <w:rsid w:val="00115E88"/>
    <w:rsid w:val="00116691"/>
    <w:rsid w:val="0012087B"/>
    <w:rsid w:val="001217CB"/>
    <w:rsid w:val="0012202B"/>
    <w:rsid w:val="00123CA3"/>
    <w:rsid w:val="00124F07"/>
    <w:rsid w:val="001309B4"/>
    <w:rsid w:val="00133A78"/>
    <w:rsid w:val="00140BF3"/>
    <w:rsid w:val="00145E5D"/>
    <w:rsid w:val="00147F44"/>
    <w:rsid w:val="00150D13"/>
    <w:rsid w:val="00150DAD"/>
    <w:rsid w:val="00150E7D"/>
    <w:rsid w:val="00151375"/>
    <w:rsid w:val="00151573"/>
    <w:rsid w:val="00152B58"/>
    <w:rsid w:val="00153295"/>
    <w:rsid w:val="0015342E"/>
    <w:rsid w:val="001556CF"/>
    <w:rsid w:val="00156EA0"/>
    <w:rsid w:val="001578A4"/>
    <w:rsid w:val="0016172D"/>
    <w:rsid w:val="001623CF"/>
    <w:rsid w:val="001628D9"/>
    <w:rsid w:val="00166793"/>
    <w:rsid w:val="00167C4F"/>
    <w:rsid w:val="0017443D"/>
    <w:rsid w:val="00177950"/>
    <w:rsid w:val="00177FA2"/>
    <w:rsid w:val="0018194C"/>
    <w:rsid w:val="00181E8D"/>
    <w:rsid w:val="00182C29"/>
    <w:rsid w:val="00182ED8"/>
    <w:rsid w:val="00183159"/>
    <w:rsid w:val="001836C2"/>
    <w:rsid w:val="00184FD2"/>
    <w:rsid w:val="00185C8A"/>
    <w:rsid w:val="00186D24"/>
    <w:rsid w:val="001949C7"/>
    <w:rsid w:val="00194F67"/>
    <w:rsid w:val="00194FD8"/>
    <w:rsid w:val="00195AE1"/>
    <w:rsid w:val="00196347"/>
    <w:rsid w:val="001A3C10"/>
    <w:rsid w:val="001A56DE"/>
    <w:rsid w:val="001A65FE"/>
    <w:rsid w:val="001A77A9"/>
    <w:rsid w:val="001A7F48"/>
    <w:rsid w:val="001B159B"/>
    <w:rsid w:val="001B311E"/>
    <w:rsid w:val="001B3EE6"/>
    <w:rsid w:val="001B5D70"/>
    <w:rsid w:val="001B627D"/>
    <w:rsid w:val="001C1043"/>
    <w:rsid w:val="001C1473"/>
    <w:rsid w:val="001C54C7"/>
    <w:rsid w:val="001C6CA5"/>
    <w:rsid w:val="001C7FD1"/>
    <w:rsid w:val="001D37A1"/>
    <w:rsid w:val="001D4797"/>
    <w:rsid w:val="001D55C4"/>
    <w:rsid w:val="001D6466"/>
    <w:rsid w:val="001D7F1B"/>
    <w:rsid w:val="001E1832"/>
    <w:rsid w:val="001E2E1D"/>
    <w:rsid w:val="001E2FD8"/>
    <w:rsid w:val="001E7581"/>
    <w:rsid w:val="001F4C7D"/>
    <w:rsid w:val="001F7B50"/>
    <w:rsid w:val="00205B94"/>
    <w:rsid w:val="00206AD5"/>
    <w:rsid w:val="0021472F"/>
    <w:rsid w:val="00214745"/>
    <w:rsid w:val="0021484F"/>
    <w:rsid w:val="00216660"/>
    <w:rsid w:val="0022037C"/>
    <w:rsid w:val="00223A1F"/>
    <w:rsid w:val="0022677D"/>
    <w:rsid w:val="00226DA1"/>
    <w:rsid w:val="00232649"/>
    <w:rsid w:val="002328BD"/>
    <w:rsid w:val="00235729"/>
    <w:rsid w:val="0023716A"/>
    <w:rsid w:val="002443F6"/>
    <w:rsid w:val="00246810"/>
    <w:rsid w:val="00247DD5"/>
    <w:rsid w:val="00252D20"/>
    <w:rsid w:val="00252D51"/>
    <w:rsid w:val="00261D00"/>
    <w:rsid w:val="0026294A"/>
    <w:rsid w:val="002633D5"/>
    <w:rsid w:val="0026446D"/>
    <w:rsid w:val="00271122"/>
    <w:rsid w:val="002731F2"/>
    <w:rsid w:val="00275C46"/>
    <w:rsid w:val="0027674C"/>
    <w:rsid w:val="00277C39"/>
    <w:rsid w:val="00277FB9"/>
    <w:rsid w:val="00283520"/>
    <w:rsid w:val="00290F12"/>
    <w:rsid w:val="00295DE1"/>
    <w:rsid w:val="00297BD6"/>
    <w:rsid w:val="00297DFC"/>
    <w:rsid w:val="002A13AC"/>
    <w:rsid w:val="002A1BD0"/>
    <w:rsid w:val="002B04F1"/>
    <w:rsid w:val="002B0694"/>
    <w:rsid w:val="002B1D49"/>
    <w:rsid w:val="002B1F21"/>
    <w:rsid w:val="002B284C"/>
    <w:rsid w:val="002B2CDF"/>
    <w:rsid w:val="002B47E6"/>
    <w:rsid w:val="002B513F"/>
    <w:rsid w:val="002B77CA"/>
    <w:rsid w:val="002B7A9E"/>
    <w:rsid w:val="002C24DD"/>
    <w:rsid w:val="002C2A61"/>
    <w:rsid w:val="002C64E7"/>
    <w:rsid w:val="002C7126"/>
    <w:rsid w:val="002D71F7"/>
    <w:rsid w:val="002E3A2B"/>
    <w:rsid w:val="002E569D"/>
    <w:rsid w:val="002F07AD"/>
    <w:rsid w:val="002F1947"/>
    <w:rsid w:val="00300D38"/>
    <w:rsid w:val="00301F71"/>
    <w:rsid w:val="003078FB"/>
    <w:rsid w:val="0031162D"/>
    <w:rsid w:val="0031528B"/>
    <w:rsid w:val="00320594"/>
    <w:rsid w:val="00320D6F"/>
    <w:rsid w:val="0032146A"/>
    <w:rsid w:val="0032177A"/>
    <w:rsid w:val="00321F25"/>
    <w:rsid w:val="00322790"/>
    <w:rsid w:val="00323AA1"/>
    <w:rsid w:val="00325E3C"/>
    <w:rsid w:val="00326296"/>
    <w:rsid w:val="003277B0"/>
    <w:rsid w:val="00330824"/>
    <w:rsid w:val="00333350"/>
    <w:rsid w:val="00336159"/>
    <w:rsid w:val="003415BB"/>
    <w:rsid w:val="00341692"/>
    <w:rsid w:val="00343C92"/>
    <w:rsid w:val="003523C4"/>
    <w:rsid w:val="0035303F"/>
    <w:rsid w:val="003536B3"/>
    <w:rsid w:val="003553FC"/>
    <w:rsid w:val="0035640A"/>
    <w:rsid w:val="00362991"/>
    <w:rsid w:val="00362F95"/>
    <w:rsid w:val="00363EF4"/>
    <w:rsid w:val="00367851"/>
    <w:rsid w:val="00370C70"/>
    <w:rsid w:val="0037515B"/>
    <w:rsid w:val="003759B1"/>
    <w:rsid w:val="0037611C"/>
    <w:rsid w:val="0037715D"/>
    <w:rsid w:val="00377A61"/>
    <w:rsid w:val="003824CA"/>
    <w:rsid w:val="00387B4E"/>
    <w:rsid w:val="00390471"/>
    <w:rsid w:val="003921E9"/>
    <w:rsid w:val="00394446"/>
    <w:rsid w:val="003965B4"/>
    <w:rsid w:val="00396C1D"/>
    <w:rsid w:val="003A3D73"/>
    <w:rsid w:val="003A4AC6"/>
    <w:rsid w:val="003A720B"/>
    <w:rsid w:val="003A78D2"/>
    <w:rsid w:val="003B03EF"/>
    <w:rsid w:val="003B067D"/>
    <w:rsid w:val="003B5964"/>
    <w:rsid w:val="003B6286"/>
    <w:rsid w:val="003B7899"/>
    <w:rsid w:val="003C6011"/>
    <w:rsid w:val="003C6508"/>
    <w:rsid w:val="003D1BB8"/>
    <w:rsid w:val="003D20AE"/>
    <w:rsid w:val="003D5140"/>
    <w:rsid w:val="003E0637"/>
    <w:rsid w:val="003E172D"/>
    <w:rsid w:val="003E17A8"/>
    <w:rsid w:val="003E6B0B"/>
    <w:rsid w:val="003F1F32"/>
    <w:rsid w:val="003F2662"/>
    <w:rsid w:val="003F2B42"/>
    <w:rsid w:val="003F311F"/>
    <w:rsid w:val="00402921"/>
    <w:rsid w:val="00404557"/>
    <w:rsid w:val="00405194"/>
    <w:rsid w:val="004053C7"/>
    <w:rsid w:val="0040705C"/>
    <w:rsid w:val="004159D3"/>
    <w:rsid w:val="00415A4D"/>
    <w:rsid w:val="00420029"/>
    <w:rsid w:val="00422BD6"/>
    <w:rsid w:val="004236AB"/>
    <w:rsid w:val="00424FAE"/>
    <w:rsid w:val="00425046"/>
    <w:rsid w:val="004258B9"/>
    <w:rsid w:val="004301EA"/>
    <w:rsid w:val="00432411"/>
    <w:rsid w:val="0043288E"/>
    <w:rsid w:val="00433AA6"/>
    <w:rsid w:val="0043534A"/>
    <w:rsid w:val="00435B3D"/>
    <w:rsid w:val="00444461"/>
    <w:rsid w:val="00444F3F"/>
    <w:rsid w:val="004453AB"/>
    <w:rsid w:val="004464C9"/>
    <w:rsid w:val="00450D44"/>
    <w:rsid w:val="00452D78"/>
    <w:rsid w:val="004604C6"/>
    <w:rsid w:val="00465407"/>
    <w:rsid w:val="00467A6C"/>
    <w:rsid w:val="00471D6C"/>
    <w:rsid w:val="00471F0A"/>
    <w:rsid w:val="00474C75"/>
    <w:rsid w:val="00475419"/>
    <w:rsid w:val="00477F47"/>
    <w:rsid w:val="00482A82"/>
    <w:rsid w:val="00483AC4"/>
    <w:rsid w:val="00486A57"/>
    <w:rsid w:val="004877C8"/>
    <w:rsid w:val="0049080D"/>
    <w:rsid w:val="0049120E"/>
    <w:rsid w:val="00491408"/>
    <w:rsid w:val="00493741"/>
    <w:rsid w:val="00496233"/>
    <w:rsid w:val="004A7D09"/>
    <w:rsid w:val="004B2631"/>
    <w:rsid w:val="004B2717"/>
    <w:rsid w:val="004B385A"/>
    <w:rsid w:val="004B4C35"/>
    <w:rsid w:val="004B58D8"/>
    <w:rsid w:val="004B6DC0"/>
    <w:rsid w:val="004B7CED"/>
    <w:rsid w:val="004C1662"/>
    <w:rsid w:val="004D2069"/>
    <w:rsid w:val="004D26BE"/>
    <w:rsid w:val="004D35C3"/>
    <w:rsid w:val="004E04E8"/>
    <w:rsid w:val="004E4EF9"/>
    <w:rsid w:val="004F4313"/>
    <w:rsid w:val="004F56D7"/>
    <w:rsid w:val="004F6C86"/>
    <w:rsid w:val="0050058E"/>
    <w:rsid w:val="00500762"/>
    <w:rsid w:val="0050113E"/>
    <w:rsid w:val="00501A15"/>
    <w:rsid w:val="00505030"/>
    <w:rsid w:val="005062A0"/>
    <w:rsid w:val="00507E79"/>
    <w:rsid w:val="00510D2A"/>
    <w:rsid w:val="00511434"/>
    <w:rsid w:val="00512187"/>
    <w:rsid w:val="00512520"/>
    <w:rsid w:val="0052037D"/>
    <w:rsid w:val="00521D8F"/>
    <w:rsid w:val="00524481"/>
    <w:rsid w:val="00524B85"/>
    <w:rsid w:val="00527115"/>
    <w:rsid w:val="0053001F"/>
    <w:rsid w:val="005379F1"/>
    <w:rsid w:val="00540C4E"/>
    <w:rsid w:val="0054160A"/>
    <w:rsid w:val="00545413"/>
    <w:rsid w:val="005454E2"/>
    <w:rsid w:val="00545763"/>
    <w:rsid w:val="00560F6A"/>
    <w:rsid w:val="005611AF"/>
    <w:rsid w:val="005708EF"/>
    <w:rsid w:val="00580F63"/>
    <w:rsid w:val="00581A58"/>
    <w:rsid w:val="00581D21"/>
    <w:rsid w:val="00585C1C"/>
    <w:rsid w:val="00587172"/>
    <w:rsid w:val="00590B96"/>
    <w:rsid w:val="00591623"/>
    <w:rsid w:val="005972FF"/>
    <w:rsid w:val="005A0867"/>
    <w:rsid w:val="005A182C"/>
    <w:rsid w:val="005A2419"/>
    <w:rsid w:val="005A2709"/>
    <w:rsid w:val="005A3C3D"/>
    <w:rsid w:val="005A43BA"/>
    <w:rsid w:val="005A66A9"/>
    <w:rsid w:val="005A6DE0"/>
    <w:rsid w:val="005B0552"/>
    <w:rsid w:val="005B0B59"/>
    <w:rsid w:val="005B1989"/>
    <w:rsid w:val="005B34F9"/>
    <w:rsid w:val="005B4B36"/>
    <w:rsid w:val="005B653E"/>
    <w:rsid w:val="005B7768"/>
    <w:rsid w:val="005B7CC5"/>
    <w:rsid w:val="005B7E2C"/>
    <w:rsid w:val="005C2B8B"/>
    <w:rsid w:val="005C5845"/>
    <w:rsid w:val="005C7E87"/>
    <w:rsid w:val="005D2168"/>
    <w:rsid w:val="005D2BFE"/>
    <w:rsid w:val="005E1A2E"/>
    <w:rsid w:val="005E44D7"/>
    <w:rsid w:val="005E79B0"/>
    <w:rsid w:val="005F25A9"/>
    <w:rsid w:val="005F2EBF"/>
    <w:rsid w:val="005F69BB"/>
    <w:rsid w:val="005F6B34"/>
    <w:rsid w:val="0060458A"/>
    <w:rsid w:val="00607F53"/>
    <w:rsid w:val="00613569"/>
    <w:rsid w:val="006143A0"/>
    <w:rsid w:val="00614849"/>
    <w:rsid w:val="00615112"/>
    <w:rsid w:val="00615A2F"/>
    <w:rsid w:val="00617733"/>
    <w:rsid w:val="00621BC4"/>
    <w:rsid w:val="006227B8"/>
    <w:rsid w:val="00622E4F"/>
    <w:rsid w:val="0062704E"/>
    <w:rsid w:val="00627A2E"/>
    <w:rsid w:val="00627ADF"/>
    <w:rsid w:val="00634D1D"/>
    <w:rsid w:val="0064207A"/>
    <w:rsid w:val="00643FFD"/>
    <w:rsid w:val="006442EE"/>
    <w:rsid w:val="00645585"/>
    <w:rsid w:val="00647321"/>
    <w:rsid w:val="00647350"/>
    <w:rsid w:val="00652F40"/>
    <w:rsid w:val="00653325"/>
    <w:rsid w:val="00656008"/>
    <w:rsid w:val="00656039"/>
    <w:rsid w:val="006579AE"/>
    <w:rsid w:val="00661710"/>
    <w:rsid w:val="0066187B"/>
    <w:rsid w:val="006636E4"/>
    <w:rsid w:val="00667F16"/>
    <w:rsid w:val="006700B7"/>
    <w:rsid w:val="00670704"/>
    <w:rsid w:val="00671E20"/>
    <w:rsid w:val="00672DF1"/>
    <w:rsid w:val="00675D22"/>
    <w:rsid w:val="006761A2"/>
    <w:rsid w:val="00676475"/>
    <w:rsid w:val="0068053D"/>
    <w:rsid w:val="00683C10"/>
    <w:rsid w:val="00691CA8"/>
    <w:rsid w:val="006927FC"/>
    <w:rsid w:val="00692B90"/>
    <w:rsid w:val="00693AB9"/>
    <w:rsid w:val="00694479"/>
    <w:rsid w:val="00696B1F"/>
    <w:rsid w:val="00697605"/>
    <w:rsid w:val="006A13E8"/>
    <w:rsid w:val="006A2CD4"/>
    <w:rsid w:val="006A6321"/>
    <w:rsid w:val="006B118C"/>
    <w:rsid w:val="006B153B"/>
    <w:rsid w:val="006B235F"/>
    <w:rsid w:val="006B23A5"/>
    <w:rsid w:val="006B2DC5"/>
    <w:rsid w:val="006B47DC"/>
    <w:rsid w:val="006B5142"/>
    <w:rsid w:val="006B561D"/>
    <w:rsid w:val="006C08F5"/>
    <w:rsid w:val="006C307C"/>
    <w:rsid w:val="006C380A"/>
    <w:rsid w:val="006D0E21"/>
    <w:rsid w:val="006D580E"/>
    <w:rsid w:val="006D6ECD"/>
    <w:rsid w:val="006D77F6"/>
    <w:rsid w:val="006E1022"/>
    <w:rsid w:val="006E12C3"/>
    <w:rsid w:val="006E1A80"/>
    <w:rsid w:val="006E2A57"/>
    <w:rsid w:val="006E4AD2"/>
    <w:rsid w:val="006E5BD2"/>
    <w:rsid w:val="006E62D9"/>
    <w:rsid w:val="006E7C94"/>
    <w:rsid w:val="006F24D7"/>
    <w:rsid w:val="006F2AB6"/>
    <w:rsid w:val="007011E9"/>
    <w:rsid w:val="00702D49"/>
    <w:rsid w:val="00704DE8"/>
    <w:rsid w:val="00705E57"/>
    <w:rsid w:val="00706759"/>
    <w:rsid w:val="007166EC"/>
    <w:rsid w:val="00717370"/>
    <w:rsid w:val="00720A01"/>
    <w:rsid w:val="00722CA6"/>
    <w:rsid w:val="00722E8B"/>
    <w:rsid w:val="007246EC"/>
    <w:rsid w:val="00726FCB"/>
    <w:rsid w:val="0073059A"/>
    <w:rsid w:val="0073354B"/>
    <w:rsid w:val="00734ABA"/>
    <w:rsid w:val="00734E46"/>
    <w:rsid w:val="00742510"/>
    <w:rsid w:val="00744EA9"/>
    <w:rsid w:val="007451CA"/>
    <w:rsid w:val="00753322"/>
    <w:rsid w:val="00753FBD"/>
    <w:rsid w:val="00757FE0"/>
    <w:rsid w:val="007601B5"/>
    <w:rsid w:val="0076026A"/>
    <w:rsid w:val="00765D87"/>
    <w:rsid w:val="007661EA"/>
    <w:rsid w:val="00766F84"/>
    <w:rsid w:val="00767AFA"/>
    <w:rsid w:val="00767F70"/>
    <w:rsid w:val="007714DC"/>
    <w:rsid w:val="00772F3D"/>
    <w:rsid w:val="00774D39"/>
    <w:rsid w:val="00774E80"/>
    <w:rsid w:val="007829CD"/>
    <w:rsid w:val="007834A1"/>
    <w:rsid w:val="00786187"/>
    <w:rsid w:val="00786905"/>
    <w:rsid w:val="007876E1"/>
    <w:rsid w:val="00787DE7"/>
    <w:rsid w:val="00793940"/>
    <w:rsid w:val="00794102"/>
    <w:rsid w:val="00796444"/>
    <w:rsid w:val="007A01AA"/>
    <w:rsid w:val="007A440A"/>
    <w:rsid w:val="007A55E8"/>
    <w:rsid w:val="007A6D80"/>
    <w:rsid w:val="007A7240"/>
    <w:rsid w:val="007A75A2"/>
    <w:rsid w:val="007B4DCD"/>
    <w:rsid w:val="007C4648"/>
    <w:rsid w:val="007C4D61"/>
    <w:rsid w:val="007C7379"/>
    <w:rsid w:val="007D3BBE"/>
    <w:rsid w:val="007E123A"/>
    <w:rsid w:val="007E334B"/>
    <w:rsid w:val="007E4F76"/>
    <w:rsid w:val="007E7465"/>
    <w:rsid w:val="007F0CE4"/>
    <w:rsid w:val="007F1F0A"/>
    <w:rsid w:val="007F39D3"/>
    <w:rsid w:val="007F5042"/>
    <w:rsid w:val="007F5EAA"/>
    <w:rsid w:val="007F66B5"/>
    <w:rsid w:val="007F6CF4"/>
    <w:rsid w:val="007F7228"/>
    <w:rsid w:val="00800AE7"/>
    <w:rsid w:val="0080159D"/>
    <w:rsid w:val="00802FAA"/>
    <w:rsid w:val="008066EB"/>
    <w:rsid w:val="008071F4"/>
    <w:rsid w:val="00810BDB"/>
    <w:rsid w:val="008125C0"/>
    <w:rsid w:val="00812C52"/>
    <w:rsid w:val="00812D15"/>
    <w:rsid w:val="00814963"/>
    <w:rsid w:val="008160E3"/>
    <w:rsid w:val="0082069B"/>
    <w:rsid w:val="00822DE4"/>
    <w:rsid w:val="00826146"/>
    <w:rsid w:val="00834893"/>
    <w:rsid w:val="00836CC0"/>
    <w:rsid w:val="00840306"/>
    <w:rsid w:val="008403FC"/>
    <w:rsid w:val="00842360"/>
    <w:rsid w:val="00844F3F"/>
    <w:rsid w:val="00845F49"/>
    <w:rsid w:val="00850D7E"/>
    <w:rsid w:val="00851136"/>
    <w:rsid w:val="00851C01"/>
    <w:rsid w:val="00853373"/>
    <w:rsid w:val="008641DB"/>
    <w:rsid w:val="008644F0"/>
    <w:rsid w:val="008645C8"/>
    <w:rsid w:val="00865C47"/>
    <w:rsid w:val="00866EF3"/>
    <w:rsid w:val="00871E8E"/>
    <w:rsid w:val="0087533F"/>
    <w:rsid w:val="00875CEF"/>
    <w:rsid w:val="00880750"/>
    <w:rsid w:val="00881A3B"/>
    <w:rsid w:val="0088489E"/>
    <w:rsid w:val="00884D57"/>
    <w:rsid w:val="0089360C"/>
    <w:rsid w:val="00893F76"/>
    <w:rsid w:val="008941E2"/>
    <w:rsid w:val="0089464D"/>
    <w:rsid w:val="00894C67"/>
    <w:rsid w:val="008A1089"/>
    <w:rsid w:val="008A1676"/>
    <w:rsid w:val="008A1C94"/>
    <w:rsid w:val="008A235E"/>
    <w:rsid w:val="008A59CC"/>
    <w:rsid w:val="008A6C7A"/>
    <w:rsid w:val="008A75B6"/>
    <w:rsid w:val="008B2B0B"/>
    <w:rsid w:val="008B365D"/>
    <w:rsid w:val="008B45BD"/>
    <w:rsid w:val="008B5296"/>
    <w:rsid w:val="008B5DBC"/>
    <w:rsid w:val="008C06D3"/>
    <w:rsid w:val="008C2E14"/>
    <w:rsid w:val="008C5366"/>
    <w:rsid w:val="008C5AEB"/>
    <w:rsid w:val="008C73A1"/>
    <w:rsid w:val="008D02C6"/>
    <w:rsid w:val="008D08CC"/>
    <w:rsid w:val="008D0D4A"/>
    <w:rsid w:val="008D1724"/>
    <w:rsid w:val="008D1805"/>
    <w:rsid w:val="008D44EB"/>
    <w:rsid w:val="008E0986"/>
    <w:rsid w:val="008E1BBC"/>
    <w:rsid w:val="008E2427"/>
    <w:rsid w:val="008E29EA"/>
    <w:rsid w:val="008E4153"/>
    <w:rsid w:val="008E47FE"/>
    <w:rsid w:val="008E5F3D"/>
    <w:rsid w:val="008E7CBA"/>
    <w:rsid w:val="008F01AB"/>
    <w:rsid w:val="008F76DE"/>
    <w:rsid w:val="0090173D"/>
    <w:rsid w:val="00902ECB"/>
    <w:rsid w:val="00904A27"/>
    <w:rsid w:val="00904D60"/>
    <w:rsid w:val="00910279"/>
    <w:rsid w:val="0091239E"/>
    <w:rsid w:val="009145FF"/>
    <w:rsid w:val="00920DA7"/>
    <w:rsid w:val="00921D37"/>
    <w:rsid w:val="00922018"/>
    <w:rsid w:val="0093052E"/>
    <w:rsid w:val="00932EF6"/>
    <w:rsid w:val="00934194"/>
    <w:rsid w:val="00934A8B"/>
    <w:rsid w:val="0093557A"/>
    <w:rsid w:val="009357D7"/>
    <w:rsid w:val="00936430"/>
    <w:rsid w:val="00940634"/>
    <w:rsid w:val="00943068"/>
    <w:rsid w:val="0095017A"/>
    <w:rsid w:val="00951719"/>
    <w:rsid w:val="009569D0"/>
    <w:rsid w:val="00961F38"/>
    <w:rsid w:val="009649D5"/>
    <w:rsid w:val="009652C8"/>
    <w:rsid w:val="009658CD"/>
    <w:rsid w:val="00966204"/>
    <w:rsid w:val="009731EC"/>
    <w:rsid w:val="00973D26"/>
    <w:rsid w:val="00974794"/>
    <w:rsid w:val="00976FCC"/>
    <w:rsid w:val="00981519"/>
    <w:rsid w:val="00991EC7"/>
    <w:rsid w:val="00992953"/>
    <w:rsid w:val="009955BD"/>
    <w:rsid w:val="00997A74"/>
    <w:rsid w:val="009A4832"/>
    <w:rsid w:val="009A4C5F"/>
    <w:rsid w:val="009A564B"/>
    <w:rsid w:val="009B0497"/>
    <w:rsid w:val="009B07C4"/>
    <w:rsid w:val="009B16A5"/>
    <w:rsid w:val="009B291B"/>
    <w:rsid w:val="009B2A6E"/>
    <w:rsid w:val="009B3FBE"/>
    <w:rsid w:val="009B6988"/>
    <w:rsid w:val="009C0FF3"/>
    <w:rsid w:val="009C1CF1"/>
    <w:rsid w:val="009C6578"/>
    <w:rsid w:val="009C770C"/>
    <w:rsid w:val="009D0039"/>
    <w:rsid w:val="009D0E3F"/>
    <w:rsid w:val="009D0EEF"/>
    <w:rsid w:val="009D15E2"/>
    <w:rsid w:val="009D550B"/>
    <w:rsid w:val="009E2F23"/>
    <w:rsid w:val="009E5747"/>
    <w:rsid w:val="009E5D58"/>
    <w:rsid w:val="009E5EA6"/>
    <w:rsid w:val="009E641A"/>
    <w:rsid w:val="009E7D64"/>
    <w:rsid w:val="009F0243"/>
    <w:rsid w:val="009F26B1"/>
    <w:rsid w:val="009F2A6E"/>
    <w:rsid w:val="009F7590"/>
    <w:rsid w:val="00A00978"/>
    <w:rsid w:val="00A06A2A"/>
    <w:rsid w:val="00A179CC"/>
    <w:rsid w:val="00A24C88"/>
    <w:rsid w:val="00A25B17"/>
    <w:rsid w:val="00A27784"/>
    <w:rsid w:val="00A32780"/>
    <w:rsid w:val="00A340FD"/>
    <w:rsid w:val="00A35895"/>
    <w:rsid w:val="00A35D18"/>
    <w:rsid w:val="00A36264"/>
    <w:rsid w:val="00A43C08"/>
    <w:rsid w:val="00A44820"/>
    <w:rsid w:val="00A44D3A"/>
    <w:rsid w:val="00A5505A"/>
    <w:rsid w:val="00A55F64"/>
    <w:rsid w:val="00A56AC1"/>
    <w:rsid w:val="00A60013"/>
    <w:rsid w:val="00A619DC"/>
    <w:rsid w:val="00A622AE"/>
    <w:rsid w:val="00A63130"/>
    <w:rsid w:val="00A63A9F"/>
    <w:rsid w:val="00A64897"/>
    <w:rsid w:val="00A65E50"/>
    <w:rsid w:val="00A672FE"/>
    <w:rsid w:val="00A74B47"/>
    <w:rsid w:val="00A84DAF"/>
    <w:rsid w:val="00A85229"/>
    <w:rsid w:val="00A85378"/>
    <w:rsid w:val="00A857CB"/>
    <w:rsid w:val="00A85BF2"/>
    <w:rsid w:val="00A87394"/>
    <w:rsid w:val="00A91DDF"/>
    <w:rsid w:val="00A93598"/>
    <w:rsid w:val="00A94604"/>
    <w:rsid w:val="00A95D10"/>
    <w:rsid w:val="00A978C9"/>
    <w:rsid w:val="00AA2904"/>
    <w:rsid w:val="00AA3085"/>
    <w:rsid w:val="00AA3A37"/>
    <w:rsid w:val="00AA3C20"/>
    <w:rsid w:val="00AA466E"/>
    <w:rsid w:val="00AA59E8"/>
    <w:rsid w:val="00AB060C"/>
    <w:rsid w:val="00AB113D"/>
    <w:rsid w:val="00AB47E3"/>
    <w:rsid w:val="00AC048C"/>
    <w:rsid w:val="00AC189A"/>
    <w:rsid w:val="00AC4A32"/>
    <w:rsid w:val="00AD063C"/>
    <w:rsid w:val="00AD08EE"/>
    <w:rsid w:val="00AD304E"/>
    <w:rsid w:val="00AD4BCB"/>
    <w:rsid w:val="00AD53AF"/>
    <w:rsid w:val="00AD6562"/>
    <w:rsid w:val="00AD74FC"/>
    <w:rsid w:val="00AD7CD8"/>
    <w:rsid w:val="00AE0060"/>
    <w:rsid w:val="00AE0317"/>
    <w:rsid w:val="00AE0A43"/>
    <w:rsid w:val="00AE260F"/>
    <w:rsid w:val="00AE4323"/>
    <w:rsid w:val="00AE54D3"/>
    <w:rsid w:val="00AE5C18"/>
    <w:rsid w:val="00AF1C03"/>
    <w:rsid w:val="00AF2233"/>
    <w:rsid w:val="00AF6097"/>
    <w:rsid w:val="00AF6D8C"/>
    <w:rsid w:val="00AF7CB2"/>
    <w:rsid w:val="00B0143D"/>
    <w:rsid w:val="00B0154A"/>
    <w:rsid w:val="00B02188"/>
    <w:rsid w:val="00B02819"/>
    <w:rsid w:val="00B0456B"/>
    <w:rsid w:val="00B05DD5"/>
    <w:rsid w:val="00B06715"/>
    <w:rsid w:val="00B07101"/>
    <w:rsid w:val="00B07141"/>
    <w:rsid w:val="00B101DD"/>
    <w:rsid w:val="00B10D5B"/>
    <w:rsid w:val="00B12B63"/>
    <w:rsid w:val="00B1354A"/>
    <w:rsid w:val="00B141B3"/>
    <w:rsid w:val="00B152A3"/>
    <w:rsid w:val="00B16401"/>
    <w:rsid w:val="00B22A76"/>
    <w:rsid w:val="00B22CD9"/>
    <w:rsid w:val="00B231A2"/>
    <w:rsid w:val="00B3035F"/>
    <w:rsid w:val="00B306F2"/>
    <w:rsid w:val="00B3254E"/>
    <w:rsid w:val="00B3291F"/>
    <w:rsid w:val="00B44524"/>
    <w:rsid w:val="00B47990"/>
    <w:rsid w:val="00B51811"/>
    <w:rsid w:val="00B52B63"/>
    <w:rsid w:val="00B53B8C"/>
    <w:rsid w:val="00B5402D"/>
    <w:rsid w:val="00B57735"/>
    <w:rsid w:val="00B60BB0"/>
    <w:rsid w:val="00B63349"/>
    <w:rsid w:val="00B63704"/>
    <w:rsid w:val="00B663E5"/>
    <w:rsid w:val="00B670CA"/>
    <w:rsid w:val="00B671FD"/>
    <w:rsid w:val="00B70171"/>
    <w:rsid w:val="00B7104C"/>
    <w:rsid w:val="00B722A1"/>
    <w:rsid w:val="00B73094"/>
    <w:rsid w:val="00B743E0"/>
    <w:rsid w:val="00B74536"/>
    <w:rsid w:val="00B751B6"/>
    <w:rsid w:val="00B760B5"/>
    <w:rsid w:val="00B7760F"/>
    <w:rsid w:val="00B80F14"/>
    <w:rsid w:val="00B81A97"/>
    <w:rsid w:val="00B82CD8"/>
    <w:rsid w:val="00B859F8"/>
    <w:rsid w:val="00B91877"/>
    <w:rsid w:val="00B926D0"/>
    <w:rsid w:val="00B93EEB"/>
    <w:rsid w:val="00B9519B"/>
    <w:rsid w:val="00B95F0D"/>
    <w:rsid w:val="00B9709C"/>
    <w:rsid w:val="00BA12CC"/>
    <w:rsid w:val="00BA19BC"/>
    <w:rsid w:val="00BA3A8B"/>
    <w:rsid w:val="00BA4EE9"/>
    <w:rsid w:val="00BB11AC"/>
    <w:rsid w:val="00BB415A"/>
    <w:rsid w:val="00BB4B86"/>
    <w:rsid w:val="00BB4D56"/>
    <w:rsid w:val="00BB4F5F"/>
    <w:rsid w:val="00BB576E"/>
    <w:rsid w:val="00BB72C1"/>
    <w:rsid w:val="00BB7EE1"/>
    <w:rsid w:val="00BC18ED"/>
    <w:rsid w:val="00BD2382"/>
    <w:rsid w:val="00BD2E63"/>
    <w:rsid w:val="00BD6EA6"/>
    <w:rsid w:val="00BE096F"/>
    <w:rsid w:val="00BE0E4F"/>
    <w:rsid w:val="00BE16ED"/>
    <w:rsid w:val="00BE199D"/>
    <w:rsid w:val="00BE1FDB"/>
    <w:rsid w:val="00BE2707"/>
    <w:rsid w:val="00BE4529"/>
    <w:rsid w:val="00BE7295"/>
    <w:rsid w:val="00BE7761"/>
    <w:rsid w:val="00BF47AE"/>
    <w:rsid w:val="00C0126C"/>
    <w:rsid w:val="00C01C3E"/>
    <w:rsid w:val="00C031F9"/>
    <w:rsid w:val="00C112DD"/>
    <w:rsid w:val="00C14020"/>
    <w:rsid w:val="00C16A58"/>
    <w:rsid w:val="00C21706"/>
    <w:rsid w:val="00C2485E"/>
    <w:rsid w:val="00C24F92"/>
    <w:rsid w:val="00C27172"/>
    <w:rsid w:val="00C318D4"/>
    <w:rsid w:val="00C3246A"/>
    <w:rsid w:val="00C356B7"/>
    <w:rsid w:val="00C41740"/>
    <w:rsid w:val="00C41A95"/>
    <w:rsid w:val="00C44616"/>
    <w:rsid w:val="00C44BD5"/>
    <w:rsid w:val="00C460C0"/>
    <w:rsid w:val="00C46189"/>
    <w:rsid w:val="00C47CF0"/>
    <w:rsid w:val="00C63443"/>
    <w:rsid w:val="00C64300"/>
    <w:rsid w:val="00C64ADC"/>
    <w:rsid w:val="00C701D8"/>
    <w:rsid w:val="00C72061"/>
    <w:rsid w:val="00C725BC"/>
    <w:rsid w:val="00C736DF"/>
    <w:rsid w:val="00C73A18"/>
    <w:rsid w:val="00C73BF8"/>
    <w:rsid w:val="00C7551A"/>
    <w:rsid w:val="00C81D78"/>
    <w:rsid w:val="00C849A9"/>
    <w:rsid w:val="00C8530F"/>
    <w:rsid w:val="00C85466"/>
    <w:rsid w:val="00C9129A"/>
    <w:rsid w:val="00C91E75"/>
    <w:rsid w:val="00C930AF"/>
    <w:rsid w:val="00CA0CF9"/>
    <w:rsid w:val="00CA126A"/>
    <w:rsid w:val="00CB0E55"/>
    <w:rsid w:val="00CB1619"/>
    <w:rsid w:val="00CB3E73"/>
    <w:rsid w:val="00CB5631"/>
    <w:rsid w:val="00CB5736"/>
    <w:rsid w:val="00CB680D"/>
    <w:rsid w:val="00CC007E"/>
    <w:rsid w:val="00CD0B86"/>
    <w:rsid w:val="00CD4DC8"/>
    <w:rsid w:val="00CD7245"/>
    <w:rsid w:val="00CE0D4F"/>
    <w:rsid w:val="00CE17F6"/>
    <w:rsid w:val="00CE212F"/>
    <w:rsid w:val="00CE4580"/>
    <w:rsid w:val="00CE47D0"/>
    <w:rsid w:val="00CE49C4"/>
    <w:rsid w:val="00CF0A28"/>
    <w:rsid w:val="00CF25AD"/>
    <w:rsid w:val="00CF514E"/>
    <w:rsid w:val="00CF5BAC"/>
    <w:rsid w:val="00D00581"/>
    <w:rsid w:val="00D06011"/>
    <w:rsid w:val="00D10251"/>
    <w:rsid w:val="00D11988"/>
    <w:rsid w:val="00D13529"/>
    <w:rsid w:val="00D13838"/>
    <w:rsid w:val="00D158EC"/>
    <w:rsid w:val="00D174F6"/>
    <w:rsid w:val="00D214DB"/>
    <w:rsid w:val="00D21FFE"/>
    <w:rsid w:val="00D238DE"/>
    <w:rsid w:val="00D265CD"/>
    <w:rsid w:val="00D267E5"/>
    <w:rsid w:val="00D30273"/>
    <w:rsid w:val="00D3292E"/>
    <w:rsid w:val="00D32C2A"/>
    <w:rsid w:val="00D34934"/>
    <w:rsid w:val="00D35272"/>
    <w:rsid w:val="00D35CE1"/>
    <w:rsid w:val="00D36466"/>
    <w:rsid w:val="00D36C1C"/>
    <w:rsid w:val="00D41CD3"/>
    <w:rsid w:val="00D45958"/>
    <w:rsid w:val="00D468B4"/>
    <w:rsid w:val="00D46C9C"/>
    <w:rsid w:val="00D55982"/>
    <w:rsid w:val="00D56936"/>
    <w:rsid w:val="00D60A1C"/>
    <w:rsid w:val="00D61401"/>
    <w:rsid w:val="00D63DE0"/>
    <w:rsid w:val="00D707A8"/>
    <w:rsid w:val="00D728A2"/>
    <w:rsid w:val="00D72F34"/>
    <w:rsid w:val="00D76321"/>
    <w:rsid w:val="00D774E3"/>
    <w:rsid w:val="00D81AA2"/>
    <w:rsid w:val="00D81F4F"/>
    <w:rsid w:val="00D82970"/>
    <w:rsid w:val="00D83025"/>
    <w:rsid w:val="00D854C7"/>
    <w:rsid w:val="00D92152"/>
    <w:rsid w:val="00D92EA0"/>
    <w:rsid w:val="00D930E4"/>
    <w:rsid w:val="00D93E2B"/>
    <w:rsid w:val="00D956D0"/>
    <w:rsid w:val="00D96F0D"/>
    <w:rsid w:val="00D9772D"/>
    <w:rsid w:val="00DA015B"/>
    <w:rsid w:val="00DA149D"/>
    <w:rsid w:val="00DA26ED"/>
    <w:rsid w:val="00DA29DC"/>
    <w:rsid w:val="00DA4A51"/>
    <w:rsid w:val="00DA50DE"/>
    <w:rsid w:val="00DB0531"/>
    <w:rsid w:val="00DB2B42"/>
    <w:rsid w:val="00DB3495"/>
    <w:rsid w:val="00DB4DE4"/>
    <w:rsid w:val="00DB7A45"/>
    <w:rsid w:val="00DC0238"/>
    <w:rsid w:val="00DC7F6F"/>
    <w:rsid w:val="00DD2787"/>
    <w:rsid w:val="00DD3D05"/>
    <w:rsid w:val="00DD737A"/>
    <w:rsid w:val="00DD742F"/>
    <w:rsid w:val="00DE0435"/>
    <w:rsid w:val="00DE1972"/>
    <w:rsid w:val="00DE1B20"/>
    <w:rsid w:val="00DE3316"/>
    <w:rsid w:val="00DF175A"/>
    <w:rsid w:val="00DF25F3"/>
    <w:rsid w:val="00DF371E"/>
    <w:rsid w:val="00E0123E"/>
    <w:rsid w:val="00E013F0"/>
    <w:rsid w:val="00E03868"/>
    <w:rsid w:val="00E07751"/>
    <w:rsid w:val="00E10FD3"/>
    <w:rsid w:val="00E12432"/>
    <w:rsid w:val="00E12A91"/>
    <w:rsid w:val="00E13704"/>
    <w:rsid w:val="00E14A08"/>
    <w:rsid w:val="00E16B34"/>
    <w:rsid w:val="00E17181"/>
    <w:rsid w:val="00E22EBC"/>
    <w:rsid w:val="00E25C82"/>
    <w:rsid w:val="00E2683C"/>
    <w:rsid w:val="00E26DFC"/>
    <w:rsid w:val="00E2799C"/>
    <w:rsid w:val="00E30EE7"/>
    <w:rsid w:val="00E3365D"/>
    <w:rsid w:val="00E3566C"/>
    <w:rsid w:val="00E36662"/>
    <w:rsid w:val="00E4029E"/>
    <w:rsid w:val="00E40575"/>
    <w:rsid w:val="00E41359"/>
    <w:rsid w:val="00E44962"/>
    <w:rsid w:val="00E45FB1"/>
    <w:rsid w:val="00E4654F"/>
    <w:rsid w:val="00E506C1"/>
    <w:rsid w:val="00E515C6"/>
    <w:rsid w:val="00E532F3"/>
    <w:rsid w:val="00E61DFA"/>
    <w:rsid w:val="00E63997"/>
    <w:rsid w:val="00E66C6A"/>
    <w:rsid w:val="00E735D9"/>
    <w:rsid w:val="00E73A15"/>
    <w:rsid w:val="00E73AFF"/>
    <w:rsid w:val="00E76221"/>
    <w:rsid w:val="00E82D18"/>
    <w:rsid w:val="00E87B78"/>
    <w:rsid w:val="00E90050"/>
    <w:rsid w:val="00E9226B"/>
    <w:rsid w:val="00E94E91"/>
    <w:rsid w:val="00E95BEC"/>
    <w:rsid w:val="00E97501"/>
    <w:rsid w:val="00EB0E4D"/>
    <w:rsid w:val="00EB5E39"/>
    <w:rsid w:val="00EB6FE6"/>
    <w:rsid w:val="00EC1191"/>
    <w:rsid w:val="00EC2C37"/>
    <w:rsid w:val="00EC4876"/>
    <w:rsid w:val="00EC7AFF"/>
    <w:rsid w:val="00ED2B66"/>
    <w:rsid w:val="00ED777D"/>
    <w:rsid w:val="00EE06A0"/>
    <w:rsid w:val="00EE0831"/>
    <w:rsid w:val="00EE3712"/>
    <w:rsid w:val="00EE4AB9"/>
    <w:rsid w:val="00EE756D"/>
    <w:rsid w:val="00EE7896"/>
    <w:rsid w:val="00EE7FA3"/>
    <w:rsid w:val="00EF3E2A"/>
    <w:rsid w:val="00EF602C"/>
    <w:rsid w:val="00F109E3"/>
    <w:rsid w:val="00F214FA"/>
    <w:rsid w:val="00F2300C"/>
    <w:rsid w:val="00F23539"/>
    <w:rsid w:val="00F24079"/>
    <w:rsid w:val="00F25044"/>
    <w:rsid w:val="00F27DAF"/>
    <w:rsid w:val="00F30233"/>
    <w:rsid w:val="00F32AE8"/>
    <w:rsid w:val="00F32BE6"/>
    <w:rsid w:val="00F422BE"/>
    <w:rsid w:val="00F42D67"/>
    <w:rsid w:val="00F43FB4"/>
    <w:rsid w:val="00F45308"/>
    <w:rsid w:val="00F45554"/>
    <w:rsid w:val="00F47613"/>
    <w:rsid w:val="00F52B8A"/>
    <w:rsid w:val="00F54917"/>
    <w:rsid w:val="00F54C24"/>
    <w:rsid w:val="00F550C2"/>
    <w:rsid w:val="00F563AD"/>
    <w:rsid w:val="00F57E6E"/>
    <w:rsid w:val="00F60736"/>
    <w:rsid w:val="00F639F4"/>
    <w:rsid w:val="00F66817"/>
    <w:rsid w:val="00F711C1"/>
    <w:rsid w:val="00F74415"/>
    <w:rsid w:val="00F751C2"/>
    <w:rsid w:val="00F763C8"/>
    <w:rsid w:val="00F76DB6"/>
    <w:rsid w:val="00F80E51"/>
    <w:rsid w:val="00F829B9"/>
    <w:rsid w:val="00F8539C"/>
    <w:rsid w:val="00F85F82"/>
    <w:rsid w:val="00F90B26"/>
    <w:rsid w:val="00F9448C"/>
    <w:rsid w:val="00F97EF3"/>
    <w:rsid w:val="00FA4549"/>
    <w:rsid w:val="00FA70A8"/>
    <w:rsid w:val="00FB5E77"/>
    <w:rsid w:val="00FB70B5"/>
    <w:rsid w:val="00FC050F"/>
    <w:rsid w:val="00FC0C16"/>
    <w:rsid w:val="00FC1660"/>
    <w:rsid w:val="00FC5517"/>
    <w:rsid w:val="00FC73A1"/>
    <w:rsid w:val="00FD09CA"/>
    <w:rsid w:val="00FD10AE"/>
    <w:rsid w:val="00FD13B7"/>
    <w:rsid w:val="00FD39D7"/>
    <w:rsid w:val="00FE249A"/>
    <w:rsid w:val="00FE3340"/>
    <w:rsid w:val="00FE35FA"/>
    <w:rsid w:val="00FF1686"/>
    <w:rsid w:val="00FF5FBD"/>
    <w:rsid w:val="00FF60D8"/>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9162B"/>
  <w15:docId w15:val="{8F274C06-1D17-48E0-8319-5DBA3FC9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784"/>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27784"/>
    <w:pPr>
      <w:keepNext/>
      <w:outlineLvl w:val="0"/>
    </w:pPr>
    <w:rPr>
      <w:rFonts w:ascii="Times New Roman" w:hAnsi="Times New Roman"/>
      <w:sz w:val="32"/>
    </w:rPr>
  </w:style>
  <w:style w:type="paragraph" w:styleId="Heading3">
    <w:name w:val="heading 3"/>
    <w:basedOn w:val="Normal"/>
    <w:next w:val="Normal"/>
    <w:link w:val="Heading3Char"/>
    <w:uiPriority w:val="9"/>
    <w:unhideWhenUsed/>
    <w:qFormat/>
    <w:rsid w:val="00AA59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784"/>
    <w:rPr>
      <w:rFonts w:ascii="Times New Roman" w:eastAsia="Times New Roman" w:hAnsi="Times New Roman" w:cs="Times New Roman"/>
      <w:sz w:val="32"/>
      <w:szCs w:val="20"/>
    </w:rPr>
  </w:style>
  <w:style w:type="table" w:styleId="TableGrid">
    <w:name w:val="Table Grid"/>
    <w:basedOn w:val="TableNormal"/>
    <w:uiPriority w:val="59"/>
    <w:rsid w:val="00A27784"/>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7784"/>
    <w:pPr>
      <w:ind w:left="720"/>
      <w:contextualSpacing/>
    </w:pPr>
    <w:rPr>
      <w:rFonts w:ascii="Times New Roman" w:hAnsi="Times New Roman"/>
    </w:rPr>
  </w:style>
  <w:style w:type="paragraph" w:styleId="Header">
    <w:name w:val="header"/>
    <w:basedOn w:val="Normal"/>
    <w:link w:val="HeaderChar"/>
    <w:uiPriority w:val="99"/>
    <w:unhideWhenUsed/>
    <w:rsid w:val="00A27784"/>
    <w:pPr>
      <w:tabs>
        <w:tab w:val="center" w:pos="4680"/>
        <w:tab w:val="right" w:pos="9360"/>
      </w:tabs>
    </w:pPr>
  </w:style>
  <w:style w:type="character" w:customStyle="1" w:styleId="HeaderChar">
    <w:name w:val="Header Char"/>
    <w:basedOn w:val="DefaultParagraphFont"/>
    <w:link w:val="Header"/>
    <w:uiPriority w:val="99"/>
    <w:rsid w:val="00A27784"/>
    <w:rPr>
      <w:rFonts w:ascii="Arial" w:eastAsia="Times New Roman" w:hAnsi="Arial" w:cs="Times New Roman"/>
      <w:sz w:val="20"/>
      <w:szCs w:val="20"/>
    </w:rPr>
  </w:style>
  <w:style w:type="paragraph" w:styleId="Footer">
    <w:name w:val="footer"/>
    <w:basedOn w:val="Normal"/>
    <w:link w:val="FooterChar"/>
    <w:uiPriority w:val="99"/>
    <w:unhideWhenUsed/>
    <w:rsid w:val="00A27784"/>
    <w:pPr>
      <w:tabs>
        <w:tab w:val="center" w:pos="4680"/>
        <w:tab w:val="right" w:pos="9360"/>
      </w:tabs>
    </w:pPr>
  </w:style>
  <w:style w:type="character" w:customStyle="1" w:styleId="FooterChar">
    <w:name w:val="Footer Char"/>
    <w:basedOn w:val="DefaultParagraphFont"/>
    <w:link w:val="Footer"/>
    <w:uiPriority w:val="99"/>
    <w:rsid w:val="00A27784"/>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A59E8"/>
    <w:rPr>
      <w:sz w:val="16"/>
      <w:szCs w:val="16"/>
    </w:rPr>
  </w:style>
  <w:style w:type="paragraph" w:styleId="CommentText">
    <w:name w:val="annotation text"/>
    <w:basedOn w:val="Normal"/>
    <w:link w:val="CommentTextChar"/>
    <w:uiPriority w:val="99"/>
    <w:semiHidden/>
    <w:unhideWhenUsed/>
    <w:rsid w:val="00AA59E8"/>
  </w:style>
  <w:style w:type="character" w:customStyle="1" w:styleId="CommentTextChar">
    <w:name w:val="Comment Text Char"/>
    <w:basedOn w:val="DefaultParagraphFont"/>
    <w:link w:val="CommentText"/>
    <w:uiPriority w:val="99"/>
    <w:semiHidden/>
    <w:rsid w:val="00AA59E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A59E8"/>
    <w:rPr>
      <w:b/>
      <w:bCs/>
    </w:rPr>
  </w:style>
  <w:style w:type="character" w:customStyle="1" w:styleId="CommentSubjectChar">
    <w:name w:val="Comment Subject Char"/>
    <w:basedOn w:val="CommentTextChar"/>
    <w:link w:val="CommentSubject"/>
    <w:uiPriority w:val="99"/>
    <w:semiHidden/>
    <w:rsid w:val="00AA59E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A59E8"/>
    <w:rPr>
      <w:rFonts w:ascii="Tahoma" w:hAnsi="Tahoma" w:cs="Tahoma"/>
      <w:sz w:val="16"/>
      <w:szCs w:val="16"/>
    </w:rPr>
  </w:style>
  <w:style w:type="character" w:customStyle="1" w:styleId="BalloonTextChar">
    <w:name w:val="Balloon Text Char"/>
    <w:basedOn w:val="DefaultParagraphFont"/>
    <w:link w:val="BalloonText"/>
    <w:uiPriority w:val="99"/>
    <w:semiHidden/>
    <w:rsid w:val="00AA59E8"/>
    <w:rPr>
      <w:rFonts w:ascii="Tahoma" w:eastAsia="Times New Roman" w:hAnsi="Tahoma" w:cs="Tahoma"/>
      <w:sz w:val="16"/>
      <w:szCs w:val="16"/>
    </w:rPr>
  </w:style>
  <w:style w:type="character" w:customStyle="1" w:styleId="Heading3Char">
    <w:name w:val="Heading 3 Char"/>
    <w:basedOn w:val="DefaultParagraphFont"/>
    <w:link w:val="Heading3"/>
    <w:uiPriority w:val="9"/>
    <w:rsid w:val="00AA59E8"/>
    <w:rPr>
      <w:rFonts w:asciiTheme="majorHAnsi" w:eastAsiaTheme="majorEastAsia" w:hAnsiTheme="majorHAnsi" w:cstheme="majorBidi"/>
      <w:b/>
      <w:bCs/>
      <w:color w:val="4F81BD" w:themeColor="accent1"/>
      <w:sz w:val="20"/>
      <w:szCs w:val="20"/>
    </w:rPr>
  </w:style>
  <w:style w:type="paragraph" w:styleId="BodyTextIndent3">
    <w:name w:val="Body Text Indent 3"/>
    <w:basedOn w:val="Normal"/>
    <w:link w:val="BodyTextIndent3Char"/>
    <w:uiPriority w:val="99"/>
    <w:unhideWhenUsed/>
    <w:rsid w:val="008A1676"/>
    <w:pPr>
      <w:widowControl w:val="0"/>
      <w:autoSpaceDE w:val="0"/>
      <w:autoSpaceDN w:val="0"/>
      <w:adjustRightInd w:val="0"/>
      <w:spacing w:after="120"/>
      <w:ind w:left="360"/>
    </w:pPr>
    <w:rPr>
      <w:rFonts w:eastAsiaTheme="minorEastAsia" w:cs="Arial"/>
      <w:color w:val="000000"/>
      <w:sz w:val="16"/>
      <w:szCs w:val="16"/>
      <w:lang w:val="es-AR" w:eastAsia="es-AR"/>
    </w:rPr>
  </w:style>
  <w:style w:type="character" w:customStyle="1" w:styleId="BodyTextIndent3Char">
    <w:name w:val="Body Text Indent 3 Char"/>
    <w:basedOn w:val="DefaultParagraphFont"/>
    <w:link w:val="BodyTextIndent3"/>
    <w:uiPriority w:val="99"/>
    <w:rsid w:val="008A1676"/>
    <w:rPr>
      <w:rFonts w:ascii="Arial" w:eastAsiaTheme="minorEastAsia" w:hAnsi="Arial" w:cs="Arial"/>
      <w:color w:val="000000"/>
      <w:sz w:val="16"/>
      <w:szCs w:val="16"/>
      <w:lang w:val="es-AR" w:eastAsia="es-AR"/>
    </w:rPr>
  </w:style>
  <w:style w:type="paragraph" w:styleId="BodyText">
    <w:name w:val="Body Text"/>
    <w:basedOn w:val="Normal"/>
    <w:link w:val="BodyTextChar"/>
    <w:uiPriority w:val="99"/>
    <w:unhideWhenUsed/>
    <w:rsid w:val="008644F0"/>
    <w:pPr>
      <w:spacing w:after="120"/>
    </w:pPr>
  </w:style>
  <w:style w:type="character" w:customStyle="1" w:styleId="BodyTextChar">
    <w:name w:val="Body Text Char"/>
    <w:basedOn w:val="DefaultParagraphFont"/>
    <w:link w:val="BodyText"/>
    <w:uiPriority w:val="99"/>
    <w:rsid w:val="008644F0"/>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615112"/>
    <w:pPr>
      <w:spacing w:after="120"/>
      <w:ind w:left="360"/>
    </w:pPr>
  </w:style>
  <w:style w:type="character" w:customStyle="1" w:styleId="BodyTextIndentChar">
    <w:name w:val="Body Text Indent Char"/>
    <w:basedOn w:val="DefaultParagraphFont"/>
    <w:link w:val="BodyTextIndent"/>
    <w:uiPriority w:val="99"/>
    <w:semiHidden/>
    <w:rsid w:val="00615112"/>
    <w:rPr>
      <w:rFonts w:ascii="Arial" w:eastAsia="Times New Roman" w:hAnsi="Arial" w:cs="Times New Roman"/>
      <w:sz w:val="20"/>
      <w:szCs w:val="20"/>
    </w:rPr>
  </w:style>
  <w:style w:type="character" w:customStyle="1" w:styleId="ListParagraphChar">
    <w:name w:val="List Paragraph Char"/>
    <w:link w:val="ListParagraph"/>
    <w:uiPriority w:val="34"/>
    <w:locked/>
    <w:rsid w:val="00706759"/>
    <w:rPr>
      <w:rFonts w:ascii="Times New Roman" w:eastAsia="Times New Roman" w:hAnsi="Times New Roman" w:cs="Times New Roman"/>
      <w:sz w:val="20"/>
      <w:szCs w:val="20"/>
    </w:rPr>
  </w:style>
  <w:style w:type="paragraph" w:styleId="NormalWeb">
    <w:name w:val="Normal (Web)"/>
    <w:basedOn w:val="Normal"/>
    <w:uiPriority w:val="99"/>
    <w:semiHidden/>
    <w:unhideWhenUsed/>
    <w:rsid w:val="005972FF"/>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unhideWhenUsed/>
    <w:rsid w:val="00EB5E39"/>
    <w:rPr>
      <w:color w:val="0000FF" w:themeColor="hyperlink"/>
      <w:u w:val="single"/>
    </w:rPr>
  </w:style>
  <w:style w:type="character" w:styleId="UnresolvedMention">
    <w:name w:val="Unresolved Mention"/>
    <w:basedOn w:val="DefaultParagraphFont"/>
    <w:uiPriority w:val="99"/>
    <w:semiHidden/>
    <w:unhideWhenUsed/>
    <w:rsid w:val="00EB5E39"/>
    <w:rPr>
      <w:color w:val="605E5C"/>
      <w:shd w:val="clear" w:color="auto" w:fill="E1DFDD"/>
    </w:rPr>
  </w:style>
  <w:style w:type="character" w:styleId="FollowedHyperlink">
    <w:name w:val="FollowedHyperlink"/>
    <w:basedOn w:val="DefaultParagraphFont"/>
    <w:uiPriority w:val="99"/>
    <w:semiHidden/>
    <w:unhideWhenUsed/>
    <w:rsid w:val="00902ECB"/>
    <w:rPr>
      <w:color w:val="800080" w:themeColor="followedHyperlink"/>
      <w:u w:val="single"/>
    </w:rPr>
  </w:style>
  <w:style w:type="paragraph" w:styleId="FootnoteText">
    <w:name w:val="footnote text"/>
    <w:basedOn w:val="Normal"/>
    <w:link w:val="FootnoteTextChar"/>
    <w:uiPriority w:val="99"/>
    <w:semiHidden/>
    <w:unhideWhenUsed/>
    <w:rsid w:val="00D61401"/>
    <w:rPr>
      <w:lang w:val="es-MX"/>
    </w:rPr>
  </w:style>
  <w:style w:type="character" w:customStyle="1" w:styleId="FootnoteTextChar">
    <w:name w:val="Footnote Text Char"/>
    <w:basedOn w:val="DefaultParagraphFont"/>
    <w:link w:val="FootnoteText"/>
    <w:uiPriority w:val="99"/>
    <w:semiHidden/>
    <w:rsid w:val="00D61401"/>
    <w:rPr>
      <w:rFonts w:ascii="Arial" w:eastAsia="Times New Roman" w:hAnsi="Arial" w:cs="Times New Roman"/>
      <w:sz w:val="20"/>
      <w:szCs w:val="20"/>
      <w:lang w:val="es-MX"/>
    </w:rPr>
  </w:style>
  <w:style w:type="character" w:styleId="FootnoteReference">
    <w:name w:val="footnote reference"/>
    <w:basedOn w:val="DefaultParagraphFont"/>
    <w:uiPriority w:val="99"/>
    <w:semiHidden/>
    <w:unhideWhenUsed/>
    <w:rsid w:val="00D61401"/>
    <w:rPr>
      <w:vertAlign w:val="superscript"/>
    </w:rPr>
  </w:style>
  <w:style w:type="paragraph" w:styleId="Revision">
    <w:name w:val="Revision"/>
    <w:hidden/>
    <w:uiPriority w:val="99"/>
    <w:semiHidden/>
    <w:rsid w:val="00BE2707"/>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253429">
      <w:bodyDiv w:val="1"/>
      <w:marLeft w:val="0"/>
      <w:marRight w:val="0"/>
      <w:marTop w:val="0"/>
      <w:marBottom w:val="0"/>
      <w:divBdr>
        <w:top w:val="none" w:sz="0" w:space="0" w:color="auto"/>
        <w:left w:val="none" w:sz="0" w:space="0" w:color="auto"/>
        <w:bottom w:val="none" w:sz="0" w:space="0" w:color="auto"/>
        <w:right w:val="none" w:sz="0" w:space="0" w:color="auto"/>
      </w:divBdr>
    </w:div>
    <w:div w:id="15757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3.xml"/><Relationship Id="rId16" Type="http://schemas.openxmlformats.org/officeDocument/2006/relationships/customXml" Target="../customXml/item2.xml"/><Relationship Id="rId20" Type="http://schemas.openxmlformats.org/officeDocument/2006/relationships/customXml" Target="../customXml/item6.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1.xml"/><Relationship Id="rId10" Type="http://schemas.openxmlformats.org/officeDocument/2006/relationships/endnotes" Target="endnotes.xml"/><Relationship Id="rId19" Type="http://schemas.openxmlformats.org/officeDocument/2006/relationships/customXml" Target="../customXml/item5.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LastSyncTimeStamp="2022-04-13T16:45:15.69Z"/>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2D4D569B0617C4419396433B6A25167C" ma:contentTypeVersion="0" ma:contentTypeDescription="A content type to manage public (operations) IDB documents" ma:contentTypeScope="" ma:versionID="486e74a93dcddd65a5819c476673d23f">
  <xsd:schema xmlns:xsd="http://www.w3.org/2001/XMLSchema" xmlns:xs="http://www.w3.org/2001/XMLSchema" xmlns:p="http://schemas.microsoft.com/office/2006/metadata/properties" xmlns:ns2="cdc7663a-08f0-4737-9e8c-148ce897a09c" targetNamespace="http://schemas.microsoft.com/office/2006/metadata/properties" ma:root="true" ma:fieldsID="eb2314bb322adc2e90b378ce6ee6ceeb"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NewComponentId>&lt;FormUrls xmlns="http://schemas.microsoft.com/sharepoint/v3/contenttype/forms/url"&gt;&lt;Display&gt;_catalogs/masterpage/ECMForms/DisclosureOperationsCT/View.aspx&lt;/Display&gt;&lt;Edit&gt;_catalogs/masterpage/ECMForms/DisclosureOperationsCT/Edit.aspx&lt;/Edit&gt;&lt;/FormUrls&gt;</NewComponentId>
  <DisplayFormTarget>NewWindow</DisplayFormTarget>
  <EditFormTarget>NewWindow</EditFormTarget>
  <NewFormTarget>NewWindow</NewFormTarget>
</FormUrl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SCL/EDU</Division_x0020_or_x0020_Unit>
    <_dlc_DocId xmlns="cdc7663a-08f0-4737-9e8c-148ce897a09c">EZSHARE-1723806763-9</_dlc_DocId>
    <Document_x0020_Author xmlns="cdc7663a-08f0-4737-9e8c-148ce897a09c">Cossi Fernandes Joao Paulo</Document_x0020_Author>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b26cdb1da78c4bb4b1c1bac2f6ac5911 xmlns="cdc7663a-08f0-4737-9e8c-148ce897a09c">
      <Terms xmlns="http://schemas.microsoft.com/office/infopath/2007/PartnerControls"/>
    </b26cdb1da78c4bb4b1c1bac2f6ac5911>
    <Migration_x0020_Info xmlns="cdc7663a-08f0-4737-9e8c-148ce897a09c" xsi:nil="true"/>
    <Package_x0020_Code xmlns="cdc7663a-08f0-4737-9e8c-148ce897a09c" xsi:nil="true"/>
    <Related_x0020_SisCor_x0020_Number xmlns="cdc7663a-08f0-4737-9e8c-148ce897a09c" xsi:nil="true"/>
    <Approval_x0020_Number xmlns="cdc7663a-08f0-4737-9e8c-148ce897a09c" xsi:nil="true"/>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English</Document_x0020_Language_x0020_IDB>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VOCATIONAL ＆ TECHNICAL EDUCATION</TermName>
          <TermId xmlns="http://schemas.microsoft.com/office/infopath/2007/PartnerControls">a1cdf7bb-151a-465c-b2c9-b051aede673b</TermId>
        </TermInfo>
      </Term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_dlc_DocIdUrl xmlns="cdc7663a-08f0-4737-9e8c-148ce897a09c">
      <Url>https://idbg.sharepoint.com/teams/EZ-BR-TCP/BR-T1531/_layouts/15/DocIdRedir.aspx?ID=EZSHARE-1723806763-9</Url>
      <Description>EZSHARE-1723806763-9</Description>
    </_dlc_DocIdUrl>
    <Phase xmlns="cdc7663a-08f0-4737-9e8c-148ce897a09c">PHASE_PREPARATION</Phase>
    <Other_x0020_Author xmlns="cdc7663a-08f0-4737-9e8c-148ce897a09c" xsi:nil="true"/>
    <IDBDocs_x0020_Number xmlns="cdc7663a-08f0-4737-9e8c-148ce897a09c" xsi:nil="true"/>
    <TaxCatchAll xmlns="cdc7663a-08f0-4737-9e8c-148ce897a09c">
      <Value>32</Value>
      <Value>451</Value>
      <Value>1</Value>
    </TaxCatchAll>
    <Fiscal_x0020_Year_x0020_IDB xmlns="cdc7663a-08f0-4737-9e8c-148ce897a09c">2022</Fiscal_x0020_Year_x0020_IDB>
    <Operation_x0020_Type xmlns="cdc7663a-08f0-4737-9e8c-148ce897a09c">TCP</Operation_x0020_Type>
    <Extracted_x0020_Keywords xmlns="cdc7663a-08f0-4737-9e8c-148ce897a09c" xsi:nil="true"/>
    <Project_x0020_Number xmlns="cdc7663a-08f0-4737-9e8c-148ce897a09c">BR-T1531</Project_x0020_Number>
    <Disclosure_x0020_Activity xmlns="cdc7663a-08f0-4737-9e8c-148ce897a09c">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F6C6FBF0-F2C8-41DF-A235-4B3B050278A0}"/>
</file>

<file path=customXml/itemProps2.xml><?xml version="1.0" encoding="utf-8"?>
<ds:datastoreItem xmlns:ds="http://schemas.openxmlformats.org/officeDocument/2006/customXml" ds:itemID="{266788D1-9373-416C-AAAB-A61DBA175800}"/>
</file>

<file path=customXml/itemProps3.xml><?xml version="1.0" encoding="utf-8"?>
<ds:datastoreItem xmlns:ds="http://schemas.openxmlformats.org/officeDocument/2006/customXml" ds:itemID="{41A9ECE0-E112-41B1-94D8-974859772D58}"/>
</file>

<file path=customXml/itemProps4.xml><?xml version="1.0" encoding="utf-8"?>
<ds:datastoreItem xmlns:ds="http://schemas.openxmlformats.org/officeDocument/2006/customXml" ds:itemID="{4B664E47-A84F-4860-B93F-C17B20D2DB4A}"/>
</file>

<file path=customXml/itemProps5.xml><?xml version="1.0" encoding="utf-8"?>
<ds:datastoreItem xmlns:ds="http://schemas.openxmlformats.org/officeDocument/2006/customXml" ds:itemID="{EE7F706B-727E-483F-B1A2-3598B1F1F4B7}"/>
</file>

<file path=customXml/itemProps6.xml><?xml version="1.0" encoding="utf-8"?>
<ds:datastoreItem xmlns:ds="http://schemas.openxmlformats.org/officeDocument/2006/customXml" ds:itemID="{D466F7E3-2AE6-477D-BAE2-B1618644C7FC}"/>
</file>

<file path=docProps/app.xml><?xml version="1.0" encoding="utf-8"?>
<Properties xmlns="http://schemas.openxmlformats.org/officeDocument/2006/extended-properties" xmlns:vt="http://schemas.openxmlformats.org/officeDocument/2006/docPropsVTypes">
  <Template>Normal.dotm</Template>
  <TotalTime>0</TotalTime>
  <Pages>13</Pages>
  <Words>3952</Words>
  <Characters>22533</Characters>
  <Application>Microsoft Office Word</Application>
  <DocSecurity>0</DocSecurity>
  <Lines>187</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Cossi Fernandes, Joao Paulo</cp:lastModifiedBy>
  <cp:revision>2</cp:revision>
  <dcterms:created xsi:type="dcterms:W3CDTF">2022-12-08T19:01:00Z</dcterms:created>
  <dcterms:modified xsi:type="dcterms:W3CDTF">2022-12-08T19:01:00Z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5" name="TaxKeywordTaxHTField">
    <vt:lpwstr/>
  </property>
  <property fmtid="{D5CDD505-2E9C-101B-9397-08002B2CF9AE}" pid="6" name="Country">
    <vt:lpwstr>32;#Brazil|7deb27ec-6837-4974-9aa8-6cfbac841ef8</vt:lpwstr>
  </property>
  <property fmtid="{D5CDD505-2E9C-101B-9397-08002B2CF9AE}" pid="7" name="_dlc_DocIdItemGuid">
    <vt:lpwstr>9d86ab8b-5d09-4cbf-8bc4-c9952c25401d</vt:lpwstr>
  </property>
  <property fmtid="{D5CDD505-2E9C-101B-9397-08002B2CF9AE}" pid="8" name="Fund IDB">
    <vt:lpwstr/>
  </property>
  <property fmtid="{D5CDD505-2E9C-101B-9397-08002B2CF9AE}" pid="9" name="Fund_x0020_IDB">
    <vt:lpwstr/>
  </property>
  <property fmtid="{D5CDD505-2E9C-101B-9397-08002B2CF9AE}" pid="10" name="Series_x0020_Operations_x0020_IDB">
    <vt:lpwstr/>
  </property>
  <property fmtid="{D5CDD505-2E9C-101B-9397-08002B2CF9AE}" pid="11" name="Sector IDB">
    <vt:lpwstr/>
  </property>
  <property fmtid="{D5CDD505-2E9C-101B-9397-08002B2CF9AE}" pid="12" name="Function Operations IDB">
    <vt:lpwstr>1;#Project Preparation Planning and Design|29ca0c72-1fc4-435f-a09c-28585cb5eac9</vt:lpwstr>
  </property>
  <property fmtid="{D5CDD505-2E9C-101B-9397-08002B2CF9AE}" pid="13" name="Sector_x0020_IDB">
    <vt:lpwstr/>
  </property>
  <property fmtid="{D5CDD505-2E9C-101B-9397-08002B2CF9AE}" pid="15" name="Sub-Sector">
    <vt:lpwstr>451;#VOCATIONAL ＆ TECHNICAL EDUCATION|a1cdf7bb-151a-465c-b2c9-b051aede673b</vt:lpwstr>
  </property>
  <property fmtid="{D5CDD505-2E9C-101B-9397-08002B2CF9AE}" pid="16" name="ContentTypeId">
    <vt:lpwstr>0x0101001A458A224826124E8B45B1D613300CFC002D4D569B0617C4419396433B6A25167C</vt:lpwstr>
  </property>
  <property fmtid="{D5CDD505-2E9C-101B-9397-08002B2CF9AE}" pid="17" name="Series Operations IDB">
    <vt:lpwstr/>
  </property>
</Properties>
</file>