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72ADD" w:rsidR="00D761FB" w:rsidP="00F37F0E" w:rsidRDefault="00546C8D" w14:paraId="7BC714B6" w14:textId="41AD586D">
      <w:pPr>
        <w:pStyle w:val="Heading1a"/>
        <w:keepNext w:val="0"/>
        <w:keepLines w:val="0"/>
        <w:tabs>
          <w:tab w:val="clear" w:pos="-720"/>
        </w:tabs>
        <w:suppressAutoHyphens w:val="0"/>
        <w:rPr>
          <w:rFonts w:ascii="Arial" w:hAnsi="Arial" w:cs="Arial" w:eastAsiaTheme="minorEastAsia"/>
          <w:sz w:val="24"/>
          <w:szCs w:val="24"/>
          <w:u w:val="single"/>
          <w:lang w:val="es-NI"/>
        </w:rPr>
      </w:pPr>
      <w:r w:rsidRPr="00372ADD">
        <w:rPr>
          <w:rFonts w:ascii="Arial" w:hAnsi="Arial" w:cs="Arial" w:eastAsiaTheme="minorEastAsia"/>
          <w:smallCaps w:val="0"/>
          <w:sz w:val="24"/>
          <w:szCs w:val="24"/>
          <w:u w:val="single"/>
          <w:lang w:val="es-NI"/>
        </w:rPr>
        <w:t xml:space="preserve">SOLICITUD DE </w:t>
      </w:r>
      <w:r w:rsidRPr="00372ADD" w:rsidR="00E82ED1">
        <w:rPr>
          <w:rFonts w:ascii="Arial" w:hAnsi="Arial" w:cs="Arial" w:eastAsiaTheme="minorEastAsia"/>
          <w:smallCaps w:val="0"/>
          <w:sz w:val="24"/>
          <w:szCs w:val="24"/>
          <w:u w:val="single"/>
          <w:lang w:val="es-NI"/>
        </w:rPr>
        <w:t xml:space="preserve">EXPRESIONES </w:t>
      </w:r>
      <w:r w:rsidRPr="00372ADD">
        <w:rPr>
          <w:rFonts w:ascii="Arial" w:hAnsi="Arial" w:cs="Arial" w:eastAsiaTheme="minorEastAsia"/>
          <w:smallCaps w:val="0"/>
          <w:sz w:val="24"/>
          <w:szCs w:val="24"/>
          <w:u w:val="single"/>
          <w:lang w:val="es-NI"/>
        </w:rPr>
        <w:t>DE INTERÉS</w:t>
      </w:r>
    </w:p>
    <w:p w:rsidRPr="00372ADD" w:rsidR="00D761FB" w:rsidP="08202347" w:rsidRDefault="00546C8D" w14:paraId="32A39256" w14:textId="77777777">
      <w:pPr>
        <w:pStyle w:val="Heading1a"/>
        <w:keepNext w:val="0"/>
        <w:keepLines w:val="0"/>
        <w:tabs>
          <w:tab w:val="clear" w:pos="-720"/>
        </w:tabs>
        <w:suppressAutoHyphens w:val="0"/>
        <w:rPr>
          <w:rFonts w:ascii="Arial" w:hAnsi="Arial" w:cs="Arial" w:eastAsiaTheme="minorEastAsia"/>
          <w:sz w:val="24"/>
          <w:szCs w:val="24"/>
          <w:u w:val="single"/>
        </w:rPr>
      </w:pPr>
      <w:r w:rsidRPr="00372ADD">
        <w:rPr>
          <w:rFonts w:ascii="Arial" w:hAnsi="Arial" w:cs="Arial" w:eastAsiaTheme="minorEastAsia"/>
          <w:smallCaps w:val="0"/>
          <w:sz w:val="24"/>
          <w:szCs w:val="24"/>
          <w:u w:val="single"/>
        </w:rPr>
        <w:t>SERVICIOS DE CONSULTORÍA</w:t>
      </w:r>
    </w:p>
    <w:p w:rsidRPr="00372ADD" w:rsidR="00D761FB" w:rsidRDefault="00D761FB" w14:paraId="2E615853" w14:textId="77777777">
      <w:pPr>
        <w:jc w:val="both"/>
        <w:rPr>
          <w:color w:val="auto"/>
          <w:sz w:val="22"/>
          <w:szCs w:val="22"/>
        </w:rPr>
      </w:pPr>
    </w:p>
    <w:p w:rsidRPr="00C36A3F" w:rsidR="001B3F41" w:rsidP="001B3F41" w:rsidRDefault="001B3F41" w14:paraId="48E9C621" w14:textId="2321B3B6">
      <w:pPr>
        <w:suppressAutoHyphens/>
        <w:rPr>
          <w:color w:val="000000" w:themeColor="text1"/>
        </w:rPr>
      </w:pPr>
      <w:bookmarkStart w:name="_Hlk41662686" w:id="0"/>
      <w:r w:rsidRPr="00C36A3F">
        <w:rPr>
          <w:color w:val="000000" w:themeColor="text1"/>
        </w:rPr>
        <w:t>Proceso de Selección #: NI-</w:t>
      </w:r>
      <w:r w:rsidRPr="00C36A3F" w:rsidR="00AE0903">
        <w:rPr>
          <w:color w:val="000000" w:themeColor="text1"/>
        </w:rPr>
        <w:t>T1280</w:t>
      </w:r>
      <w:r w:rsidRPr="00C36A3F" w:rsidR="004B25BD">
        <w:rPr>
          <w:color w:val="000000" w:themeColor="text1"/>
        </w:rPr>
        <w:t>-</w:t>
      </w:r>
      <w:r w:rsidRPr="00C36A3F" w:rsidR="00C36A3F">
        <w:rPr>
          <w:color w:val="000000" w:themeColor="text1"/>
        </w:rPr>
        <w:t>001</w:t>
      </w:r>
    </w:p>
    <w:p w:rsidRPr="00C36A3F" w:rsidR="001B3F41" w:rsidP="001B3F41" w:rsidRDefault="001B3F41" w14:paraId="4B62C092" w14:textId="77777777">
      <w:pPr>
        <w:rPr>
          <w:color w:val="000000" w:themeColor="text1"/>
        </w:rPr>
      </w:pPr>
      <w:r w:rsidRPr="00C36A3F">
        <w:rPr>
          <w:color w:val="000000" w:themeColor="text1"/>
        </w:rPr>
        <w:t>Método de selección: Selección Competitiva Simplificada</w:t>
      </w:r>
    </w:p>
    <w:p w:rsidRPr="00C36A3F" w:rsidR="001B3F41" w:rsidP="001B3F41" w:rsidRDefault="001B3F41" w14:paraId="2682800D" w14:textId="77777777">
      <w:pPr>
        <w:suppressAutoHyphens/>
        <w:rPr>
          <w:i/>
          <w:iCs/>
          <w:color w:val="000000" w:themeColor="text1"/>
          <w:lang w:val="es-ES"/>
        </w:rPr>
      </w:pPr>
      <w:r w:rsidRPr="00C36A3F">
        <w:rPr>
          <w:color w:val="000000" w:themeColor="text1"/>
          <w:lang w:val="es-ES"/>
        </w:rPr>
        <w:t>País: Nicaragua</w:t>
      </w:r>
    </w:p>
    <w:p w:rsidRPr="00C36A3F" w:rsidR="001B3F41" w:rsidP="001B3F41" w:rsidRDefault="001B3F41" w14:paraId="7777327C" w14:textId="24E7965E">
      <w:pPr>
        <w:suppressAutoHyphens/>
        <w:rPr>
          <w:iCs/>
          <w:color w:val="000000" w:themeColor="text1"/>
          <w:lang w:val="es-ES"/>
        </w:rPr>
      </w:pPr>
      <w:r w:rsidRPr="00C36A3F">
        <w:rPr>
          <w:iCs/>
          <w:color w:val="000000" w:themeColor="text1"/>
          <w:lang w:val="es-ES"/>
        </w:rPr>
        <w:t xml:space="preserve">Sector: SPH </w:t>
      </w:r>
    </w:p>
    <w:p w:rsidRPr="00C36A3F" w:rsidR="001B3F41" w:rsidP="001B3F41" w:rsidRDefault="001B3F41" w14:paraId="32D8AEFE" w14:textId="0392F90B">
      <w:pPr>
        <w:suppressAutoHyphens/>
        <w:rPr>
          <w:iCs/>
          <w:color w:val="000000" w:themeColor="text1"/>
        </w:rPr>
      </w:pPr>
      <w:r w:rsidRPr="00C36A3F">
        <w:rPr>
          <w:iCs/>
          <w:color w:val="000000" w:themeColor="text1"/>
        </w:rPr>
        <w:t>Financiación</w:t>
      </w:r>
      <w:r w:rsidRPr="00C36A3F" w:rsidR="00C0771A">
        <w:rPr>
          <w:iCs/>
          <w:color w:val="000000" w:themeColor="text1"/>
        </w:rPr>
        <w:t>:</w:t>
      </w:r>
      <w:r w:rsidRPr="00C36A3F">
        <w:rPr>
          <w:iCs/>
          <w:color w:val="000000" w:themeColor="text1"/>
        </w:rPr>
        <w:t xml:space="preserve"> TC # NI-T</w:t>
      </w:r>
      <w:r w:rsidRPr="00C36A3F" w:rsidR="00AE0903">
        <w:rPr>
          <w:iCs/>
          <w:color w:val="000000" w:themeColor="text1"/>
        </w:rPr>
        <w:t>1280</w:t>
      </w:r>
      <w:r w:rsidRPr="00C36A3F">
        <w:rPr>
          <w:iCs/>
          <w:color w:val="000000" w:themeColor="text1"/>
        </w:rPr>
        <w:t xml:space="preserve"> </w:t>
      </w:r>
    </w:p>
    <w:p w:rsidRPr="00C36A3F" w:rsidR="001B3F41" w:rsidP="001B3F41" w:rsidRDefault="001B3F41" w14:paraId="3DBE0823" w14:textId="3F90411A">
      <w:pPr>
        <w:pStyle w:val="BodyText"/>
        <w:rPr>
          <w:rFonts w:ascii="Arial" w:hAnsi="Arial" w:cs="Arial" w:eastAsiaTheme="minorEastAsia"/>
          <w:color w:val="000000" w:themeColor="text1"/>
          <w:spacing w:val="0"/>
          <w:szCs w:val="24"/>
          <w:lang w:eastAsia="es-AR"/>
        </w:rPr>
      </w:pPr>
      <w:r w:rsidRPr="00C36A3F">
        <w:rPr>
          <w:rFonts w:ascii="Arial" w:hAnsi="Arial" w:cs="Arial" w:eastAsiaTheme="minorEastAsia"/>
          <w:iCs/>
          <w:color w:val="000000" w:themeColor="text1"/>
          <w:szCs w:val="24"/>
        </w:rPr>
        <w:t>Proyecto:</w:t>
      </w:r>
      <w:r w:rsidRPr="00C36A3F">
        <w:rPr>
          <w:rFonts w:ascii="Arial" w:hAnsi="Arial" w:cs="Arial"/>
          <w:iCs/>
          <w:color w:val="000000" w:themeColor="text1"/>
          <w:szCs w:val="24"/>
        </w:rPr>
        <w:t xml:space="preserve"> </w:t>
      </w:r>
      <w:r w:rsidRPr="00C36A3F" w:rsidR="00AE0903">
        <w:rPr>
          <w:rFonts w:ascii="Arial" w:hAnsi="Arial" w:cs="Arial" w:eastAsiaTheme="minorEastAsia"/>
          <w:color w:val="000000" w:themeColor="text1"/>
          <w:spacing w:val="0"/>
          <w:szCs w:val="24"/>
          <w:lang w:eastAsia="es-AR"/>
        </w:rPr>
        <w:t>ATN/OC-17853-NI</w:t>
      </w:r>
    </w:p>
    <w:p w:rsidRPr="00C36A3F" w:rsidR="001B3F41" w:rsidP="001B3F41" w:rsidRDefault="001B3F41" w14:paraId="3E4AF397" w14:textId="3DB38780">
      <w:pPr>
        <w:pStyle w:val="BodyText"/>
        <w:rPr>
          <w:rFonts w:ascii="Arial" w:hAnsi="Arial" w:cs="Arial"/>
          <w:color w:val="000000" w:themeColor="text1"/>
          <w:szCs w:val="24"/>
        </w:rPr>
      </w:pPr>
      <w:r w:rsidRPr="00C36A3F">
        <w:rPr>
          <w:rFonts w:ascii="Arial" w:hAnsi="Arial" w:cs="Arial" w:eastAsiaTheme="minorEastAsia"/>
          <w:iCs/>
          <w:color w:val="000000" w:themeColor="text1"/>
          <w:szCs w:val="24"/>
        </w:rPr>
        <w:t>Nombre del TC:</w:t>
      </w:r>
      <w:r w:rsidRPr="00C36A3F">
        <w:rPr>
          <w:rFonts w:ascii="Arial" w:hAnsi="Arial" w:cs="Arial" w:eastAsiaTheme="minorEastAsia"/>
          <w:i/>
          <w:iCs/>
          <w:color w:val="000000" w:themeColor="text1"/>
          <w:szCs w:val="24"/>
        </w:rPr>
        <w:t xml:space="preserve"> </w:t>
      </w:r>
      <w:r w:rsidRPr="00C36A3F" w:rsidR="00AE0903">
        <w:rPr>
          <w:rFonts w:ascii="Arial" w:hAnsi="Arial" w:cs="Arial" w:eastAsiaTheme="minorEastAsia"/>
          <w:color w:val="000000" w:themeColor="text1"/>
          <w:szCs w:val="24"/>
        </w:rPr>
        <w:t>Mejoramiento de la Infraestructura y de la Gestión en Salud</w:t>
      </w:r>
    </w:p>
    <w:p w:rsidRPr="00C36A3F" w:rsidR="00A85A73" w:rsidP="00A242A6" w:rsidRDefault="00A85A73" w14:paraId="3019567E" w14:textId="77777777">
      <w:pPr>
        <w:jc w:val="both"/>
        <w:rPr>
          <w:color w:val="auto"/>
        </w:rPr>
      </w:pPr>
    </w:p>
    <w:p w:rsidRPr="00C36A3F" w:rsidR="0048333F" w:rsidP="00A242A6" w:rsidRDefault="001B3F41" w14:paraId="4E22DD60" w14:textId="4650F44E">
      <w:pPr>
        <w:jc w:val="both"/>
        <w:rPr>
          <w:color w:val="auto"/>
        </w:rPr>
      </w:pPr>
      <w:r w:rsidRPr="00C36A3F">
        <w:rPr>
          <w:color w:val="auto"/>
        </w:rPr>
        <w:t xml:space="preserve">Descripción de los Servicios: </w:t>
      </w:r>
      <w:r w:rsidRPr="00C36A3F" w:rsidR="00A242A6">
        <w:rPr>
          <w:color w:val="auto"/>
        </w:rPr>
        <w:t>Realización de los estudios topográficos y de</w:t>
      </w:r>
      <w:r w:rsidRPr="00C36A3F" w:rsidR="008E46AB">
        <w:rPr>
          <w:color w:val="auto"/>
        </w:rPr>
        <w:t xml:space="preserve"> geotecnia en los</w:t>
      </w:r>
      <w:r w:rsidRPr="00C36A3F" w:rsidR="00A242A6">
        <w:rPr>
          <w:color w:val="auto"/>
        </w:rPr>
        <w:t xml:space="preserve"> sitio</w:t>
      </w:r>
      <w:r w:rsidRPr="00C36A3F" w:rsidR="008E46AB">
        <w:rPr>
          <w:color w:val="auto"/>
        </w:rPr>
        <w:t>s</w:t>
      </w:r>
      <w:r w:rsidRPr="00C36A3F" w:rsidR="00A242A6">
        <w:rPr>
          <w:color w:val="auto"/>
        </w:rPr>
        <w:t xml:space="preserve"> donde se proyecta la </w:t>
      </w:r>
      <w:r w:rsidRPr="00C36A3F" w:rsidR="0048333F">
        <w:rPr>
          <w:color w:val="auto"/>
        </w:rPr>
        <w:t xml:space="preserve">ampliación </w:t>
      </w:r>
      <w:r w:rsidRPr="00C36A3F" w:rsidR="008E46AB">
        <w:rPr>
          <w:color w:val="auto"/>
        </w:rPr>
        <w:t xml:space="preserve">de las áreas de </w:t>
      </w:r>
      <w:r w:rsidRPr="00C36A3F" w:rsidR="0048333F">
        <w:rPr>
          <w:color w:val="auto"/>
        </w:rPr>
        <w:t>emergencia</w:t>
      </w:r>
      <w:r w:rsidRPr="00C36A3F" w:rsidR="008E46AB">
        <w:rPr>
          <w:color w:val="auto"/>
        </w:rPr>
        <w:t xml:space="preserve"> y cuidados intensivos </w:t>
      </w:r>
      <w:r w:rsidRPr="00C36A3F" w:rsidR="00D00346">
        <w:rPr>
          <w:color w:val="auto"/>
        </w:rPr>
        <w:t xml:space="preserve">en </w:t>
      </w:r>
      <w:r w:rsidRPr="00C36A3F" w:rsidR="00673702">
        <w:rPr>
          <w:color w:val="auto"/>
        </w:rPr>
        <w:t>cuatro</w:t>
      </w:r>
      <w:r w:rsidRPr="00C36A3F" w:rsidR="00681B14">
        <w:rPr>
          <w:color w:val="auto"/>
        </w:rPr>
        <w:t xml:space="preserve"> (</w:t>
      </w:r>
      <w:r w:rsidRPr="00C36A3F" w:rsidR="00673702">
        <w:rPr>
          <w:color w:val="auto"/>
        </w:rPr>
        <w:t>4</w:t>
      </w:r>
      <w:r w:rsidRPr="00C36A3F" w:rsidR="00681B14">
        <w:rPr>
          <w:color w:val="auto"/>
        </w:rPr>
        <w:t>)</w:t>
      </w:r>
      <w:r w:rsidRPr="00C36A3F" w:rsidR="008E46AB">
        <w:rPr>
          <w:color w:val="auto"/>
        </w:rPr>
        <w:t xml:space="preserve"> unidades de salud de Nicaragua</w:t>
      </w:r>
      <w:r w:rsidRPr="00C36A3F" w:rsidR="00244E5E">
        <w:rPr>
          <w:color w:val="auto"/>
        </w:rPr>
        <w:t>,</w:t>
      </w:r>
      <w:r w:rsidRPr="00C36A3F" w:rsidR="00681B14">
        <w:rPr>
          <w:color w:val="auto"/>
        </w:rPr>
        <w:t xml:space="preserve"> ubicadas </w:t>
      </w:r>
      <w:r w:rsidRPr="00C36A3F" w:rsidR="0059132C">
        <w:rPr>
          <w:color w:val="auto"/>
        </w:rPr>
        <w:t>en la zona del pacífico</w:t>
      </w:r>
      <w:r w:rsidRPr="00C36A3F" w:rsidR="00681B14">
        <w:rPr>
          <w:color w:val="auto"/>
        </w:rPr>
        <w:t xml:space="preserve"> del país</w:t>
      </w:r>
      <w:r w:rsidRPr="00C36A3F" w:rsidR="008E46AB">
        <w:rPr>
          <w:color w:val="auto"/>
        </w:rPr>
        <w:t xml:space="preserve">, que </w:t>
      </w:r>
      <w:r w:rsidRPr="00C36A3F" w:rsidR="00A242A6">
        <w:rPr>
          <w:color w:val="auto"/>
        </w:rPr>
        <w:t>permit</w:t>
      </w:r>
      <w:r w:rsidRPr="00C36A3F" w:rsidR="008E46AB">
        <w:rPr>
          <w:color w:val="auto"/>
        </w:rPr>
        <w:t>an</w:t>
      </w:r>
      <w:r w:rsidRPr="00C36A3F" w:rsidR="00A242A6">
        <w:rPr>
          <w:color w:val="auto"/>
        </w:rPr>
        <w:t xml:space="preserve"> </w:t>
      </w:r>
      <w:r w:rsidRPr="00C36A3F" w:rsidR="0048333F">
        <w:rPr>
          <w:color w:val="auto"/>
        </w:rPr>
        <w:t>elaborar los diseños estructurales de las nuevas construcciones.</w:t>
      </w:r>
    </w:p>
    <w:bookmarkEnd w:id="0"/>
    <w:p w:rsidRPr="00372ADD" w:rsidR="00A85A73" w:rsidP="001B3F41" w:rsidRDefault="00A85A73" w14:paraId="4BBC05A2" w14:textId="77777777">
      <w:pPr>
        <w:pStyle w:val="BodyText"/>
        <w:rPr>
          <w:rFonts w:ascii="Arial" w:hAnsi="Arial" w:cs="Arial" w:eastAsiaTheme="minorEastAsia"/>
          <w:iCs/>
          <w:color w:val="000000" w:themeColor="text1"/>
          <w:sz w:val="22"/>
          <w:szCs w:val="22"/>
        </w:rPr>
      </w:pPr>
    </w:p>
    <w:p w:rsidRPr="00C36A3F" w:rsidR="001B3F41" w:rsidP="001B3F41" w:rsidRDefault="001B3F41" w14:paraId="56D759CA" w14:textId="0E142E6C">
      <w:pPr>
        <w:pStyle w:val="BodyText"/>
        <w:rPr>
          <w:rFonts w:ascii="Arial" w:hAnsi="Arial" w:cs="Arial" w:eastAsiaTheme="minorEastAsia"/>
          <w:i/>
          <w:iCs/>
          <w:color w:val="0070C0"/>
          <w:szCs w:val="24"/>
        </w:rPr>
      </w:pPr>
      <w:bookmarkStart w:name="_Hlk41662714" w:id="1"/>
      <w:r w:rsidRPr="00C36A3F">
        <w:rPr>
          <w:rFonts w:ascii="Arial" w:hAnsi="Arial" w:cs="Arial" w:eastAsiaTheme="minorEastAsia"/>
          <w:iCs/>
          <w:color w:val="000000" w:themeColor="text1"/>
          <w:szCs w:val="24"/>
        </w:rPr>
        <w:t>Enlace al documento TC</w:t>
      </w:r>
      <w:r w:rsidRPr="00C36A3F">
        <w:rPr>
          <w:rFonts w:ascii="Arial" w:hAnsi="Arial" w:cs="Arial" w:eastAsiaTheme="minorEastAsia"/>
          <w:iCs/>
          <w:color w:val="0070C0"/>
          <w:szCs w:val="24"/>
        </w:rPr>
        <w:t xml:space="preserve">: </w:t>
      </w:r>
      <w:bookmarkStart w:name="_Hlk41662703" w:id="2"/>
      <w:bookmarkEnd w:id="1"/>
      <w:r w:rsidRPr="00C36A3F" w:rsidR="00C36A3F">
        <w:rPr>
          <w:szCs w:val="24"/>
        </w:rPr>
        <w:fldChar w:fldCharType="begin"/>
      </w:r>
      <w:r w:rsidRPr="00C36A3F" w:rsidR="00C36A3F">
        <w:rPr>
          <w:szCs w:val="24"/>
        </w:rPr>
        <w:instrText xml:space="preserve"> HYPERLINK "https://www.iadb.org/es/project/NI-T1280" </w:instrText>
      </w:r>
      <w:r w:rsidRPr="00C36A3F" w:rsidR="00C36A3F">
        <w:rPr>
          <w:szCs w:val="24"/>
        </w:rPr>
        <w:fldChar w:fldCharType="separate"/>
      </w:r>
      <w:r w:rsidRPr="00C36A3F" w:rsidR="00C36A3F">
        <w:rPr>
          <w:rStyle w:val="Hyperlink"/>
          <w:rFonts w:eastAsiaTheme="majorEastAsia"/>
          <w:szCs w:val="24"/>
        </w:rPr>
        <w:t>https://www.iadb.org/es/project/NI-T1280</w:t>
      </w:r>
      <w:r w:rsidRPr="00C36A3F" w:rsidR="00C36A3F">
        <w:rPr>
          <w:szCs w:val="24"/>
        </w:rPr>
        <w:fldChar w:fldCharType="end"/>
      </w:r>
    </w:p>
    <w:p w:rsidRPr="00C36A3F" w:rsidR="001B3F41" w:rsidP="001B3F41" w:rsidRDefault="001B3F41" w14:paraId="1E9C89A7" w14:textId="77777777">
      <w:pPr>
        <w:pStyle w:val="BodyText"/>
        <w:rPr>
          <w:rFonts w:ascii="Arial" w:hAnsi="Arial" w:cs="Arial"/>
          <w:i/>
          <w:color w:val="0070C0"/>
          <w:szCs w:val="24"/>
        </w:rPr>
      </w:pPr>
    </w:p>
    <w:bookmarkEnd w:id="2"/>
    <w:p w:rsidRPr="00C36A3F" w:rsidR="001B3F41" w:rsidP="001B3F41" w:rsidRDefault="001B3F41" w14:paraId="76599B64" w14:textId="0084F2C1">
      <w:pPr>
        <w:jc w:val="both"/>
      </w:pPr>
      <w:r w:rsidRPr="00C36A3F">
        <w:rPr>
          <w:color w:val="auto"/>
        </w:rPr>
        <w:t xml:space="preserve">El Banco Interamericano de Desarrollo (BID) está ejecutando la operación antes mencionada. Para esta operación, el BID </w:t>
      </w:r>
      <w:r w:rsidRPr="00C36A3F">
        <w:t xml:space="preserve">tiene la intención de contratar los servicios de consultoría descritos en esta Solicitud de Expresiones de Interés.  </w:t>
      </w:r>
      <w:r w:rsidRPr="00C36A3F">
        <w:rPr>
          <w:color w:val="auto"/>
        </w:rPr>
        <w:t xml:space="preserve">Las expresiones de interés deberán ser recibidas usando el Portal del BID para las Operaciones Ejecutadas por el Banco </w:t>
      </w:r>
      <w:hyperlink w:history="1" r:id="rId11">
        <w:r w:rsidRPr="00C36A3F">
          <w:rPr>
            <w:rStyle w:val="Hyperlink"/>
            <w:rFonts w:eastAsiaTheme="majorEastAsia"/>
            <w:spacing w:val="-2"/>
            <w:lang w:eastAsia="en-US"/>
          </w:rPr>
          <w:t>http://beo-procurement.iadb.org/home</w:t>
        </w:r>
      </w:hyperlink>
      <w:r w:rsidRPr="00C36A3F">
        <w:rPr>
          <w:color w:val="auto"/>
        </w:rPr>
        <w:t xml:space="preserve"> antes del </w:t>
      </w:r>
      <w:r w:rsidR="002762D0">
        <w:rPr>
          <w:color w:val="auto"/>
        </w:rPr>
        <w:t>8</w:t>
      </w:r>
      <w:r w:rsidRPr="00C36A3F">
        <w:rPr>
          <w:color w:val="auto"/>
        </w:rPr>
        <w:t xml:space="preserve"> de junio de 20</w:t>
      </w:r>
      <w:r w:rsidRPr="00C36A3F" w:rsidR="00D80D36">
        <w:rPr>
          <w:color w:val="auto"/>
        </w:rPr>
        <w:t>20</w:t>
      </w:r>
      <w:r w:rsidRPr="00C36A3F">
        <w:rPr>
          <w:color w:val="auto"/>
        </w:rPr>
        <w:t xml:space="preserve"> a las 5:00 P.M. (Hora de Washington DC).</w:t>
      </w:r>
    </w:p>
    <w:p w:rsidRPr="00C36A3F" w:rsidR="001B3F41" w:rsidP="001B3F41" w:rsidRDefault="001B3F41" w14:paraId="66AB2F5B" w14:textId="77777777">
      <w:pPr>
        <w:jc w:val="both"/>
      </w:pPr>
    </w:p>
    <w:p w:rsidRPr="00C36A3F" w:rsidR="001B3F41" w:rsidP="001B3F41" w:rsidRDefault="001B3F41" w14:paraId="5044A2C7" w14:textId="77777777">
      <w:pPr>
        <w:suppressAutoHyphens/>
        <w:jc w:val="both"/>
      </w:pPr>
      <w:r w:rsidRPr="00C36A3F">
        <w:t>Los servicios de consultoría ("los Servicios") incluyen:</w:t>
      </w:r>
    </w:p>
    <w:p w:rsidRPr="00C36A3F" w:rsidR="008E46AB" w:rsidP="001B3F41" w:rsidRDefault="008E46AB" w14:paraId="1707FDE7" w14:textId="5724425D">
      <w:pPr>
        <w:suppressAutoHyphens/>
        <w:jc w:val="both"/>
        <w:rPr>
          <w:i/>
          <w:iCs/>
          <w:color w:val="0070C0"/>
        </w:rPr>
      </w:pPr>
    </w:p>
    <w:p w:rsidRPr="00C36A3F" w:rsidR="008E46AB" w:rsidP="001B3F41" w:rsidRDefault="001B7C5D" w14:paraId="46E72D05" w14:textId="6754E2D3">
      <w:pPr>
        <w:pStyle w:val="ListParagraph"/>
        <w:numPr>
          <w:ilvl w:val="0"/>
          <w:numId w:val="10"/>
        </w:numPr>
        <w:suppressAutoHyphens/>
        <w:jc w:val="both"/>
        <w:rPr>
          <w:rFonts w:ascii="Arial" w:hAnsi="Arial" w:cs="Arial"/>
          <w:i/>
          <w:iCs/>
          <w:color w:val="0070C0"/>
          <w:sz w:val="24"/>
          <w:szCs w:val="24"/>
        </w:rPr>
      </w:pPr>
      <w:r w:rsidRPr="00C36A3F">
        <w:rPr>
          <w:rFonts w:ascii="Arial" w:hAnsi="Arial" w:cs="Arial"/>
          <w:color w:val="000000" w:themeColor="text1"/>
          <w:sz w:val="24"/>
          <w:szCs w:val="24"/>
        </w:rPr>
        <w:t>E</w:t>
      </w:r>
      <w:r w:rsidRPr="00C36A3F" w:rsidR="008E46AB">
        <w:rPr>
          <w:rFonts w:ascii="Arial" w:hAnsi="Arial" w:cs="Arial"/>
          <w:color w:val="000000" w:themeColor="text1"/>
          <w:sz w:val="24"/>
          <w:szCs w:val="24"/>
        </w:rPr>
        <w:t>studio</w:t>
      </w:r>
      <w:r w:rsidRPr="00C36A3F" w:rsidR="0080614C">
        <w:rPr>
          <w:rFonts w:ascii="Arial" w:hAnsi="Arial" w:cs="Arial"/>
          <w:color w:val="000000" w:themeColor="text1"/>
          <w:sz w:val="24"/>
          <w:szCs w:val="24"/>
        </w:rPr>
        <w:t>s</w:t>
      </w:r>
      <w:r w:rsidRPr="00C36A3F" w:rsidR="008E46AB">
        <w:rPr>
          <w:rFonts w:ascii="Arial" w:hAnsi="Arial" w:cs="Arial"/>
          <w:color w:val="000000" w:themeColor="text1"/>
          <w:sz w:val="24"/>
          <w:szCs w:val="24"/>
        </w:rPr>
        <w:t xml:space="preserve"> topográfico</w:t>
      </w:r>
      <w:r w:rsidRPr="00C36A3F" w:rsidR="0080614C">
        <w:rPr>
          <w:rFonts w:ascii="Arial" w:hAnsi="Arial" w:cs="Arial"/>
          <w:color w:val="000000" w:themeColor="text1"/>
          <w:sz w:val="24"/>
          <w:szCs w:val="24"/>
        </w:rPr>
        <w:t>s</w:t>
      </w:r>
      <w:r w:rsidRPr="00C36A3F" w:rsidR="008E46AB">
        <w:rPr>
          <w:rFonts w:ascii="Arial" w:hAnsi="Arial" w:cs="Arial"/>
          <w:color w:val="000000" w:themeColor="text1"/>
          <w:sz w:val="24"/>
          <w:szCs w:val="24"/>
        </w:rPr>
        <w:t>:</w:t>
      </w:r>
    </w:p>
    <w:p w:rsidRPr="00C36A3F" w:rsidR="001B7C5D" w:rsidP="007E74A6" w:rsidRDefault="001B7C5D" w14:paraId="26C629D4" w14:textId="77777777">
      <w:pPr>
        <w:pStyle w:val="ListParagraph"/>
        <w:numPr>
          <w:ilvl w:val="1"/>
          <w:numId w:val="10"/>
        </w:numPr>
        <w:ind w:left="709" w:hanging="283"/>
        <w:jc w:val="both"/>
        <w:rPr>
          <w:rFonts w:ascii="Arial" w:hAnsi="Arial" w:cs="Arial"/>
          <w:color w:val="000000" w:themeColor="text1"/>
          <w:sz w:val="24"/>
          <w:szCs w:val="24"/>
        </w:rPr>
      </w:pPr>
      <w:r w:rsidRPr="00C36A3F">
        <w:rPr>
          <w:rFonts w:ascii="Arial" w:hAnsi="Arial" w:cs="Arial"/>
          <w:color w:val="000000" w:themeColor="text1"/>
          <w:sz w:val="24"/>
          <w:szCs w:val="24"/>
        </w:rPr>
        <w:t xml:space="preserve">Levantamiento topográfico, definiendo la altimetría y planimetría de los sitios, con todas las obras existentes como andenes, calles, cunetas e información de alcantarillado, drenajes, tomas de agua potable, aguas negras, cajas de registro, líneas de tendido eléctrico, etc. </w:t>
      </w:r>
    </w:p>
    <w:p w:rsidRPr="00C36A3F" w:rsidR="001B7C5D" w:rsidP="007E74A6" w:rsidRDefault="001B7C5D" w14:paraId="2BD60AB4" w14:textId="1FBAFC7F">
      <w:pPr>
        <w:pStyle w:val="ListParagraph"/>
        <w:numPr>
          <w:ilvl w:val="1"/>
          <w:numId w:val="10"/>
        </w:numPr>
        <w:ind w:left="709" w:hanging="283"/>
        <w:jc w:val="both"/>
        <w:rPr>
          <w:rFonts w:ascii="Arial" w:hAnsi="Arial" w:cs="Arial"/>
          <w:color w:val="000000" w:themeColor="text1"/>
          <w:sz w:val="24"/>
          <w:szCs w:val="24"/>
        </w:rPr>
      </w:pPr>
      <w:r w:rsidRPr="00C36A3F">
        <w:rPr>
          <w:rFonts w:ascii="Arial" w:hAnsi="Arial" w:cs="Arial"/>
          <w:color w:val="000000" w:themeColor="text1"/>
          <w:sz w:val="24"/>
          <w:szCs w:val="24"/>
        </w:rPr>
        <w:t xml:space="preserve">Cálculo de los volúmenes de tierra para los nuevos proyectos, en el que se indiquen los cálculos de cortes, rellenos de terrazas y calles; asimismo secciones y perfiles poligonales de los sitios. </w:t>
      </w:r>
    </w:p>
    <w:p w:rsidRPr="00C36A3F" w:rsidR="00A85A73" w:rsidP="00A85A73" w:rsidRDefault="00A85A73" w14:paraId="637556D2" w14:textId="77777777">
      <w:pPr>
        <w:pStyle w:val="ListParagraph"/>
        <w:ind w:left="709"/>
        <w:jc w:val="both"/>
        <w:rPr>
          <w:rFonts w:ascii="Arial" w:hAnsi="Arial" w:cs="Arial"/>
          <w:color w:val="000000" w:themeColor="text1"/>
          <w:sz w:val="24"/>
          <w:szCs w:val="24"/>
        </w:rPr>
      </w:pPr>
    </w:p>
    <w:p w:rsidRPr="00C36A3F" w:rsidR="001B7C5D" w:rsidP="001B3F41" w:rsidRDefault="001B7C5D" w14:paraId="519285B3" w14:textId="04567B3C">
      <w:pPr>
        <w:pStyle w:val="ListParagraph"/>
        <w:numPr>
          <w:ilvl w:val="0"/>
          <w:numId w:val="10"/>
        </w:numPr>
        <w:suppressAutoHyphens/>
        <w:jc w:val="both"/>
        <w:rPr>
          <w:rFonts w:ascii="Arial" w:hAnsi="Arial" w:cs="Arial"/>
          <w:i/>
          <w:iCs/>
          <w:color w:val="0070C0"/>
          <w:sz w:val="24"/>
          <w:szCs w:val="24"/>
        </w:rPr>
      </w:pPr>
      <w:r w:rsidRPr="00C36A3F">
        <w:rPr>
          <w:rFonts w:ascii="Arial" w:hAnsi="Arial" w:cs="Arial"/>
          <w:color w:val="000000" w:themeColor="text1"/>
          <w:sz w:val="24"/>
          <w:szCs w:val="24"/>
        </w:rPr>
        <w:t>Estudio</w:t>
      </w:r>
      <w:r w:rsidRPr="00C36A3F" w:rsidR="0080614C">
        <w:rPr>
          <w:rFonts w:ascii="Arial" w:hAnsi="Arial" w:cs="Arial"/>
          <w:color w:val="000000" w:themeColor="text1"/>
          <w:sz w:val="24"/>
          <w:szCs w:val="24"/>
        </w:rPr>
        <w:t>s</w:t>
      </w:r>
      <w:r w:rsidRPr="00C36A3F">
        <w:rPr>
          <w:rFonts w:ascii="Arial" w:hAnsi="Arial" w:cs="Arial"/>
          <w:color w:val="000000" w:themeColor="text1"/>
          <w:sz w:val="24"/>
          <w:szCs w:val="24"/>
        </w:rPr>
        <w:t xml:space="preserve"> de geotecnia:</w:t>
      </w:r>
    </w:p>
    <w:p w:rsidRPr="00C36A3F" w:rsidR="001B7C5D" w:rsidP="007E74A6" w:rsidRDefault="001B7C5D" w14:paraId="381419C6" w14:textId="3402248B">
      <w:pPr>
        <w:pStyle w:val="ListParagraph"/>
        <w:numPr>
          <w:ilvl w:val="1"/>
          <w:numId w:val="10"/>
        </w:numPr>
        <w:ind w:left="709" w:hanging="283"/>
        <w:jc w:val="both"/>
        <w:rPr>
          <w:rFonts w:ascii="Arial" w:hAnsi="Arial" w:cs="Arial"/>
          <w:color w:val="000000" w:themeColor="text1"/>
          <w:sz w:val="24"/>
          <w:szCs w:val="24"/>
        </w:rPr>
      </w:pPr>
      <w:r w:rsidRPr="00C36A3F">
        <w:rPr>
          <w:rFonts w:ascii="Arial" w:hAnsi="Arial" w:cs="Arial"/>
          <w:color w:val="000000" w:themeColor="text1"/>
          <w:sz w:val="24"/>
          <w:szCs w:val="24"/>
        </w:rPr>
        <w:t>Determinar las características geotécnicas de los suelos mediante resultados confiables, emitiendo recomendaciones para cimentar l</w:t>
      </w:r>
      <w:r w:rsidRPr="00C36A3F" w:rsidR="00D00346">
        <w:rPr>
          <w:rFonts w:ascii="Arial" w:hAnsi="Arial" w:cs="Arial"/>
          <w:color w:val="000000" w:themeColor="text1"/>
          <w:sz w:val="24"/>
          <w:szCs w:val="24"/>
        </w:rPr>
        <w:t>as nuevas construcciones</w:t>
      </w:r>
      <w:r w:rsidRPr="00C36A3F">
        <w:rPr>
          <w:rFonts w:ascii="Arial" w:hAnsi="Arial" w:cs="Arial"/>
          <w:color w:val="000000" w:themeColor="text1"/>
          <w:sz w:val="24"/>
          <w:szCs w:val="24"/>
        </w:rPr>
        <w:t xml:space="preserve"> a implantar de manera segura y económica</w:t>
      </w:r>
      <w:r w:rsidRPr="00C36A3F" w:rsidR="00D00346">
        <w:rPr>
          <w:rFonts w:ascii="Arial" w:hAnsi="Arial" w:cs="Arial"/>
          <w:color w:val="000000" w:themeColor="text1"/>
          <w:sz w:val="24"/>
          <w:szCs w:val="24"/>
        </w:rPr>
        <w:t xml:space="preserve">, que permitan </w:t>
      </w:r>
      <w:r w:rsidRPr="00C36A3F">
        <w:rPr>
          <w:rFonts w:ascii="Arial" w:hAnsi="Arial" w:cs="Arial"/>
          <w:color w:val="000000" w:themeColor="text1"/>
          <w:sz w:val="24"/>
          <w:szCs w:val="24"/>
        </w:rPr>
        <w:t>salvaguardar la</w:t>
      </w:r>
      <w:r w:rsidRPr="00C36A3F" w:rsidR="00D00346">
        <w:rPr>
          <w:rFonts w:ascii="Arial" w:hAnsi="Arial" w:cs="Arial"/>
          <w:color w:val="000000" w:themeColor="text1"/>
          <w:sz w:val="24"/>
          <w:szCs w:val="24"/>
        </w:rPr>
        <w:t xml:space="preserve">s </w:t>
      </w:r>
      <w:r w:rsidRPr="00C36A3F">
        <w:rPr>
          <w:rFonts w:ascii="Arial" w:hAnsi="Arial" w:cs="Arial"/>
          <w:color w:val="000000" w:themeColor="text1"/>
          <w:sz w:val="24"/>
          <w:szCs w:val="24"/>
        </w:rPr>
        <w:t>estructura</w:t>
      </w:r>
      <w:r w:rsidRPr="00C36A3F" w:rsidR="00D00346">
        <w:rPr>
          <w:rFonts w:ascii="Arial" w:hAnsi="Arial" w:cs="Arial"/>
          <w:color w:val="000000" w:themeColor="text1"/>
          <w:sz w:val="24"/>
          <w:szCs w:val="24"/>
        </w:rPr>
        <w:t>s</w:t>
      </w:r>
      <w:r w:rsidRPr="00C36A3F">
        <w:rPr>
          <w:rFonts w:ascii="Arial" w:hAnsi="Arial" w:cs="Arial"/>
          <w:color w:val="000000" w:themeColor="text1"/>
          <w:sz w:val="24"/>
          <w:szCs w:val="24"/>
        </w:rPr>
        <w:t xml:space="preserve"> debido a suelos inestables o de baja capacidad de carga que pudieran poner en riesgo la factibilidad del proyecto.</w:t>
      </w:r>
    </w:p>
    <w:p w:rsidRPr="00C36A3F" w:rsidR="001B7C5D" w:rsidP="007E74A6" w:rsidRDefault="001B7C5D" w14:paraId="4B78AE14" w14:textId="5256194A">
      <w:pPr>
        <w:pStyle w:val="ListParagraph"/>
        <w:numPr>
          <w:ilvl w:val="1"/>
          <w:numId w:val="10"/>
        </w:numPr>
        <w:ind w:left="709" w:hanging="283"/>
        <w:jc w:val="both"/>
        <w:rPr>
          <w:rFonts w:ascii="Arial" w:hAnsi="Arial" w:cs="Arial"/>
          <w:color w:val="000000" w:themeColor="text1"/>
          <w:sz w:val="24"/>
          <w:szCs w:val="24"/>
        </w:rPr>
      </w:pPr>
      <w:r w:rsidRPr="00C36A3F">
        <w:rPr>
          <w:rFonts w:ascii="Arial" w:hAnsi="Arial" w:cs="Arial"/>
          <w:color w:val="000000" w:themeColor="text1"/>
          <w:sz w:val="24"/>
          <w:szCs w:val="24"/>
        </w:rPr>
        <w:t xml:space="preserve">Identificar y certificar la calidad de los bancos de materiales indicando si están hábiles para ser explotados, emitiendo recomendaciones para su utilización, incluyendo distancia de los sitios y ubicación exacta, colocando las coordenadas de </w:t>
      </w:r>
      <w:r w:rsidRPr="00C36A3F" w:rsidR="00C0771A">
        <w:rPr>
          <w:rFonts w:ascii="Arial" w:hAnsi="Arial" w:cs="Arial"/>
          <w:color w:val="000000" w:themeColor="text1"/>
          <w:sz w:val="24"/>
          <w:szCs w:val="24"/>
        </w:rPr>
        <w:t>estos</w:t>
      </w:r>
      <w:r w:rsidRPr="00C36A3F">
        <w:rPr>
          <w:rFonts w:ascii="Arial" w:hAnsi="Arial" w:cs="Arial"/>
          <w:color w:val="000000" w:themeColor="text1"/>
          <w:sz w:val="24"/>
          <w:szCs w:val="24"/>
        </w:rPr>
        <w:t xml:space="preserve"> en el sistema UTM WGS-84. Así mismo incorporar en el análisis del banco de materiales el factor costos por derecho de explotación.</w:t>
      </w:r>
    </w:p>
    <w:p w:rsidRPr="00C36A3F" w:rsidR="001B7C5D" w:rsidP="007E74A6" w:rsidRDefault="001B7C5D" w14:paraId="572D7E34" w14:textId="109E4031">
      <w:pPr>
        <w:pStyle w:val="ListParagraph"/>
        <w:numPr>
          <w:ilvl w:val="1"/>
          <w:numId w:val="10"/>
        </w:numPr>
        <w:ind w:left="709" w:hanging="283"/>
        <w:jc w:val="both"/>
        <w:rPr>
          <w:rFonts w:ascii="Arial" w:hAnsi="Arial" w:cs="Arial"/>
          <w:color w:val="000000" w:themeColor="text1"/>
          <w:sz w:val="24"/>
          <w:szCs w:val="24"/>
        </w:rPr>
      </w:pPr>
      <w:r w:rsidRPr="00C36A3F">
        <w:rPr>
          <w:rFonts w:ascii="Arial" w:hAnsi="Arial" w:cs="Arial"/>
          <w:color w:val="000000" w:themeColor="text1"/>
          <w:sz w:val="24"/>
          <w:szCs w:val="24"/>
        </w:rPr>
        <w:t>Identificar la capacidad de infiltración de los suelos mediante calicatas que permitan caracterizar el coeficiente de infiltración de los distintos estratos de los suelos a través de espesores determinados.</w:t>
      </w:r>
    </w:p>
    <w:p w:rsidRPr="00C36A3F" w:rsidR="001B3F41" w:rsidP="007E74A6" w:rsidRDefault="001B7C5D" w14:paraId="19A0AE44" w14:textId="2A00250B">
      <w:pPr>
        <w:pStyle w:val="ListParagraph"/>
        <w:numPr>
          <w:ilvl w:val="1"/>
          <w:numId w:val="10"/>
        </w:numPr>
        <w:ind w:left="709" w:hanging="283"/>
        <w:jc w:val="both"/>
        <w:rPr>
          <w:rFonts w:ascii="Arial" w:hAnsi="Arial" w:cs="Arial"/>
          <w:color w:val="000000" w:themeColor="text1"/>
          <w:sz w:val="24"/>
          <w:szCs w:val="24"/>
        </w:rPr>
      </w:pPr>
      <w:r w:rsidRPr="00C36A3F">
        <w:rPr>
          <w:rFonts w:ascii="Arial" w:hAnsi="Arial" w:cs="Arial"/>
          <w:color w:val="000000" w:themeColor="text1"/>
          <w:sz w:val="24"/>
          <w:szCs w:val="24"/>
        </w:rPr>
        <w:t xml:space="preserve">Incorporar el abundamiento de los sitios en donde se emplazarán las obras, </w:t>
      </w:r>
      <w:r w:rsidRPr="00C36A3F" w:rsidR="00D00346">
        <w:rPr>
          <w:rFonts w:ascii="Arial" w:hAnsi="Arial" w:cs="Arial"/>
          <w:color w:val="000000" w:themeColor="text1"/>
          <w:sz w:val="24"/>
          <w:szCs w:val="24"/>
        </w:rPr>
        <w:t>con base en los planos preliminares elaborados</w:t>
      </w:r>
      <w:r w:rsidRPr="00C36A3F">
        <w:rPr>
          <w:rFonts w:ascii="Arial" w:hAnsi="Arial" w:cs="Arial"/>
          <w:color w:val="000000" w:themeColor="text1"/>
          <w:sz w:val="24"/>
          <w:szCs w:val="24"/>
        </w:rPr>
        <w:t>.</w:t>
      </w:r>
    </w:p>
    <w:p w:rsidRPr="00C36A3F" w:rsidR="00C675CB" w:rsidP="00C675CB" w:rsidRDefault="00C675CB" w14:paraId="4526A585" w14:textId="77777777">
      <w:pPr>
        <w:pStyle w:val="ListParagraph"/>
        <w:numPr>
          <w:ilvl w:val="1"/>
          <w:numId w:val="10"/>
        </w:numPr>
        <w:ind w:left="709" w:hanging="283"/>
        <w:jc w:val="both"/>
        <w:rPr>
          <w:rFonts w:ascii="Arial" w:hAnsi="Arial" w:cs="Arial"/>
          <w:color w:val="000000" w:themeColor="text1"/>
          <w:sz w:val="24"/>
          <w:szCs w:val="24"/>
        </w:rPr>
      </w:pPr>
      <w:r w:rsidRPr="00C36A3F">
        <w:rPr>
          <w:rFonts w:ascii="Arial" w:hAnsi="Arial" w:cs="Arial"/>
          <w:color w:val="000000" w:themeColor="text1"/>
          <w:sz w:val="24"/>
          <w:szCs w:val="24"/>
        </w:rPr>
        <w:t>Ubicación de Sondeos en plano de levantamiento Topográfico (Puntos definidos por el contratante)</w:t>
      </w:r>
    </w:p>
    <w:p w:rsidRPr="00C36A3F" w:rsidR="00C675CB" w:rsidP="00C675CB" w:rsidRDefault="00C675CB" w14:paraId="76A8BA34" w14:textId="77777777">
      <w:pPr>
        <w:pStyle w:val="ListParagraph"/>
        <w:numPr>
          <w:ilvl w:val="1"/>
          <w:numId w:val="10"/>
        </w:numPr>
        <w:ind w:left="709" w:hanging="283"/>
        <w:jc w:val="both"/>
        <w:rPr>
          <w:rFonts w:ascii="Arial" w:hAnsi="Arial" w:cs="Arial"/>
          <w:color w:val="000000" w:themeColor="text1"/>
          <w:sz w:val="24"/>
          <w:szCs w:val="24"/>
        </w:rPr>
      </w:pPr>
      <w:r w:rsidRPr="00C36A3F">
        <w:rPr>
          <w:rFonts w:ascii="Arial" w:hAnsi="Arial" w:cs="Arial"/>
          <w:color w:val="000000" w:themeColor="text1"/>
          <w:sz w:val="24"/>
          <w:szCs w:val="24"/>
        </w:rPr>
        <w:lastRenderedPageBreak/>
        <w:t xml:space="preserve">Gráficos de Prospección con los resultados de </w:t>
      </w:r>
      <w:proofErr w:type="spellStart"/>
      <w:r w:rsidRPr="00C36A3F">
        <w:rPr>
          <w:rFonts w:ascii="Arial" w:hAnsi="Arial" w:cs="Arial"/>
          <w:color w:val="000000" w:themeColor="text1"/>
          <w:sz w:val="24"/>
          <w:szCs w:val="24"/>
        </w:rPr>
        <w:t>Qadmisible</w:t>
      </w:r>
      <w:proofErr w:type="spellEnd"/>
      <w:r w:rsidRPr="00C36A3F">
        <w:rPr>
          <w:rFonts w:ascii="Arial" w:hAnsi="Arial" w:cs="Arial"/>
          <w:color w:val="000000" w:themeColor="text1"/>
          <w:sz w:val="24"/>
          <w:szCs w:val="24"/>
        </w:rPr>
        <w:t xml:space="preserve"> a las profundidades exploradas.</w:t>
      </w:r>
    </w:p>
    <w:p w:rsidRPr="00C36A3F" w:rsidR="00C675CB" w:rsidP="00C675CB" w:rsidRDefault="00C675CB" w14:paraId="41FC4365" w14:textId="77777777">
      <w:pPr>
        <w:pStyle w:val="ListParagraph"/>
        <w:numPr>
          <w:ilvl w:val="1"/>
          <w:numId w:val="10"/>
        </w:numPr>
        <w:ind w:left="709" w:hanging="283"/>
        <w:jc w:val="both"/>
        <w:rPr>
          <w:rFonts w:ascii="Arial" w:hAnsi="Arial" w:cs="Arial"/>
          <w:color w:val="000000" w:themeColor="text1"/>
          <w:sz w:val="24"/>
          <w:szCs w:val="24"/>
        </w:rPr>
      </w:pPr>
      <w:r w:rsidRPr="00C36A3F">
        <w:rPr>
          <w:rFonts w:ascii="Arial" w:hAnsi="Arial" w:cs="Arial"/>
          <w:color w:val="000000" w:themeColor="text1"/>
          <w:sz w:val="24"/>
          <w:szCs w:val="24"/>
        </w:rPr>
        <w:t>Resultados de Ensayos de Laboratorio: Curvas de granulometría, porcentajes de límite líquido, limite plástico, índice de plasticidad, gravedad específica, etc.</w:t>
      </w:r>
    </w:p>
    <w:p w:rsidRPr="00C36A3F" w:rsidR="00C675CB" w:rsidP="00C675CB" w:rsidRDefault="00C675CB" w14:paraId="05B23FC1" w14:textId="77777777">
      <w:pPr>
        <w:pStyle w:val="ListParagraph"/>
        <w:numPr>
          <w:ilvl w:val="1"/>
          <w:numId w:val="10"/>
        </w:numPr>
        <w:ind w:left="709" w:hanging="283"/>
        <w:jc w:val="both"/>
        <w:rPr>
          <w:rFonts w:ascii="Arial" w:hAnsi="Arial" w:cs="Arial"/>
          <w:color w:val="000000" w:themeColor="text1"/>
          <w:sz w:val="24"/>
          <w:szCs w:val="24"/>
        </w:rPr>
      </w:pPr>
      <w:r w:rsidRPr="00C36A3F">
        <w:rPr>
          <w:rFonts w:ascii="Arial" w:hAnsi="Arial" w:cs="Arial"/>
          <w:color w:val="000000" w:themeColor="text1"/>
          <w:sz w:val="24"/>
          <w:szCs w:val="24"/>
        </w:rPr>
        <w:t xml:space="preserve">Incluir en el informe datos de las diferentes muestras de suelos obtenidas en el muestreo, como: Peso unitario, Angulo de fricción interna, cohesión, módulo de elasticidad, </w:t>
      </w:r>
    </w:p>
    <w:p w:rsidRPr="00C36A3F" w:rsidR="00C675CB" w:rsidP="00C675CB" w:rsidRDefault="00C675CB" w14:paraId="22447C39" w14:textId="77777777">
      <w:pPr>
        <w:pStyle w:val="ListParagraph"/>
        <w:numPr>
          <w:ilvl w:val="1"/>
          <w:numId w:val="10"/>
        </w:numPr>
        <w:ind w:left="709" w:hanging="283"/>
        <w:jc w:val="both"/>
        <w:rPr>
          <w:rFonts w:ascii="Arial" w:hAnsi="Arial" w:cs="Arial"/>
          <w:color w:val="000000" w:themeColor="text1"/>
          <w:sz w:val="24"/>
          <w:szCs w:val="24"/>
        </w:rPr>
      </w:pPr>
      <w:r w:rsidRPr="00C36A3F">
        <w:rPr>
          <w:rFonts w:ascii="Arial" w:hAnsi="Arial" w:cs="Arial"/>
          <w:color w:val="000000" w:themeColor="text1"/>
          <w:sz w:val="24"/>
          <w:szCs w:val="24"/>
        </w:rPr>
        <w:t>Conclusiones y Recomendaciones acerca del valor soporte de suelo para el proyecto.</w:t>
      </w:r>
    </w:p>
    <w:p w:rsidRPr="00C36A3F" w:rsidR="00C675CB" w:rsidP="00C675CB" w:rsidRDefault="00C675CB" w14:paraId="385E5785" w14:textId="77777777">
      <w:pPr>
        <w:pStyle w:val="ListParagraph"/>
        <w:numPr>
          <w:ilvl w:val="1"/>
          <w:numId w:val="10"/>
        </w:numPr>
        <w:ind w:left="709" w:hanging="283"/>
        <w:jc w:val="both"/>
        <w:rPr>
          <w:rFonts w:ascii="Arial" w:hAnsi="Arial" w:cs="Arial"/>
          <w:color w:val="000000" w:themeColor="text1"/>
          <w:sz w:val="24"/>
          <w:szCs w:val="24"/>
        </w:rPr>
      </w:pPr>
      <w:r w:rsidRPr="00C36A3F">
        <w:rPr>
          <w:rFonts w:ascii="Arial" w:hAnsi="Arial" w:cs="Arial"/>
          <w:color w:val="000000" w:themeColor="text1"/>
          <w:sz w:val="24"/>
          <w:szCs w:val="24"/>
        </w:rPr>
        <w:t>Alternativas con zapatas aisladas, zapatas corridas y losas de cimentaciones con su respectivo mejoramiento de suelo si lo amerita, recomendaciones para cimentaciones por medio de plateas para el caso de las cisternas alternativas de fundación y nivel de desplante.</w:t>
      </w:r>
    </w:p>
    <w:p w:rsidRPr="00C36A3F" w:rsidR="00C675CB" w:rsidP="00C675CB" w:rsidRDefault="00C675CB" w14:paraId="165067BB" w14:textId="77777777">
      <w:pPr>
        <w:pStyle w:val="ListParagraph"/>
        <w:numPr>
          <w:ilvl w:val="1"/>
          <w:numId w:val="10"/>
        </w:numPr>
        <w:ind w:left="709" w:hanging="283"/>
        <w:jc w:val="both"/>
        <w:rPr>
          <w:rFonts w:ascii="Arial" w:hAnsi="Arial" w:cs="Arial"/>
          <w:color w:val="000000" w:themeColor="text1"/>
          <w:sz w:val="24"/>
          <w:szCs w:val="24"/>
        </w:rPr>
      </w:pPr>
      <w:r w:rsidRPr="00C36A3F">
        <w:rPr>
          <w:rFonts w:ascii="Arial" w:hAnsi="Arial" w:cs="Arial"/>
          <w:color w:val="000000" w:themeColor="text1"/>
          <w:sz w:val="24"/>
          <w:szCs w:val="24"/>
        </w:rPr>
        <w:t>Determinación de CBR de los suelos y bancos de materiales.</w:t>
      </w:r>
    </w:p>
    <w:p w:rsidRPr="00C36A3F" w:rsidR="00C675CB" w:rsidP="00C675CB" w:rsidRDefault="00C675CB" w14:paraId="25A81F51" w14:textId="77777777">
      <w:pPr>
        <w:pStyle w:val="ListParagraph"/>
        <w:numPr>
          <w:ilvl w:val="1"/>
          <w:numId w:val="10"/>
        </w:numPr>
        <w:ind w:left="709" w:hanging="283"/>
        <w:jc w:val="both"/>
        <w:rPr>
          <w:rFonts w:ascii="Arial" w:hAnsi="Arial" w:cs="Arial"/>
          <w:color w:val="000000" w:themeColor="text1"/>
          <w:sz w:val="24"/>
          <w:szCs w:val="24"/>
        </w:rPr>
      </w:pPr>
      <w:bookmarkStart w:name="_Hlk37148570" w:id="3"/>
      <w:r w:rsidRPr="00C36A3F">
        <w:rPr>
          <w:rFonts w:ascii="Arial" w:hAnsi="Arial" w:cs="Arial"/>
          <w:color w:val="000000" w:themeColor="text1"/>
          <w:sz w:val="24"/>
          <w:szCs w:val="24"/>
        </w:rPr>
        <w:t>Recomendaciones para el mejoramiento de la terraza y cortes mínimos de material del sitio, espesores mínimos de rellenos, así como especificaciones del material que debe usarse para la conformación.</w:t>
      </w:r>
    </w:p>
    <w:p w:rsidRPr="00C36A3F" w:rsidR="00C675CB" w:rsidP="00C675CB" w:rsidRDefault="00C675CB" w14:paraId="3DC62A9C" w14:textId="77777777">
      <w:pPr>
        <w:pStyle w:val="ListParagraph"/>
        <w:numPr>
          <w:ilvl w:val="1"/>
          <w:numId w:val="10"/>
        </w:numPr>
        <w:ind w:left="709" w:hanging="283"/>
        <w:jc w:val="both"/>
        <w:rPr>
          <w:rFonts w:ascii="Arial" w:hAnsi="Arial" w:cs="Arial"/>
          <w:color w:val="000000" w:themeColor="text1"/>
          <w:sz w:val="24"/>
          <w:szCs w:val="24"/>
        </w:rPr>
      </w:pPr>
      <w:bookmarkStart w:name="_Hlk37149481" w:id="4"/>
      <w:r w:rsidRPr="00C36A3F">
        <w:rPr>
          <w:rFonts w:ascii="Arial" w:hAnsi="Arial" w:cs="Arial"/>
          <w:color w:val="000000" w:themeColor="text1"/>
          <w:sz w:val="24"/>
          <w:szCs w:val="24"/>
        </w:rPr>
        <w:t>Las recomendaciones del estudio deben incluir el diseño, calculo y dosificación de mejoramientos para las fundaciones que recomiende en el proyecto, en función de los análisis del laboratorio y resultados obtenidos del terreno.</w:t>
      </w:r>
    </w:p>
    <w:p w:rsidRPr="00C36A3F" w:rsidR="00C675CB" w:rsidP="00C675CB" w:rsidRDefault="00C675CB" w14:paraId="765D87BF" w14:textId="77777777">
      <w:pPr>
        <w:pStyle w:val="ListParagraph"/>
        <w:numPr>
          <w:ilvl w:val="1"/>
          <w:numId w:val="10"/>
        </w:numPr>
        <w:ind w:left="709" w:hanging="283"/>
        <w:jc w:val="both"/>
        <w:rPr>
          <w:rFonts w:ascii="Arial" w:hAnsi="Arial" w:cs="Arial"/>
          <w:color w:val="000000" w:themeColor="text1"/>
          <w:sz w:val="24"/>
          <w:szCs w:val="24"/>
        </w:rPr>
      </w:pPr>
      <w:bookmarkStart w:name="_Hlk37159984" w:id="5"/>
      <w:bookmarkEnd w:id="3"/>
      <w:bookmarkEnd w:id="4"/>
      <w:r w:rsidRPr="00C36A3F">
        <w:rPr>
          <w:rFonts w:ascii="Arial" w:hAnsi="Arial" w:cs="Arial"/>
          <w:color w:val="000000" w:themeColor="text1"/>
          <w:sz w:val="24"/>
          <w:szCs w:val="24"/>
        </w:rPr>
        <w:t>Cálculo de Vs (Velocidades de corte) en función de los resultados de N (Numero de golpes), obtenidos en los sondeos SPT (Standard Penetration Test) mediante el método ASTM-1586.</w:t>
      </w:r>
    </w:p>
    <w:p w:rsidRPr="00C36A3F" w:rsidR="00C675CB" w:rsidP="00C675CB" w:rsidRDefault="00C675CB" w14:paraId="7D2DABDC" w14:textId="77777777">
      <w:pPr>
        <w:pStyle w:val="ListParagraph"/>
        <w:numPr>
          <w:ilvl w:val="1"/>
          <w:numId w:val="10"/>
        </w:numPr>
        <w:ind w:left="709" w:hanging="283"/>
        <w:jc w:val="both"/>
        <w:rPr>
          <w:rFonts w:ascii="Arial" w:hAnsi="Arial" w:cs="Arial"/>
          <w:color w:val="000000" w:themeColor="text1"/>
          <w:sz w:val="24"/>
          <w:szCs w:val="24"/>
        </w:rPr>
      </w:pPr>
      <w:bookmarkStart w:name="_Hlk39706178" w:id="6"/>
      <w:bookmarkEnd w:id="5"/>
      <w:r w:rsidRPr="00C36A3F">
        <w:rPr>
          <w:rFonts w:ascii="Arial" w:hAnsi="Arial" w:cs="Arial"/>
          <w:color w:val="000000" w:themeColor="text1"/>
          <w:sz w:val="24"/>
          <w:szCs w:val="24"/>
        </w:rPr>
        <w:t xml:space="preserve">Clasificación del tipo de suelo, según el Reglamento Nacional de la Construcción (RNC-07) </w:t>
      </w:r>
    </w:p>
    <w:bookmarkEnd w:id="6"/>
    <w:p w:rsidRPr="00C36A3F" w:rsidR="00C675CB" w:rsidP="00C675CB" w:rsidRDefault="00C675CB" w14:paraId="5C271254" w14:textId="77777777">
      <w:pPr>
        <w:pStyle w:val="ListParagraph"/>
        <w:numPr>
          <w:ilvl w:val="1"/>
          <w:numId w:val="10"/>
        </w:numPr>
        <w:ind w:left="709" w:hanging="283"/>
        <w:jc w:val="both"/>
        <w:rPr>
          <w:rFonts w:ascii="Arial" w:hAnsi="Arial" w:cs="Arial"/>
          <w:color w:val="000000" w:themeColor="text1"/>
          <w:sz w:val="24"/>
          <w:szCs w:val="24"/>
        </w:rPr>
      </w:pPr>
      <w:r w:rsidRPr="00C36A3F">
        <w:rPr>
          <w:rFonts w:ascii="Arial" w:hAnsi="Arial" w:cs="Arial"/>
          <w:color w:val="000000" w:themeColor="text1"/>
          <w:sz w:val="24"/>
          <w:szCs w:val="24"/>
        </w:rPr>
        <w:t xml:space="preserve">Peso específico del suelo saturado, seco y con humedad natural, compresibilidad del suelo “módulo </w:t>
      </w:r>
      <w:proofErr w:type="spellStart"/>
      <w:r w:rsidRPr="00C36A3F">
        <w:rPr>
          <w:rFonts w:ascii="Arial" w:hAnsi="Arial" w:cs="Arial"/>
          <w:color w:val="000000" w:themeColor="text1"/>
          <w:sz w:val="24"/>
          <w:szCs w:val="24"/>
        </w:rPr>
        <w:t>edométrico</w:t>
      </w:r>
      <w:proofErr w:type="spellEnd"/>
      <w:r w:rsidRPr="00C36A3F">
        <w:rPr>
          <w:rFonts w:ascii="Arial" w:hAnsi="Arial" w:cs="Arial"/>
          <w:color w:val="000000" w:themeColor="text1"/>
          <w:sz w:val="24"/>
          <w:szCs w:val="24"/>
        </w:rPr>
        <w:t>”.</w:t>
      </w:r>
    </w:p>
    <w:p w:rsidRPr="00C36A3F" w:rsidR="00C675CB" w:rsidP="00C675CB" w:rsidRDefault="00C675CB" w14:paraId="61F700A6" w14:textId="77777777">
      <w:pPr>
        <w:pStyle w:val="ListParagraph"/>
        <w:numPr>
          <w:ilvl w:val="1"/>
          <w:numId w:val="10"/>
        </w:numPr>
        <w:ind w:left="709" w:hanging="283"/>
        <w:jc w:val="both"/>
        <w:rPr>
          <w:rFonts w:ascii="Arial" w:hAnsi="Arial" w:cs="Arial"/>
          <w:color w:val="000000" w:themeColor="text1"/>
          <w:sz w:val="24"/>
          <w:szCs w:val="24"/>
        </w:rPr>
      </w:pPr>
      <w:r w:rsidRPr="00C36A3F">
        <w:rPr>
          <w:rFonts w:ascii="Arial" w:hAnsi="Arial" w:cs="Arial"/>
          <w:color w:val="000000" w:themeColor="text1"/>
          <w:sz w:val="24"/>
          <w:szCs w:val="24"/>
        </w:rPr>
        <w:t>Profundidad del nivel freático si lo existe.</w:t>
      </w:r>
    </w:p>
    <w:p w:rsidRPr="00C36A3F" w:rsidR="00C675CB" w:rsidP="00C675CB" w:rsidRDefault="00C675CB" w14:paraId="5BE0BBDE" w14:textId="77777777">
      <w:pPr>
        <w:pStyle w:val="ListParagraph"/>
        <w:numPr>
          <w:ilvl w:val="1"/>
          <w:numId w:val="10"/>
        </w:numPr>
        <w:ind w:left="709" w:hanging="283"/>
        <w:jc w:val="both"/>
        <w:rPr>
          <w:rFonts w:ascii="Arial" w:hAnsi="Arial" w:cs="Arial"/>
          <w:color w:val="000000" w:themeColor="text1"/>
          <w:sz w:val="24"/>
          <w:szCs w:val="24"/>
        </w:rPr>
      </w:pPr>
      <w:r w:rsidRPr="00C36A3F">
        <w:rPr>
          <w:rFonts w:ascii="Arial" w:hAnsi="Arial" w:cs="Arial"/>
          <w:color w:val="000000" w:themeColor="text1"/>
          <w:sz w:val="24"/>
          <w:szCs w:val="24"/>
        </w:rPr>
        <w:t xml:space="preserve">Indicar las fórmulas utilizadas para los cálculos realizados en el informe, memorias de cálculo, así como las referencias bibliográficas. </w:t>
      </w:r>
    </w:p>
    <w:p w:rsidRPr="00C36A3F" w:rsidR="00A85A73" w:rsidP="002B26C3" w:rsidRDefault="00A85A73" w14:paraId="73C1A7F2" w14:textId="77777777">
      <w:pPr>
        <w:jc w:val="both"/>
        <w:rPr>
          <w:color w:val="000000" w:themeColor="text1"/>
        </w:rPr>
      </w:pPr>
    </w:p>
    <w:p w:rsidRPr="00C36A3F" w:rsidR="002B26C3" w:rsidP="002B26C3" w:rsidRDefault="002B26C3" w14:paraId="501B04DB" w14:textId="77777777">
      <w:pPr>
        <w:jc w:val="both"/>
        <w:rPr>
          <w:color w:val="auto"/>
        </w:rPr>
      </w:pPr>
      <w:r w:rsidRPr="00C36A3F">
        <w:rPr>
          <w:color w:val="auto"/>
        </w:rPr>
        <w:t>Los estudios topográficos y de geotecnia serán realizados en las siguientes unidades de salud:</w:t>
      </w:r>
    </w:p>
    <w:p w:rsidRPr="00C36A3F" w:rsidR="00AE0903" w:rsidP="002B26C3" w:rsidRDefault="00AE0903" w14:paraId="0902B25B" w14:textId="5A4E580B">
      <w:pPr>
        <w:jc w:val="both"/>
        <w:rPr>
          <w:color w:val="000000" w:themeColor="text1"/>
        </w:rPr>
      </w:pPr>
    </w:p>
    <w:tbl>
      <w:tblPr>
        <w:tblStyle w:val="TableGrid"/>
        <w:tblW w:w="9990" w:type="dxa"/>
        <w:tblInd w:w="175" w:type="dxa"/>
        <w:tblLook w:val="04A0" w:firstRow="1" w:lastRow="0" w:firstColumn="1" w:lastColumn="0" w:noHBand="0" w:noVBand="1"/>
      </w:tblPr>
      <w:tblGrid>
        <w:gridCol w:w="539"/>
        <w:gridCol w:w="4607"/>
        <w:gridCol w:w="1170"/>
        <w:gridCol w:w="3674"/>
      </w:tblGrid>
      <w:tr w:rsidRPr="00C36A3F" w:rsidR="00F6662C" w:rsidTr="47BAB2FF" w14:paraId="442EA24C" w14:textId="77777777">
        <w:tc>
          <w:tcPr>
            <w:tcW w:w="503" w:type="dxa"/>
            <w:shd w:val="clear" w:color="auto" w:fill="D9D9D9" w:themeFill="background1" w:themeFillShade="D9"/>
            <w:tcMar/>
            <w:vAlign w:val="center"/>
          </w:tcPr>
          <w:p w:rsidRPr="00C36A3F" w:rsidR="00F6662C" w:rsidP="00F6662C" w:rsidRDefault="00F6662C" w14:paraId="79EFE67F" w14:textId="4CFE4B24">
            <w:pPr>
              <w:jc w:val="center"/>
              <w:rPr>
                <w:b/>
                <w:bCs/>
                <w:color w:val="000000" w:themeColor="text1"/>
                <w:sz w:val="20"/>
                <w:szCs w:val="20"/>
              </w:rPr>
            </w:pPr>
            <w:r w:rsidRPr="00C36A3F">
              <w:rPr>
                <w:b/>
                <w:bCs/>
                <w:color w:val="000000" w:themeColor="text1"/>
                <w:sz w:val="20"/>
                <w:szCs w:val="20"/>
              </w:rPr>
              <w:t>No.</w:t>
            </w:r>
          </w:p>
        </w:tc>
        <w:tc>
          <w:tcPr>
            <w:tcW w:w="4627" w:type="dxa"/>
            <w:shd w:val="clear" w:color="auto" w:fill="D9D9D9" w:themeFill="background1" w:themeFillShade="D9"/>
            <w:tcMar/>
            <w:vAlign w:val="center"/>
          </w:tcPr>
          <w:p w:rsidRPr="00C36A3F" w:rsidR="00F6662C" w:rsidP="00F6662C" w:rsidRDefault="00F6662C" w14:paraId="036A876F" w14:textId="342C2F81">
            <w:pPr>
              <w:jc w:val="center"/>
              <w:rPr>
                <w:b/>
                <w:bCs/>
                <w:color w:val="000000" w:themeColor="text1"/>
                <w:sz w:val="20"/>
                <w:szCs w:val="20"/>
              </w:rPr>
            </w:pPr>
            <w:r w:rsidRPr="00C36A3F">
              <w:rPr>
                <w:b/>
                <w:bCs/>
                <w:color w:val="000000" w:themeColor="text1"/>
                <w:sz w:val="20"/>
                <w:szCs w:val="20"/>
              </w:rPr>
              <w:t>Nombre de la unidad de salud</w:t>
            </w:r>
          </w:p>
        </w:tc>
        <w:tc>
          <w:tcPr>
            <w:tcW w:w="1170" w:type="dxa"/>
            <w:shd w:val="clear" w:color="auto" w:fill="D9D9D9" w:themeFill="background1" w:themeFillShade="D9"/>
            <w:tcMar/>
            <w:vAlign w:val="center"/>
          </w:tcPr>
          <w:p w:rsidRPr="00C36A3F" w:rsidR="00F6662C" w:rsidP="00F6662C" w:rsidRDefault="00F6662C" w14:paraId="28DA5304" w14:textId="1E8592A8">
            <w:pPr>
              <w:jc w:val="center"/>
              <w:rPr>
                <w:b/>
                <w:bCs/>
                <w:color w:val="000000" w:themeColor="text1"/>
                <w:sz w:val="20"/>
                <w:szCs w:val="20"/>
              </w:rPr>
            </w:pPr>
            <w:r w:rsidRPr="00C36A3F">
              <w:rPr>
                <w:b/>
                <w:bCs/>
                <w:color w:val="000000" w:themeColor="text1"/>
                <w:sz w:val="20"/>
                <w:szCs w:val="20"/>
              </w:rPr>
              <w:t>Municipio</w:t>
            </w:r>
          </w:p>
        </w:tc>
        <w:tc>
          <w:tcPr>
            <w:tcW w:w="3690" w:type="dxa"/>
            <w:shd w:val="clear" w:color="auto" w:fill="D9D9D9" w:themeFill="background1" w:themeFillShade="D9"/>
            <w:tcMar/>
            <w:vAlign w:val="center"/>
          </w:tcPr>
          <w:p w:rsidRPr="00C36A3F" w:rsidR="00F6662C" w:rsidP="00F6662C" w:rsidRDefault="00F6662C" w14:paraId="6FF23539" w14:textId="6C7C1C6B">
            <w:pPr>
              <w:jc w:val="center"/>
              <w:rPr>
                <w:b/>
                <w:bCs/>
                <w:color w:val="000000" w:themeColor="text1"/>
                <w:sz w:val="20"/>
                <w:szCs w:val="20"/>
              </w:rPr>
            </w:pPr>
            <w:r w:rsidRPr="00C36A3F">
              <w:rPr>
                <w:b/>
                <w:bCs/>
                <w:color w:val="000000" w:themeColor="text1"/>
                <w:sz w:val="20"/>
                <w:szCs w:val="20"/>
              </w:rPr>
              <w:t>Área de referencia del terreno (m</w:t>
            </w:r>
            <w:r w:rsidRPr="00C36A3F">
              <w:rPr>
                <w:b/>
                <w:bCs/>
                <w:color w:val="000000" w:themeColor="text1"/>
                <w:sz w:val="20"/>
                <w:szCs w:val="20"/>
                <w:vertAlign w:val="superscript"/>
              </w:rPr>
              <w:t>2</w:t>
            </w:r>
            <w:r w:rsidRPr="00C36A3F">
              <w:rPr>
                <w:b/>
                <w:bCs/>
                <w:color w:val="000000" w:themeColor="text1"/>
                <w:sz w:val="20"/>
                <w:szCs w:val="20"/>
              </w:rPr>
              <w:t>)</w:t>
            </w:r>
          </w:p>
        </w:tc>
      </w:tr>
      <w:tr w:rsidRPr="00C36A3F" w:rsidR="00F6662C" w:rsidTr="47BAB2FF" w14:paraId="6BCD594C" w14:textId="77777777">
        <w:tc>
          <w:tcPr>
            <w:tcW w:w="503" w:type="dxa"/>
            <w:tcMar/>
            <w:vAlign w:val="center"/>
          </w:tcPr>
          <w:p w:rsidRPr="00C36A3F" w:rsidR="00F6662C" w:rsidP="00F6662C" w:rsidRDefault="00F6662C" w14:paraId="4C15052A" w14:textId="5F824347">
            <w:pPr>
              <w:jc w:val="center"/>
              <w:rPr>
                <w:color w:val="000000" w:themeColor="text1"/>
                <w:sz w:val="20"/>
                <w:szCs w:val="20"/>
              </w:rPr>
            </w:pPr>
            <w:r w:rsidRPr="00C36A3F">
              <w:rPr>
                <w:color w:val="000000" w:themeColor="text1"/>
                <w:sz w:val="20"/>
                <w:szCs w:val="20"/>
              </w:rPr>
              <w:t>1</w:t>
            </w:r>
          </w:p>
        </w:tc>
        <w:tc>
          <w:tcPr>
            <w:tcW w:w="4627" w:type="dxa"/>
            <w:tcMar/>
            <w:vAlign w:val="center"/>
          </w:tcPr>
          <w:p w:rsidRPr="00C36A3F" w:rsidR="00F6662C" w:rsidP="00F6662C" w:rsidRDefault="00F6662C" w14:paraId="5D740801" w14:textId="6856C935">
            <w:pPr>
              <w:jc w:val="both"/>
              <w:rPr>
                <w:color w:val="000000" w:themeColor="text1"/>
                <w:sz w:val="20"/>
                <w:szCs w:val="20"/>
              </w:rPr>
            </w:pPr>
            <w:r w:rsidRPr="00C36A3F">
              <w:rPr>
                <w:sz w:val="20"/>
                <w:szCs w:val="20"/>
              </w:rPr>
              <w:t>Hospital Departamental Amistad Japón Nicaragua</w:t>
            </w:r>
          </w:p>
        </w:tc>
        <w:tc>
          <w:tcPr>
            <w:tcW w:w="1170" w:type="dxa"/>
            <w:tcMar/>
            <w:vAlign w:val="center"/>
          </w:tcPr>
          <w:p w:rsidRPr="00C36A3F" w:rsidR="00F6662C" w:rsidP="00F6662C" w:rsidRDefault="00F6662C" w14:paraId="4763EFD8" w14:textId="022774BF">
            <w:pPr>
              <w:jc w:val="center"/>
              <w:rPr>
                <w:color w:val="000000" w:themeColor="text1"/>
                <w:sz w:val="20"/>
                <w:szCs w:val="20"/>
              </w:rPr>
            </w:pPr>
            <w:r w:rsidRPr="00C36A3F">
              <w:rPr>
                <w:color w:val="000000" w:themeColor="text1"/>
                <w:sz w:val="20"/>
                <w:szCs w:val="20"/>
              </w:rPr>
              <w:t>Granada</w:t>
            </w:r>
          </w:p>
        </w:tc>
        <w:tc>
          <w:tcPr>
            <w:tcW w:w="3690" w:type="dxa"/>
            <w:tcMar/>
            <w:vAlign w:val="center"/>
          </w:tcPr>
          <w:p w:rsidRPr="00C36A3F" w:rsidR="00F6662C" w:rsidP="00C36A3F" w:rsidRDefault="00F6662C" w14:paraId="62676272" w14:textId="705B190C">
            <w:pPr>
              <w:jc w:val="center"/>
              <w:rPr>
                <w:sz w:val="20"/>
                <w:szCs w:val="20"/>
              </w:rPr>
            </w:pPr>
            <w:r w:rsidRPr="00C36A3F">
              <w:rPr>
                <w:color w:val="000000" w:themeColor="text1"/>
                <w:sz w:val="20"/>
                <w:szCs w:val="20"/>
              </w:rPr>
              <w:t>1,187.42 m</w:t>
            </w:r>
            <w:r w:rsidRPr="00C36A3F">
              <w:rPr>
                <w:color w:val="000000" w:themeColor="text1"/>
                <w:sz w:val="20"/>
                <w:szCs w:val="20"/>
                <w:vertAlign w:val="superscript"/>
              </w:rPr>
              <w:t>2</w:t>
            </w:r>
          </w:p>
        </w:tc>
      </w:tr>
      <w:tr w:rsidRPr="00C36A3F" w:rsidR="00F6662C" w:rsidTr="47BAB2FF" w14:paraId="40C4678E" w14:textId="77777777">
        <w:tc>
          <w:tcPr>
            <w:tcW w:w="503" w:type="dxa"/>
            <w:tcMar/>
            <w:vAlign w:val="center"/>
          </w:tcPr>
          <w:p w:rsidRPr="00C36A3F" w:rsidR="00F6662C" w:rsidP="00F6662C" w:rsidRDefault="00F6662C" w14:paraId="43A1E3D8" w14:textId="18CD506D">
            <w:pPr>
              <w:jc w:val="center"/>
              <w:rPr>
                <w:color w:val="000000" w:themeColor="text1"/>
                <w:sz w:val="20"/>
                <w:szCs w:val="20"/>
              </w:rPr>
            </w:pPr>
            <w:r w:rsidRPr="00C36A3F">
              <w:rPr>
                <w:color w:val="000000" w:themeColor="text1"/>
                <w:sz w:val="20"/>
                <w:szCs w:val="20"/>
              </w:rPr>
              <w:t>2</w:t>
            </w:r>
          </w:p>
        </w:tc>
        <w:tc>
          <w:tcPr>
            <w:tcW w:w="4627" w:type="dxa"/>
            <w:tcMar/>
            <w:vAlign w:val="center"/>
          </w:tcPr>
          <w:p w:rsidRPr="00C36A3F" w:rsidR="00F6662C" w:rsidP="00F6662C" w:rsidRDefault="00F6662C" w14:paraId="34AEA7AB" w14:textId="45E45D89">
            <w:pPr>
              <w:jc w:val="both"/>
              <w:rPr>
                <w:color w:val="000000" w:themeColor="text1"/>
                <w:sz w:val="20"/>
                <w:szCs w:val="20"/>
              </w:rPr>
            </w:pPr>
            <w:r w:rsidRPr="00C36A3F">
              <w:rPr>
                <w:sz w:val="20"/>
                <w:szCs w:val="20"/>
              </w:rPr>
              <w:t>Hospital Departamental Alemán Nicaragüense</w:t>
            </w:r>
          </w:p>
        </w:tc>
        <w:tc>
          <w:tcPr>
            <w:tcW w:w="1170" w:type="dxa"/>
            <w:tcMar/>
            <w:vAlign w:val="center"/>
          </w:tcPr>
          <w:p w:rsidRPr="00C36A3F" w:rsidR="00F6662C" w:rsidP="00F6662C" w:rsidRDefault="00F6662C" w14:paraId="2B630890" w14:textId="4D2F3A9D">
            <w:pPr>
              <w:jc w:val="center"/>
              <w:rPr>
                <w:color w:val="000000" w:themeColor="text1"/>
                <w:sz w:val="20"/>
                <w:szCs w:val="20"/>
              </w:rPr>
            </w:pPr>
            <w:r w:rsidRPr="00C36A3F">
              <w:rPr>
                <w:color w:val="000000" w:themeColor="text1"/>
                <w:sz w:val="20"/>
                <w:szCs w:val="20"/>
              </w:rPr>
              <w:t>Managua</w:t>
            </w:r>
          </w:p>
        </w:tc>
        <w:tc>
          <w:tcPr>
            <w:tcW w:w="3690" w:type="dxa"/>
            <w:tcMar/>
            <w:vAlign w:val="center"/>
          </w:tcPr>
          <w:p w:rsidRPr="00C36A3F" w:rsidR="00F6662C" w:rsidP="00C36A3F" w:rsidRDefault="00F6662C" w14:paraId="1E7A0BCF" w14:textId="71DCDC04">
            <w:pPr>
              <w:jc w:val="center"/>
              <w:rPr>
                <w:sz w:val="20"/>
                <w:szCs w:val="20"/>
              </w:rPr>
            </w:pPr>
            <w:r w:rsidRPr="00C36A3F">
              <w:rPr>
                <w:color w:val="000000" w:themeColor="text1"/>
                <w:sz w:val="20"/>
                <w:szCs w:val="20"/>
              </w:rPr>
              <w:t>275 m</w:t>
            </w:r>
            <w:r w:rsidRPr="00C36A3F">
              <w:rPr>
                <w:color w:val="000000" w:themeColor="text1"/>
                <w:sz w:val="20"/>
                <w:szCs w:val="20"/>
                <w:vertAlign w:val="superscript"/>
              </w:rPr>
              <w:t>2</w:t>
            </w:r>
          </w:p>
        </w:tc>
      </w:tr>
      <w:tr w:rsidRPr="00C36A3F" w:rsidR="00F6662C" w:rsidTr="47BAB2FF" w14:paraId="724C87A1" w14:textId="77777777">
        <w:tc>
          <w:tcPr>
            <w:tcW w:w="503" w:type="dxa"/>
            <w:tcMar/>
            <w:vAlign w:val="center"/>
          </w:tcPr>
          <w:p w:rsidRPr="00C36A3F" w:rsidR="00F6662C" w:rsidP="00F6662C" w:rsidRDefault="00F6662C" w14:paraId="1191135C" w14:textId="5A58F5C8">
            <w:pPr>
              <w:jc w:val="center"/>
              <w:rPr>
                <w:color w:val="000000" w:themeColor="text1"/>
                <w:sz w:val="20"/>
                <w:szCs w:val="20"/>
              </w:rPr>
            </w:pPr>
            <w:r w:rsidRPr="00C36A3F">
              <w:rPr>
                <w:color w:val="000000" w:themeColor="text1"/>
                <w:sz w:val="20"/>
                <w:szCs w:val="20"/>
              </w:rPr>
              <w:t>3</w:t>
            </w:r>
          </w:p>
        </w:tc>
        <w:tc>
          <w:tcPr>
            <w:tcW w:w="4627" w:type="dxa"/>
            <w:tcMar/>
            <w:vAlign w:val="center"/>
          </w:tcPr>
          <w:p w:rsidRPr="00C36A3F" w:rsidR="00F6662C" w:rsidP="00F6662C" w:rsidRDefault="00F6662C" w14:paraId="05A05D3C" w14:textId="50585A18">
            <w:pPr>
              <w:jc w:val="both"/>
              <w:rPr>
                <w:color w:val="000000" w:themeColor="text1"/>
                <w:sz w:val="20"/>
                <w:szCs w:val="20"/>
              </w:rPr>
            </w:pPr>
            <w:r w:rsidRPr="00C36A3F">
              <w:rPr>
                <w:sz w:val="20"/>
                <w:szCs w:val="20"/>
              </w:rPr>
              <w:t>Hospital Departamental Humberto Alvarado</w:t>
            </w:r>
          </w:p>
        </w:tc>
        <w:tc>
          <w:tcPr>
            <w:tcW w:w="1170" w:type="dxa"/>
            <w:tcMar/>
            <w:vAlign w:val="center"/>
          </w:tcPr>
          <w:p w:rsidRPr="00C36A3F" w:rsidR="00F6662C" w:rsidP="00F6662C" w:rsidRDefault="00F6662C" w14:paraId="74256BBC" w14:textId="0E552CD4">
            <w:pPr>
              <w:jc w:val="center"/>
              <w:rPr>
                <w:color w:val="000000" w:themeColor="text1"/>
                <w:sz w:val="20"/>
                <w:szCs w:val="20"/>
              </w:rPr>
            </w:pPr>
            <w:r w:rsidRPr="00C36A3F">
              <w:rPr>
                <w:color w:val="000000" w:themeColor="text1"/>
                <w:sz w:val="20"/>
                <w:szCs w:val="20"/>
              </w:rPr>
              <w:t>Masaya</w:t>
            </w:r>
          </w:p>
        </w:tc>
        <w:tc>
          <w:tcPr>
            <w:tcW w:w="3690" w:type="dxa"/>
            <w:tcMar/>
            <w:vAlign w:val="center"/>
          </w:tcPr>
          <w:p w:rsidRPr="00C36A3F" w:rsidR="00F6662C" w:rsidP="00C36A3F" w:rsidRDefault="00F6662C" w14:paraId="3663C156" w14:textId="40F16CA1">
            <w:pPr>
              <w:jc w:val="center"/>
              <w:rPr>
                <w:sz w:val="20"/>
                <w:szCs w:val="20"/>
              </w:rPr>
            </w:pPr>
            <w:r w:rsidRPr="00C36A3F">
              <w:rPr>
                <w:color w:val="000000" w:themeColor="text1"/>
                <w:sz w:val="20"/>
                <w:szCs w:val="20"/>
              </w:rPr>
              <w:t>420 m</w:t>
            </w:r>
            <w:r w:rsidRPr="00C36A3F">
              <w:rPr>
                <w:color w:val="000000" w:themeColor="text1"/>
                <w:sz w:val="20"/>
                <w:szCs w:val="20"/>
                <w:vertAlign w:val="superscript"/>
              </w:rPr>
              <w:t>2</w:t>
            </w:r>
          </w:p>
        </w:tc>
      </w:tr>
      <w:tr w:rsidRPr="00C36A3F" w:rsidR="00F6662C" w:rsidTr="47BAB2FF" w14:paraId="10D456B2" w14:textId="77777777">
        <w:tc>
          <w:tcPr>
            <w:tcW w:w="503" w:type="dxa"/>
            <w:tcMar/>
            <w:vAlign w:val="center"/>
          </w:tcPr>
          <w:p w:rsidRPr="00C36A3F" w:rsidR="00F6662C" w:rsidP="00F6662C" w:rsidRDefault="00F6662C" w14:paraId="37FDA8A5" w14:textId="3D0E98AC">
            <w:pPr>
              <w:jc w:val="center"/>
              <w:rPr>
                <w:color w:val="000000" w:themeColor="text1"/>
                <w:sz w:val="20"/>
                <w:szCs w:val="20"/>
              </w:rPr>
            </w:pPr>
            <w:r w:rsidRPr="00C36A3F">
              <w:rPr>
                <w:color w:val="000000" w:themeColor="text1"/>
                <w:sz w:val="20"/>
                <w:szCs w:val="20"/>
              </w:rPr>
              <w:t>4</w:t>
            </w:r>
          </w:p>
        </w:tc>
        <w:tc>
          <w:tcPr>
            <w:tcW w:w="4627" w:type="dxa"/>
            <w:tcMar/>
            <w:vAlign w:val="center"/>
          </w:tcPr>
          <w:p w:rsidRPr="00C36A3F" w:rsidR="00F6662C" w:rsidP="00F6662C" w:rsidRDefault="00F6662C" w14:paraId="193B9F61" w14:textId="32F52144">
            <w:pPr>
              <w:jc w:val="both"/>
              <w:rPr>
                <w:color w:val="000000" w:themeColor="text1"/>
                <w:sz w:val="20"/>
                <w:szCs w:val="20"/>
              </w:rPr>
            </w:pPr>
            <w:r w:rsidRPr="00C36A3F">
              <w:rPr>
                <w:color w:val="000000" w:themeColor="text1"/>
                <w:sz w:val="20"/>
                <w:szCs w:val="20"/>
              </w:rPr>
              <w:t>Hospital Escuela Manolo Morales Peralta (*)</w:t>
            </w:r>
          </w:p>
        </w:tc>
        <w:tc>
          <w:tcPr>
            <w:tcW w:w="1170" w:type="dxa"/>
            <w:tcMar/>
            <w:vAlign w:val="center"/>
          </w:tcPr>
          <w:p w:rsidRPr="00C36A3F" w:rsidR="00F6662C" w:rsidP="00F6662C" w:rsidRDefault="00F6662C" w14:paraId="1F5E131F" w14:textId="2AA5853A">
            <w:pPr>
              <w:jc w:val="center"/>
              <w:rPr>
                <w:color w:val="000000" w:themeColor="text1"/>
                <w:sz w:val="20"/>
                <w:szCs w:val="20"/>
              </w:rPr>
            </w:pPr>
            <w:r w:rsidRPr="00C36A3F">
              <w:rPr>
                <w:color w:val="000000" w:themeColor="text1"/>
                <w:sz w:val="20"/>
                <w:szCs w:val="20"/>
              </w:rPr>
              <w:t>Managua</w:t>
            </w:r>
          </w:p>
        </w:tc>
        <w:tc>
          <w:tcPr>
            <w:tcW w:w="3690" w:type="dxa"/>
            <w:tcMar/>
            <w:vAlign w:val="center"/>
          </w:tcPr>
          <w:p w:rsidRPr="00C36A3F" w:rsidR="00F6662C" w:rsidP="00C36A3F" w:rsidRDefault="00F6662C" w14:paraId="1DB48FE6" w14:textId="08E13AFA">
            <w:pPr>
              <w:jc w:val="center"/>
              <w:rPr>
                <w:sz w:val="20"/>
                <w:szCs w:val="20"/>
              </w:rPr>
            </w:pPr>
            <w:r w:rsidRPr="00C36A3F">
              <w:rPr>
                <w:color w:val="000000" w:themeColor="text1"/>
                <w:sz w:val="20"/>
                <w:szCs w:val="20"/>
              </w:rPr>
              <w:t>58 m</w:t>
            </w:r>
            <w:r w:rsidRPr="00C36A3F">
              <w:rPr>
                <w:color w:val="000000" w:themeColor="text1"/>
                <w:sz w:val="20"/>
                <w:szCs w:val="20"/>
                <w:vertAlign w:val="superscript"/>
              </w:rPr>
              <w:t>2</w:t>
            </w:r>
          </w:p>
        </w:tc>
      </w:tr>
    </w:tbl>
    <w:p w:rsidRPr="00C36A3F" w:rsidR="00CD55E5" w:rsidP="47BAB2FF" w:rsidRDefault="00CD55E5" w14:paraId="4E2068C8" w14:textId="1855C652">
      <w:pPr>
        <w:ind w:firstLine="273"/>
        <w:jc w:val="both"/>
      </w:pPr>
      <w:r w:rsidRPr="47BAB2FF" w:rsidR="07630123">
        <w:rPr>
          <w:rFonts w:ascii="Arial" w:hAnsi="Arial" w:eastAsia="Arial" w:cs="Arial"/>
          <w:noProof w:val="0"/>
          <w:color w:val="000000" w:themeColor="text1" w:themeTint="FF" w:themeShade="FF"/>
          <w:sz w:val="18"/>
          <w:szCs w:val="18"/>
          <w:lang w:val="es-MX"/>
        </w:rPr>
        <w:t>(*) Todas las unidades de salud requieren estudios de topografía y geotécnica, excepto para esta unidad de salud, que sólo se requiere estudio de geotecnia.</w:t>
      </w:r>
    </w:p>
    <w:p w:rsidRPr="00C36A3F" w:rsidR="00CD55E5" w:rsidP="47BAB2FF" w:rsidRDefault="00CD55E5" w14:paraId="50AA8186" w14:textId="45AF81B4">
      <w:pPr>
        <w:pStyle w:val="Normal"/>
        <w:jc w:val="both"/>
        <w:rPr>
          <w:color w:val="000000" w:themeColor="text1"/>
        </w:rPr>
      </w:pPr>
    </w:p>
    <w:p w:rsidRPr="00C36A3F" w:rsidR="001B3F41" w:rsidP="001B3F41" w:rsidRDefault="001B3F41" w14:paraId="0E63F6F1" w14:textId="77777777">
      <w:pPr>
        <w:jc w:val="both"/>
        <w:rPr>
          <w:color w:val="auto"/>
        </w:rPr>
      </w:pPr>
      <w:r w:rsidRPr="00C36A3F">
        <w:rPr>
          <w:color w:val="auto"/>
        </w:rPr>
        <w:t xml:space="preserve">Las firmas consultoras elegibles serán seleccionados de acuerdo con los procedimientos establecidos en el Banco Interamericano de Desarrollo: </w:t>
      </w:r>
      <w:hyperlink w:history="1" r:id="rId12">
        <w:r w:rsidRPr="00C36A3F">
          <w:rPr>
            <w:rStyle w:val="Hyperlink"/>
          </w:rPr>
          <w:t>Política para la Selección y Contratación de Firmas Consultoras para el   Trabajo Operativo ejecutado por el Banco - GN-2765-1</w:t>
        </w:r>
      </w:hyperlink>
      <w:r w:rsidRPr="00C36A3F">
        <w:rPr>
          <w:color w:val="auto"/>
        </w:rPr>
        <w:t>. Todas las firmas consultoras elegibles, según se define en la política, pueden manifestar su interés. Si la Firma consultora se presentará en Consorcio, designará a una de ellas como representante, y ésta será responsable de las comunicaciones, del registro en el portal y del envío de los documentos correspondientes.</w:t>
      </w:r>
    </w:p>
    <w:p w:rsidRPr="00C36A3F" w:rsidR="001B3F41" w:rsidP="001B3F41" w:rsidRDefault="001B3F41" w14:paraId="2C054249" w14:textId="77777777">
      <w:pPr>
        <w:jc w:val="both"/>
        <w:rPr>
          <w:color w:val="auto"/>
        </w:rPr>
      </w:pPr>
    </w:p>
    <w:p w:rsidRPr="00C36A3F" w:rsidR="001B3F41" w:rsidP="001B3F41" w:rsidRDefault="001B3F41" w14:paraId="60CCAFFA" w14:textId="77777777">
      <w:pPr>
        <w:jc w:val="both"/>
        <w:rPr>
          <w:color w:val="auto"/>
        </w:rPr>
      </w:pPr>
      <w:r w:rsidRPr="00C36A3F">
        <w:rPr>
          <w:color w:val="auto"/>
        </w:rPr>
        <w:t xml:space="preserve">El BID invita ahora a las firmas consultoras elegibles a expresar su interés en prestar los servicios descritos a continuación donde se presenta un </w:t>
      </w:r>
      <w:r w:rsidRPr="00C36A3F">
        <w:rPr>
          <w:color w:val="auto"/>
          <w:u w:val="single"/>
        </w:rPr>
        <w:t>borrador del resumen de los Términos de Referencia</w:t>
      </w:r>
      <w:r w:rsidRPr="00C36A3F">
        <w:rPr>
          <w:color w:val="auto"/>
        </w:rPr>
        <w:t xml:space="preserve"> de esta asignación. Las firmas consultoras interesadas deberán proporcionar información que indique que están cualificadas para suministrar los servicios (folletos, descripción de trabajos similares, experiencia en condiciones similares, disponibilidad de personal que tenga los conocimientos pertinentes, etc.). Las firmas consultoras elegibles se pueden asociar como un emprendimiento conjunto o en un acuerdo de </w:t>
      </w:r>
      <w:proofErr w:type="spellStart"/>
      <w:r w:rsidRPr="00C36A3F">
        <w:rPr>
          <w:color w:val="auto"/>
        </w:rPr>
        <w:t>sub-consultoría</w:t>
      </w:r>
      <w:proofErr w:type="spellEnd"/>
      <w:r w:rsidRPr="00C36A3F">
        <w:rPr>
          <w:color w:val="auto"/>
        </w:rPr>
        <w:t xml:space="preserve"> para mejorar sus calificaciones. Dicha asociación o emprendimiento conjunto nombrará a una de las firmas como representante.</w:t>
      </w:r>
    </w:p>
    <w:p w:rsidRPr="00C36A3F" w:rsidR="001B3F41" w:rsidP="001B3F41" w:rsidRDefault="001B3F41" w14:paraId="2787F246" w14:textId="77777777">
      <w:pPr>
        <w:jc w:val="both"/>
        <w:rPr>
          <w:smallCaps/>
          <w:color w:val="4F81BD" w:themeColor="accent1"/>
        </w:rPr>
      </w:pPr>
    </w:p>
    <w:p w:rsidRPr="00C36A3F" w:rsidR="001B3F41" w:rsidP="001B3F41" w:rsidRDefault="001B3F41" w14:paraId="256622DA" w14:textId="49077655">
      <w:pPr>
        <w:jc w:val="both"/>
        <w:rPr>
          <w:color w:val="auto"/>
        </w:rPr>
      </w:pPr>
      <w:r w:rsidRPr="00C36A3F">
        <w:rPr>
          <w:color w:val="auto"/>
        </w:rPr>
        <w:t xml:space="preserve">Las firmas consultoras elegibles que estén interesadas podrán obtener información adicional en </w:t>
      </w:r>
      <w:r w:rsidRPr="00C36A3F">
        <w:rPr>
          <w:color w:val="auto"/>
        </w:rPr>
        <w:lastRenderedPageBreak/>
        <w:t xml:space="preserve">horario de oficina, 08:00 a.m. - 5:00 PM (Hora Nicaragua), mediante el envío de un correo electrónico a: Reyna Pasos, </w:t>
      </w:r>
      <w:hyperlink w:history="1" r:id="rId13">
        <w:r w:rsidRPr="00C36A3F">
          <w:rPr>
            <w:rStyle w:val="Hyperlink"/>
          </w:rPr>
          <w:t>rpasos@iadb.org</w:t>
        </w:r>
      </w:hyperlink>
      <w:r w:rsidRPr="00C36A3F">
        <w:rPr>
          <w:color w:val="auto"/>
        </w:rPr>
        <w:t xml:space="preserve"> y Leonardo Pinz</w:t>
      </w:r>
      <w:r w:rsidRPr="00C36A3F" w:rsidR="00FC621B">
        <w:rPr>
          <w:color w:val="auto"/>
        </w:rPr>
        <w:t>ó</w:t>
      </w:r>
      <w:r w:rsidRPr="00C36A3F">
        <w:rPr>
          <w:color w:val="auto"/>
        </w:rPr>
        <w:t xml:space="preserve">n </w:t>
      </w:r>
      <w:hyperlink w:history="1" r:id="rId14">
        <w:r w:rsidRPr="00C36A3F">
          <w:rPr>
            <w:rStyle w:val="Hyperlink"/>
          </w:rPr>
          <w:t>leonardop@iadb.org</w:t>
        </w:r>
      </w:hyperlink>
      <w:r w:rsidRPr="00C36A3F">
        <w:rPr>
          <w:color w:val="auto"/>
        </w:rPr>
        <w:t>.</w:t>
      </w:r>
    </w:p>
    <w:p w:rsidRPr="00C36A3F" w:rsidR="001B3F41" w:rsidP="001B3F41" w:rsidRDefault="001B3F41" w14:paraId="5A53BA3E" w14:textId="77777777">
      <w:pPr>
        <w:jc w:val="both"/>
        <w:rPr>
          <w:color w:val="auto"/>
        </w:rPr>
      </w:pPr>
      <w:r w:rsidRPr="00C36A3F">
        <w:rPr>
          <w:color w:val="auto"/>
        </w:rPr>
        <w:t xml:space="preserve"> </w:t>
      </w:r>
    </w:p>
    <w:p w:rsidRPr="00C36A3F" w:rsidR="001B3F41" w:rsidP="001B3F41" w:rsidRDefault="001B3F41" w14:paraId="410237A0" w14:textId="77777777">
      <w:pPr>
        <w:jc w:val="both"/>
        <w:rPr>
          <w:color w:val="auto"/>
        </w:rPr>
      </w:pPr>
      <w:r w:rsidRPr="00C36A3F">
        <w:rPr>
          <w:color w:val="auto"/>
        </w:rPr>
        <w:t>Banco Interamericano de Desarrollo</w:t>
      </w:r>
    </w:p>
    <w:p w:rsidRPr="00C36A3F" w:rsidR="001B3F41" w:rsidP="001B3F41" w:rsidRDefault="001B3F41" w14:paraId="0D1CCB39" w14:textId="75EBF87A">
      <w:pPr>
        <w:jc w:val="both"/>
        <w:rPr>
          <w:iCs/>
          <w:color w:val="000000" w:themeColor="text1"/>
        </w:rPr>
      </w:pPr>
      <w:r w:rsidRPr="00C36A3F">
        <w:rPr>
          <w:color w:val="000000" w:themeColor="text1"/>
        </w:rPr>
        <w:t xml:space="preserve">División: </w:t>
      </w:r>
      <w:r w:rsidRPr="00C36A3F" w:rsidR="00C36A3F">
        <w:rPr>
          <w:color w:val="000000" w:themeColor="text1"/>
        </w:rPr>
        <w:t>Protección Social y Salud (</w:t>
      </w:r>
      <w:r w:rsidRPr="00C36A3F">
        <w:rPr>
          <w:iCs/>
          <w:color w:val="000000" w:themeColor="text1"/>
        </w:rPr>
        <w:t>SPH</w:t>
      </w:r>
      <w:r w:rsidRPr="00C36A3F" w:rsidR="00C36A3F">
        <w:rPr>
          <w:iCs/>
          <w:color w:val="000000" w:themeColor="text1"/>
        </w:rPr>
        <w:t>)</w:t>
      </w:r>
      <w:r w:rsidRPr="00C36A3F">
        <w:rPr>
          <w:iCs/>
          <w:color w:val="000000" w:themeColor="text1"/>
        </w:rPr>
        <w:t xml:space="preserve"> </w:t>
      </w:r>
    </w:p>
    <w:p w:rsidRPr="00C36A3F" w:rsidR="001B3F41" w:rsidP="001B3F41" w:rsidRDefault="001B3F41" w14:paraId="24ACF1DF" w14:textId="77777777">
      <w:pPr>
        <w:jc w:val="both"/>
        <w:rPr>
          <w:i/>
          <w:iCs/>
          <w:color w:val="000000" w:themeColor="text1"/>
        </w:rPr>
      </w:pPr>
    </w:p>
    <w:p w:rsidRPr="00C36A3F" w:rsidR="001B3F41" w:rsidP="001B3F41" w:rsidRDefault="001B3F41" w14:paraId="19C7B947" w14:textId="77777777">
      <w:pPr>
        <w:jc w:val="both"/>
        <w:rPr>
          <w:i/>
          <w:iCs/>
          <w:color w:val="000000" w:themeColor="text1"/>
          <w:u w:val="single"/>
        </w:rPr>
      </w:pPr>
      <w:r w:rsidRPr="00C36A3F">
        <w:rPr>
          <w:color w:val="000000" w:themeColor="text1"/>
          <w:u w:val="single"/>
        </w:rPr>
        <w:t>Atención:</w:t>
      </w:r>
      <w:r w:rsidRPr="00C36A3F">
        <w:rPr>
          <w:i/>
          <w:iCs/>
          <w:color w:val="000000" w:themeColor="text1"/>
          <w:u w:val="single"/>
        </w:rPr>
        <w:t xml:space="preserve"> </w:t>
      </w:r>
    </w:p>
    <w:p w:rsidRPr="00C36A3F" w:rsidR="001B3F41" w:rsidP="001B3F41" w:rsidRDefault="001B3F41" w14:paraId="231496E7" w14:textId="192CD997">
      <w:pPr>
        <w:jc w:val="both"/>
        <w:rPr>
          <w:color w:val="auto"/>
          <w:lang w:val="es-ES"/>
        </w:rPr>
      </w:pPr>
      <w:r w:rsidRPr="00C36A3F">
        <w:rPr>
          <w:iCs/>
          <w:color w:val="000000" w:themeColor="text1"/>
        </w:rPr>
        <w:t>Sr. Leonardo Pinzón, Especialista Senior en Protección Social y Salud</w:t>
      </w:r>
    </w:p>
    <w:p w:rsidRPr="00C36A3F" w:rsidR="001B3F41" w:rsidP="001B3F41" w:rsidRDefault="001B3F41" w14:paraId="67EDE259" w14:textId="77777777">
      <w:pPr>
        <w:jc w:val="both"/>
        <w:rPr>
          <w:color w:val="auto"/>
          <w:lang w:val="es-NI"/>
        </w:rPr>
      </w:pPr>
      <w:r w:rsidRPr="00C36A3F">
        <w:rPr>
          <w:color w:val="auto"/>
          <w:lang w:val="es-NI"/>
        </w:rPr>
        <w:t>Banco Interamericano de Desarrollo</w:t>
      </w:r>
    </w:p>
    <w:p w:rsidRPr="00C36A3F" w:rsidR="001B3F41" w:rsidP="001B3F41" w:rsidRDefault="001B3F41" w14:paraId="2C1166A5" w14:textId="77777777">
      <w:pPr>
        <w:jc w:val="both"/>
        <w:rPr>
          <w:color w:val="auto"/>
          <w:lang w:val="es-NI"/>
        </w:rPr>
      </w:pPr>
      <w:r w:rsidRPr="00C36A3F">
        <w:rPr>
          <w:color w:val="auto"/>
          <w:lang w:val="es-NI"/>
        </w:rPr>
        <w:t>Representación del Banco en Nicaragua</w:t>
      </w:r>
    </w:p>
    <w:p w:rsidRPr="00C36A3F" w:rsidR="001B3F41" w:rsidP="001B3F41" w:rsidRDefault="001B3F41" w14:paraId="329B9A83" w14:textId="77777777">
      <w:pPr>
        <w:jc w:val="both"/>
        <w:rPr>
          <w:color w:val="auto"/>
          <w:lang w:val="fr-FR"/>
        </w:rPr>
      </w:pPr>
      <w:r w:rsidRPr="00C36A3F">
        <w:rPr>
          <w:color w:val="auto"/>
          <w:lang w:val="fr-FR"/>
        </w:rPr>
        <w:t xml:space="preserve">Boulevard Jean Paul </w:t>
      </w:r>
      <w:proofErr w:type="spellStart"/>
      <w:r w:rsidRPr="00C36A3F">
        <w:rPr>
          <w:color w:val="auto"/>
          <w:lang w:val="fr-FR"/>
        </w:rPr>
        <w:t>Genie</w:t>
      </w:r>
      <w:proofErr w:type="spellEnd"/>
      <w:r w:rsidRPr="00C36A3F">
        <w:rPr>
          <w:color w:val="auto"/>
          <w:lang w:val="fr-FR"/>
        </w:rPr>
        <w:t xml:space="preserve">, de la </w:t>
      </w:r>
      <w:proofErr w:type="spellStart"/>
      <w:r w:rsidRPr="00C36A3F">
        <w:rPr>
          <w:color w:val="auto"/>
          <w:lang w:val="fr-FR"/>
        </w:rPr>
        <w:t>Rotonda</w:t>
      </w:r>
      <w:proofErr w:type="spellEnd"/>
    </w:p>
    <w:p w:rsidRPr="00C36A3F" w:rsidR="001B3F41" w:rsidP="001B3F41" w:rsidRDefault="001B3F41" w14:paraId="168373E0" w14:textId="77777777">
      <w:pPr>
        <w:jc w:val="both"/>
        <w:rPr>
          <w:color w:val="auto"/>
          <w:lang w:val="es-NI"/>
        </w:rPr>
      </w:pPr>
      <w:r w:rsidRPr="00C36A3F">
        <w:rPr>
          <w:color w:val="auto"/>
          <w:lang w:val="es-NI"/>
        </w:rPr>
        <w:t>970 mts al oeste</w:t>
      </w:r>
    </w:p>
    <w:p w:rsidRPr="00C36A3F" w:rsidR="001B3F41" w:rsidP="001B3F41" w:rsidRDefault="001B3F41" w14:paraId="4C011B83" w14:textId="77777777">
      <w:pPr>
        <w:jc w:val="both"/>
        <w:rPr>
          <w:color w:val="auto"/>
          <w:lang w:val="es-NI"/>
        </w:rPr>
      </w:pPr>
      <w:r w:rsidRPr="00C36A3F">
        <w:rPr>
          <w:color w:val="auto"/>
          <w:lang w:val="es-NI"/>
        </w:rPr>
        <w:t>Managua, Nicaragua</w:t>
      </w:r>
    </w:p>
    <w:p w:rsidRPr="00C36A3F" w:rsidR="001B3F41" w:rsidP="001B3F41" w:rsidRDefault="001B3F41" w14:paraId="618940D6" w14:textId="77777777">
      <w:pPr>
        <w:suppressAutoHyphens/>
        <w:rPr>
          <w:i/>
          <w:iCs/>
          <w:color w:val="000000" w:themeColor="text1"/>
          <w:lang w:val="es-NI"/>
        </w:rPr>
      </w:pPr>
      <w:r w:rsidRPr="00C36A3F">
        <w:rPr>
          <w:color w:val="000000" w:themeColor="text1"/>
          <w:lang w:val="es-NI"/>
        </w:rPr>
        <w:t xml:space="preserve">Tel: </w:t>
      </w:r>
      <w:r w:rsidRPr="00C36A3F">
        <w:rPr>
          <w:iCs/>
          <w:color w:val="000000" w:themeColor="text1"/>
          <w:lang w:val="es-NI"/>
        </w:rPr>
        <w:t>(505) 2264 9080; (505) 2264 9157</w:t>
      </w:r>
    </w:p>
    <w:p w:rsidRPr="00C36A3F" w:rsidR="001B3F41" w:rsidP="001B3F41" w:rsidRDefault="001B3F41" w14:paraId="5170413C" w14:textId="77777777">
      <w:pPr>
        <w:suppressAutoHyphens/>
        <w:jc w:val="both"/>
        <w:rPr>
          <w:i/>
          <w:iCs/>
          <w:color w:val="0070C0"/>
          <w:lang w:val="en-US"/>
        </w:rPr>
      </w:pPr>
      <w:r w:rsidRPr="00C36A3F">
        <w:rPr>
          <w:lang w:val="en-US"/>
        </w:rPr>
        <w:t xml:space="preserve">Email: </w:t>
      </w:r>
      <w:hyperlink w:history="1" r:id="rId15">
        <w:r w:rsidRPr="00C36A3F">
          <w:rPr>
            <w:rStyle w:val="Hyperlink"/>
            <w:i/>
            <w:iCs/>
            <w:lang w:val="en-US"/>
          </w:rPr>
          <w:t>BIDNicaragua@iadb.org</w:t>
        </w:r>
      </w:hyperlink>
    </w:p>
    <w:p w:rsidRPr="00C36A3F" w:rsidR="001B3F41" w:rsidP="001B3F41" w:rsidRDefault="001B3F41" w14:paraId="5A8385CB" w14:textId="77777777">
      <w:pPr>
        <w:jc w:val="both"/>
        <w:rPr>
          <w:color w:val="auto"/>
          <w:lang w:val="en-US"/>
        </w:rPr>
      </w:pPr>
      <w:r w:rsidRPr="00C36A3F">
        <w:rPr>
          <w:color w:val="auto"/>
          <w:lang w:val="en-US"/>
        </w:rPr>
        <w:t xml:space="preserve">Sitio Web: </w:t>
      </w:r>
      <w:hyperlink r:id="rId16">
        <w:r w:rsidRPr="00C36A3F">
          <w:rPr>
            <w:rStyle w:val="Hyperlink"/>
            <w:lang w:val="en-US"/>
          </w:rPr>
          <w:t>www.iadb.org</w:t>
        </w:r>
      </w:hyperlink>
      <w:r w:rsidRPr="00C36A3F">
        <w:rPr>
          <w:color w:val="auto"/>
          <w:lang w:val="en-US"/>
        </w:rPr>
        <w:t xml:space="preserve"> </w:t>
      </w:r>
    </w:p>
    <w:sectPr w:rsidRPr="00C36A3F" w:rsidR="001B3F41">
      <w:headerReference w:type="default" r:id="rId17"/>
      <w:footerReference w:type="default" r:id="rId18"/>
      <w:pgSz w:w="11907" w:h="16840" w:orient="portrait"/>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0BBC" w:rsidRDefault="00700BBC" w14:paraId="07621CFB" w14:textId="77777777">
      <w:r>
        <w:separator/>
      </w:r>
    </w:p>
  </w:endnote>
  <w:endnote w:type="continuationSeparator" w:id="0">
    <w:p w:rsidR="00700BBC" w:rsidRDefault="00700BBC" w14:paraId="1197015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3826374"/>
      <w:docPartObj>
        <w:docPartGallery w:val="Page Numbers (Bottom of Page)"/>
        <w:docPartUnique/>
      </w:docPartObj>
    </w:sdtPr>
    <w:sdtEndPr>
      <w:rPr>
        <w:sz w:val="20"/>
        <w:szCs w:val="20"/>
      </w:rPr>
    </w:sdtEndPr>
    <w:sdtContent>
      <w:p w:rsidRPr="00383329" w:rsidR="002A247F" w:rsidRDefault="002A247F" w14:paraId="73C87053" w14:textId="2E4CE61E">
        <w:pPr>
          <w:pStyle w:val="Footer"/>
          <w:jc w:val="center"/>
          <w:rPr>
            <w:sz w:val="20"/>
            <w:szCs w:val="20"/>
          </w:rPr>
        </w:pPr>
        <w:r w:rsidRPr="00383329">
          <w:rPr>
            <w:sz w:val="20"/>
            <w:szCs w:val="20"/>
          </w:rPr>
          <w:fldChar w:fldCharType="begin"/>
        </w:r>
        <w:r w:rsidRPr="00383329">
          <w:rPr>
            <w:sz w:val="20"/>
            <w:szCs w:val="20"/>
          </w:rPr>
          <w:instrText>PAGE   \* MERGEFORMAT</w:instrText>
        </w:r>
        <w:r w:rsidRPr="00383329">
          <w:rPr>
            <w:sz w:val="20"/>
            <w:szCs w:val="20"/>
          </w:rPr>
          <w:fldChar w:fldCharType="separate"/>
        </w:r>
        <w:r w:rsidRPr="00383329">
          <w:rPr>
            <w:sz w:val="20"/>
            <w:szCs w:val="20"/>
            <w:lang w:val="es-ES"/>
          </w:rPr>
          <w:t>2</w:t>
        </w:r>
        <w:r w:rsidRPr="00383329">
          <w:rPr>
            <w:sz w:val="20"/>
            <w:szCs w:val="20"/>
          </w:rPr>
          <w:fldChar w:fldCharType="end"/>
        </w:r>
      </w:p>
    </w:sdtContent>
  </w:sdt>
  <w:p w:rsidR="002A247F" w:rsidRDefault="002A247F" w14:paraId="52FDBAC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0BBC" w:rsidRDefault="00700BBC" w14:paraId="6CA4651D" w14:textId="77777777">
      <w:r>
        <w:separator/>
      </w:r>
    </w:p>
  </w:footnote>
  <w:footnote w:type="continuationSeparator" w:id="0">
    <w:p w:rsidR="00700BBC" w:rsidRDefault="00700BBC" w14:paraId="08AC1AB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A247F" w:rsidRDefault="002A247F" w14:paraId="00D34503" w14:textId="5149B71D">
    <w:pPr>
      <w:pStyle w:val="Header"/>
    </w:pPr>
    <w:r w:rsidR="47BAB2FF">
      <w:drawing>
        <wp:inline wp14:editId="5AE280FA" wp14:anchorId="1402BFCF">
          <wp:extent cx="1828330" cy="463772"/>
          <wp:effectExtent l="0" t="0" r="635" b="0"/>
          <wp:docPr id="686159650" name="Picture 3" title=""/>
          <wp:cNvGraphicFramePr>
            <a:graphicFrameLocks noChangeAspect="1"/>
          </wp:cNvGraphicFramePr>
          <a:graphic>
            <a:graphicData uri="http://schemas.openxmlformats.org/drawingml/2006/picture">
              <pic:pic>
                <pic:nvPicPr>
                  <pic:cNvPr id="0" name="Picture 3"/>
                  <pic:cNvPicPr/>
                </pic:nvPicPr>
                <pic:blipFill>
                  <a:blip r:embed="Rf81250ce65414973">
                    <a:extLst>
                      <a:ext xmlns:a="http://schemas.openxmlformats.org/drawingml/2006/main" uri="{28A0092B-C50C-407E-A947-70E740481C1C}">
                        <a14:useLocalDpi val="0"/>
                      </a:ext>
                    </a:extLst>
                  </a:blip>
                  <a:stretch>
                    <a:fillRect/>
                  </a:stretch>
                </pic:blipFill>
                <pic:spPr>
                  <a:xfrm rot="0" flipH="0" flipV="0">
                    <a:off x="0" y="0"/>
                    <a:ext cx="1828330" cy="463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7694"/>
    <w:multiLevelType w:val="hybridMultilevel"/>
    <w:tmpl w:val="9566D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24C3A"/>
    <w:multiLevelType w:val="hybridMultilevel"/>
    <w:tmpl w:val="3200BADA"/>
    <w:lvl w:ilvl="0" w:tplc="580A0001">
      <w:start w:val="1"/>
      <w:numFmt w:val="bullet"/>
      <w:lvlText w:val=""/>
      <w:lvlJc w:val="left"/>
      <w:pPr>
        <w:ind w:left="1080" w:hanging="360"/>
      </w:pPr>
      <w:rPr>
        <w:rFonts w:hint="default" w:ascii="Symbol" w:hAnsi="Symbol"/>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2" w15:restartNumberingAfterBreak="0">
    <w:nsid w:val="0805653B"/>
    <w:multiLevelType w:val="multilevel"/>
    <w:tmpl w:val="BE0A0302"/>
    <w:lvl w:ilvl="0">
      <w:start w:val="1"/>
      <w:numFmt w:val="bullet"/>
      <w:lvlText w:val=""/>
      <w:lvlJc w:val="left"/>
      <w:pPr>
        <w:ind w:left="1584" w:hanging="360"/>
      </w:pPr>
      <w:rPr>
        <w:rFonts w:hint="default" w:ascii="Symbol" w:hAnsi="Symbol"/>
      </w:rPr>
    </w:lvl>
    <w:lvl w:ilvl="1">
      <w:start w:val="1"/>
      <w:numFmt w:val="decimal"/>
      <w:lvlText w:val="%1.%2."/>
      <w:lvlJc w:val="left"/>
      <w:pPr>
        <w:ind w:left="2016" w:hanging="432"/>
      </w:pPr>
      <w:rPr>
        <w:b w:val="0"/>
        <w:i w:val="0"/>
      </w:rPr>
    </w:lvl>
    <w:lvl w:ilvl="2">
      <w:start w:val="1"/>
      <w:numFmt w:val="decimal"/>
      <w:lvlText w:val="%1.%2.%3."/>
      <w:lvlJc w:val="left"/>
      <w:pPr>
        <w:ind w:left="2448" w:hanging="504"/>
      </w:pPr>
    </w:lvl>
    <w:lvl w:ilvl="3">
      <w:start w:val="1"/>
      <w:numFmt w:val="decimal"/>
      <w:lvlText w:val="%1.%2.%3.%4."/>
      <w:lvlJc w:val="left"/>
      <w:pPr>
        <w:ind w:left="2952" w:hanging="648"/>
      </w:pPr>
    </w:lvl>
    <w:lvl w:ilvl="4">
      <w:start w:val="1"/>
      <w:numFmt w:val="decimal"/>
      <w:lvlText w:val="%1.%2.%3.%4.%5."/>
      <w:lvlJc w:val="left"/>
      <w:pPr>
        <w:ind w:left="3456" w:hanging="792"/>
      </w:pPr>
    </w:lvl>
    <w:lvl w:ilvl="5">
      <w:start w:val="1"/>
      <w:numFmt w:val="decimal"/>
      <w:lvlText w:val="%1.%2.%3.%4.%5.%6."/>
      <w:lvlJc w:val="left"/>
      <w:pPr>
        <w:ind w:left="3960" w:hanging="936"/>
      </w:pPr>
    </w:lvl>
    <w:lvl w:ilvl="6">
      <w:start w:val="1"/>
      <w:numFmt w:val="decimal"/>
      <w:lvlText w:val="%1.%2.%3.%4.%5.%6.%7."/>
      <w:lvlJc w:val="left"/>
      <w:pPr>
        <w:ind w:left="4464" w:hanging="1080"/>
      </w:pPr>
    </w:lvl>
    <w:lvl w:ilvl="7">
      <w:start w:val="1"/>
      <w:numFmt w:val="decimal"/>
      <w:lvlText w:val="%1.%2.%3.%4.%5.%6.%7.%8."/>
      <w:lvlJc w:val="left"/>
      <w:pPr>
        <w:ind w:left="4968" w:hanging="1224"/>
      </w:pPr>
    </w:lvl>
    <w:lvl w:ilvl="8">
      <w:start w:val="1"/>
      <w:numFmt w:val="decimal"/>
      <w:lvlText w:val="%1.%2.%3.%4.%5.%6.%7.%8.%9."/>
      <w:lvlJc w:val="left"/>
      <w:pPr>
        <w:ind w:left="5544" w:hanging="1440"/>
      </w:pPr>
    </w:lvl>
  </w:abstractNum>
  <w:abstractNum w:abstractNumId="3" w15:restartNumberingAfterBreak="0">
    <w:nsid w:val="0B1F5651"/>
    <w:multiLevelType w:val="hybridMultilevel"/>
    <w:tmpl w:val="FE8CCB8C"/>
    <w:lvl w:ilvl="0" w:tplc="580A0001">
      <w:start w:val="1"/>
      <w:numFmt w:val="bullet"/>
      <w:lvlText w:val=""/>
      <w:lvlJc w:val="left"/>
      <w:pPr>
        <w:ind w:left="375" w:hanging="375"/>
      </w:pPr>
      <w:rPr>
        <w:rFonts w:hint="default" w:ascii="Symbol" w:hAnsi="Symbol"/>
      </w:rPr>
    </w:lvl>
    <w:lvl w:ilvl="1" w:tplc="4C0A0019">
      <w:start w:val="1"/>
      <w:numFmt w:val="lowerLetter"/>
      <w:lvlText w:val="%2."/>
      <w:lvlJc w:val="left"/>
      <w:pPr>
        <w:ind w:left="1080" w:hanging="360"/>
      </w:pPr>
    </w:lvl>
    <w:lvl w:ilvl="2" w:tplc="4C0A001B">
      <w:start w:val="1"/>
      <w:numFmt w:val="lowerRoman"/>
      <w:lvlText w:val="%3."/>
      <w:lvlJc w:val="right"/>
      <w:pPr>
        <w:ind w:left="1800" w:hanging="180"/>
      </w:pPr>
    </w:lvl>
    <w:lvl w:ilvl="3" w:tplc="4C0A000F">
      <w:start w:val="1"/>
      <w:numFmt w:val="decimal"/>
      <w:lvlText w:val="%4."/>
      <w:lvlJc w:val="left"/>
      <w:pPr>
        <w:ind w:left="2520" w:hanging="360"/>
      </w:pPr>
    </w:lvl>
    <w:lvl w:ilvl="4" w:tplc="4C0A0019">
      <w:start w:val="1"/>
      <w:numFmt w:val="lowerLetter"/>
      <w:lvlText w:val="%5."/>
      <w:lvlJc w:val="left"/>
      <w:pPr>
        <w:ind w:left="3240" w:hanging="360"/>
      </w:pPr>
    </w:lvl>
    <w:lvl w:ilvl="5" w:tplc="4C0A001B">
      <w:start w:val="1"/>
      <w:numFmt w:val="lowerRoman"/>
      <w:lvlText w:val="%6."/>
      <w:lvlJc w:val="right"/>
      <w:pPr>
        <w:ind w:left="3960" w:hanging="180"/>
      </w:pPr>
    </w:lvl>
    <w:lvl w:ilvl="6" w:tplc="4C0A000F">
      <w:start w:val="1"/>
      <w:numFmt w:val="decimal"/>
      <w:lvlText w:val="%7."/>
      <w:lvlJc w:val="left"/>
      <w:pPr>
        <w:ind w:left="4680" w:hanging="360"/>
      </w:pPr>
    </w:lvl>
    <w:lvl w:ilvl="7" w:tplc="4C0A0019">
      <w:start w:val="1"/>
      <w:numFmt w:val="lowerLetter"/>
      <w:lvlText w:val="%8."/>
      <w:lvlJc w:val="left"/>
      <w:pPr>
        <w:ind w:left="5400" w:hanging="360"/>
      </w:pPr>
    </w:lvl>
    <w:lvl w:ilvl="8" w:tplc="4C0A001B">
      <w:start w:val="1"/>
      <w:numFmt w:val="lowerRoman"/>
      <w:lvlText w:val="%9."/>
      <w:lvlJc w:val="right"/>
      <w:pPr>
        <w:ind w:left="6120" w:hanging="180"/>
      </w:pPr>
    </w:lvl>
  </w:abstractNum>
  <w:abstractNum w:abstractNumId="4" w15:restartNumberingAfterBreak="0">
    <w:nsid w:val="0C2D3FFB"/>
    <w:multiLevelType w:val="hybridMultilevel"/>
    <w:tmpl w:val="5EB01154"/>
    <w:lvl w:ilvl="0" w:tplc="4C0A0001">
      <w:start w:val="1"/>
      <w:numFmt w:val="bullet"/>
      <w:lvlText w:val=""/>
      <w:lvlJc w:val="left"/>
      <w:pPr>
        <w:ind w:left="1512" w:hanging="360"/>
      </w:pPr>
      <w:rPr>
        <w:rFonts w:hint="default" w:ascii="Symbol" w:hAnsi="Symbol"/>
      </w:rPr>
    </w:lvl>
    <w:lvl w:ilvl="1" w:tplc="4C0A0003" w:tentative="1">
      <w:start w:val="1"/>
      <w:numFmt w:val="bullet"/>
      <w:lvlText w:val="o"/>
      <w:lvlJc w:val="left"/>
      <w:pPr>
        <w:ind w:left="2232" w:hanging="360"/>
      </w:pPr>
      <w:rPr>
        <w:rFonts w:hint="default" w:ascii="Courier New" w:hAnsi="Courier New" w:cs="Courier New"/>
      </w:rPr>
    </w:lvl>
    <w:lvl w:ilvl="2" w:tplc="4C0A0005">
      <w:start w:val="1"/>
      <w:numFmt w:val="bullet"/>
      <w:lvlText w:val=""/>
      <w:lvlJc w:val="left"/>
      <w:pPr>
        <w:ind w:left="2952" w:hanging="360"/>
      </w:pPr>
      <w:rPr>
        <w:rFonts w:hint="default" w:ascii="Wingdings" w:hAnsi="Wingdings"/>
      </w:rPr>
    </w:lvl>
    <w:lvl w:ilvl="3" w:tplc="4C0A0001" w:tentative="1">
      <w:start w:val="1"/>
      <w:numFmt w:val="bullet"/>
      <w:lvlText w:val=""/>
      <w:lvlJc w:val="left"/>
      <w:pPr>
        <w:ind w:left="3672" w:hanging="360"/>
      </w:pPr>
      <w:rPr>
        <w:rFonts w:hint="default" w:ascii="Symbol" w:hAnsi="Symbol"/>
      </w:rPr>
    </w:lvl>
    <w:lvl w:ilvl="4" w:tplc="4C0A0003" w:tentative="1">
      <w:start w:val="1"/>
      <w:numFmt w:val="bullet"/>
      <w:lvlText w:val="o"/>
      <w:lvlJc w:val="left"/>
      <w:pPr>
        <w:ind w:left="4392" w:hanging="360"/>
      </w:pPr>
      <w:rPr>
        <w:rFonts w:hint="default" w:ascii="Courier New" w:hAnsi="Courier New" w:cs="Courier New"/>
      </w:rPr>
    </w:lvl>
    <w:lvl w:ilvl="5" w:tplc="4C0A0005" w:tentative="1">
      <w:start w:val="1"/>
      <w:numFmt w:val="bullet"/>
      <w:lvlText w:val=""/>
      <w:lvlJc w:val="left"/>
      <w:pPr>
        <w:ind w:left="5112" w:hanging="360"/>
      </w:pPr>
      <w:rPr>
        <w:rFonts w:hint="default" w:ascii="Wingdings" w:hAnsi="Wingdings"/>
      </w:rPr>
    </w:lvl>
    <w:lvl w:ilvl="6" w:tplc="4C0A0001" w:tentative="1">
      <w:start w:val="1"/>
      <w:numFmt w:val="bullet"/>
      <w:lvlText w:val=""/>
      <w:lvlJc w:val="left"/>
      <w:pPr>
        <w:ind w:left="5832" w:hanging="360"/>
      </w:pPr>
      <w:rPr>
        <w:rFonts w:hint="default" w:ascii="Symbol" w:hAnsi="Symbol"/>
      </w:rPr>
    </w:lvl>
    <w:lvl w:ilvl="7" w:tplc="4C0A0003" w:tentative="1">
      <w:start w:val="1"/>
      <w:numFmt w:val="bullet"/>
      <w:lvlText w:val="o"/>
      <w:lvlJc w:val="left"/>
      <w:pPr>
        <w:ind w:left="6552" w:hanging="360"/>
      </w:pPr>
      <w:rPr>
        <w:rFonts w:hint="default" w:ascii="Courier New" w:hAnsi="Courier New" w:cs="Courier New"/>
      </w:rPr>
    </w:lvl>
    <w:lvl w:ilvl="8" w:tplc="4C0A0005" w:tentative="1">
      <w:start w:val="1"/>
      <w:numFmt w:val="bullet"/>
      <w:lvlText w:val=""/>
      <w:lvlJc w:val="left"/>
      <w:pPr>
        <w:ind w:left="7272" w:hanging="360"/>
      </w:pPr>
      <w:rPr>
        <w:rFonts w:hint="default" w:ascii="Wingdings" w:hAnsi="Wingdings"/>
      </w:rPr>
    </w:lvl>
  </w:abstractNum>
  <w:abstractNum w:abstractNumId="5" w15:restartNumberingAfterBreak="0">
    <w:nsid w:val="0CA015FD"/>
    <w:multiLevelType w:val="hybridMultilevel"/>
    <w:tmpl w:val="7A7E9C88"/>
    <w:lvl w:ilvl="0" w:tplc="580A0001">
      <w:start w:val="1"/>
      <w:numFmt w:val="bullet"/>
      <w:lvlText w:val=""/>
      <w:lvlJc w:val="left"/>
      <w:pPr>
        <w:ind w:left="1080" w:hanging="360"/>
      </w:pPr>
      <w:rPr>
        <w:rFonts w:hint="default" w:ascii="Symbol" w:hAnsi="Symbol"/>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6" w15:restartNumberingAfterBreak="0">
    <w:nsid w:val="0CCA4D97"/>
    <w:multiLevelType w:val="hybridMultilevel"/>
    <w:tmpl w:val="C9DA5068"/>
    <w:lvl w:ilvl="0" w:tplc="ABB24ED2">
      <w:start w:val="1"/>
      <w:numFmt w:val="decimal"/>
      <w:lvlText w:val="%1."/>
      <w:lvlJc w:val="left"/>
      <w:pPr>
        <w:ind w:left="720" w:hanging="360"/>
      </w:pPr>
      <w:rPr>
        <w:rFonts w:hint="default" w:ascii="Times New Roman" w:hAnsi="Times New Roman"/>
        <w:b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0DAB7FC9"/>
    <w:multiLevelType w:val="multilevel"/>
    <w:tmpl w:val="2C283F5A"/>
    <w:lvl w:ilvl="0">
      <w:start w:val="1"/>
      <w:numFmt w:val="upperRoman"/>
      <w:pStyle w:val="Chapter"/>
      <w:lvlText w:val="%1."/>
      <w:lvlJc w:val="center"/>
      <w:pPr>
        <w:tabs>
          <w:tab w:val="num" w:pos="3240"/>
        </w:tabs>
        <w:ind w:left="2592" w:firstLine="288"/>
      </w:pPr>
      <w:rPr>
        <w:rFonts w:hint="default"/>
        <w:b/>
        <w:i w:val="0"/>
      </w:rPr>
    </w:lvl>
    <w:lvl w:ilvl="1">
      <w:start w:val="1"/>
      <w:numFmt w:val="decimal"/>
      <w:pStyle w:val="Paragraph"/>
      <w:isLgl/>
      <w:lvlText w:val="%1.%2"/>
      <w:lvlJc w:val="left"/>
      <w:pPr>
        <w:tabs>
          <w:tab w:val="num" w:pos="720"/>
        </w:tabs>
        <w:ind w:left="720" w:hanging="720"/>
      </w:pPr>
      <w:rPr>
        <w:rFonts w:hint="default"/>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b w:val="0"/>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8" w15:restartNumberingAfterBreak="0">
    <w:nsid w:val="0E755010"/>
    <w:multiLevelType w:val="multilevel"/>
    <w:tmpl w:val="9BF6BCD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4C7918"/>
    <w:multiLevelType w:val="hybridMultilevel"/>
    <w:tmpl w:val="A036CDF0"/>
    <w:lvl w:ilvl="0" w:tplc="4C0A0001">
      <w:start w:val="1"/>
      <w:numFmt w:val="bullet"/>
      <w:lvlText w:val=""/>
      <w:lvlJc w:val="left"/>
      <w:pPr>
        <w:ind w:left="1506" w:hanging="360"/>
      </w:pPr>
      <w:rPr>
        <w:rFonts w:hint="default" w:ascii="Symbol" w:hAnsi="Symbol"/>
      </w:rPr>
    </w:lvl>
    <w:lvl w:ilvl="1" w:tplc="4C0A0003" w:tentative="1">
      <w:start w:val="1"/>
      <w:numFmt w:val="bullet"/>
      <w:lvlText w:val="o"/>
      <w:lvlJc w:val="left"/>
      <w:pPr>
        <w:ind w:left="2226" w:hanging="360"/>
      </w:pPr>
      <w:rPr>
        <w:rFonts w:hint="default" w:ascii="Courier New" w:hAnsi="Courier New" w:cs="Courier New"/>
      </w:rPr>
    </w:lvl>
    <w:lvl w:ilvl="2" w:tplc="4C0A0005" w:tentative="1">
      <w:start w:val="1"/>
      <w:numFmt w:val="bullet"/>
      <w:lvlText w:val=""/>
      <w:lvlJc w:val="left"/>
      <w:pPr>
        <w:ind w:left="2946" w:hanging="360"/>
      </w:pPr>
      <w:rPr>
        <w:rFonts w:hint="default" w:ascii="Wingdings" w:hAnsi="Wingdings"/>
      </w:rPr>
    </w:lvl>
    <w:lvl w:ilvl="3" w:tplc="4C0A0001" w:tentative="1">
      <w:start w:val="1"/>
      <w:numFmt w:val="bullet"/>
      <w:lvlText w:val=""/>
      <w:lvlJc w:val="left"/>
      <w:pPr>
        <w:ind w:left="3666" w:hanging="360"/>
      </w:pPr>
      <w:rPr>
        <w:rFonts w:hint="default" w:ascii="Symbol" w:hAnsi="Symbol"/>
      </w:rPr>
    </w:lvl>
    <w:lvl w:ilvl="4" w:tplc="4C0A0003" w:tentative="1">
      <w:start w:val="1"/>
      <w:numFmt w:val="bullet"/>
      <w:lvlText w:val="o"/>
      <w:lvlJc w:val="left"/>
      <w:pPr>
        <w:ind w:left="4386" w:hanging="360"/>
      </w:pPr>
      <w:rPr>
        <w:rFonts w:hint="default" w:ascii="Courier New" w:hAnsi="Courier New" w:cs="Courier New"/>
      </w:rPr>
    </w:lvl>
    <w:lvl w:ilvl="5" w:tplc="4C0A0005" w:tentative="1">
      <w:start w:val="1"/>
      <w:numFmt w:val="bullet"/>
      <w:lvlText w:val=""/>
      <w:lvlJc w:val="left"/>
      <w:pPr>
        <w:ind w:left="5106" w:hanging="360"/>
      </w:pPr>
      <w:rPr>
        <w:rFonts w:hint="default" w:ascii="Wingdings" w:hAnsi="Wingdings"/>
      </w:rPr>
    </w:lvl>
    <w:lvl w:ilvl="6" w:tplc="4C0A0001" w:tentative="1">
      <w:start w:val="1"/>
      <w:numFmt w:val="bullet"/>
      <w:lvlText w:val=""/>
      <w:lvlJc w:val="left"/>
      <w:pPr>
        <w:ind w:left="5826" w:hanging="360"/>
      </w:pPr>
      <w:rPr>
        <w:rFonts w:hint="default" w:ascii="Symbol" w:hAnsi="Symbol"/>
      </w:rPr>
    </w:lvl>
    <w:lvl w:ilvl="7" w:tplc="4C0A0003" w:tentative="1">
      <w:start w:val="1"/>
      <w:numFmt w:val="bullet"/>
      <w:lvlText w:val="o"/>
      <w:lvlJc w:val="left"/>
      <w:pPr>
        <w:ind w:left="6546" w:hanging="360"/>
      </w:pPr>
      <w:rPr>
        <w:rFonts w:hint="default" w:ascii="Courier New" w:hAnsi="Courier New" w:cs="Courier New"/>
      </w:rPr>
    </w:lvl>
    <w:lvl w:ilvl="8" w:tplc="4C0A0005" w:tentative="1">
      <w:start w:val="1"/>
      <w:numFmt w:val="bullet"/>
      <w:lvlText w:val=""/>
      <w:lvlJc w:val="left"/>
      <w:pPr>
        <w:ind w:left="7266" w:hanging="360"/>
      </w:pPr>
      <w:rPr>
        <w:rFonts w:hint="default" w:ascii="Wingdings" w:hAnsi="Wingdings"/>
      </w:rPr>
    </w:lvl>
  </w:abstractNum>
  <w:abstractNum w:abstractNumId="10" w15:restartNumberingAfterBreak="0">
    <w:nsid w:val="1920192E"/>
    <w:multiLevelType w:val="multilevel"/>
    <w:tmpl w:val="629685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DD69CD"/>
    <w:multiLevelType w:val="hybridMultilevel"/>
    <w:tmpl w:val="6F0A746C"/>
    <w:lvl w:ilvl="0" w:tplc="4C0A0001">
      <w:start w:val="1"/>
      <w:numFmt w:val="bullet"/>
      <w:lvlText w:val=""/>
      <w:lvlJc w:val="left"/>
      <w:pPr>
        <w:ind w:left="1068" w:hanging="360"/>
      </w:pPr>
      <w:rPr>
        <w:rFonts w:hint="default" w:ascii="Symbol" w:hAnsi="Symbol"/>
      </w:rPr>
    </w:lvl>
    <w:lvl w:ilvl="1" w:tplc="4C0A0003">
      <w:start w:val="1"/>
      <w:numFmt w:val="bullet"/>
      <w:lvlText w:val="o"/>
      <w:lvlJc w:val="left"/>
      <w:pPr>
        <w:ind w:left="1788" w:hanging="360"/>
      </w:pPr>
      <w:rPr>
        <w:rFonts w:hint="default" w:ascii="Courier New" w:hAnsi="Courier New" w:cs="Courier New"/>
      </w:rPr>
    </w:lvl>
    <w:lvl w:ilvl="2" w:tplc="4C0A0005">
      <w:start w:val="1"/>
      <w:numFmt w:val="bullet"/>
      <w:lvlText w:val=""/>
      <w:lvlJc w:val="left"/>
      <w:pPr>
        <w:ind w:left="2508" w:hanging="360"/>
      </w:pPr>
      <w:rPr>
        <w:rFonts w:hint="default" w:ascii="Wingdings" w:hAnsi="Wingdings"/>
      </w:rPr>
    </w:lvl>
    <w:lvl w:ilvl="3" w:tplc="4C0A0001">
      <w:start w:val="1"/>
      <w:numFmt w:val="bullet"/>
      <w:lvlText w:val=""/>
      <w:lvlJc w:val="left"/>
      <w:pPr>
        <w:ind w:left="3228" w:hanging="360"/>
      </w:pPr>
      <w:rPr>
        <w:rFonts w:hint="default" w:ascii="Symbol" w:hAnsi="Symbol"/>
      </w:rPr>
    </w:lvl>
    <w:lvl w:ilvl="4" w:tplc="4C0A0003">
      <w:start w:val="1"/>
      <w:numFmt w:val="bullet"/>
      <w:lvlText w:val="o"/>
      <w:lvlJc w:val="left"/>
      <w:pPr>
        <w:ind w:left="3948" w:hanging="360"/>
      </w:pPr>
      <w:rPr>
        <w:rFonts w:hint="default" w:ascii="Courier New" w:hAnsi="Courier New" w:cs="Courier New"/>
      </w:rPr>
    </w:lvl>
    <w:lvl w:ilvl="5" w:tplc="4C0A0005">
      <w:start w:val="1"/>
      <w:numFmt w:val="bullet"/>
      <w:lvlText w:val=""/>
      <w:lvlJc w:val="left"/>
      <w:pPr>
        <w:ind w:left="4668" w:hanging="360"/>
      </w:pPr>
      <w:rPr>
        <w:rFonts w:hint="default" w:ascii="Wingdings" w:hAnsi="Wingdings"/>
      </w:rPr>
    </w:lvl>
    <w:lvl w:ilvl="6" w:tplc="4C0A0001">
      <w:start w:val="1"/>
      <w:numFmt w:val="bullet"/>
      <w:lvlText w:val=""/>
      <w:lvlJc w:val="left"/>
      <w:pPr>
        <w:ind w:left="5388" w:hanging="360"/>
      </w:pPr>
      <w:rPr>
        <w:rFonts w:hint="default" w:ascii="Symbol" w:hAnsi="Symbol"/>
      </w:rPr>
    </w:lvl>
    <w:lvl w:ilvl="7" w:tplc="4C0A0003">
      <w:start w:val="1"/>
      <w:numFmt w:val="bullet"/>
      <w:lvlText w:val="o"/>
      <w:lvlJc w:val="left"/>
      <w:pPr>
        <w:ind w:left="6108" w:hanging="360"/>
      </w:pPr>
      <w:rPr>
        <w:rFonts w:hint="default" w:ascii="Courier New" w:hAnsi="Courier New" w:cs="Courier New"/>
      </w:rPr>
    </w:lvl>
    <w:lvl w:ilvl="8" w:tplc="4C0A0005">
      <w:start w:val="1"/>
      <w:numFmt w:val="bullet"/>
      <w:lvlText w:val=""/>
      <w:lvlJc w:val="left"/>
      <w:pPr>
        <w:ind w:left="6828" w:hanging="360"/>
      </w:pPr>
      <w:rPr>
        <w:rFonts w:hint="default" w:ascii="Wingdings" w:hAnsi="Wingdings"/>
      </w:rPr>
    </w:lvl>
  </w:abstractNum>
  <w:abstractNum w:abstractNumId="12" w15:restartNumberingAfterBreak="0">
    <w:nsid w:val="2B6453A8"/>
    <w:multiLevelType w:val="hybridMultilevel"/>
    <w:tmpl w:val="F0E8A164"/>
    <w:lvl w:ilvl="0" w:tplc="4C0A0015">
      <w:start w:val="1"/>
      <w:numFmt w:val="upperLetter"/>
      <w:lvlText w:val="%1."/>
      <w:lvlJc w:val="left"/>
      <w:pPr>
        <w:ind w:left="720" w:hanging="360"/>
      </w:p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4C0A000F">
      <w:start w:val="1"/>
      <w:numFmt w:val="decimal"/>
      <w:lvlText w:val="%4."/>
      <w:lvlJc w:val="left"/>
      <w:pPr>
        <w:ind w:left="2880" w:hanging="360"/>
      </w:p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abstractNum w:abstractNumId="13" w15:restartNumberingAfterBreak="0">
    <w:nsid w:val="2ED13E84"/>
    <w:multiLevelType w:val="hybridMultilevel"/>
    <w:tmpl w:val="0DD03778"/>
    <w:lvl w:ilvl="0" w:tplc="5F46831A">
      <w:start w:val="1"/>
      <w:numFmt w:val="bullet"/>
      <w:lvlText w:val=""/>
      <w:lvlJc w:val="left"/>
      <w:pPr>
        <w:ind w:left="720" w:hanging="360"/>
      </w:pPr>
      <w:rPr>
        <w:rFonts w:hint="default" w:ascii="Symbol" w:hAnsi="Symbol"/>
      </w:rPr>
    </w:lvl>
    <w:lvl w:ilvl="1" w:tplc="4C0A0003" w:tentative="1">
      <w:start w:val="1"/>
      <w:numFmt w:val="bullet"/>
      <w:lvlText w:val="o"/>
      <w:lvlJc w:val="left"/>
      <w:pPr>
        <w:ind w:left="1440" w:hanging="360"/>
      </w:pPr>
      <w:rPr>
        <w:rFonts w:hint="default" w:ascii="Courier New" w:hAnsi="Courier New" w:cs="Courier New"/>
      </w:rPr>
    </w:lvl>
    <w:lvl w:ilvl="2" w:tplc="4C0A0005" w:tentative="1">
      <w:start w:val="1"/>
      <w:numFmt w:val="bullet"/>
      <w:lvlText w:val=""/>
      <w:lvlJc w:val="left"/>
      <w:pPr>
        <w:ind w:left="2160" w:hanging="360"/>
      </w:pPr>
      <w:rPr>
        <w:rFonts w:hint="default" w:ascii="Wingdings" w:hAnsi="Wingdings"/>
      </w:rPr>
    </w:lvl>
    <w:lvl w:ilvl="3" w:tplc="4C0A0001" w:tentative="1">
      <w:start w:val="1"/>
      <w:numFmt w:val="bullet"/>
      <w:lvlText w:val=""/>
      <w:lvlJc w:val="left"/>
      <w:pPr>
        <w:ind w:left="2880" w:hanging="360"/>
      </w:pPr>
      <w:rPr>
        <w:rFonts w:hint="default" w:ascii="Symbol" w:hAnsi="Symbol"/>
      </w:rPr>
    </w:lvl>
    <w:lvl w:ilvl="4" w:tplc="4C0A0003" w:tentative="1">
      <w:start w:val="1"/>
      <w:numFmt w:val="bullet"/>
      <w:lvlText w:val="o"/>
      <w:lvlJc w:val="left"/>
      <w:pPr>
        <w:ind w:left="3600" w:hanging="360"/>
      </w:pPr>
      <w:rPr>
        <w:rFonts w:hint="default" w:ascii="Courier New" w:hAnsi="Courier New" w:cs="Courier New"/>
      </w:rPr>
    </w:lvl>
    <w:lvl w:ilvl="5" w:tplc="4C0A0005" w:tentative="1">
      <w:start w:val="1"/>
      <w:numFmt w:val="bullet"/>
      <w:lvlText w:val=""/>
      <w:lvlJc w:val="left"/>
      <w:pPr>
        <w:ind w:left="4320" w:hanging="360"/>
      </w:pPr>
      <w:rPr>
        <w:rFonts w:hint="default" w:ascii="Wingdings" w:hAnsi="Wingdings"/>
      </w:rPr>
    </w:lvl>
    <w:lvl w:ilvl="6" w:tplc="4C0A0001" w:tentative="1">
      <w:start w:val="1"/>
      <w:numFmt w:val="bullet"/>
      <w:lvlText w:val=""/>
      <w:lvlJc w:val="left"/>
      <w:pPr>
        <w:ind w:left="5040" w:hanging="360"/>
      </w:pPr>
      <w:rPr>
        <w:rFonts w:hint="default" w:ascii="Symbol" w:hAnsi="Symbol"/>
      </w:rPr>
    </w:lvl>
    <w:lvl w:ilvl="7" w:tplc="4C0A0003" w:tentative="1">
      <w:start w:val="1"/>
      <w:numFmt w:val="bullet"/>
      <w:lvlText w:val="o"/>
      <w:lvlJc w:val="left"/>
      <w:pPr>
        <w:ind w:left="5760" w:hanging="360"/>
      </w:pPr>
      <w:rPr>
        <w:rFonts w:hint="default" w:ascii="Courier New" w:hAnsi="Courier New" w:cs="Courier New"/>
      </w:rPr>
    </w:lvl>
    <w:lvl w:ilvl="8" w:tplc="4C0A0005" w:tentative="1">
      <w:start w:val="1"/>
      <w:numFmt w:val="bullet"/>
      <w:lvlText w:val=""/>
      <w:lvlJc w:val="left"/>
      <w:pPr>
        <w:ind w:left="6480" w:hanging="360"/>
      </w:pPr>
      <w:rPr>
        <w:rFonts w:hint="default" w:ascii="Wingdings" w:hAnsi="Wingdings"/>
      </w:rPr>
    </w:lvl>
  </w:abstractNum>
  <w:abstractNum w:abstractNumId="14" w15:restartNumberingAfterBreak="0">
    <w:nsid w:val="2F354790"/>
    <w:multiLevelType w:val="hybridMultilevel"/>
    <w:tmpl w:val="93F6B7AA"/>
    <w:lvl w:ilvl="0" w:tplc="79BA3A08">
      <w:start w:val="1"/>
      <w:numFmt w:val="decimal"/>
      <w:lvlText w:val="%1."/>
      <w:lvlJc w:val="left"/>
      <w:pPr>
        <w:ind w:left="360" w:hanging="360"/>
      </w:pPr>
      <w:rPr>
        <w:rFonts w:hint="default"/>
        <w:i w:val="0"/>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B66A79"/>
    <w:multiLevelType w:val="hybridMultilevel"/>
    <w:tmpl w:val="CDF01550"/>
    <w:lvl w:ilvl="0" w:tplc="580A000F">
      <w:start w:val="1"/>
      <w:numFmt w:val="decimal"/>
      <w:lvlText w:val="%1."/>
      <w:lvlJc w:val="left"/>
      <w:pPr>
        <w:ind w:left="360" w:hanging="360"/>
      </w:p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6" w15:restartNumberingAfterBreak="0">
    <w:nsid w:val="47B40D54"/>
    <w:multiLevelType w:val="hybridMultilevel"/>
    <w:tmpl w:val="D376D888"/>
    <w:lvl w:ilvl="0" w:tplc="580A0009">
      <w:start w:val="1"/>
      <w:numFmt w:val="bullet"/>
      <w:lvlText w:val=""/>
      <w:lvlJc w:val="left"/>
      <w:pPr>
        <w:ind w:left="360" w:hanging="360"/>
      </w:pPr>
      <w:rPr>
        <w:rFonts w:hint="default" w:ascii="Wingdings" w:hAnsi="Wingdings"/>
      </w:rPr>
    </w:lvl>
    <w:lvl w:ilvl="1" w:tplc="580A0003" w:tentative="1">
      <w:start w:val="1"/>
      <w:numFmt w:val="bullet"/>
      <w:lvlText w:val="o"/>
      <w:lvlJc w:val="left"/>
      <w:pPr>
        <w:ind w:left="1080" w:hanging="360"/>
      </w:pPr>
      <w:rPr>
        <w:rFonts w:hint="default" w:ascii="Courier New" w:hAnsi="Courier New" w:cs="Courier New"/>
      </w:rPr>
    </w:lvl>
    <w:lvl w:ilvl="2" w:tplc="580A0005" w:tentative="1">
      <w:start w:val="1"/>
      <w:numFmt w:val="bullet"/>
      <w:lvlText w:val=""/>
      <w:lvlJc w:val="left"/>
      <w:pPr>
        <w:ind w:left="1800" w:hanging="360"/>
      </w:pPr>
      <w:rPr>
        <w:rFonts w:hint="default" w:ascii="Wingdings" w:hAnsi="Wingdings"/>
      </w:rPr>
    </w:lvl>
    <w:lvl w:ilvl="3" w:tplc="580A0001" w:tentative="1">
      <w:start w:val="1"/>
      <w:numFmt w:val="bullet"/>
      <w:lvlText w:val=""/>
      <w:lvlJc w:val="left"/>
      <w:pPr>
        <w:ind w:left="2520" w:hanging="360"/>
      </w:pPr>
      <w:rPr>
        <w:rFonts w:hint="default" w:ascii="Symbol" w:hAnsi="Symbol"/>
      </w:rPr>
    </w:lvl>
    <w:lvl w:ilvl="4" w:tplc="580A0003" w:tentative="1">
      <w:start w:val="1"/>
      <w:numFmt w:val="bullet"/>
      <w:lvlText w:val="o"/>
      <w:lvlJc w:val="left"/>
      <w:pPr>
        <w:ind w:left="3240" w:hanging="360"/>
      </w:pPr>
      <w:rPr>
        <w:rFonts w:hint="default" w:ascii="Courier New" w:hAnsi="Courier New" w:cs="Courier New"/>
      </w:rPr>
    </w:lvl>
    <w:lvl w:ilvl="5" w:tplc="580A0005" w:tentative="1">
      <w:start w:val="1"/>
      <w:numFmt w:val="bullet"/>
      <w:lvlText w:val=""/>
      <w:lvlJc w:val="left"/>
      <w:pPr>
        <w:ind w:left="3960" w:hanging="360"/>
      </w:pPr>
      <w:rPr>
        <w:rFonts w:hint="default" w:ascii="Wingdings" w:hAnsi="Wingdings"/>
      </w:rPr>
    </w:lvl>
    <w:lvl w:ilvl="6" w:tplc="580A0001" w:tentative="1">
      <w:start w:val="1"/>
      <w:numFmt w:val="bullet"/>
      <w:lvlText w:val=""/>
      <w:lvlJc w:val="left"/>
      <w:pPr>
        <w:ind w:left="4680" w:hanging="360"/>
      </w:pPr>
      <w:rPr>
        <w:rFonts w:hint="default" w:ascii="Symbol" w:hAnsi="Symbol"/>
      </w:rPr>
    </w:lvl>
    <w:lvl w:ilvl="7" w:tplc="580A0003" w:tentative="1">
      <w:start w:val="1"/>
      <w:numFmt w:val="bullet"/>
      <w:lvlText w:val="o"/>
      <w:lvlJc w:val="left"/>
      <w:pPr>
        <w:ind w:left="5400" w:hanging="360"/>
      </w:pPr>
      <w:rPr>
        <w:rFonts w:hint="default" w:ascii="Courier New" w:hAnsi="Courier New" w:cs="Courier New"/>
      </w:rPr>
    </w:lvl>
    <w:lvl w:ilvl="8" w:tplc="580A0005" w:tentative="1">
      <w:start w:val="1"/>
      <w:numFmt w:val="bullet"/>
      <w:lvlText w:val=""/>
      <w:lvlJc w:val="left"/>
      <w:pPr>
        <w:ind w:left="6120" w:hanging="360"/>
      </w:pPr>
      <w:rPr>
        <w:rFonts w:hint="default" w:ascii="Wingdings" w:hAnsi="Wingdings"/>
      </w:rPr>
    </w:lvl>
  </w:abstractNum>
  <w:abstractNum w:abstractNumId="17" w15:restartNumberingAfterBreak="0">
    <w:nsid w:val="4A8F26CC"/>
    <w:multiLevelType w:val="multilevel"/>
    <w:tmpl w:val="BE0A0302"/>
    <w:lvl w:ilvl="0">
      <w:start w:val="1"/>
      <w:numFmt w:val="bullet"/>
      <w:lvlText w:val=""/>
      <w:lvlJc w:val="left"/>
      <w:pPr>
        <w:ind w:left="1584" w:hanging="360"/>
      </w:pPr>
      <w:rPr>
        <w:rFonts w:hint="default" w:ascii="Symbol" w:hAnsi="Symbol"/>
      </w:rPr>
    </w:lvl>
    <w:lvl w:ilvl="1">
      <w:start w:val="1"/>
      <w:numFmt w:val="decimal"/>
      <w:lvlText w:val="%1.%2."/>
      <w:lvlJc w:val="left"/>
      <w:pPr>
        <w:ind w:left="2016" w:hanging="432"/>
      </w:pPr>
      <w:rPr>
        <w:b w:val="0"/>
        <w:i w:val="0"/>
      </w:rPr>
    </w:lvl>
    <w:lvl w:ilvl="2">
      <w:start w:val="1"/>
      <w:numFmt w:val="decimal"/>
      <w:lvlText w:val="%1.%2.%3."/>
      <w:lvlJc w:val="left"/>
      <w:pPr>
        <w:ind w:left="2448" w:hanging="504"/>
      </w:pPr>
    </w:lvl>
    <w:lvl w:ilvl="3">
      <w:start w:val="1"/>
      <w:numFmt w:val="decimal"/>
      <w:lvlText w:val="%1.%2.%3.%4."/>
      <w:lvlJc w:val="left"/>
      <w:pPr>
        <w:ind w:left="2952" w:hanging="648"/>
      </w:pPr>
    </w:lvl>
    <w:lvl w:ilvl="4">
      <w:start w:val="1"/>
      <w:numFmt w:val="decimal"/>
      <w:lvlText w:val="%1.%2.%3.%4.%5."/>
      <w:lvlJc w:val="left"/>
      <w:pPr>
        <w:ind w:left="3456" w:hanging="792"/>
      </w:pPr>
    </w:lvl>
    <w:lvl w:ilvl="5">
      <w:start w:val="1"/>
      <w:numFmt w:val="decimal"/>
      <w:lvlText w:val="%1.%2.%3.%4.%5.%6."/>
      <w:lvlJc w:val="left"/>
      <w:pPr>
        <w:ind w:left="3960" w:hanging="936"/>
      </w:pPr>
    </w:lvl>
    <w:lvl w:ilvl="6">
      <w:start w:val="1"/>
      <w:numFmt w:val="decimal"/>
      <w:lvlText w:val="%1.%2.%3.%4.%5.%6.%7."/>
      <w:lvlJc w:val="left"/>
      <w:pPr>
        <w:ind w:left="4464" w:hanging="1080"/>
      </w:pPr>
    </w:lvl>
    <w:lvl w:ilvl="7">
      <w:start w:val="1"/>
      <w:numFmt w:val="decimal"/>
      <w:lvlText w:val="%1.%2.%3.%4.%5.%6.%7.%8."/>
      <w:lvlJc w:val="left"/>
      <w:pPr>
        <w:ind w:left="4968" w:hanging="1224"/>
      </w:pPr>
    </w:lvl>
    <w:lvl w:ilvl="8">
      <w:start w:val="1"/>
      <w:numFmt w:val="decimal"/>
      <w:lvlText w:val="%1.%2.%3.%4.%5.%6.%7.%8.%9."/>
      <w:lvlJc w:val="left"/>
      <w:pPr>
        <w:ind w:left="5544" w:hanging="1440"/>
      </w:pPr>
    </w:lvl>
  </w:abstractNum>
  <w:abstractNum w:abstractNumId="18" w15:restartNumberingAfterBreak="0">
    <w:nsid w:val="4EC75DC6"/>
    <w:multiLevelType w:val="multilevel"/>
    <w:tmpl w:val="3BDCC56C"/>
    <w:lvl w:ilvl="0">
      <w:start w:val="1"/>
      <w:numFmt w:val="lowerLetter"/>
      <w:lvlText w:val="%1)"/>
      <w:lvlJc w:val="left"/>
      <w:pPr>
        <w:ind w:left="360" w:hanging="360"/>
      </w:pPr>
      <w:rPr>
        <w:rFonts w:hint="default"/>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D00872"/>
    <w:multiLevelType w:val="hybridMultilevel"/>
    <w:tmpl w:val="69F0861C"/>
    <w:lvl w:ilvl="0" w:tplc="4C0A0001">
      <w:start w:val="1"/>
      <w:numFmt w:val="bullet"/>
      <w:lvlText w:val=""/>
      <w:lvlJc w:val="left"/>
      <w:pPr>
        <w:ind w:left="1512" w:hanging="360"/>
      </w:pPr>
      <w:rPr>
        <w:rFonts w:hint="default" w:ascii="Symbol" w:hAnsi="Symbol"/>
      </w:rPr>
    </w:lvl>
    <w:lvl w:ilvl="1" w:tplc="4C0A0003" w:tentative="1">
      <w:start w:val="1"/>
      <w:numFmt w:val="bullet"/>
      <w:lvlText w:val="o"/>
      <w:lvlJc w:val="left"/>
      <w:pPr>
        <w:ind w:left="2232" w:hanging="360"/>
      </w:pPr>
      <w:rPr>
        <w:rFonts w:hint="default" w:ascii="Courier New" w:hAnsi="Courier New" w:cs="Courier New"/>
      </w:rPr>
    </w:lvl>
    <w:lvl w:ilvl="2" w:tplc="4C0A0005">
      <w:start w:val="1"/>
      <w:numFmt w:val="bullet"/>
      <w:lvlText w:val=""/>
      <w:lvlJc w:val="left"/>
      <w:pPr>
        <w:ind w:left="2952" w:hanging="360"/>
      </w:pPr>
      <w:rPr>
        <w:rFonts w:hint="default" w:ascii="Wingdings" w:hAnsi="Wingdings"/>
      </w:rPr>
    </w:lvl>
    <w:lvl w:ilvl="3" w:tplc="4C0A0001" w:tentative="1">
      <w:start w:val="1"/>
      <w:numFmt w:val="bullet"/>
      <w:lvlText w:val=""/>
      <w:lvlJc w:val="left"/>
      <w:pPr>
        <w:ind w:left="3672" w:hanging="360"/>
      </w:pPr>
      <w:rPr>
        <w:rFonts w:hint="default" w:ascii="Symbol" w:hAnsi="Symbol"/>
      </w:rPr>
    </w:lvl>
    <w:lvl w:ilvl="4" w:tplc="4C0A0003" w:tentative="1">
      <w:start w:val="1"/>
      <w:numFmt w:val="bullet"/>
      <w:lvlText w:val="o"/>
      <w:lvlJc w:val="left"/>
      <w:pPr>
        <w:ind w:left="4392" w:hanging="360"/>
      </w:pPr>
      <w:rPr>
        <w:rFonts w:hint="default" w:ascii="Courier New" w:hAnsi="Courier New" w:cs="Courier New"/>
      </w:rPr>
    </w:lvl>
    <w:lvl w:ilvl="5" w:tplc="4C0A0005" w:tentative="1">
      <w:start w:val="1"/>
      <w:numFmt w:val="bullet"/>
      <w:lvlText w:val=""/>
      <w:lvlJc w:val="left"/>
      <w:pPr>
        <w:ind w:left="5112" w:hanging="360"/>
      </w:pPr>
      <w:rPr>
        <w:rFonts w:hint="default" w:ascii="Wingdings" w:hAnsi="Wingdings"/>
      </w:rPr>
    </w:lvl>
    <w:lvl w:ilvl="6" w:tplc="4C0A0001" w:tentative="1">
      <w:start w:val="1"/>
      <w:numFmt w:val="bullet"/>
      <w:lvlText w:val=""/>
      <w:lvlJc w:val="left"/>
      <w:pPr>
        <w:ind w:left="5832" w:hanging="360"/>
      </w:pPr>
      <w:rPr>
        <w:rFonts w:hint="default" w:ascii="Symbol" w:hAnsi="Symbol"/>
      </w:rPr>
    </w:lvl>
    <w:lvl w:ilvl="7" w:tplc="4C0A0003" w:tentative="1">
      <w:start w:val="1"/>
      <w:numFmt w:val="bullet"/>
      <w:lvlText w:val="o"/>
      <w:lvlJc w:val="left"/>
      <w:pPr>
        <w:ind w:left="6552" w:hanging="360"/>
      </w:pPr>
      <w:rPr>
        <w:rFonts w:hint="default" w:ascii="Courier New" w:hAnsi="Courier New" w:cs="Courier New"/>
      </w:rPr>
    </w:lvl>
    <w:lvl w:ilvl="8" w:tplc="4C0A0005" w:tentative="1">
      <w:start w:val="1"/>
      <w:numFmt w:val="bullet"/>
      <w:lvlText w:val=""/>
      <w:lvlJc w:val="left"/>
      <w:pPr>
        <w:ind w:left="7272" w:hanging="360"/>
      </w:pPr>
      <w:rPr>
        <w:rFonts w:hint="default" w:ascii="Wingdings" w:hAnsi="Wingdings"/>
      </w:rPr>
    </w:lvl>
  </w:abstractNum>
  <w:abstractNum w:abstractNumId="20" w15:restartNumberingAfterBreak="0">
    <w:nsid w:val="5ADC7428"/>
    <w:multiLevelType w:val="hybridMultilevel"/>
    <w:tmpl w:val="358EFAF8"/>
    <w:lvl w:ilvl="0" w:tplc="734A5578">
      <w:start w:val="7"/>
      <w:numFmt w:val="bullet"/>
      <w:lvlText w:val="-"/>
      <w:lvlJc w:val="left"/>
      <w:pPr>
        <w:ind w:left="720" w:hanging="360"/>
      </w:pPr>
      <w:rPr>
        <w:rFonts w:hint="default" w:ascii="Calibri" w:hAnsi="Calibri" w:cs="Calibri" w:eastAsiaTheme="minorHAnsi"/>
      </w:rPr>
    </w:lvl>
    <w:lvl w:ilvl="1" w:tplc="580A0003">
      <w:start w:val="1"/>
      <w:numFmt w:val="bullet"/>
      <w:lvlText w:val="o"/>
      <w:lvlJc w:val="left"/>
      <w:pPr>
        <w:ind w:left="1440" w:hanging="360"/>
      </w:pPr>
      <w:rPr>
        <w:rFonts w:hint="default" w:ascii="Courier New" w:hAnsi="Courier New" w:cs="Courier New"/>
      </w:rPr>
    </w:lvl>
    <w:lvl w:ilvl="2" w:tplc="580A0005" w:tentative="1">
      <w:start w:val="1"/>
      <w:numFmt w:val="bullet"/>
      <w:lvlText w:val=""/>
      <w:lvlJc w:val="left"/>
      <w:pPr>
        <w:ind w:left="2160" w:hanging="360"/>
      </w:pPr>
      <w:rPr>
        <w:rFonts w:hint="default" w:ascii="Wingdings" w:hAnsi="Wingdings"/>
      </w:rPr>
    </w:lvl>
    <w:lvl w:ilvl="3" w:tplc="580A0001" w:tentative="1">
      <w:start w:val="1"/>
      <w:numFmt w:val="bullet"/>
      <w:lvlText w:val=""/>
      <w:lvlJc w:val="left"/>
      <w:pPr>
        <w:ind w:left="2880" w:hanging="360"/>
      </w:pPr>
      <w:rPr>
        <w:rFonts w:hint="default" w:ascii="Symbol" w:hAnsi="Symbol"/>
      </w:rPr>
    </w:lvl>
    <w:lvl w:ilvl="4" w:tplc="580A0003" w:tentative="1">
      <w:start w:val="1"/>
      <w:numFmt w:val="bullet"/>
      <w:lvlText w:val="o"/>
      <w:lvlJc w:val="left"/>
      <w:pPr>
        <w:ind w:left="3600" w:hanging="360"/>
      </w:pPr>
      <w:rPr>
        <w:rFonts w:hint="default" w:ascii="Courier New" w:hAnsi="Courier New" w:cs="Courier New"/>
      </w:rPr>
    </w:lvl>
    <w:lvl w:ilvl="5" w:tplc="580A0005" w:tentative="1">
      <w:start w:val="1"/>
      <w:numFmt w:val="bullet"/>
      <w:lvlText w:val=""/>
      <w:lvlJc w:val="left"/>
      <w:pPr>
        <w:ind w:left="4320" w:hanging="360"/>
      </w:pPr>
      <w:rPr>
        <w:rFonts w:hint="default" w:ascii="Wingdings" w:hAnsi="Wingdings"/>
      </w:rPr>
    </w:lvl>
    <w:lvl w:ilvl="6" w:tplc="580A0001" w:tentative="1">
      <w:start w:val="1"/>
      <w:numFmt w:val="bullet"/>
      <w:lvlText w:val=""/>
      <w:lvlJc w:val="left"/>
      <w:pPr>
        <w:ind w:left="5040" w:hanging="360"/>
      </w:pPr>
      <w:rPr>
        <w:rFonts w:hint="default" w:ascii="Symbol" w:hAnsi="Symbol"/>
      </w:rPr>
    </w:lvl>
    <w:lvl w:ilvl="7" w:tplc="580A0003" w:tentative="1">
      <w:start w:val="1"/>
      <w:numFmt w:val="bullet"/>
      <w:lvlText w:val="o"/>
      <w:lvlJc w:val="left"/>
      <w:pPr>
        <w:ind w:left="5760" w:hanging="360"/>
      </w:pPr>
      <w:rPr>
        <w:rFonts w:hint="default" w:ascii="Courier New" w:hAnsi="Courier New" w:cs="Courier New"/>
      </w:rPr>
    </w:lvl>
    <w:lvl w:ilvl="8" w:tplc="580A0005" w:tentative="1">
      <w:start w:val="1"/>
      <w:numFmt w:val="bullet"/>
      <w:lvlText w:val=""/>
      <w:lvlJc w:val="left"/>
      <w:pPr>
        <w:ind w:left="6480" w:hanging="360"/>
      </w:pPr>
      <w:rPr>
        <w:rFonts w:hint="default" w:ascii="Wingdings" w:hAnsi="Wingdings"/>
      </w:rPr>
    </w:lvl>
  </w:abstractNum>
  <w:abstractNum w:abstractNumId="21" w15:restartNumberingAfterBreak="0">
    <w:nsid w:val="60E02FBB"/>
    <w:multiLevelType w:val="multilevel"/>
    <w:tmpl w:val="BC860CEC"/>
    <w:lvl w:ilvl="0">
      <w:start w:val="1"/>
      <w:numFmt w:val="bullet"/>
      <w:lvlText w:val=""/>
      <w:lvlJc w:val="left"/>
      <w:pPr>
        <w:ind w:left="360" w:hanging="360"/>
      </w:pPr>
      <w:rPr>
        <w:rFonts w:hint="default" w:ascii="Symbol" w:hAnsi="Symbol"/>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633370"/>
    <w:multiLevelType w:val="hybridMultilevel"/>
    <w:tmpl w:val="CBD06F36"/>
    <w:lvl w:ilvl="0" w:tplc="E5160CB2">
      <w:start w:val="1"/>
      <w:numFmt w:val="decimal"/>
      <w:lvlText w:val="%1."/>
      <w:lvlJc w:val="left"/>
      <w:pPr>
        <w:ind w:left="1152" w:hanging="360"/>
      </w:pPr>
      <w:rPr>
        <w:rFonts w:hint="default" w:ascii="Arial" w:hAnsi="Arial" w:cs="Arial"/>
        <w:i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63573978"/>
    <w:multiLevelType w:val="hybridMultilevel"/>
    <w:tmpl w:val="C86EDD52"/>
    <w:lvl w:ilvl="0" w:tplc="580A0001">
      <w:start w:val="1"/>
      <w:numFmt w:val="bullet"/>
      <w:lvlText w:val=""/>
      <w:lvlJc w:val="left"/>
      <w:pPr>
        <w:ind w:left="360" w:hanging="360"/>
      </w:pPr>
      <w:rPr>
        <w:rFonts w:hint="default" w:ascii="Symbol" w:hAnsi="Symbol"/>
      </w:rPr>
    </w:lvl>
    <w:lvl w:ilvl="1" w:tplc="580A0003" w:tentative="1">
      <w:start w:val="1"/>
      <w:numFmt w:val="bullet"/>
      <w:lvlText w:val="o"/>
      <w:lvlJc w:val="left"/>
      <w:pPr>
        <w:ind w:left="1080" w:hanging="360"/>
      </w:pPr>
      <w:rPr>
        <w:rFonts w:hint="default" w:ascii="Courier New" w:hAnsi="Courier New" w:cs="Courier New"/>
      </w:rPr>
    </w:lvl>
    <w:lvl w:ilvl="2" w:tplc="580A0005" w:tentative="1">
      <w:start w:val="1"/>
      <w:numFmt w:val="bullet"/>
      <w:lvlText w:val=""/>
      <w:lvlJc w:val="left"/>
      <w:pPr>
        <w:ind w:left="1800" w:hanging="360"/>
      </w:pPr>
      <w:rPr>
        <w:rFonts w:hint="default" w:ascii="Wingdings" w:hAnsi="Wingdings"/>
      </w:rPr>
    </w:lvl>
    <w:lvl w:ilvl="3" w:tplc="580A0001" w:tentative="1">
      <w:start w:val="1"/>
      <w:numFmt w:val="bullet"/>
      <w:lvlText w:val=""/>
      <w:lvlJc w:val="left"/>
      <w:pPr>
        <w:ind w:left="2520" w:hanging="360"/>
      </w:pPr>
      <w:rPr>
        <w:rFonts w:hint="default" w:ascii="Symbol" w:hAnsi="Symbol"/>
      </w:rPr>
    </w:lvl>
    <w:lvl w:ilvl="4" w:tplc="580A0003" w:tentative="1">
      <w:start w:val="1"/>
      <w:numFmt w:val="bullet"/>
      <w:lvlText w:val="o"/>
      <w:lvlJc w:val="left"/>
      <w:pPr>
        <w:ind w:left="3240" w:hanging="360"/>
      </w:pPr>
      <w:rPr>
        <w:rFonts w:hint="default" w:ascii="Courier New" w:hAnsi="Courier New" w:cs="Courier New"/>
      </w:rPr>
    </w:lvl>
    <w:lvl w:ilvl="5" w:tplc="580A0005" w:tentative="1">
      <w:start w:val="1"/>
      <w:numFmt w:val="bullet"/>
      <w:lvlText w:val=""/>
      <w:lvlJc w:val="left"/>
      <w:pPr>
        <w:ind w:left="3960" w:hanging="360"/>
      </w:pPr>
      <w:rPr>
        <w:rFonts w:hint="default" w:ascii="Wingdings" w:hAnsi="Wingdings"/>
      </w:rPr>
    </w:lvl>
    <w:lvl w:ilvl="6" w:tplc="580A0001" w:tentative="1">
      <w:start w:val="1"/>
      <w:numFmt w:val="bullet"/>
      <w:lvlText w:val=""/>
      <w:lvlJc w:val="left"/>
      <w:pPr>
        <w:ind w:left="4680" w:hanging="360"/>
      </w:pPr>
      <w:rPr>
        <w:rFonts w:hint="default" w:ascii="Symbol" w:hAnsi="Symbol"/>
      </w:rPr>
    </w:lvl>
    <w:lvl w:ilvl="7" w:tplc="580A0003" w:tentative="1">
      <w:start w:val="1"/>
      <w:numFmt w:val="bullet"/>
      <w:lvlText w:val="o"/>
      <w:lvlJc w:val="left"/>
      <w:pPr>
        <w:ind w:left="5400" w:hanging="360"/>
      </w:pPr>
      <w:rPr>
        <w:rFonts w:hint="default" w:ascii="Courier New" w:hAnsi="Courier New" w:cs="Courier New"/>
      </w:rPr>
    </w:lvl>
    <w:lvl w:ilvl="8" w:tplc="580A0005" w:tentative="1">
      <w:start w:val="1"/>
      <w:numFmt w:val="bullet"/>
      <w:lvlText w:val=""/>
      <w:lvlJc w:val="left"/>
      <w:pPr>
        <w:ind w:left="6120" w:hanging="360"/>
      </w:pPr>
      <w:rPr>
        <w:rFonts w:hint="default" w:ascii="Wingdings" w:hAnsi="Wingdings"/>
      </w:rPr>
    </w:lvl>
  </w:abstractNum>
  <w:abstractNum w:abstractNumId="24" w15:restartNumberingAfterBreak="0">
    <w:nsid w:val="63C65F78"/>
    <w:multiLevelType w:val="multilevel"/>
    <w:tmpl w:val="1FCE896A"/>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CA54D6"/>
    <w:multiLevelType w:val="hybridMultilevel"/>
    <w:tmpl w:val="ABE86118"/>
    <w:lvl w:ilvl="0" w:tplc="580A0001">
      <w:start w:val="1"/>
      <w:numFmt w:val="bullet"/>
      <w:lvlText w:val=""/>
      <w:lvlJc w:val="left"/>
      <w:pPr>
        <w:ind w:left="360" w:hanging="360"/>
      </w:pPr>
      <w:rPr>
        <w:rFonts w:hint="default" w:ascii="Symbol" w:hAnsi="Symbol"/>
      </w:rPr>
    </w:lvl>
    <w:lvl w:ilvl="1" w:tplc="580A0003" w:tentative="1">
      <w:start w:val="1"/>
      <w:numFmt w:val="bullet"/>
      <w:lvlText w:val="o"/>
      <w:lvlJc w:val="left"/>
      <w:pPr>
        <w:ind w:left="1080" w:hanging="360"/>
      </w:pPr>
      <w:rPr>
        <w:rFonts w:hint="default" w:ascii="Courier New" w:hAnsi="Courier New" w:cs="Courier New"/>
      </w:rPr>
    </w:lvl>
    <w:lvl w:ilvl="2" w:tplc="580A0005" w:tentative="1">
      <w:start w:val="1"/>
      <w:numFmt w:val="bullet"/>
      <w:lvlText w:val=""/>
      <w:lvlJc w:val="left"/>
      <w:pPr>
        <w:ind w:left="1800" w:hanging="360"/>
      </w:pPr>
      <w:rPr>
        <w:rFonts w:hint="default" w:ascii="Wingdings" w:hAnsi="Wingdings"/>
      </w:rPr>
    </w:lvl>
    <w:lvl w:ilvl="3" w:tplc="580A0001" w:tentative="1">
      <w:start w:val="1"/>
      <w:numFmt w:val="bullet"/>
      <w:lvlText w:val=""/>
      <w:lvlJc w:val="left"/>
      <w:pPr>
        <w:ind w:left="2520" w:hanging="360"/>
      </w:pPr>
      <w:rPr>
        <w:rFonts w:hint="default" w:ascii="Symbol" w:hAnsi="Symbol"/>
      </w:rPr>
    </w:lvl>
    <w:lvl w:ilvl="4" w:tplc="580A0003" w:tentative="1">
      <w:start w:val="1"/>
      <w:numFmt w:val="bullet"/>
      <w:lvlText w:val="o"/>
      <w:lvlJc w:val="left"/>
      <w:pPr>
        <w:ind w:left="3240" w:hanging="360"/>
      </w:pPr>
      <w:rPr>
        <w:rFonts w:hint="default" w:ascii="Courier New" w:hAnsi="Courier New" w:cs="Courier New"/>
      </w:rPr>
    </w:lvl>
    <w:lvl w:ilvl="5" w:tplc="580A0005" w:tentative="1">
      <w:start w:val="1"/>
      <w:numFmt w:val="bullet"/>
      <w:lvlText w:val=""/>
      <w:lvlJc w:val="left"/>
      <w:pPr>
        <w:ind w:left="3960" w:hanging="360"/>
      </w:pPr>
      <w:rPr>
        <w:rFonts w:hint="default" w:ascii="Wingdings" w:hAnsi="Wingdings"/>
      </w:rPr>
    </w:lvl>
    <w:lvl w:ilvl="6" w:tplc="580A0001" w:tentative="1">
      <w:start w:val="1"/>
      <w:numFmt w:val="bullet"/>
      <w:lvlText w:val=""/>
      <w:lvlJc w:val="left"/>
      <w:pPr>
        <w:ind w:left="4680" w:hanging="360"/>
      </w:pPr>
      <w:rPr>
        <w:rFonts w:hint="default" w:ascii="Symbol" w:hAnsi="Symbol"/>
      </w:rPr>
    </w:lvl>
    <w:lvl w:ilvl="7" w:tplc="580A0003" w:tentative="1">
      <w:start w:val="1"/>
      <w:numFmt w:val="bullet"/>
      <w:lvlText w:val="o"/>
      <w:lvlJc w:val="left"/>
      <w:pPr>
        <w:ind w:left="5400" w:hanging="360"/>
      </w:pPr>
      <w:rPr>
        <w:rFonts w:hint="default" w:ascii="Courier New" w:hAnsi="Courier New" w:cs="Courier New"/>
      </w:rPr>
    </w:lvl>
    <w:lvl w:ilvl="8" w:tplc="580A0005" w:tentative="1">
      <w:start w:val="1"/>
      <w:numFmt w:val="bullet"/>
      <w:lvlText w:val=""/>
      <w:lvlJc w:val="left"/>
      <w:pPr>
        <w:ind w:left="6120" w:hanging="360"/>
      </w:pPr>
      <w:rPr>
        <w:rFonts w:hint="default" w:ascii="Wingdings" w:hAnsi="Wingdings"/>
      </w:rPr>
    </w:lvl>
  </w:abstractNum>
  <w:abstractNum w:abstractNumId="26" w15:restartNumberingAfterBreak="0">
    <w:nsid w:val="70C336F6"/>
    <w:multiLevelType w:val="hybridMultilevel"/>
    <w:tmpl w:val="5AA28F96"/>
    <w:lvl w:ilvl="0" w:tplc="EC900916">
      <w:start w:val="1"/>
      <w:numFmt w:val="lowerRoman"/>
      <w:lvlText w:val="%1)"/>
      <w:lvlJc w:val="left"/>
      <w:pPr>
        <w:ind w:left="1800" w:hanging="360"/>
      </w:pPr>
      <w:rPr>
        <w:rFonts w:hint="default"/>
      </w:rPr>
    </w:lvl>
    <w:lvl w:ilvl="1" w:tplc="0409000F">
      <w:start w:val="1"/>
      <w:numFmt w:val="decimal"/>
      <w:lvlText w:val="%2."/>
      <w:lvlJc w:val="left"/>
      <w:pPr>
        <w:ind w:left="2520" w:hanging="360"/>
      </w:pPr>
    </w:lvl>
    <w:lvl w:ilvl="2" w:tplc="F454BD50">
      <w:start w:val="1"/>
      <w:numFmt w:val="lowerLetter"/>
      <w:lvlText w:val="%3)"/>
      <w:lvlJc w:val="left"/>
      <w:pPr>
        <w:ind w:left="3710" w:hanging="650"/>
      </w:pPr>
      <w:rPr>
        <w:rFonts w:hint="default"/>
      </w:rPr>
    </w:lvl>
    <w:lvl w:ilvl="3" w:tplc="4C0A000F" w:tentative="1">
      <w:start w:val="1"/>
      <w:numFmt w:val="decimal"/>
      <w:lvlText w:val="%4."/>
      <w:lvlJc w:val="left"/>
      <w:pPr>
        <w:ind w:left="3960" w:hanging="360"/>
      </w:pPr>
    </w:lvl>
    <w:lvl w:ilvl="4" w:tplc="4C0A0019" w:tentative="1">
      <w:start w:val="1"/>
      <w:numFmt w:val="lowerLetter"/>
      <w:lvlText w:val="%5."/>
      <w:lvlJc w:val="left"/>
      <w:pPr>
        <w:ind w:left="4680" w:hanging="360"/>
      </w:pPr>
    </w:lvl>
    <w:lvl w:ilvl="5" w:tplc="4C0A001B" w:tentative="1">
      <w:start w:val="1"/>
      <w:numFmt w:val="lowerRoman"/>
      <w:lvlText w:val="%6."/>
      <w:lvlJc w:val="right"/>
      <w:pPr>
        <w:ind w:left="5400" w:hanging="180"/>
      </w:pPr>
    </w:lvl>
    <w:lvl w:ilvl="6" w:tplc="4C0A000F" w:tentative="1">
      <w:start w:val="1"/>
      <w:numFmt w:val="decimal"/>
      <w:lvlText w:val="%7."/>
      <w:lvlJc w:val="left"/>
      <w:pPr>
        <w:ind w:left="6120" w:hanging="360"/>
      </w:pPr>
    </w:lvl>
    <w:lvl w:ilvl="7" w:tplc="4C0A0019" w:tentative="1">
      <w:start w:val="1"/>
      <w:numFmt w:val="lowerLetter"/>
      <w:lvlText w:val="%8."/>
      <w:lvlJc w:val="left"/>
      <w:pPr>
        <w:ind w:left="6840" w:hanging="360"/>
      </w:pPr>
    </w:lvl>
    <w:lvl w:ilvl="8" w:tplc="4C0A001B" w:tentative="1">
      <w:start w:val="1"/>
      <w:numFmt w:val="lowerRoman"/>
      <w:lvlText w:val="%9."/>
      <w:lvlJc w:val="right"/>
      <w:pPr>
        <w:ind w:left="7560" w:hanging="180"/>
      </w:pPr>
    </w:lvl>
  </w:abstractNum>
  <w:abstractNum w:abstractNumId="27" w15:restartNumberingAfterBreak="0">
    <w:nsid w:val="750A4936"/>
    <w:multiLevelType w:val="hybridMultilevel"/>
    <w:tmpl w:val="95BE057E"/>
    <w:lvl w:ilvl="0" w:tplc="4C0A000F">
      <w:start w:val="1"/>
      <w:numFmt w:val="decimal"/>
      <w:lvlText w:val="%1."/>
      <w:lvlJc w:val="left"/>
      <w:pPr>
        <w:ind w:left="720" w:hanging="360"/>
      </w:p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4C0A000F">
      <w:start w:val="1"/>
      <w:numFmt w:val="decimal"/>
      <w:lvlText w:val="%4."/>
      <w:lvlJc w:val="left"/>
      <w:pPr>
        <w:ind w:left="2880" w:hanging="360"/>
      </w:p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abstractNum w:abstractNumId="28" w15:restartNumberingAfterBreak="0">
    <w:nsid w:val="776955FB"/>
    <w:multiLevelType w:val="hybridMultilevel"/>
    <w:tmpl w:val="73E6B380"/>
    <w:lvl w:ilvl="0" w:tplc="580A0001">
      <w:start w:val="1"/>
      <w:numFmt w:val="bullet"/>
      <w:lvlText w:val=""/>
      <w:lvlJc w:val="left"/>
      <w:pPr>
        <w:ind w:left="720" w:hanging="360"/>
      </w:pPr>
      <w:rPr>
        <w:rFonts w:hint="default" w:ascii="Symbol" w:hAnsi="Symbol"/>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7A852374"/>
    <w:multiLevelType w:val="multilevel"/>
    <w:tmpl w:val="93A0DA2E"/>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7D5F0B90"/>
    <w:multiLevelType w:val="multilevel"/>
    <w:tmpl w:val="8278BA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7B084D"/>
    <w:multiLevelType w:val="hybridMultilevel"/>
    <w:tmpl w:val="2898C09E"/>
    <w:lvl w:ilvl="0" w:tplc="580A0001">
      <w:start w:val="1"/>
      <w:numFmt w:val="bullet"/>
      <w:lvlText w:val=""/>
      <w:lvlJc w:val="left"/>
      <w:pPr>
        <w:ind w:left="720" w:hanging="360"/>
      </w:pPr>
      <w:rPr>
        <w:rFonts w:hint="default" w:ascii="Symbol" w:hAnsi="Symbol"/>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4C0A000F">
      <w:start w:val="1"/>
      <w:numFmt w:val="decimal"/>
      <w:lvlText w:val="%4."/>
      <w:lvlJc w:val="left"/>
      <w:pPr>
        <w:ind w:left="2880" w:hanging="360"/>
      </w:p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num w:numId="1">
    <w:abstractNumId w:val="24"/>
  </w:num>
  <w:num w:numId="2">
    <w:abstractNumId w:val="6"/>
  </w:num>
  <w:num w:numId="3">
    <w:abstractNumId w:val="19"/>
  </w:num>
  <w:num w:numId="4">
    <w:abstractNumId w:val="4"/>
  </w:num>
  <w:num w:numId="5">
    <w:abstractNumId w:val="30"/>
  </w:num>
  <w:num w:numId="6">
    <w:abstractNumId w:val="8"/>
  </w:num>
  <w:num w:numId="7">
    <w:abstractNumId w:val="22"/>
  </w:num>
  <w:num w:numId="8">
    <w:abstractNumId w:val="10"/>
  </w:num>
  <w:num w:numId="9">
    <w:abstractNumId w:val="26"/>
  </w:num>
  <w:num w:numId="10">
    <w:abstractNumId w:val="14"/>
  </w:num>
  <w:num w:numId="11">
    <w:abstractNumId w:val="0"/>
  </w:num>
  <w:num w:numId="12">
    <w:abstractNumId w:val="25"/>
  </w:num>
  <w:num w:numId="13">
    <w:abstractNumId w:val="23"/>
  </w:num>
  <w:num w:numId="14">
    <w:abstractNumId w:val="20"/>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num>
  <w:num w:numId="19">
    <w:abstractNumId w:val="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1"/>
  </w:num>
  <w:num w:numId="2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6"/>
  </w:num>
  <w:num w:numId="26">
    <w:abstractNumId w:val="1"/>
  </w:num>
  <w:num w:numId="27">
    <w:abstractNumId w:val="5"/>
  </w:num>
  <w:num w:numId="28">
    <w:abstractNumId w:val="17"/>
  </w:num>
  <w:num w:numId="29">
    <w:abstractNumId w:val="2"/>
  </w:num>
  <w:num w:numId="30">
    <w:abstractNumId w:val="9"/>
  </w:num>
  <w:num w:numId="31">
    <w:abstractNumId w:val="18"/>
  </w:num>
  <w:num w:numId="32">
    <w:abstractNumId w:val="13"/>
  </w:num>
  <w:num w:numId="33">
    <w:abstractNumId w:val="31"/>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7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A7"/>
    <w:rsid w:val="000028D7"/>
    <w:rsid w:val="00032422"/>
    <w:rsid w:val="00033CB8"/>
    <w:rsid w:val="0003493A"/>
    <w:rsid w:val="00050DB5"/>
    <w:rsid w:val="0005660A"/>
    <w:rsid w:val="000775F2"/>
    <w:rsid w:val="00092BCB"/>
    <w:rsid w:val="000A72AD"/>
    <w:rsid w:val="000C118D"/>
    <w:rsid w:val="000E41AD"/>
    <w:rsid w:val="000F348F"/>
    <w:rsid w:val="00117D20"/>
    <w:rsid w:val="00126A05"/>
    <w:rsid w:val="00151427"/>
    <w:rsid w:val="001B3F41"/>
    <w:rsid w:val="001B7C5D"/>
    <w:rsid w:val="001C106D"/>
    <w:rsid w:val="001C1EA2"/>
    <w:rsid w:val="001D2EEF"/>
    <w:rsid w:val="001E433D"/>
    <w:rsid w:val="001F2366"/>
    <w:rsid w:val="00201995"/>
    <w:rsid w:val="00213104"/>
    <w:rsid w:val="002424C3"/>
    <w:rsid w:val="00244E5E"/>
    <w:rsid w:val="002762D0"/>
    <w:rsid w:val="00287A7B"/>
    <w:rsid w:val="002A247F"/>
    <w:rsid w:val="002B26C3"/>
    <w:rsid w:val="002D7C1F"/>
    <w:rsid w:val="002E73A5"/>
    <w:rsid w:val="002F4B76"/>
    <w:rsid w:val="0033079F"/>
    <w:rsid w:val="00343095"/>
    <w:rsid w:val="00360ACB"/>
    <w:rsid w:val="00372ADD"/>
    <w:rsid w:val="003800C7"/>
    <w:rsid w:val="0038190F"/>
    <w:rsid w:val="00383329"/>
    <w:rsid w:val="00387D6E"/>
    <w:rsid w:val="003F2CE6"/>
    <w:rsid w:val="003F5CA1"/>
    <w:rsid w:val="004003E8"/>
    <w:rsid w:val="00417284"/>
    <w:rsid w:val="00423E38"/>
    <w:rsid w:val="00463054"/>
    <w:rsid w:val="00464E04"/>
    <w:rsid w:val="00480FDE"/>
    <w:rsid w:val="0048333F"/>
    <w:rsid w:val="004A3654"/>
    <w:rsid w:val="004B25BD"/>
    <w:rsid w:val="004D51F3"/>
    <w:rsid w:val="004E0C8F"/>
    <w:rsid w:val="00511ACF"/>
    <w:rsid w:val="0051231A"/>
    <w:rsid w:val="00513F7E"/>
    <w:rsid w:val="0051554E"/>
    <w:rsid w:val="00524DF3"/>
    <w:rsid w:val="0052634A"/>
    <w:rsid w:val="00537A6D"/>
    <w:rsid w:val="00546C8D"/>
    <w:rsid w:val="00556C08"/>
    <w:rsid w:val="005673D5"/>
    <w:rsid w:val="0056772C"/>
    <w:rsid w:val="005803F9"/>
    <w:rsid w:val="0059132C"/>
    <w:rsid w:val="00591DEE"/>
    <w:rsid w:val="005B434A"/>
    <w:rsid w:val="006071D7"/>
    <w:rsid w:val="00621F8A"/>
    <w:rsid w:val="00637714"/>
    <w:rsid w:val="00673702"/>
    <w:rsid w:val="0067471D"/>
    <w:rsid w:val="00676EF7"/>
    <w:rsid w:val="00681B14"/>
    <w:rsid w:val="006A131F"/>
    <w:rsid w:val="006C261D"/>
    <w:rsid w:val="006C3B20"/>
    <w:rsid w:val="006C44B8"/>
    <w:rsid w:val="006E1251"/>
    <w:rsid w:val="007001EE"/>
    <w:rsid w:val="00700BBC"/>
    <w:rsid w:val="0078460F"/>
    <w:rsid w:val="007E74A6"/>
    <w:rsid w:val="00800122"/>
    <w:rsid w:val="0080204E"/>
    <w:rsid w:val="0080614C"/>
    <w:rsid w:val="008171F3"/>
    <w:rsid w:val="00837B3A"/>
    <w:rsid w:val="0084700D"/>
    <w:rsid w:val="00891E3C"/>
    <w:rsid w:val="00892B44"/>
    <w:rsid w:val="008B3B05"/>
    <w:rsid w:val="008C7908"/>
    <w:rsid w:val="008D109C"/>
    <w:rsid w:val="008E46AB"/>
    <w:rsid w:val="00901303"/>
    <w:rsid w:val="0090355D"/>
    <w:rsid w:val="0090501E"/>
    <w:rsid w:val="00910A85"/>
    <w:rsid w:val="00911238"/>
    <w:rsid w:val="00935960"/>
    <w:rsid w:val="00937DC0"/>
    <w:rsid w:val="009816F2"/>
    <w:rsid w:val="00A04A24"/>
    <w:rsid w:val="00A15B62"/>
    <w:rsid w:val="00A242A6"/>
    <w:rsid w:val="00A36CE6"/>
    <w:rsid w:val="00A37CA7"/>
    <w:rsid w:val="00A438EB"/>
    <w:rsid w:val="00A52297"/>
    <w:rsid w:val="00A67C94"/>
    <w:rsid w:val="00A838F0"/>
    <w:rsid w:val="00A83D94"/>
    <w:rsid w:val="00A85A73"/>
    <w:rsid w:val="00AC03EA"/>
    <w:rsid w:val="00AC7751"/>
    <w:rsid w:val="00AD6E3D"/>
    <w:rsid w:val="00AE0903"/>
    <w:rsid w:val="00AE7268"/>
    <w:rsid w:val="00AF2686"/>
    <w:rsid w:val="00B002EF"/>
    <w:rsid w:val="00B12C42"/>
    <w:rsid w:val="00B17BF0"/>
    <w:rsid w:val="00B27293"/>
    <w:rsid w:val="00B31C23"/>
    <w:rsid w:val="00B747D9"/>
    <w:rsid w:val="00BC1AFB"/>
    <w:rsid w:val="00BF0B50"/>
    <w:rsid w:val="00BF59FF"/>
    <w:rsid w:val="00BF5CD3"/>
    <w:rsid w:val="00C0771A"/>
    <w:rsid w:val="00C27587"/>
    <w:rsid w:val="00C36A3F"/>
    <w:rsid w:val="00C42B39"/>
    <w:rsid w:val="00C439C0"/>
    <w:rsid w:val="00C47FB1"/>
    <w:rsid w:val="00C53D1F"/>
    <w:rsid w:val="00C616F9"/>
    <w:rsid w:val="00C637C5"/>
    <w:rsid w:val="00C675CB"/>
    <w:rsid w:val="00C90263"/>
    <w:rsid w:val="00C94EA8"/>
    <w:rsid w:val="00CA7C9E"/>
    <w:rsid w:val="00CD2A27"/>
    <w:rsid w:val="00CD36BB"/>
    <w:rsid w:val="00CD4904"/>
    <w:rsid w:val="00CD55E5"/>
    <w:rsid w:val="00CE0491"/>
    <w:rsid w:val="00CE3D3D"/>
    <w:rsid w:val="00CE73BF"/>
    <w:rsid w:val="00CF37A5"/>
    <w:rsid w:val="00D00346"/>
    <w:rsid w:val="00D01108"/>
    <w:rsid w:val="00D04712"/>
    <w:rsid w:val="00D13AF1"/>
    <w:rsid w:val="00D27067"/>
    <w:rsid w:val="00D36F15"/>
    <w:rsid w:val="00D41482"/>
    <w:rsid w:val="00D761FB"/>
    <w:rsid w:val="00D76F2B"/>
    <w:rsid w:val="00D80D36"/>
    <w:rsid w:val="00D9456E"/>
    <w:rsid w:val="00DA2AE0"/>
    <w:rsid w:val="00DC33B4"/>
    <w:rsid w:val="00DC48BD"/>
    <w:rsid w:val="00DE327F"/>
    <w:rsid w:val="00E0030D"/>
    <w:rsid w:val="00E22EC5"/>
    <w:rsid w:val="00E277C5"/>
    <w:rsid w:val="00E3399E"/>
    <w:rsid w:val="00E57318"/>
    <w:rsid w:val="00E77C6C"/>
    <w:rsid w:val="00E82ED1"/>
    <w:rsid w:val="00E94578"/>
    <w:rsid w:val="00EA085C"/>
    <w:rsid w:val="00ED4D33"/>
    <w:rsid w:val="00F06EA7"/>
    <w:rsid w:val="00F072C4"/>
    <w:rsid w:val="00F37F0E"/>
    <w:rsid w:val="00F45D9C"/>
    <w:rsid w:val="00F53D97"/>
    <w:rsid w:val="00F6662C"/>
    <w:rsid w:val="00F74266"/>
    <w:rsid w:val="00F8283F"/>
    <w:rsid w:val="00F911DA"/>
    <w:rsid w:val="00F937EC"/>
    <w:rsid w:val="00FC621B"/>
    <w:rsid w:val="00FE18EE"/>
    <w:rsid w:val="00FE770F"/>
    <w:rsid w:val="07630123"/>
    <w:rsid w:val="08202347"/>
    <w:rsid w:val="47BAB2FF"/>
    <w:rsid w:val="4C7BC12C"/>
    <w:rsid w:val="672BA2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532EBCC"/>
  <w14:defaultImageDpi w14:val="0"/>
  <w15:docId w15:val="{84C41C21-C044-464C-B5FF-03941554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qFormat="1"/>
    <w:lsdException w:name="heading 3"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99"/>
    <w:qFormat/>
    <w:pPr>
      <w:widowControl w:val="0"/>
      <w:autoSpaceDE w:val="0"/>
      <w:autoSpaceDN w:val="0"/>
      <w:adjustRightInd w:val="0"/>
      <w:spacing w:after="0" w:line="240" w:lineRule="auto"/>
    </w:pPr>
    <w:rPr>
      <w:rFonts w:ascii="Arial" w:hAnsi="Arial" w:cs="Arial"/>
      <w:color w:val="000000"/>
      <w:sz w:val="24"/>
      <w:szCs w:val="24"/>
      <w:lang w:val="es-MX"/>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b/>
      <w:bCs/>
      <w:kern w:val="32"/>
      <w:sz w:val="32"/>
      <w:szCs w:val="32"/>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b/>
      <w:bCs/>
      <w:i/>
      <w:iCs/>
      <w:sz w:val="28"/>
      <w:szCs w:val="28"/>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styleId="BalloonTextChar" w:customStyle="1">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styleId="HeaderChar" w:customStyle="1">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styleId="FooterChar" w:customStyle="1">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styleId="Heading1a" w:customStyle="1">
    <w:name w:val="Heading 1a"/>
    <w:rsid w:val="006C3B20"/>
    <w:pPr>
      <w:keepNext/>
      <w:keepLines/>
      <w:tabs>
        <w:tab w:val="left" w:pos="-720"/>
      </w:tabs>
      <w:suppressAutoHyphens/>
      <w:spacing w:after="0" w:line="240" w:lineRule="auto"/>
      <w:jc w:val="center"/>
    </w:pPr>
    <w:rPr>
      <w:rFonts w:ascii="Times New Roman" w:hAnsi="Times New Roman" w:eastAsia="Times New Roman" w:cs="Times New Roman"/>
      <w:b/>
      <w:smallCaps/>
      <w:sz w:val="32"/>
      <w:szCs w:val="20"/>
      <w:lang w:val="es-MX" w:eastAsia="en-US"/>
    </w:rPr>
  </w:style>
  <w:style w:type="paragraph" w:styleId="BodyText">
    <w:name w:val="Body Text"/>
    <w:basedOn w:val="Normal"/>
    <w:link w:val="BodyTextChar"/>
    <w:semiHidden/>
    <w:rsid w:val="006C3B20"/>
    <w:pPr>
      <w:widowControl/>
      <w:suppressAutoHyphens/>
      <w:autoSpaceDE/>
      <w:autoSpaceDN/>
      <w:adjustRightInd/>
    </w:pPr>
    <w:rPr>
      <w:rFonts w:ascii="CG Times" w:hAnsi="CG Times" w:eastAsia="Times New Roman" w:cs="Times New Roman"/>
      <w:color w:val="auto"/>
      <w:spacing w:val="-2"/>
      <w:szCs w:val="20"/>
      <w:lang w:eastAsia="en-US"/>
    </w:rPr>
  </w:style>
  <w:style w:type="character" w:styleId="BodyTextChar" w:customStyle="1">
    <w:name w:val="Body Text Char"/>
    <w:basedOn w:val="DefaultParagraphFont"/>
    <w:link w:val="BodyText"/>
    <w:semiHidden/>
    <w:rsid w:val="006C3B20"/>
    <w:rPr>
      <w:rFonts w:ascii="CG Times" w:hAnsi="CG Times" w:eastAsia="Times New Roman" w:cs="Times New Roman"/>
      <w:spacing w:val="-2"/>
      <w:sz w:val="24"/>
      <w:szCs w:val="20"/>
      <w:lang w:val="es-MX"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unhideWhenUsed/>
    <w:rsid w:val="004003E8"/>
    <w:rPr>
      <w:sz w:val="20"/>
      <w:szCs w:val="20"/>
    </w:rPr>
  </w:style>
  <w:style w:type="character" w:styleId="CommentTextChar" w:customStyle="1">
    <w:name w:val="Comment Text Char"/>
    <w:basedOn w:val="DefaultParagraphFont"/>
    <w:link w:val="CommentText"/>
    <w:uiPriority w:val="99"/>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styleId="CommentSubjectChar" w:customStyle="1">
    <w:name w:val="Comment Subject Char"/>
    <w:basedOn w:val="CommentTextChar"/>
    <w:link w:val="CommentSubject"/>
    <w:uiPriority w:val="99"/>
    <w:semiHidden/>
    <w:rsid w:val="004003E8"/>
    <w:rPr>
      <w:rFonts w:ascii="Arial" w:hAnsi="Arial" w:cs="Arial"/>
      <w:b/>
      <w:bCs/>
      <w:color w:val="000000"/>
      <w:sz w:val="20"/>
      <w:szCs w:val="20"/>
    </w:rPr>
  </w:style>
  <w:style w:type="paragraph" w:styleId="NormalWeb">
    <w:name w:val="Normal (Web)"/>
    <w:basedOn w:val="Normal"/>
    <w:uiPriority w:val="99"/>
    <w:semiHidden/>
    <w:unhideWhenUsed/>
    <w:rsid w:val="00A83D94"/>
    <w:pPr>
      <w:widowControl/>
      <w:autoSpaceDE/>
      <w:autoSpaceDN/>
      <w:adjustRightInd/>
      <w:spacing w:before="100" w:beforeAutospacing="1" w:after="100" w:afterAutospacing="1"/>
    </w:pPr>
    <w:rPr>
      <w:rFonts w:ascii="Times New Roman" w:hAnsi="Times New Roman" w:eastAsia="Times New Roman" w:cs="Times New Roman"/>
      <w:color w:val="auto"/>
      <w:lang w:val="en-US" w:eastAsia="en-US"/>
    </w:rPr>
  </w:style>
  <w:style w:type="paragraph" w:styleId="BodyTextIndent3">
    <w:name w:val="Body Text Indent 3"/>
    <w:basedOn w:val="Normal"/>
    <w:link w:val="BodyTextIndent3Char"/>
    <w:unhideWhenUsed/>
    <w:rsid w:val="000775F2"/>
    <w:pPr>
      <w:spacing w:after="120"/>
      <w:ind w:left="360"/>
    </w:pPr>
    <w:rPr>
      <w:sz w:val="16"/>
      <w:szCs w:val="16"/>
    </w:rPr>
  </w:style>
  <w:style w:type="character" w:styleId="BodyTextIndent3Char" w:customStyle="1">
    <w:name w:val="Body Text Indent 3 Char"/>
    <w:basedOn w:val="DefaultParagraphFont"/>
    <w:link w:val="BodyTextIndent3"/>
    <w:rsid w:val="000775F2"/>
    <w:rPr>
      <w:rFonts w:ascii="Arial" w:hAnsi="Arial" w:cs="Arial"/>
      <w:color w:val="000000"/>
      <w:sz w:val="16"/>
      <w:szCs w:val="16"/>
      <w:lang w:val="es-MX"/>
    </w:rPr>
  </w:style>
  <w:style w:type="table" w:styleId="TableGrid">
    <w:name w:val="Table Grid"/>
    <w:basedOn w:val="TableNormal"/>
    <w:uiPriority w:val="59"/>
    <w:rsid w:val="000775F2"/>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Bullets,Celula,References,List Bullet Mary,Numbered List Paragraph,List Paragraph (numbered (a)),Liste 1,ReferencesCxSpLast,Medium Grid 1 - Accent 21,List Paragraph nowy,Numbered Paragraph,Main numbered paragraph,NumberedParas,Viñeta"/>
    <w:basedOn w:val="Normal"/>
    <w:link w:val="ListParagraphChar"/>
    <w:uiPriority w:val="34"/>
    <w:qFormat/>
    <w:rsid w:val="000775F2"/>
    <w:pPr>
      <w:widowControl/>
      <w:autoSpaceDE/>
      <w:autoSpaceDN/>
      <w:adjustRightInd/>
      <w:ind w:left="720"/>
      <w:contextualSpacing/>
    </w:pPr>
    <w:rPr>
      <w:rFonts w:ascii="Times New Roman" w:hAnsi="Times New Roman" w:eastAsia="Times New Roman" w:cs="Times New Roman"/>
      <w:color w:val="auto"/>
      <w:sz w:val="20"/>
      <w:szCs w:val="20"/>
      <w:lang w:eastAsia="en-US"/>
    </w:rPr>
  </w:style>
  <w:style w:type="character" w:styleId="ListParagraphChar" w:customStyle="1">
    <w:name w:val="List Paragraph Char"/>
    <w:aliases w:val="Bullets Char,Celula Char,References Char,List Bullet Mary Char,Numbered List Paragraph Char,List Paragraph (numbered (a)) Char,Liste 1 Char,ReferencesCxSpLast Char,Medium Grid 1 - Accent 21 Char,List Paragraph nowy Char,Viñeta Char"/>
    <w:link w:val="ListParagraph"/>
    <w:uiPriority w:val="34"/>
    <w:qFormat/>
    <w:locked/>
    <w:rsid w:val="000775F2"/>
    <w:rPr>
      <w:rFonts w:ascii="Times New Roman" w:hAnsi="Times New Roman" w:eastAsia="Times New Roman" w:cs="Times New Roman"/>
      <w:sz w:val="20"/>
      <w:szCs w:val="20"/>
      <w:lang w:val="es-MX" w:eastAsia="en-US"/>
    </w:rPr>
  </w:style>
  <w:style w:type="paragraph" w:styleId="PlainText">
    <w:name w:val="Plain Text"/>
    <w:basedOn w:val="Normal"/>
    <w:link w:val="PlainTextChar"/>
    <w:uiPriority w:val="99"/>
    <w:unhideWhenUsed/>
    <w:rsid w:val="000775F2"/>
    <w:pPr>
      <w:widowControl/>
      <w:autoSpaceDE/>
      <w:autoSpaceDN/>
      <w:adjustRightInd/>
    </w:pPr>
    <w:rPr>
      <w:rFonts w:ascii="Calibri" w:hAnsi="Calibri" w:cs="Consolas" w:eastAsiaTheme="minorHAnsi"/>
      <w:color w:val="auto"/>
      <w:sz w:val="22"/>
      <w:szCs w:val="21"/>
      <w:lang w:val="en-US" w:eastAsia="en-US"/>
    </w:rPr>
  </w:style>
  <w:style w:type="character" w:styleId="PlainTextChar" w:customStyle="1">
    <w:name w:val="Plain Text Char"/>
    <w:basedOn w:val="DefaultParagraphFont"/>
    <w:link w:val="PlainText"/>
    <w:uiPriority w:val="99"/>
    <w:rsid w:val="000775F2"/>
    <w:rPr>
      <w:rFonts w:ascii="Calibri" w:hAnsi="Calibri" w:cs="Consolas" w:eastAsiaTheme="minorHAnsi"/>
      <w:szCs w:val="21"/>
      <w:lang w:val="en-US" w:eastAsia="en-US"/>
    </w:rPr>
  </w:style>
  <w:style w:type="paragraph" w:styleId="FootnoteText">
    <w:name w:val="footnote text"/>
    <w:basedOn w:val="Normal"/>
    <w:link w:val="FootnoteTextChar"/>
    <w:uiPriority w:val="99"/>
    <w:semiHidden/>
    <w:unhideWhenUsed/>
    <w:rsid w:val="000775F2"/>
    <w:pPr>
      <w:widowControl/>
      <w:autoSpaceDE/>
      <w:autoSpaceDN/>
      <w:adjustRightInd/>
    </w:pPr>
    <w:rPr>
      <w:rFonts w:asciiTheme="minorHAnsi" w:hAnsiTheme="minorHAnsi" w:eastAsiaTheme="minorHAnsi" w:cstheme="minorBidi"/>
      <w:color w:val="auto"/>
      <w:sz w:val="20"/>
      <w:szCs w:val="20"/>
      <w:lang w:val="en-US" w:eastAsia="en-US"/>
    </w:rPr>
  </w:style>
  <w:style w:type="character" w:styleId="FootnoteTextChar" w:customStyle="1">
    <w:name w:val="Footnote Text Char"/>
    <w:basedOn w:val="DefaultParagraphFont"/>
    <w:link w:val="FootnoteText"/>
    <w:uiPriority w:val="99"/>
    <w:semiHidden/>
    <w:rsid w:val="000775F2"/>
    <w:rPr>
      <w:rFonts w:eastAsiaTheme="minorHAnsi"/>
      <w:sz w:val="20"/>
      <w:szCs w:val="20"/>
      <w:lang w:val="en-US" w:eastAsia="en-US"/>
    </w:rPr>
  </w:style>
  <w:style w:type="character" w:styleId="FootnoteReference">
    <w:name w:val="footnote reference"/>
    <w:basedOn w:val="DefaultParagraphFont"/>
    <w:uiPriority w:val="99"/>
    <w:semiHidden/>
    <w:unhideWhenUsed/>
    <w:rsid w:val="000775F2"/>
    <w:rPr>
      <w:vertAlign w:val="superscript"/>
    </w:rPr>
  </w:style>
  <w:style w:type="character" w:styleId="UnresolvedMention">
    <w:name w:val="Unresolved Mention"/>
    <w:basedOn w:val="DefaultParagraphFont"/>
    <w:uiPriority w:val="99"/>
    <w:semiHidden/>
    <w:unhideWhenUsed/>
    <w:rsid w:val="00621F8A"/>
    <w:rPr>
      <w:color w:val="605E5C"/>
      <w:shd w:val="clear" w:color="auto" w:fill="E1DFDD"/>
    </w:rPr>
  </w:style>
  <w:style w:type="paragraph" w:styleId="Chapter" w:customStyle="1">
    <w:name w:val="Chapter"/>
    <w:basedOn w:val="Normal"/>
    <w:next w:val="Normal"/>
    <w:rsid w:val="00383329"/>
    <w:pPr>
      <w:widowControl/>
      <w:numPr>
        <w:numId w:val="17"/>
      </w:numPr>
      <w:tabs>
        <w:tab w:val="left" w:pos="1440"/>
      </w:tabs>
      <w:autoSpaceDE/>
      <w:autoSpaceDN/>
      <w:adjustRightInd/>
      <w:spacing w:after="240"/>
      <w:jc w:val="center"/>
    </w:pPr>
    <w:rPr>
      <w:rFonts w:ascii="Times New Roman" w:hAnsi="Times New Roman" w:eastAsia="Times New Roman" w:cs="Times New Roman"/>
      <w:b/>
      <w:smallCaps/>
      <w:noProof/>
      <w:color w:val="auto"/>
      <w:szCs w:val="20"/>
      <w:lang w:val="en-US" w:eastAsia="en-US"/>
    </w:rPr>
  </w:style>
  <w:style w:type="paragraph" w:styleId="Paragraph" w:customStyle="1">
    <w:name w:val="Paragraph"/>
    <w:basedOn w:val="BodyTextIndent"/>
    <w:rsid w:val="00383329"/>
    <w:pPr>
      <w:widowControl/>
      <w:numPr>
        <w:ilvl w:val="1"/>
        <w:numId w:val="17"/>
      </w:numPr>
      <w:tabs>
        <w:tab w:val="clear" w:pos="720"/>
        <w:tab w:val="num" w:pos="360"/>
      </w:tabs>
      <w:autoSpaceDE/>
      <w:autoSpaceDN/>
      <w:adjustRightInd/>
      <w:spacing w:before="120"/>
      <w:ind w:left="1440" w:hanging="360"/>
      <w:jc w:val="both"/>
      <w:outlineLvl w:val="1"/>
    </w:pPr>
    <w:rPr>
      <w:rFonts w:ascii="Times New Roman" w:hAnsi="Times New Roman" w:eastAsia="Times New Roman" w:cs="Times New Roman"/>
      <w:color w:val="auto"/>
      <w:szCs w:val="20"/>
      <w:lang w:val="en-US" w:eastAsia="en-US"/>
    </w:rPr>
  </w:style>
  <w:style w:type="paragraph" w:styleId="subpar" w:customStyle="1">
    <w:name w:val="subpar"/>
    <w:basedOn w:val="BodyTextIndent3"/>
    <w:rsid w:val="00383329"/>
    <w:pPr>
      <w:widowControl/>
      <w:numPr>
        <w:ilvl w:val="2"/>
        <w:numId w:val="17"/>
      </w:numPr>
      <w:tabs>
        <w:tab w:val="clear" w:pos="1152"/>
        <w:tab w:val="num" w:pos="360"/>
      </w:tabs>
      <w:autoSpaceDE/>
      <w:autoSpaceDN/>
      <w:adjustRightInd/>
      <w:spacing w:before="120"/>
      <w:ind w:left="2160" w:hanging="360"/>
      <w:jc w:val="both"/>
      <w:outlineLvl w:val="2"/>
    </w:pPr>
    <w:rPr>
      <w:rFonts w:ascii="Times New Roman" w:hAnsi="Times New Roman" w:eastAsia="Times New Roman" w:cs="Times New Roman"/>
      <w:color w:val="auto"/>
      <w:sz w:val="24"/>
      <w:szCs w:val="20"/>
      <w:lang w:val="en-US" w:eastAsia="en-US"/>
    </w:rPr>
  </w:style>
  <w:style w:type="paragraph" w:styleId="SubSubPar" w:customStyle="1">
    <w:name w:val="SubSubPar"/>
    <w:basedOn w:val="subpar"/>
    <w:rsid w:val="00383329"/>
    <w:pPr>
      <w:numPr>
        <w:ilvl w:val="3"/>
      </w:numPr>
      <w:tabs>
        <w:tab w:val="clear" w:pos="1584"/>
        <w:tab w:val="left" w:pos="0"/>
        <w:tab w:val="num" w:pos="360"/>
      </w:tabs>
      <w:ind w:left="2880" w:hanging="360"/>
    </w:pPr>
  </w:style>
  <w:style w:type="character" w:styleId="NoSpacingChar" w:customStyle="1">
    <w:name w:val="No Spacing Char"/>
    <w:basedOn w:val="DefaultParagraphFont"/>
    <w:link w:val="NoSpacing"/>
    <w:uiPriority w:val="1"/>
    <w:locked/>
    <w:rsid w:val="00383329"/>
    <w:rPr>
      <w:rFonts w:ascii="Calibri" w:hAnsi="Calibri" w:cs="Calibri"/>
    </w:rPr>
  </w:style>
  <w:style w:type="paragraph" w:styleId="NoSpacing">
    <w:name w:val="No Spacing"/>
    <w:link w:val="NoSpacingChar"/>
    <w:uiPriority w:val="1"/>
    <w:qFormat/>
    <w:rsid w:val="00383329"/>
    <w:pPr>
      <w:spacing w:after="0" w:line="240" w:lineRule="auto"/>
    </w:pPr>
    <w:rPr>
      <w:rFonts w:ascii="Calibri" w:hAnsi="Calibri" w:cs="Calibri"/>
    </w:rPr>
  </w:style>
  <w:style w:type="paragraph" w:styleId="BodyTextIndent">
    <w:name w:val="Body Text Indent"/>
    <w:basedOn w:val="Normal"/>
    <w:link w:val="BodyTextIndentChar"/>
    <w:uiPriority w:val="99"/>
    <w:semiHidden/>
    <w:unhideWhenUsed/>
    <w:rsid w:val="00383329"/>
    <w:pPr>
      <w:spacing w:after="120"/>
      <w:ind w:left="283"/>
    </w:pPr>
  </w:style>
  <w:style w:type="character" w:styleId="BodyTextIndentChar" w:customStyle="1">
    <w:name w:val="Body Text Indent Char"/>
    <w:basedOn w:val="DefaultParagraphFont"/>
    <w:link w:val="BodyTextIndent"/>
    <w:uiPriority w:val="99"/>
    <w:semiHidden/>
    <w:rsid w:val="00383329"/>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3716">
      <w:bodyDiv w:val="1"/>
      <w:marLeft w:val="0"/>
      <w:marRight w:val="0"/>
      <w:marTop w:val="0"/>
      <w:marBottom w:val="0"/>
      <w:divBdr>
        <w:top w:val="none" w:sz="0" w:space="0" w:color="auto"/>
        <w:left w:val="none" w:sz="0" w:space="0" w:color="auto"/>
        <w:bottom w:val="none" w:sz="0" w:space="0" w:color="auto"/>
        <w:right w:val="none" w:sz="0" w:space="0" w:color="auto"/>
      </w:divBdr>
    </w:div>
    <w:div w:id="446004654">
      <w:bodyDiv w:val="1"/>
      <w:marLeft w:val="0"/>
      <w:marRight w:val="0"/>
      <w:marTop w:val="0"/>
      <w:marBottom w:val="0"/>
      <w:divBdr>
        <w:top w:val="none" w:sz="0" w:space="0" w:color="auto"/>
        <w:left w:val="none" w:sz="0" w:space="0" w:color="auto"/>
        <w:bottom w:val="none" w:sz="0" w:space="0" w:color="auto"/>
        <w:right w:val="none" w:sz="0" w:space="0" w:color="auto"/>
      </w:divBdr>
    </w:div>
    <w:div w:id="867642560">
      <w:bodyDiv w:val="1"/>
      <w:marLeft w:val="0"/>
      <w:marRight w:val="0"/>
      <w:marTop w:val="0"/>
      <w:marBottom w:val="0"/>
      <w:divBdr>
        <w:top w:val="none" w:sz="0" w:space="0" w:color="auto"/>
        <w:left w:val="none" w:sz="0" w:space="0" w:color="auto"/>
        <w:bottom w:val="none" w:sz="0" w:space="0" w:color="auto"/>
        <w:right w:val="none" w:sz="0" w:space="0" w:color="auto"/>
      </w:divBdr>
    </w:div>
    <w:div w:id="1272124870">
      <w:bodyDiv w:val="1"/>
      <w:marLeft w:val="0"/>
      <w:marRight w:val="0"/>
      <w:marTop w:val="0"/>
      <w:marBottom w:val="0"/>
      <w:divBdr>
        <w:top w:val="none" w:sz="0" w:space="0" w:color="auto"/>
        <w:left w:val="none" w:sz="0" w:space="0" w:color="auto"/>
        <w:bottom w:val="none" w:sz="0" w:space="0" w:color="auto"/>
        <w:right w:val="none" w:sz="0" w:space="0" w:color="auto"/>
      </w:divBdr>
    </w:div>
    <w:div w:id="159300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pasos@iadb.org" TargetMode="External"/><Relationship Id="rId18" Type="http://schemas.openxmlformats.org/officeDocument/2006/relationships/footer" Target="footer1.xml"/><Relationship Id="rId26" Type="http://schemas.openxmlformats.org/officeDocument/2006/relationships/customXml" Target="../customXml/item6.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yperlink" Target="http://www.iadb.org/document.cfm?id=38988613" TargetMode="External"/><Relationship Id="rId17" Type="http://schemas.openxmlformats.org/officeDocument/2006/relationships/header" Target="header1.xml"/><Relationship Id="rId25" Type="http://schemas.openxmlformats.org/officeDocument/2006/relationships/customXml" Target="../customXml/item5.xml"/><Relationship Id="rId16" Type="http://schemas.openxmlformats.org/officeDocument/2006/relationships/hyperlink" Target="http://www.iadb.org" TargetMode="Externa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hyperlink" Target="http://beo-procurement.iadb.org/home" TargetMode="External"/><Relationship Id="rId24" Type="http://schemas.openxmlformats.org/officeDocument/2006/relationships/customXml" Target="../customXml/item4.xml"/><Relationship Id="R61ea3644248643e9" Type="http://schemas.openxmlformats.org/officeDocument/2006/relationships/glossaryDocument" Target="/word/glossary/document.xml"/><Relationship Id="rId5" Type="http://schemas.openxmlformats.org/officeDocument/2006/relationships/numbering" Target="numbering.xml"/><Relationship Id="rId15" Type="http://schemas.openxmlformats.org/officeDocument/2006/relationships/hyperlink" Target="mailto:BIDNicaragua@iadb.org" TargetMode="Externa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yperlink" Target="mailto:leonardop@iadb.org" TargetMode="External"/></Relationships>
</file>

<file path=word/_rels/header1.xml.rels>&#65279;<?xml version="1.0" encoding="utf-8"?><Relationships xmlns="http://schemas.openxmlformats.org/package/2006/relationships"><Relationship Type="http://schemas.openxmlformats.org/officeDocument/2006/relationships/image" Target="/media/image2.png" Id="Rf81250ce6541497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b822199-4f6b-468f-beaf-ad3ba2dd8fbb}"/>
      </w:docPartPr>
      <w:docPartBody>
        <w:p w14:paraId="2E7724E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68912102F71D954EA4BADB1A1E1284BF" ma:contentTypeVersion="0" ma:contentTypeDescription="A content type to manage public (operations) IDB documents" ma:contentTypeScope="" ma:versionID="5256f40c16ef970b919ad1dad3656e3a">
  <xsd:schema xmlns:xsd="http://www.w3.org/2001/XMLSchema" xmlns:xs="http://www.w3.org/2001/XMLSchema" xmlns:p="http://schemas.microsoft.com/office/2006/metadata/properties" xmlns:ns2="cdc7663a-08f0-4737-9e8c-148ce897a09c" targetNamespace="http://schemas.microsoft.com/office/2006/metadata/properties" ma:root="true" ma:fieldsID="88175d51e1797af223cc37070fea6728"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e61f9b1-e23d-4f49-b3d7-56b991556c4b" ContentTypeId="0x010100ACF722E9F6B0B149B0CD8BE2560A6672"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ae61f9b1-e23d-4f49-b3d7-56b991556c4b" ContentTypeId="0x0101001A458A224826124E8B45B1D613300CFC" PreviousValue="false"/>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Nicaragua</TermName>
          <TermId xmlns="http://schemas.microsoft.com/office/infopath/2007/PartnerControls">69900e44-351c-4695-b42f-d4fe027272ef</TermId>
        </TermInfo>
      </Terms>
    </ic46d7e087fd4a108fb86518ca413cc6>
    <IDBDocs_x0020_Number xmlns="cdc7663a-08f0-4737-9e8c-148ce897a09c" xsi:nil="true"/>
    <Division_x0020_or_x0020_Unit xmlns="cdc7663a-08f0-4737-9e8c-148ce897a09c">CID/CNI</Division_x0020_or_x0020_Unit>
    <Fiscal_x0020_Year_x0020_IDB xmlns="cdc7663a-08f0-4737-9e8c-148ce897a09c">2020</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Other_x0020_Author xmlns="cdc7663a-08f0-4737-9e8c-148ce897a09c" xsi:nil="true"/>
    <Migration_x0020_Info xmlns="cdc7663a-08f0-4737-9e8c-148ce897a09c" xsi:nil="true"/>
    <Approval_x0020_Number xmlns="cdc7663a-08f0-4737-9e8c-148ce897a09c">ATN/OC-17853-NI;</Approval_x0020_Number>
    <Phase xmlns="cdc7663a-08f0-4737-9e8c-148ce897a09c">ACTIVE</Phase>
    <Document_x0020_Author xmlns="cdc7663a-08f0-4737-9e8c-148ce897a09c">Pasos Contreras Reyna Elisa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HEALTH SYSTEM STRENGTHENING</TermName>
          <TermId xmlns="http://schemas.microsoft.com/office/infopath/2007/PartnerControls">98be7628-374e-4ecf-a12c-bb48b439037b</TermId>
        </TermInfo>
      </Terms>
    </b2ec7cfb18674cb8803df6b262e8b107>
    <Business_x0020_Area xmlns="cdc7663a-08f0-4737-9e8c-148ce897a09c">BEO Procurement</Business_x0020_Area>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3086ce3f-38db-462a-ad79-6fb1ca9264c8</TermId>
        </TermInfo>
      </Terms>
    </g511464f9e53401d84b16fa9b379a574>
    <Related_x0020_SisCor_x0020_Number xmlns="cdc7663a-08f0-4737-9e8c-148ce897a09c" xsi:nil="true"/>
    <TaxCatchAll xmlns="cdc7663a-08f0-4737-9e8c-148ce897a09c">
      <Value>97</Value>
      <Value>46</Value>
      <Value>27</Value>
      <Value>9</Value>
      <Value>43</Value>
    </TaxCatchAll>
    <Operation_x0020_Type xmlns="cdc7663a-08f0-4737-9e8c-148ce897a09c">Technical Cooperation</Operation_x0020_Type>
    <Package_x0020_Code xmlns="cdc7663a-08f0-4737-9e8c-148ce897a09c" xsi:nil="true"/>
    <Identifier xmlns="cdc7663a-08f0-4737-9e8c-148ce897a09c" xsi:nil="true"/>
    <Project_x0020_Number xmlns="cdc7663a-08f0-4737-9e8c-148ce897a09c">NI-T1280</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HEALTH</TermName>
          <TermId xmlns="http://schemas.microsoft.com/office/infopath/2007/PartnerControls">e15154b4-8fa2-4f19-a924-5a9b44dc8218</TermId>
        </TermInfo>
      </Terms>
    </nddeef1749674d76abdbe4b239a70bc6>
    <Record_x0020_Number xmlns="cdc7663a-08f0-4737-9e8c-148ce897a09c" xsi:nil="true"/>
    <_dlc_DocId xmlns="cdc7663a-08f0-4737-9e8c-148ce897a09c">EZSHARE-1471165252-13</_dlc_DocId>
    <_dlc_DocIdUrl xmlns="cdc7663a-08f0-4737-9e8c-148ce897a09c">
      <Url>https://idbg.sharepoint.com/teams/EZ-NI-TCP/NI-T1280/_layouts/15/DocIdRedir.aspx?ID=EZSHARE-1471165252-13</Url>
      <Description>EZSHARE-1471165252-13</Description>
    </_dlc_DocIdUrl>
    <Disclosure_x0020_Activity xmlns="cdc7663a-08f0-4737-9e8c-148ce897a09c">BEO 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48FE174D-E2CC-4239-A4CB-B7A3DE698A2E}"/>
</file>

<file path=customXml/itemProps2.xml><?xml version="1.0" encoding="utf-8"?>
<ds:datastoreItem xmlns:ds="http://schemas.openxmlformats.org/officeDocument/2006/customXml" ds:itemID="{472417C3-C0A7-4AB6-896E-D79B0C4C32FB}"/>
</file>

<file path=customXml/itemProps3.xml><?xml version="1.0" encoding="utf-8"?>
<ds:datastoreItem xmlns:ds="http://schemas.openxmlformats.org/officeDocument/2006/customXml" ds:itemID="{93248A2B-4F3A-4E69-8BE6-E43656634606}"/>
</file>

<file path=customXml/itemProps4.xml><?xml version="1.0" encoding="utf-8"?>
<ds:datastoreItem xmlns:ds="http://schemas.openxmlformats.org/officeDocument/2006/customXml" ds:itemID="{0178F79E-A052-4AAC-B01C-359D19498F86}"/>
</file>

<file path=customXml/itemProps5.xml><?xml version="1.0" encoding="utf-8"?>
<ds:datastoreItem xmlns:ds="http://schemas.openxmlformats.org/officeDocument/2006/customXml" ds:itemID="{E2D2B559-A16C-4E02-87EA-5D022BAB2795}"/>
</file>

<file path=customXml/itemProps6.xml><?xml version="1.0" encoding="utf-8"?>
<ds:datastoreItem xmlns:ds="http://schemas.openxmlformats.org/officeDocument/2006/customXml" ds:itemID="{B5FA8E74-0C9D-4721-9352-9D0E59EFE08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Inter-American Development Bank</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
  <cp:lastModifiedBy>Pasos Contreras, Reyna Elisa</cp:lastModifiedBy>
  <cp:revision>5</cp:revision>
  <cp:lastPrinted>2020-05-28T21:41:00Z</cp:lastPrinted>
  <dcterms:created xsi:type="dcterms:W3CDTF">2020-05-29T22:45:00Z</dcterms:created>
  <dcterms:modified xsi:type="dcterms:W3CDTF">2020-05-29T23:38:58Z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46;#HEALTH SYSTEM STRENGTHENING|98be7628-374e-4ecf-a12c-bb48b439037b</vt:lpwstr>
  </property>
  <property fmtid="{D5CDD505-2E9C-101B-9397-08002B2CF9AE}" pid="7" name="Fund IDB">
    <vt:lpwstr>97;#SOC|3086ce3f-38db-462a-ad79-6fb1ca9264c8</vt:lpwstr>
  </property>
  <property fmtid="{D5CDD505-2E9C-101B-9397-08002B2CF9AE}" pid="8" name="Country">
    <vt:lpwstr>27;#Nicaragua|69900e44-351c-4695-b42f-d4fe027272ef</vt:lpwstr>
  </property>
  <property fmtid="{D5CDD505-2E9C-101B-9397-08002B2CF9AE}" pid="9" name="Sector IDB">
    <vt:lpwstr>43;#HEALTH|e15154b4-8fa2-4f19-a924-5a9b44dc8218</vt:lpwstr>
  </property>
  <property fmtid="{D5CDD505-2E9C-101B-9397-08002B2CF9AE}" pid="10" name="Function Operations IDB">
    <vt:lpwstr>9;#Goods and Services|5bfebf1b-9f1f-4411-b1dd-4c19b807b799</vt:lpwstr>
  </property>
  <property fmtid="{D5CDD505-2E9C-101B-9397-08002B2CF9AE}" pid="11" name="_dlc_DocIdItemGuid">
    <vt:lpwstr>05772569-3b08-4c75-8dc2-b7dfdc0789e2</vt:lpwstr>
  </property>
  <property fmtid="{D5CDD505-2E9C-101B-9397-08002B2CF9AE}" pid="12" name="Disclosure Activity">
    <vt:lpwstr>BEO Procurement</vt:lpwstr>
  </property>
  <property fmtid="{D5CDD505-2E9C-101B-9397-08002B2CF9AE}" pid="13" name="ContentTypeId">
    <vt:lpwstr>0x0101001A458A224826124E8B45B1D613300CFC0068912102F71D954EA4BADB1A1E1284BF</vt:lpwstr>
  </property>
</Properties>
</file>