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7.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charts/chart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39820514"/>
    <w:p w14:paraId="27992ABE" w14:textId="30E4F8E5" w:rsidR="000526E4" w:rsidRPr="0083603E" w:rsidRDefault="000526E4" w:rsidP="000526E4">
      <w:pPr>
        <w:ind w:left="0"/>
        <w:rPr>
          <w:b/>
          <w:lang w:val="fr-FR"/>
        </w:rPr>
      </w:pPr>
      <w:r w:rsidRPr="0083603E">
        <w:rPr>
          <w:noProof/>
        </w:rPr>
        <mc:AlternateContent>
          <mc:Choice Requires="wpg">
            <w:drawing>
              <wp:anchor distT="0" distB="0" distL="114300" distR="114300" simplePos="0" relativeHeight="251710464" behindDoc="0" locked="0" layoutInCell="1" allowOverlap="1" wp14:anchorId="174FA309" wp14:editId="668A4383">
                <wp:simplePos x="0" y="0"/>
                <wp:positionH relativeFrom="column">
                  <wp:posOffset>-62865</wp:posOffset>
                </wp:positionH>
                <wp:positionV relativeFrom="paragraph">
                  <wp:posOffset>37465</wp:posOffset>
                </wp:positionV>
                <wp:extent cx="6430010" cy="5823585"/>
                <wp:effectExtent l="0" t="0" r="27940" b="24765"/>
                <wp:wrapNone/>
                <wp:docPr id="1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823585"/>
                          <a:chOff x="838" y="538"/>
                          <a:chExt cx="10926" cy="9321"/>
                        </a:xfrm>
                      </wpg:grpSpPr>
                      <wpg:grpSp>
                        <wpg:cNvPr id="11" name="Group 431"/>
                        <wpg:cNvGrpSpPr>
                          <a:grpSpLocks/>
                        </wpg:cNvGrpSpPr>
                        <wpg:grpSpPr bwMode="auto">
                          <a:xfrm>
                            <a:off x="845" y="538"/>
                            <a:ext cx="10919" cy="1757"/>
                            <a:chOff x="624" y="544"/>
                            <a:chExt cx="10919" cy="1757"/>
                          </a:xfrm>
                        </wpg:grpSpPr>
                        <wps:wsp>
                          <wps:cNvPr id="16" name="Rectangle 432"/>
                          <wps:cNvSpPr>
                            <a:spLocks noChangeArrowheads="1"/>
                          </wps:cNvSpPr>
                          <wps:spPr bwMode="auto">
                            <a:xfrm>
                              <a:off x="624"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7" name="Rectangle 433"/>
                          <wps:cNvSpPr>
                            <a:spLocks noChangeArrowheads="1"/>
                          </wps:cNvSpPr>
                          <wps:spPr bwMode="auto">
                            <a:xfrm>
                              <a:off x="338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 name="Rectangle 434"/>
                          <wps:cNvSpPr>
                            <a:spLocks noChangeArrowheads="1"/>
                          </wps:cNvSpPr>
                          <wps:spPr bwMode="auto">
                            <a:xfrm>
                              <a:off x="614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9" name="Rectangle 435"/>
                          <wps:cNvSpPr>
                            <a:spLocks noChangeArrowheads="1"/>
                          </wps:cNvSpPr>
                          <wps:spPr bwMode="auto">
                            <a:xfrm>
                              <a:off x="890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g:grpSp>
                      <wpg:grpSp>
                        <wpg:cNvPr id="20" name="Group 436"/>
                        <wpg:cNvGrpSpPr>
                          <a:grpSpLocks/>
                        </wpg:cNvGrpSpPr>
                        <wpg:grpSpPr bwMode="auto">
                          <a:xfrm>
                            <a:off x="840" y="2426"/>
                            <a:ext cx="10919" cy="1757"/>
                            <a:chOff x="624" y="544"/>
                            <a:chExt cx="10919" cy="1757"/>
                          </a:xfrm>
                        </wpg:grpSpPr>
                        <wps:wsp>
                          <wps:cNvPr id="22" name="Rectangle 437"/>
                          <wps:cNvSpPr>
                            <a:spLocks noChangeArrowheads="1"/>
                          </wps:cNvSpPr>
                          <wps:spPr bwMode="auto">
                            <a:xfrm>
                              <a:off x="624"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3" name="Rectangle 438"/>
                          <wps:cNvSpPr>
                            <a:spLocks noChangeArrowheads="1"/>
                          </wps:cNvSpPr>
                          <wps:spPr bwMode="auto">
                            <a:xfrm>
                              <a:off x="338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4" name="Rectangle 439"/>
                          <wps:cNvSpPr>
                            <a:spLocks noChangeArrowheads="1"/>
                          </wps:cNvSpPr>
                          <wps:spPr bwMode="auto">
                            <a:xfrm>
                              <a:off x="614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5" name="Rectangle 440"/>
                          <wps:cNvSpPr>
                            <a:spLocks noChangeArrowheads="1"/>
                          </wps:cNvSpPr>
                          <wps:spPr bwMode="auto">
                            <a:xfrm>
                              <a:off x="890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g:grpSp>
                      <wpg:grpSp>
                        <wpg:cNvPr id="27" name="Group 441"/>
                        <wpg:cNvGrpSpPr>
                          <a:grpSpLocks/>
                        </wpg:cNvGrpSpPr>
                        <wpg:grpSpPr bwMode="auto">
                          <a:xfrm>
                            <a:off x="838" y="4314"/>
                            <a:ext cx="10919" cy="1757"/>
                            <a:chOff x="624" y="544"/>
                            <a:chExt cx="10919" cy="1757"/>
                          </a:xfrm>
                        </wpg:grpSpPr>
                        <wps:wsp>
                          <wps:cNvPr id="448" name="Rectangle 442"/>
                          <wps:cNvSpPr>
                            <a:spLocks noChangeArrowheads="1"/>
                          </wps:cNvSpPr>
                          <wps:spPr bwMode="auto">
                            <a:xfrm>
                              <a:off x="624"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49" name="Rectangle 443"/>
                          <wps:cNvSpPr>
                            <a:spLocks noChangeArrowheads="1"/>
                          </wps:cNvSpPr>
                          <wps:spPr bwMode="auto">
                            <a:xfrm>
                              <a:off x="338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50" name="Rectangle 444"/>
                          <wps:cNvSpPr>
                            <a:spLocks noChangeArrowheads="1"/>
                          </wps:cNvSpPr>
                          <wps:spPr bwMode="auto">
                            <a:xfrm>
                              <a:off x="614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51" name="Rectangle 445"/>
                          <wps:cNvSpPr>
                            <a:spLocks noChangeArrowheads="1"/>
                          </wps:cNvSpPr>
                          <wps:spPr bwMode="auto">
                            <a:xfrm>
                              <a:off x="890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g:grpSp>
                      <wpg:grpSp>
                        <wpg:cNvPr id="452" name="Group 446"/>
                        <wpg:cNvGrpSpPr>
                          <a:grpSpLocks/>
                        </wpg:cNvGrpSpPr>
                        <wpg:grpSpPr bwMode="auto">
                          <a:xfrm>
                            <a:off x="838" y="6214"/>
                            <a:ext cx="10919" cy="1757"/>
                            <a:chOff x="624" y="544"/>
                            <a:chExt cx="10919" cy="1757"/>
                          </a:xfrm>
                        </wpg:grpSpPr>
                        <wps:wsp>
                          <wps:cNvPr id="455" name="Rectangle 447"/>
                          <wps:cNvSpPr>
                            <a:spLocks noChangeArrowheads="1"/>
                          </wps:cNvSpPr>
                          <wps:spPr bwMode="auto">
                            <a:xfrm>
                              <a:off x="624"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56" name="Rectangle 448"/>
                          <wps:cNvSpPr>
                            <a:spLocks noChangeArrowheads="1"/>
                          </wps:cNvSpPr>
                          <wps:spPr bwMode="auto">
                            <a:xfrm>
                              <a:off x="338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57" name="Rectangle 449"/>
                          <wps:cNvSpPr>
                            <a:spLocks noChangeArrowheads="1"/>
                          </wps:cNvSpPr>
                          <wps:spPr bwMode="auto">
                            <a:xfrm>
                              <a:off x="614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58" name="Rectangle 450"/>
                          <wps:cNvSpPr>
                            <a:spLocks noChangeArrowheads="1"/>
                          </wps:cNvSpPr>
                          <wps:spPr bwMode="auto">
                            <a:xfrm>
                              <a:off x="890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g:grpSp>
                      <wpg:grpSp>
                        <wpg:cNvPr id="459" name="Group 451"/>
                        <wpg:cNvGrpSpPr>
                          <a:grpSpLocks/>
                        </wpg:cNvGrpSpPr>
                        <wpg:grpSpPr bwMode="auto">
                          <a:xfrm>
                            <a:off x="838" y="8102"/>
                            <a:ext cx="10919" cy="1757"/>
                            <a:chOff x="624" y="544"/>
                            <a:chExt cx="10919" cy="1757"/>
                          </a:xfrm>
                        </wpg:grpSpPr>
                        <wps:wsp>
                          <wps:cNvPr id="460" name="Rectangle 452"/>
                          <wps:cNvSpPr>
                            <a:spLocks noChangeArrowheads="1"/>
                          </wps:cNvSpPr>
                          <wps:spPr bwMode="auto">
                            <a:xfrm>
                              <a:off x="624"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61" name="Rectangle 453"/>
                          <wps:cNvSpPr>
                            <a:spLocks noChangeArrowheads="1"/>
                          </wps:cNvSpPr>
                          <wps:spPr bwMode="auto">
                            <a:xfrm>
                              <a:off x="338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62" name="Rectangle 454"/>
                          <wps:cNvSpPr>
                            <a:spLocks noChangeArrowheads="1"/>
                          </wps:cNvSpPr>
                          <wps:spPr bwMode="auto">
                            <a:xfrm>
                              <a:off x="614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463" name="Rectangle 455"/>
                          <wps:cNvSpPr>
                            <a:spLocks noChangeArrowheads="1"/>
                          </wps:cNvSpPr>
                          <wps:spPr bwMode="auto">
                            <a:xfrm>
                              <a:off x="8901" y="544"/>
                              <a:ext cx="2642" cy="1757"/>
                            </a:xfrm>
                            <a:prstGeom prst="rect">
                              <a:avLst/>
                            </a:prstGeom>
                            <a:noFill/>
                            <a:ln w="6350">
                              <a:solidFill>
                                <a:srgbClr val="B2B2B2"/>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id="Group 430" o:spid="_x0000_s1026" style="position:absolute;margin-left:-4.95pt;margin-top:2.95pt;width:506.3pt;height:458.55pt;z-index:251710464" coordorigin="838,538" coordsize="10926,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ZyGwYAAPRpAAAOAAAAZHJzL2Uyb0RvYy54bWzsXVtvo0YUfq/U/4B4d8xlwNiKs0p8iSpt&#10;21XTqs8TwAYVGDrgkGzV/94zM0B8wUq6WSPFORvJy3hgmHPm8HEuH/jy02OaaA8hL2KWTXXzwtC1&#10;MPNZEGfrqf7H78uBp2tFSbOAJiwLp/pTWOifrn784bLKJ6HFIpYEIddgkKyYVPlUj8oynwyHhR+F&#10;KS0uWB5m0LliPKUlNPl6GHBawehpMrQMwx1WjAc5Z35YFPDtXHXqV3L81Sr0y19XqyIstWSqw9xK&#10;+cnl5734HF5d0sma0zyK/Xoa9BtmkdI4g5O2Q81pSbUNjw+GSmOfs4KtygufpUO2WsV+KGUAaUxj&#10;T5pbzja5lGU9qdZ5qyZQ7Z6evnlY/5eHL1yLA1g7UE9GU1gjeVqN2FI7Vb6ewE63PL/Lv3AlImx+&#10;Zv5fBShvuN8v2mu1s3Zf/cwCGJBuSia187jiqRgC5NYe5SI8tYsQPpaaD1+6cGJQha750Od4lu14&#10;jlomP4K1FMd5NliV6IX/5QL60aI+2jTGlquOHduWKbqHdKLOK+daz00YSD1RtbmlCHNfEXKYfUHF&#10;Wn8vRXjE2RWoUQaIY46VOObIGTXS1npwLaIOI6Tp2dLD/oFH9QBXXvFsXMXbjOsuonkobbYQdtMY&#10;F6yJMq7f4JKk2ToJwcAsMesqlzs21lUo09IyNotgv/Cac1ZFIQ1gXmo5dw4QjQIM80VbO9BVo2LL&#10;JdauhltF0UnOi/I2ZKkmNqY6h8lLQ6YPn4tS2Vazi7DrjC3jJJEmmWRaBcZsO4Y8oGBJHIhOsVvB&#10;1/ezhGsPFFDpxhJ/taHu7JbGJWBjEqdg8Yb4pxZZKGORBVr5lMO1lQGs6uJURaprSQggDBtyBiWN&#10;k5f3A2GTTEwqlGipxILWYwmb8nu4siSS/TM2xgtv4ZEBsdzFgBjz+eB6OSMDdwm2Obfns9nc/FdI&#10;a5JJFAdBmAmBG1Q1yesMq8Z3hYctru4oZkd/hjGbjceH+hvuTkPiAEi1K9L10jFGxPYGo5FjD4i9&#10;MAY33nI2uJ6Zrjta3MxuFnsiLaSaiu8jVatzMSu2geW+i4JKC2JhbLYzBgCDBtyurJEyAI0ma1hi&#10;v+S6xln5Z1xG8oITKCrG2NHM2BV/tWba0ZUimsUWrXa5atmeVQXG0RgCgKe60tQVe8+CJ7jqYA4S&#10;xsEDgI2I8a9gi3A3BSv8e0M5WGbyUwZX7tgkRNx+ZYM4IwsafLvnfruHZj4MVYupGrNS3bQ3OY/X&#10;EZzLlPJm7BruLatYXotihmpeIIFoAKyp2Z4e30Zd+GYL3YuJABCeGt9s2wNjETfF5maAACeBEAEO&#10;Aa65HyHAvRx0HHHgwOM+dOCk29kTwLkmQYDr8vQQ4BDgEOBen1U5AnAQZh8CnMw89ARw3thAgEOA&#10;wxC1+mgh6nNiUoSLR9KSImTezc/K0P60aUk4J4SUFiR8VE6piSnPJS9pQervEPVlnrUn1Me8ZHf+&#10;Er1a9GrRq32rV2vZXfgmq2Y94RvmJY8UaBDgEOAQ4N4McFABP3TgZDmwJ4DDvCQCnCyTYmVZUG22&#10;StpYWf5ftKzuvKQFzKADgINaen+VZcxLIsAhwAliDuYlgfCoUpTP1D6rpb7UvFEo00pwOh1vtOF/&#10;EtusiY/nlpckpKveDkTF/mAfE5OYmBTsP3Rr0a19y9MG3W4tIV31doKMSaSEH6aEkBKOlPB3Rwkn&#10;8ORHR+SOlElEOEQ4v3m6qH0sBRHuHSIc8BUPc5PImUSEQ4RDhBMP/J3usb5XcSaJ0/L7muTk6UmT&#10;9cPprnW2yUmnsyaFrEl8mvvg1RYYuqNj+w4d267XVUBJpr/qC9ImseiORfePWHQXtMWTv68CXsHR&#10;FbojbxJDdwzdMXQ/bejeE8J1MWigJtOfD4fESfTh0If7iD7cK5OTLQWmTk46vTEnPdOQXEJpnvK1&#10;m+fyRDdxu8rukAfuD/eROYnMSWROfkC+fD+OrdtVdXeQOYmhO4buGLqfQ+jutlX7rbeFO8icRIRD&#10;hEOEOwuE63ovD9Bq+gtSMTmJyUlMTn705KRMVMJPC8kn2+ufQRK/XbTdhu3tH2u6+g8AAP//AwBQ&#10;SwMEFAAGAAgAAAAhADhyALrgAAAACQEAAA8AAABkcnMvZG93bnJldi54bWxMj0FLw0AQhe+C/2EZ&#10;wVu7m5SqiZmUUtRTEdoK4m2bTJPQ7GzIbpP037s96ekxvMd732SrybRioN41lhGiuQJBXNiy4Qrh&#10;6/A+ewHhvOZSt5YJ4UoOVvn9XabT0o68o2HvKxFK2KUaofa+S6V0RU1Gu7ntiIN3sr3RPpx9Jcte&#10;j6HctDJW6kka3XBYqHVHm5qK8/5iED5GPa4X0duwPZ8215/D8vN7GxHi48O0fgXhafJ/YbjhB3TI&#10;A9PRXrh0okWYJUlIIiyD3Gyl4mcQR4QkXiiQeSb/f5D/AgAA//8DAFBLAQItABQABgAIAAAAIQC2&#10;gziS/gAAAOEBAAATAAAAAAAAAAAAAAAAAAAAAABbQ29udGVudF9UeXBlc10ueG1sUEsBAi0AFAAG&#10;AAgAAAAhADj9If/WAAAAlAEAAAsAAAAAAAAAAAAAAAAALwEAAF9yZWxzLy5yZWxzUEsBAi0AFAAG&#10;AAgAAAAhAB30BnIbBgAA9GkAAA4AAAAAAAAAAAAAAAAALgIAAGRycy9lMm9Eb2MueG1sUEsBAi0A&#10;FAAGAAgAAAAhADhyALrgAAAACQEAAA8AAAAAAAAAAAAAAAAAdQgAAGRycy9kb3ducmV2LnhtbFBL&#10;BQYAAAAABAAEAPMAAACCCQAAAAA=&#10;">
                <v:group id="Group 431" o:spid="_x0000_s1027" style="position:absolute;left:845;top:538;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32" o:spid="_x0000_s102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8HMIA&#10;AADbAAAADwAAAGRycy9kb3ducmV2LnhtbERPS2rDMBDdF3IHMYXuGrkBh+BaDiGJoaVZpE4PMFhT&#10;W8QaGUu1ndtXhUJ283jfybez7cRIgzeOFbwsExDEtdOGGwVfl/J5A8IHZI2dY1JwIw/bYvGQY6bd&#10;xJ80VqERMYR9hgraEPpMSl+3ZNEvXU8cuW83WAwRDo3UA04x3HZylSRradFwbGixp31L9bX6sQrq&#10;w8W8729pieb0cabzJplTe1Tq6XHevYIINIe7+N/9puP8Nfz9E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nwcwgAAANsAAAAPAAAAAAAAAAAAAAAAAJgCAABkcnMvZG93&#10;bnJldi54bWxQSwUGAAAAAAQABAD1AAAAhwMAAAAA&#10;" filled="f" fillcolor="#0c9" strokecolor="#b2b2b2" strokeweight=".5pt">
                    <v:stroke startarrowwidth="narrow" startarrowlength="short" endarrowwidth="narrow" endarrowlength="short"/>
                    <v:shadow color="#969696"/>
                  </v:rect>
                  <v:rect id="Rectangle 433" o:spid="_x0000_s102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Zh8AA&#10;AADbAAAADwAAAGRycy9kb3ducmV2LnhtbERP24rCMBB9X/Afwgi+ramCq9RGES/gog+u3Q8YmrEN&#10;NpPSRK1/b4SFfZvDuU627Gwt7tR641jBaJiAIC6cNlwq+M13nzMQPiBrrB2Tgid5WC56Hxmm2j34&#10;h+7nUIoYwj5FBVUITSqlLyqy6IeuIY7cxbUWQ4RtKXWLjxhuazlOki9p0XBsqLChdUXF9XyzCopN&#10;br7Xz8kOzfFwotMs6SZ2q9Sg363mIAJ14V/8597rOH8K71/i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bZh8AAAADbAAAADwAAAAAAAAAAAAAAAACYAgAAZHJzL2Rvd25y&#10;ZXYueG1sUEsFBgAAAAAEAAQA9QAAAIUDAAAAAA==&#10;" filled="f" fillcolor="#0c9" strokecolor="#b2b2b2" strokeweight=".5pt">
                    <v:stroke startarrowwidth="narrow" startarrowlength="short" endarrowwidth="narrow" endarrowlength="short"/>
                    <v:shadow color="#969696"/>
                  </v:rect>
                  <v:rect id="Rectangle 434" o:spid="_x0000_s103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N9cMA&#10;AADbAAAADwAAAGRycy9kb3ducmV2LnhtbESPzYoCQQyE78K+Q5OFvWnPCoqMtiKugst68O8BwnSc&#10;aZxOD9Otjm+/OQjeEqpS9WW26Hyt7tRGF9jA9yADRVwE67g0cD5t+hNQMSFbrAOTgSdFWMw/ejPM&#10;bXjwge7HVCoJ4ZijgSqlJtc6FhV5jIPQEIt2Ca3HJGtbatviQ8J9rYdZNtYeHUtDhQ2tKiqux5s3&#10;UPyc3O/qOdqg2/3taT/JupFfG/P12S2noBJ16W1+XW+t4Aus/CID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lN9cMAAADbAAAADwAAAAAAAAAAAAAAAACYAgAAZHJzL2Rv&#10;d25yZXYueG1sUEsFBgAAAAAEAAQA9QAAAIgDAAAAAA==&#10;" filled="f" fillcolor="#0c9" strokecolor="#b2b2b2" strokeweight=".5pt">
                    <v:stroke startarrowwidth="narrow" startarrowlength="short" endarrowwidth="narrow" endarrowlength="short"/>
                    <v:shadow color="#969696"/>
                  </v:rect>
                  <v:rect id="Rectangle 435" o:spid="_x0000_s103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obr8A&#10;AADbAAAADwAAAGRycy9kb3ducmV2LnhtbERPy6rCMBDdX/AfwgjurqmCotUo4gMU78LXBwzN2Aab&#10;SWmi1r83gnB3czjPmc4bW4oH1d44VtDrJiCIM6cN5wou583vCIQPyBpLx6TgRR7ms9bPFFPtnnyk&#10;xynkIoawT1FBEUKVSumzgiz6rquII3d1tcUQYZ1LXeMzhttS9pNkKC0ajg0FVrQsKLud7lZBtjqb&#10;3fI12KD52x/oMEqagV0r1Wk3iwmIQE34F3/dWx3nj+HzSzx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ehuvwAAANsAAAAPAAAAAAAAAAAAAAAAAJgCAABkcnMvZG93bnJl&#10;di54bWxQSwUGAAAAAAQABAD1AAAAhAMAAAAA&#10;" filled="f" fillcolor="#0c9" strokecolor="#b2b2b2" strokeweight=".5pt">
                    <v:stroke startarrowwidth="narrow" startarrowlength="short" endarrowwidth="narrow" endarrowlength="short"/>
                    <v:shadow color="#969696"/>
                  </v:rect>
                </v:group>
                <v:group id="Group 436" o:spid="_x0000_s1032" style="position:absolute;left:840;top:2426;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437" o:spid="_x0000_s1033"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wosIA&#10;AADbAAAADwAAAGRycy9kb3ducmV2LnhtbESP3YrCMBSE7xd8h3AE79bUgiJd07L4A4peuLoPcGjO&#10;tmGbk9JErW9vBMHLYWa+YRZFbxtxpc4bxwom4wQEcem04UrB73nzOQfhA7LGxjEpuJOHIh98LDDT&#10;7sY/dD2FSkQI+wwV1CG0mZS+rMmiH7uWOHp/rrMYouwqqTu8RbhtZJokM2nRcFyosaVlTeX/6WIV&#10;lKuz2S3v0w2aw/5Ix3nST+1aqdGw//4CEagP7/CrvdUK0hS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CiwgAAANsAAAAPAAAAAAAAAAAAAAAAAJgCAABkcnMvZG93&#10;bnJldi54bWxQSwUGAAAAAAQABAD1AAAAhwMAAAAA&#10;" filled="f" fillcolor="#0c9" strokecolor="#b2b2b2" strokeweight=".5pt">
                    <v:stroke startarrowwidth="narrow" startarrowlength="short" endarrowwidth="narrow" endarrowlength="short"/>
                    <v:shadow color="#969696"/>
                  </v:rect>
                  <v:rect id="Rectangle 438" o:spid="_x0000_s1034"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VOcQA&#10;AADbAAAADwAAAGRycy9kb3ducmV2LnhtbESP3WrCQBSE7wu+w3IE75qNFotEVxF/wGIvNPoAh+xp&#10;sjR7NmS3Jnn7rlDo5TAz3zCrTW9r8aDWG8cKpkkKgrhw2nCp4H47vi5A+ICssXZMCgbysFmPXlaY&#10;adfxlR55KEWEsM9QQRVCk0npi4os+sQ1xNH7cq3FEGVbSt1iF+G2lrM0fZcWDceFChvaVVR85z9W&#10;QbG/mY/dMD+i+Txf6LJI+7k9KDUZ99sliEB9+A//tU9awewNnl/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TnEAAAA2wAAAA8AAAAAAAAAAAAAAAAAmAIAAGRycy9k&#10;b3ducmV2LnhtbFBLBQYAAAAABAAEAPUAAACJAwAAAAA=&#10;" filled="f" fillcolor="#0c9" strokecolor="#b2b2b2" strokeweight=".5pt">
                    <v:stroke startarrowwidth="narrow" startarrowlength="short" endarrowwidth="narrow" endarrowlength="short"/>
                    <v:shadow color="#969696"/>
                  </v:rect>
                  <v:rect id="Rectangle 439" o:spid="_x0000_s1035"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NTcQA&#10;AADbAAAADwAAAGRycy9kb3ducmV2LnhtbESP3WrCQBSE7wu+w3IE75qNUotEVxF/wGIvNPoAh+xp&#10;sjR7NmS3Jnn7rlDo5TAz3zCrTW9r8aDWG8cKpkkKgrhw2nCp4H47vi5A+ICssXZMCgbysFmPXlaY&#10;adfxlR55KEWEsM9QQRVCk0npi4os+sQ1xNH7cq3FEGVbSt1iF+G2lrM0fZcWDceFChvaVVR85z9W&#10;QbG/mY/dMD+i+Txf6LJI+7k9KDUZ99sliEB9+A//tU9awewNnl/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jU3EAAAA2wAAAA8AAAAAAAAAAAAAAAAAmAIAAGRycy9k&#10;b3ducmV2LnhtbFBLBQYAAAAABAAEAPUAAACJAwAAAAA=&#10;" filled="f" fillcolor="#0c9" strokecolor="#b2b2b2" strokeweight=".5pt">
                    <v:stroke startarrowwidth="narrow" startarrowlength="short" endarrowwidth="narrow" endarrowlength="short"/>
                    <v:shadow color="#969696"/>
                  </v:rect>
                  <v:rect id="Rectangle 440" o:spid="_x0000_s1036"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o1sIA&#10;AADbAAAADwAAAGRycy9kb3ducmV2LnhtbESP3YrCMBSE7wXfIRzBO00tdJFqFKkruKwX/j3AoTm2&#10;weakNFmtb79ZWPBymJlvmOW6t414UOeNYwWzaQKCuHTacKXgetlN5iB8QNbYOCYFL/KwXg0HS8y1&#10;e/KJHudQiQhhn6OCOoQ2l9KXNVn0U9cSR+/mOoshyq6SusNnhNtGpknyIS0ajgs1tlTUVN7PP1ZB&#10;ub2Yr+KV7dAcvo90nCd9Zj+VGo/6zQJEoD68w//tvVaQZv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CjWwgAAANsAAAAPAAAAAAAAAAAAAAAAAJgCAABkcnMvZG93&#10;bnJldi54bWxQSwUGAAAAAAQABAD1AAAAhwMAAAAA&#10;" filled="f" fillcolor="#0c9" strokecolor="#b2b2b2" strokeweight=".5pt">
                    <v:stroke startarrowwidth="narrow" startarrowlength="short" endarrowwidth="narrow" endarrowlength="short"/>
                    <v:shadow color="#969696"/>
                  </v:rect>
                </v:group>
                <v:group id="Group 441" o:spid="_x0000_s1037" style="position:absolute;left:838;top:431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442" o:spid="_x0000_s103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4fL8A&#10;AADcAAAADwAAAGRycy9kb3ducmV2LnhtbERPy4rCMBTdD/gP4QruxlRRkWoU8QGKLjo6H3Bprm2w&#10;uSlN1Pr3ZiG4PJz3fNnaSjyo8caxgkE/AUGcO224UPB/2f1OQfiArLFyTApe5GG56PzMMdXuyX/0&#10;OIdCxBD2KSooQ6hTKX1ekkXfdzVx5K6usRgibAqpG3zGcFvJYZJMpEXDsaHEmtYl5bfz3SrINxdz&#10;WL/GOzSnY0bZNGnHdqtUr9uuZiACteEr/rj3WsFoFN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KLh8vwAAANwAAAAPAAAAAAAAAAAAAAAAAJgCAABkcnMvZG93bnJl&#10;di54bWxQSwUGAAAAAAQABAD1AAAAhAMAAAAA&#10;" filled="f" fillcolor="#0c9" strokecolor="#b2b2b2" strokeweight=".5pt">
                    <v:stroke startarrowwidth="narrow" startarrowlength="short" endarrowwidth="narrow" endarrowlength="short"/>
                    <v:shadow color="#969696"/>
                  </v:rect>
                  <v:rect id="Rectangle 443" o:spid="_x0000_s103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d58QA&#10;AADcAAAADwAAAGRycy9kb3ducmV2LnhtbESP3YrCMBSE7wXfIZwF7zRdUdFqFNEVXPSi/jzAoTm2&#10;weakNFmtb79ZWPBymJlvmMWqtZV4UOONYwWfgwQEce604ULB9bLrT0H4gKyxckwKXuRhtex2Fphq&#10;9+QTPc6hEBHCPkUFZQh1KqXPS7LoB64mjt7NNRZDlE0hdYPPCLeVHCbJRFo0HBdKrGlTUn4//1gF&#10;+fZivjev8Q7N8ZBRNk3asf1SqvfRrucgArXhHf5v77WC0Wg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Hef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444" o:spid="_x0000_s104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ip78A&#10;AADcAAAADwAAAGRycy9kb3ducmV2LnhtbERPy4rCMBTdC/5DuII7TRUr0jGK+ABFFz7mAy7NnTZM&#10;c1OaqPXvzUJweTjv+bK1lXhQ441jBaNhAoI4d9pwoeD3thvMQPiArLFyTApe5GG56HbmmGn35As9&#10;rqEQMYR9hgrKEOpMSp+XZNEPXU0cuT/XWAwRNoXUDT5juK3kOEmm0qLh2FBiTeuS8v/r3SrINzdz&#10;WL/SHZrT8UznWdKmdqtUv9eufkAEasNX/HHvtYJJG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hyKnvwAAANwAAAAPAAAAAAAAAAAAAAAAAJgCAABkcnMvZG93bnJl&#10;di54bWxQSwUGAAAAAAQABAD1AAAAhAMAAAAA&#10;" filled="f" fillcolor="#0c9" strokecolor="#b2b2b2" strokeweight=".5pt">
                    <v:stroke startarrowwidth="narrow" startarrowlength="short" endarrowwidth="narrow" endarrowlength="short"/>
                    <v:shadow color="#969696"/>
                  </v:rect>
                  <v:rect id="Rectangle 445" o:spid="_x0000_s104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HPMMA&#10;AADcAAAADwAAAGRycy9kb3ducmV2LnhtbESP0YrCMBRE34X9h3AX9k1TxYp0jbK4Civ6UHU/4NJc&#10;22BzU5qo9e+NIPg4zMwZZrbobC2u1HrjWMFwkIAgLpw2XCr4P677UxA+IGusHZOCO3lYzD96M8y0&#10;u/GerodQighhn6GCKoQmk9IXFVn0A9cQR+/kWoshyraUusVbhNtajpJkIi0ajgsVNrSsqDgfLlZB&#10;8Xs0m+U9XaPZbXPKp0mX2pVSX5/dzzeIQF14h1/tP61gnA7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uHPMMAAADcAAAADwAAAAAAAAAAAAAAAACYAgAAZHJzL2Rv&#10;d25yZXYueG1sUEsFBgAAAAAEAAQA9QAAAIgDAAAAAA==&#10;" filled="f" fillcolor="#0c9" strokecolor="#b2b2b2" strokeweight=".5pt">
                    <v:stroke startarrowwidth="narrow" startarrowlength="short" endarrowwidth="narrow" endarrowlength="short"/>
                    <v:shadow color="#969696"/>
                  </v:rect>
                </v:group>
                <v:group id="Group 446" o:spid="_x0000_s1042" style="position:absolute;left:838;top:621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rect id="Rectangle 447" o:spid="_x0000_s1043"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BP8MA&#10;AADcAAAADwAAAGRycy9kb3ducmV2LnhtbESP3YrCMBSE7wXfIRzBO00VK9I1yuIPKHrh6j7AoTnb&#10;hm1OShO1vr0RBC+HmfmGmS9bW4kbNd44VjAaJiCIc6cNFwp+L9vBDIQPyBorx6TgQR6Wi25njpl2&#10;d/6h2zkUIkLYZ6igDKHOpPR5SRb90NXE0ftzjcUQZVNI3eA9wm0lx0kylRYNx4USa1qVlP+fr1ZB&#10;vr6Y/eqRbtEcDyc6zZI2tRul+r32+wtEoDZ8wu/2TiuYpC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CBP8MAAADcAAAADwAAAAAAAAAAAAAAAACYAgAAZHJzL2Rv&#10;d25yZXYueG1sUEsFBgAAAAAEAAQA9QAAAIgDAAAAAA==&#10;" filled="f" fillcolor="#0c9" strokecolor="#b2b2b2" strokeweight=".5pt">
                    <v:stroke startarrowwidth="narrow" startarrowlength="short" endarrowwidth="narrow" endarrowlength="short"/>
                    <v:shadow color="#969696"/>
                  </v:rect>
                  <v:rect id="Rectangle 448" o:spid="_x0000_s1044"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fSMMA&#10;AADcAAAADwAAAGRycy9kb3ducmV2LnhtbESP0YrCMBRE34X9h3AXfNN0FyvSNcriKij6UHU/4NJc&#10;22BzU5qo9e+NIPg4zMwZZjrvbC2u1HrjWMHXMAFBXDhtuFTwf1wNJiB8QNZYOyYFd/Iwn330pphp&#10;d+M9XQ+hFBHCPkMFVQhNJqUvKrLoh64hjt7JtRZDlG0pdYu3CLe1/E6SsbRoOC5U2NCiouJ8uFgF&#10;xd/RbBb3dIVmt80pnyRdapdK9T+73x8QgbrwDr/aa61glI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fSMMAAADcAAAADwAAAAAAAAAAAAAAAACYAgAAZHJzL2Rv&#10;d25yZXYueG1sUEsFBgAAAAAEAAQA9QAAAIgDAAAAAA==&#10;" filled="f" fillcolor="#0c9" strokecolor="#b2b2b2" strokeweight=".5pt">
                    <v:stroke startarrowwidth="narrow" startarrowlength="short" endarrowwidth="narrow" endarrowlength="short"/>
                    <v:shadow color="#969696"/>
                  </v:rect>
                  <v:rect id="Rectangle 449" o:spid="_x0000_s1045"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608QA&#10;AADcAAAADwAAAGRycy9kb3ducmV2LnhtbESP3YrCMBSE7xd8h3AE7zRVrEo1ivgDu6wX/j3AoTm2&#10;weakNFHr228WFvZymJlvmMWqtZV4UuONYwXDQQKCOHfacKHgetn3ZyB8QNZYOSYFb/KwWnY+Fphp&#10;9+ITPc+hEBHCPkMFZQh1JqXPS7LoB64mjt7NNRZDlE0hdYOvCLeVHCXJRFo0HBdKrGlTUn4/P6yC&#10;fHsxX5t3ukdz+D7ScZa0qd0p1eu26zmIQG34D/+1P7WCcTqF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utP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450" o:spid="_x0000_s1046"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uob8A&#10;AADcAAAADwAAAGRycy9kb3ducmV2LnhtbERPy4rCMBTdC/5DuII7TRUr0jGK+ABFFz7mAy7NnTZM&#10;c1OaqPXvzUJweTjv+bK1lXhQ441jBaNhAoI4d9pwoeD3thvMQPiArLFyTApe5GG56HbmmGn35As9&#10;rqEQMYR9hgrKEOpMSp+XZNEPXU0cuT/XWAwRNoXUDT5juK3kOEmm0qLh2FBiTeuS8v/r3SrINzdz&#10;WL/SHZrT8UznWdKmdqtUv9eufkAEasNX/HHvtYJJGt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S6hvwAAANwAAAAPAAAAAAAAAAAAAAAAAJgCAABkcnMvZG93bnJl&#10;di54bWxQSwUGAAAAAAQABAD1AAAAhAMAAAAA&#10;" filled="f" fillcolor="#0c9" strokecolor="#b2b2b2" strokeweight=".5pt">
                    <v:stroke startarrowwidth="narrow" startarrowlength="short" endarrowwidth="narrow" endarrowlength="short"/>
                    <v:shadow color="#969696"/>
                  </v:rect>
                </v:group>
                <v:group id="Group 451" o:spid="_x0000_s1047" style="position:absolute;left:838;top:8102;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452" o:spid="_x0000_s104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oGsEA&#10;AADcAAAADwAAAGRycy9kb3ducmV2LnhtbERP3WrCMBS+F3yHcAbeaTpZi3RGEbWgbBf+PcChOWuD&#10;zUlpslrf3lwMdvnx/S/Xg21ET503jhW8zxIQxKXThisFt2sxXYDwAVlj45gUPMnDejUeLTHX7sFn&#10;6i+hEjGEfY4K6hDaXEpf1mTRz1xLHLkf11kMEXaV1B0+Yrht5DxJMmnRcGyosaVtTeX98msVlLur&#10;OW6faYHm++tEp0UypHav1ORt2HyCCDSEf/Gf+6AVfGR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6Br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453" o:spid="_x0000_s104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NgcIA&#10;AADcAAAADwAAAGRycy9kb3ducmV2LnhtbESP3YrCMBSE74V9h3AWvNPURUWqUcRVUPTCvwc4NMc2&#10;2JyUJmp9eyMIXg4z8w0zmTW2FHeqvXGsoNdNQBBnThvOFZxPq84IhA/IGkvHpOBJHmbTn9YEU+0e&#10;fKD7MeQiQtinqKAIoUql9FlBFn3XVcTRu7jaYoiyzqWu8RHhtpR/STKUFg3HhQIrWhSUXY83qyD7&#10;P5nN4jlYodlt97QfJc3ALpVq/zbzMYhATfiGP+21VtAf9uB9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02B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454" o:spid="_x0000_s105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T9sQA&#10;AADcAAAADwAAAGRycy9kb3ducmV2LnhtbESP3WrCQBSE74W+w3IK3ummQUVSVympgsVe+PcAh+xp&#10;sjR7NmRXk7y9WxB6OczMN8xq09ta3Kn1xrGCt2kCgrhw2nCp4HrZTZYgfEDWWDsmBQN52KxfRivM&#10;tOv4RPdzKEWEsM9QQRVCk0npi4os+qlriKP341qLIcq2lLrFLsJtLdMkWUiLhuNChQ3lFRW/55tV&#10;UHxezFc+zHdovg9HOi6Tfm63So1f+493EIH68B9+tvdawWyR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0/b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455" o:spid="_x0000_s105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2bcMA&#10;AADcAAAADwAAAGRycy9kb3ducmV2LnhtbESPW4vCMBSE3wX/QziCb5quN6RrFPECivvg7QccmrNt&#10;2OakNFHrvzeCsI/DzHzDzBaNLcWdam8cK/jqJyCIM6cN5wqul21vCsIHZI2lY1LwJA+Lebs1w1S7&#10;B5/ofg65iBD2KSooQqhSKX1WkEXfdxVx9H5dbTFEWedS1/iIcFvKQZJMpEXDcaHAilYFZX/nm1WQ&#10;rS9mv3qOt2h+Dkc6TpNmbDdKdTvN8htEoCb8hz/tnVYwmgzhfS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l2bcMAAADcAAAADwAAAAAAAAAAAAAAAACYAgAAZHJzL2Rv&#10;d25yZXYueG1sUEsFBgAAAAAEAAQA9QAAAIgDAAAAAA==&#10;" filled="f" fillcolor="#0c9" strokecolor="#b2b2b2" strokeweight=".5pt">
                    <v:stroke startarrowwidth="narrow" startarrowlength="short" endarrowwidth="narrow" endarrowlength="short"/>
                    <v:shadow color="#969696"/>
                  </v:rect>
                </v:group>
              </v:group>
            </w:pict>
          </mc:Fallback>
        </mc:AlternateContent>
      </w:r>
    </w:p>
    <w:p w14:paraId="3A097AF0" w14:textId="77777777" w:rsidR="000526E4" w:rsidRPr="0083603E" w:rsidRDefault="000526E4" w:rsidP="00163D7E">
      <w:pPr>
        <w:rPr>
          <w:lang w:val="fr-FR"/>
        </w:rPr>
      </w:pPr>
    </w:p>
    <w:p w14:paraId="18BE20B5" w14:textId="10594E52" w:rsidR="000526E4" w:rsidRPr="0083603E" w:rsidRDefault="00771181" w:rsidP="000526E4">
      <w:pPr>
        <w:ind w:left="0"/>
        <w:rPr>
          <w:b/>
          <w:lang w:val="fr-FR"/>
        </w:rPr>
      </w:pPr>
      <w:r w:rsidRPr="0083603E">
        <w:rPr>
          <w:noProof/>
        </w:rPr>
        <mc:AlternateContent>
          <mc:Choice Requires="wps">
            <w:drawing>
              <wp:anchor distT="0" distB="0" distL="114300" distR="114300" simplePos="0" relativeHeight="251707392" behindDoc="0" locked="0" layoutInCell="1" allowOverlap="1" wp14:anchorId="4121824C" wp14:editId="338AA950">
                <wp:simplePos x="0" y="0"/>
                <wp:positionH relativeFrom="column">
                  <wp:posOffset>2682875</wp:posOffset>
                </wp:positionH>
                <wp:positionV relativeFrom="paragraph">
                  <wp:posOffset>5419090</wp:posOffset>
                </wp:positionV>
                <wp:extent cx="3677920" cy="3028950"/>
                <wp:effectExtent l="0" t="0" r="0" b="0"/>
                <wp:wrapNone/>
                <wp:docPr id="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A48F" w14:textId="37A51BF2" w:rsidR="00520C3A" w:rsidRPr="001464CE" w:rsidRDefault="00520C3A" w:rsidP="00771181">
                            <w:pPr>
                              <w:pStyle w:val="ERMCoverMainTitle"/>
                              <w:jc w:val="left"/>
                              <w:rPr>
                                <w:i w:val="0"/>
                                <w:lang w:val="fr-FR"/>
                              </w:rPr>
                            </w:pPr>
                            <w:r w:rsidRPr="001464CE">
                              <w:rPr>
                                <w:i w:val="0"/>
                                <w:lang w:val="fr-FR"/>
                              </w:rPr>
                              <w:t>Evaluation Environnementale et Sociale Programmatique</w:t>
                            </w:r>
                          </w:p>
                          <w:p w14:paraId="71E3CDA0" w14:textId="23680416" w:rsidR="00520C3A" w:rsidRPr="001464CE" w:rsidRDefault="00520C3A" w:rsidP="00771181">
                            <w:pPr>
                              <w:pStyle w:val="ERMCoverSubtitle"/>
                              <w:rPr>
                                <w:lang w:val="fr-FR"/>
                              </w:rPr>
                            </w:pPr>
                            <w:r w:rsidRPr="001464CE">
                              <w:rPr>
                                <w:lang w:val="fr-FR"/>
                              </w:rPr>
                              <w:t>Port-au-Prince, Projet III</w:t>
                            </w:r>
                            <w:r>
                              <w:rPr>
                                <w:lang w:val="fr-FR"/>
                              </w:rPr>
                              <w:t xml:space="preserve"> d’Eau et  d’Assainissement</w:t>
                            </w:r>
                          </w:p>
                          <w:p w14:paraId="4B545E7F" w14:textId="56200510" w:rsidR="00520C3A" w:rsidRPr="0091306E" w:rsidRDefault="00520C3A" w:rsidP="00771181">
                            <w:pPr>
                              <w:pStyle w:val="ERMCoverSubtitle"/>
                              <w:rPr>
                                <w:lang w:val="fr-FR"/>
                              </w:rPr>
                            </w:pPr>
                            <w:r w:rsidRPr="0091306E">
                              <w:rPr>
                                <w:lang w:val="fr-FR"/>
                              </w:rPr>
                              <w:t>Haïti</w:t>
                            </w:r>
                          </w:p>
                          <w:p w14:paraId="70A55082" w14:textId="77777777" w:rsidR="00520C3A" w:rsidRPr="0091306E" w:rsidRDefault="00520C3A" w:rsidP="00771181">
                            <w:pPr>
                              <w:pStyle w:val="ERMCoverSubtitle"/>
                              <w:rPr>
                                <w:lang w:val="fr-FR"/>
                              </w:rPr>
                            </w:pPr>
                          </w:p>
                          <w:p w14:paraId="110E8C08" w14:textId="1B778B8C" w:rsidR="00520C3A" w:rsidRPr="001464CE" w:rsidRDefault="00520C3A" w:rsidP="00771181">
                            <w:pPr>
                              <w:pStyle w:val="ERMCoverSubtitle"/>
                              <w:rPr>
                                <w:lang w:val="fr-FR"/>
                              </w:rPr>
                            </w:pPr>
                            <w:r w:rsidRPr="001464CE">
                              <w:rPr>
                                <w:lang w:val="fr-FR"/>
                              </w:rPr>
                              <w:t>Rapport Final</w:t>
                            </w:r>
                          </w:p>
                          <w:p w14:paraId="0A0D115B" w14:textId="77777777" w:rsidR="00520C3A" w:rsidRPr="001464CE" w:rsidRDefault="00520C3A" w:rsidP="00771181">
                            <w:pPr>
                              <w:pStyle w:val="ERMCoverDateandAddress"/>
                              <w:rPr>
                                <w:rFonts w:cs="Times New Roman"/>
                                <w:i w:val="0"/>
                                <w:szCs w:val="20"/>
                                <w:lang w:val="fr-FR"/>
                              </w:rPr>
                            </w:pPr>
                          </w:p>
                          <w:p w14:paraId="43800018" w14:textId="35D68070" w:rsidR="00520C3A" w:rsidRPr="001464CE" w:rsidRDefault="00520C3A" w:rsidP="00771181">
                            <w:pPr>
                              <w:pStyle w:val="ERMCoverDateandAddress"/>
                              <w:rPr>
                                <w:i w:val="0"/>
                                <w:lang w:val="fr-FR"/>
                              </w:rPr>
                            </w:pPr>
                            <w:r w:rsidRPr="001464CE">
                              <w:rPr>
                                <w:i w:val="0"/>
                                <w:lang w:val="fr-FR"/>
                              </w:rPr>
                              <w:t xml:space="preserve">Avril 2016 </w:t>
                            </w:r>
                          </w:p>
                          <w:p w14:paraId="20906DC4" w14:textId="77777777" w:rsidR="00520C3A" w:rsidRPr="001464CE" w:rsidRDefault="00520C3A" w:rsidP="00771181">
                            <w:pPr>
                              <w:pStyle w:val="ERMCoverDateandAddress"/>
                              <w:rPr>
                                <w:i w:val="0"/>
                                <w:lang w:val="fr-FR"/>
                              </w:rPr>
                            </w:pPr>
                          </w:p>
                          <w:p w14:paraId="5FCFB1E5" w14:textId="47FD08D9" w:rsidR="00520C3A" w:rsidRPr="001464CE" w:rsidRDefault="00520C3A" w:rsidP="00771181">
                            <w:pPr>
                              <w:pStyle w:val="ERMCoverDateandAddress"/>
                              <w:rPr>
                                <w:i w:val="0"/>
                                <w:lang w:val="fr-FR"/>
                              </w:rPr>
                            </w:pPr>
                            <w:r w:rsidRPr="001464CE">
                              <w:rPr>
                                <w:i w:val="0"/>
                                <w:lang w:val="fr-FR"/>
                              </w:rPr>
                              <w:t>Gestion des Ressources Environnementales</w:t>
                            </w:r>
                          </w:p>
                          <w:p w14:paraId="3DE89926" w14:textId="64391BC6" w:rsidR="00520C3A" w:rsidRPr="006F0B4C" w:rsidRDefault="00520C3A" w:rsidP="00771181">
                            <w:pPr>
                              <w:pStyle w:val="ERMCoverDateandAddress"/>
                              <w:rPr>
                                <w:i w:val="0"/>
                              </w:rPr>
                            </w:pPr>
                            <w:r w:rsidRPr="00771181">
                              <w:rPr>
                                <w:i w:val="0"/>
                              </w:rPr>
                              <w:t>1776 I (Eye) St</w:t>
                            </w:r>
                            <w:r>
                              <w:rPr>
                                <w:i w:val="0"/>
                              </w:rPr>
                              <w:t>.</w:t>
                            </w:r>
                            <w:r w:rsidRPr="00771181">
                              <w:rPr>
                                <w:i w:val="0"/>
                              </w:rPr>
                              <w:t xml:space="preserve"> NW</w:t>
                            </w:r>
                            <w:r>
                              <w:rPr>
                                <w:i w:val="0"/>
                              </w:rPr>
                              <w:t xml:space="preserve">, </w:t>
                            </w:r>
                            <w:r w:rsidRPr="00771181">
                              <w:rPr>
                                <w:i w:val="0"/>
                              </w:rPr>
                              <w:t>Suite 200</w:t>
                            </w:r>
                          </w:p>
                          <w:p w14:paraId="1F48236B" w14:textId="77777777" w:rsidR="00520C3A" w:rsidRPr="006F0B4C" w:rsidRDefault="00520C3A" w:rsidP="00771181">
                            <w:pPr>
                              <w:pStyle w:val="ERMCoverDateandAddress"/>
                              <w:rPr>
                                <w:i w:val="0"/>
                              </w:rPr>
                            </w:pPr>
                            <w:r w:rsidRPr="00771181">
                              <w:rPr>
                                <w:i w:val="0"/>
                              </w:rPr>
                              <w:t>Washington, DC 2000</w:t>
                            </w:r>
                            <w:r>
                              <w:rPr>
                                <w:i w:val="0"/>
                              </w:rPr>
                              <w:t>6</w:t>
                            </w:r>
                          </w:p>
                          <w:p w14:paraId="2F54B4BD" w14:textId="77777777" w:rsidR="00520C3A" w:rsidRDefault="00520C3A" w:rsidP="00771181">
                            <w:pPr>
                              <w:pStyle w:val="ERMCoverDateandAddress"/>
                              <w:rPr>
                                <w:i w:val="0"/>
                              </w:rPr>
                            </w:pPr>
                          </w:p>
                          <w:p w14:paraId="29D84D61" w14:textId="77777777" w:rsidR="00520C3A" w:rsidRPr="00994314" w:rsidRDefault="00520C3A" w:rsidP="00771181">
                            <w:pPr>
                              <w:pStyle w:val="ERMCoverDateandAddress"/>
                              <w:rPr>
                                <w:i w:val="0"/>
                              </w:rPr>
                            </w:pPr>
                            <w:r w:rsidRPr="00771181">
                              <w:rPr>
                                <w:i w:val="0"/>
                              </w:rPr>
                              <w:t>www.erm.com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459" o:spid="_x0000_s1026" style="position:absolute;margin-left:211.25pt;margin-top:426.7pt;width:289.6pt;height:2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36tAIAALMFAAAOAAAAZHJzL2Uyb0RvYy54bWysVNtu1DAQfUfiHyy/p7nU2WyiZqt2s0FI&#10;BSoKH+BNnI1FYgfbu9mC+HfG3nv7goA8WLZnfOZyTubmdtt3aMOU5lLkOLwKMGKikjUXqxx//VJ6&#10;U4y0oaKmnRQsx89M49vZ2zc345CxSLayq5lCACJ0Ng45bo0ZMt/XVct6qq/kwAQYG6l6auCoVn6t&#10;6AjofedHQTDxR6nqQcmKaQ23xc6IZw6/aVhlPjWNZgZ1OYbcjFuVW5d29Wc3NFspOrS82qdB/yKL&#10;nnIBQY9QBTUUrRV/BdXzSkktG3NVyd6XTcMr5mqAasLgRTVPLR2YqwWao4djm/T/g60+bh4V4nWO&#10;E4wE7YGiz9A0KlYdQyRObYPGQWfg9zQ8KluiHh5k9U0jIect+LE7peTYMlpDWqH19y8e2IOGp2g5&#10;fpA14NO1ka5X20b1FhC6gLaOkucjJWxrUAWX15MkSSNgrgLbdRBN09iR5tPs8HxQ2rxjskd2k2MF&#10;6Tt4unnQxqZDs4OLjSZkybvO8d6Jiwtw3N1AcHhqbTYNR+PPNEgX08WUeCSaLDwSFIV3V86JNynD&#10;JC6ui/m8CH/ZuCHJWl7XTNgwB0mF5M8o24t7J4ajqLTseG3hbEparZbzTqENBUmX7nNNB8vJzb9M&#10;wzUBanlRUhiR4D5KvXIyTTxSkthLk2DqBWF6n04CkpKivCzpgQv27yWhMcdpHMWOpbOkX9QWuO91&#10;bTTruYGh0fE+x9OjE82sBheidtQayrvd/qwVNv1TK4DuA9FOsVakO7Gb7XILKFa5S1k/g3aVBGWB&#10;CmHSwaaV6gdGI0yNHOvva6oYRt17AfpPQ0LsmHEHEidWuercsjy3UFEBVI4NRrvt3OxG03pQfNVC&#10;pND1SMg7+Gca7tR8ymr/p8FkcEXtp5gdPedn53WatbPfAAAA//8DAFBLAwQUAAYACAAAACEABc8+&#10;FuQAAAANAQAADwAAAGRycy9kb3ducmV2LnhtbEyPwUrDQBCG74LvsIzgRexuk1RLzKZIQSxSKKba&#10;8zY7JsHsbJrdJvHt3Z70NsN8/PP92WoyLRuwd40lCfOZAIZUWt1QJeFj/3K/BOa8Iq1aSyjhBx2s&#10;8uurTKXajvSOQ+ErFkLIpUpC7X2Xcu7KGo1yM9shhduX7Y3yYe0rrns1hnDT8kiIB25UQ+FDrTpc&#10;11h+F2cjYSx3w2G/feW7u8PG0mlzWhefb1Le3kzPT8A8Tv4Phot+UIc8OB3tmbRjrYQkihYBlbBc&#10;xAmwCyHE/BHYMUxxLBLgecb/t8h/AQAA//8DAFBLAQItABQABgAIAAAAIQC2gziS/gAAAOEBAAAT&#10;AAAAAAAAAAAAAAAAAAAAAABbQ29udGVudF9UeXBlc10ueG1sUEsBAi0AFAAGAAgAAAAhADj9If/W&#10;AAAAlAEAAAsAAAAAAAAAAAAAAAAALwEAAF9yZWxzLy5yZWxzUEsBAi0AFAAGAAgAAAAhAK41Lfq0&#10;AgAAswUAAA4AAAAAAAAAAAAAAAAALgIAAGRycy9lMm9Eb2MueG1sUEsBAi0AFAAGAAgAAAAhAAXP&#10;PhbkAAAADQEAAA8AAAAAAAAAAAAAAAAADgUAAGRycy9kb3ducmV2LnhtbFBLBQYAAAAABAAEAPMA&#10;AAAfBgAAAAA=&#10;" filled="f" stroked="f">
                <v:textbox>
                  <w:txbxContent>
                    <w:p w14:paraId="3806A48F" w14:textId="37A51BF2" w:rsidR="00520C3A" w:rsidRPr="001464CE" w:rsidRDefault="00520C3A" w:rsidP="00771181">
                      <w:pPr>
                        <w:pStyle w:val="ERMCoverMainTitle"/>
                        <w:jc w:val="left"/>
                        <w:rPr>
                          <w:i w:val="0"/>
                          <w:lang w:val="fr-FR"/>
                        </w:rPr>
                      </w:pPr>
                      <w:r w:rsidRPr="001464CE">
                        <w:rPr>
                          <w:i w:val="0"/>
                          <w:lang w:val="fr-FR"/>
                        </w:rPr>
                        <w:t>Evaluation Environnementale et Sociale Programmatique</w:t>
                      </w:r>
                    </w:p>
                    <w:p w14:paraId="71E3CDA0" w14:textId="23680416" w:rsidR="00520C3A" w:rsidRPr="001464CE" w:rsidRDefault="00520C3A" w:rsidP="00771181">
                      <w:pPr>
                        <w:pStyle w:val="ERMCoverSubtitle"/>
                        <w:rPr>
                          <w:lang w:val="fr-FR"/>
                        </w:rPr>
                      </w:pPr>
                      <w:r w:rsidRPr="001464CE">
                        <w:rPr>
                          <w:lang w:val="fr-FR"/>
                        </w:rPr>
                        <w:t>Port-au-Prince, Projet III</w:t>
                      </w:r>
                      <w:r>
                        <w:rPr>
                          <w:lang w:val="fr-FR"/>
                        </w:rPr>
                        <w:t xml:space="preserve"> d’Eau et  d’Assainissement</w:t>
                      </w:r>
                    </w:p>
                    <w:p w14:paraId="4B545E7F" w14:textId="56200510" w:rsidR="00520C3A" w:rsidRPr="0091306E" w:rsidRDefault="00520C3A" w:rsidP="00771181">
                      <w:pPr>
                        <w:pStyle w:val="ERMCoverSubtitle"/>
                        <w:rPr>
                          <w:lang w:val="fr-FR"/>
                        </w:rPr>
                      </w:pPr>
                      <w:r w:rsidRPr="0091306E">
                        <w:rPr>
                          <w:lang w:val="fr-FR"/>
                        </w:rPr>
                        <w:t>Haïti</w:t>
                      </w:r>
                    </w:p>
                    <w:p w14:paraId="70A55082" w14:textId="77777777" w:rsidR="00520C3A" w:rsidRPr="0091306E" w:rsidRDefault="00520C3A" w:rsidP="00771181">
                      <w:pPr>
                        <w:pStyle w:val="ERMCoverSubtitle"/>
                        <w:rPr>
                          <w:lang w:val="fr-FR"/>
                        </w:rPr>
                      </w:pPr>
                    </w:p>
                    <w:p w14:paraId="110E8C08" w14:textId="1B778B8C" w:rsidR="00520C3A" w:rsidRPr="001464CE" w:rsidRDefault="00520C3A" w:rsidP="00771181">
                      <w:pPr>
                        <w:pStyle w:val="ERMCoverSubtitle"/>
                        <w:rPr>
                          <w:lang w:val="fr-FR"/>
                        </w:rPr>
                      </w:pPr>
                      <w:r w:rsidRPr="001464CE">
                        <w:rPr>
                          <w:lang w:val="fr-FR"/>
                        </w:rPr>
                        <w:t>Rapport Final</w:t>
                      </w:r>
                    </w:p>
                    <w:p w14:paraId="0A0D115B" w14:textId="77777777" w:rsidR="00520C3A" w:rsidRPr="001464CE" w:rsidRDefault="00520C3A" w:rsidP="00771181">
                      <w:pPr>
                        <w:pStyle w:val="ERMCoverDateandAddress"/>
                        <w:rPr>
                          <w:rFonts w:cs="Times New Roman"/>
                          <w:i w:val="0"/>
                          <w:szCs w:val="20"/>
                          <w:lang w:val="fr-FR"/>
                        </w:rPr>
                      </w:pPr>
                    </w:p>
                    <w:p w14:paraId="43800018" w14:textId="35D68070" w:rsidR="00520C3A" w:rsidRPr="001464CE" w:rsidRDefault="00520C3A" w:rsidP="00771181">
                      <w:pPr>
                        <w:pStyle w:val="ERMCoverDateandAddress"/>
                        <w:rPr>
                          <w:i w:val="0"/>
                          <w:lang w:val="fr-FR"/>
                        </w:rPr>
                      </w:pPr>
                      <w:r w:rsidRPr="001464CE">
                        <w:rPr>
                          <w:i w:val="0"/>
                          <w:lang w:val="fr-FR"/>
                        </w:rPr>
                        <w:t xml:space="preserve">Avril 2016 </w:t>
                      </w:r>
                    </w:p>
                    <w:p w14:paraId="20906DC4" w14:textId="77777777" w:rsidR="00520C3A" w:rsidRPr="001464CE" w:rsidRDefault="00520C3A" w:rsidP="00771181">
                      <w:pPr>
                        <w:pStyle w:val="ERMCoverDateandAddress"/>
                        <w:rPr>
                          <w:i w:val="0"/>
                          <w:lang w:val="fr-FR"/>
                        </w:rPr>
                      </w:pPr>
                    </w:p>
                    <w:p w14:paraId="5FCFB1E5" w14:textId="47FD08D9" w:rsidR="00520C3A" w:rsidRPr="001464CE" w:rsidRDefault="00520C3A" w:rsidP="00771181">
                      <w:pPr>
                        <w:pStyle w:val="ERMCoverDateandAddress"/>
                        <w:rPr>
                          <w:i w:val="0"/>
                          <w:lang w:val="fr-FR"/>
                        </w:rPr>
                      </w:pPr>
                      <w:r w:rsidRPr="001464CE">
                        <w:rPr>
                          <w:i w:val="0"/>
                          <w:lang w:val="fr-FR"/>
                        </w:rPr>
                        <w:t>Gestion des Ressources Environnementales</w:t>
                      </w:r>
                    </w:p>
                    <w:p w14:paraId="3DE89926" w14:textId="64391BC6" w:rsidR="00520C3A" w:rsidRPr="006F0B4C" w:rsidRDefault="00520C3A" w:rsidP="00771181">
                      <w:pPr>
                        <w:pStyle w:val="ERMCoverDateandAddress"/>
                        <w:rPr>
                          <w:i w:val="0"/>
                        </w:rPr>
                      </w:pPr>
                      <w:r w:rsidRPr="00771181">
                        <w:rPr>
                          <w:i w:val="0"/>
                        </w:rPr>
                        <w:t>1776 I (Eye) St</w:t>
                      </w:r>
                      <w:r>
                        <w:rPr>
                          <w:i w:val="0"/>
                        </w:rPr>
                        <w:t>.</w:t>
                      </w:r>
                      <w:r w:rsidRPr="00771181">
                        <w:rPr>
                          <w:i w:val="0"/>
                        </w:rPr>
                        <w:t xml:space="preserve"> NW</w:t>
                      </w:r>
                      <w:r>
                        <w:rPr>
                          <w:i w:val="0"/>
                        </w:rPr>
                        <w:t xml:space="preserve">, </w:t>
                      </w:r>
                      <w:r w:rsidRPr="00771181">
                        <w:rPr>
                          <w:i w:val="0"/>
                        </w:rPr>
                        <w:t>Suite 200</w:t>
                      </w:r>
                    </w:p>
                    <w:p w14:paraId="1F48236B" w14:textId="77777777" w:rsidR="00520C3A" w:rsidRPr="006F0B4C" w:rsidRDefault="00520C3A" w:rsidP="00771181">
                      <w:pPr>
                        <w:pStyle w:val="ERMCoverDateandAddress"/>
                        <w:rPr>
                          <w:i w:val="0"/>
                        </w:rPr>
                      </w:pPr>
                      <w:r w:rsidRPr="00771181">
                        <w:rPr>
                          <w:i w:val="0"/>
                        </w:rPr>
                        <w:t>Washington, DC 2000</w:t>
                      </w:r>
                      <w:r>
                        <w:rPr>
                          <w:i w:val="0"/>
                        </w:rPr>
                        <w:t>6</w:t>
                      </w:r>
                    </w:p>
                    <w:p w14:paraId="2F54B4BD" w14:textId="77777777" w:rsidR="00520C3A" w:rsidRDefault="00520C3A" w:rsidP="00771181">
                      <w:pPr>
                        <w:pStyle w:val="ERMCoverDateandAddress"/>
                        <w:rPr>
                          <w:i w:val="0"/>
                        </w:rPr>
                      </w:pPr>
                    </w:p>
                    <w:p w14:paraId="29D84D61" w14:textId="77777777" w:rsidR="00520C3A" w:rsidRPr="00994314" w:rsidRDefault="00520C3A" w:rsidP="00771181">
                      <w:pPr>
                        <w:pStyle w:val="ERMCoverDateandAddress"/>
                        <w:rPr>
                          <w:i w:val="0"/>
                        </w:rPr>
                      </w:pPr>
                      <w:r w:rsidRPr="00771181">
                        <w:rPr>
                          <w:i w:val="0"/>
                        </w:rPr>
                        <w:t>www.erm.com</w:t>
                      </w:r>
                    </w:p>
                  </w:txbxContent>
                </v:textbox>
              </v:rect>
            </w:pict>
          </mc:Fallback>
        </mc:AlternateContent>
      </w:r>
      <w:r w:rsidRPr="0083603E">
        <w:rPr>
          <w:noProof/>
        </w:rPr>
        <mc:AlternateContent>
          <mc:Choice Requires="wps">
            <w:drawing>
              <wp:anchor distT="0" distB="0" distL="114300" distR="114300" simplePos="0" relativeHeight="251708416" behindDoc="0" locked="0" layoutInCell="1" allowOverlap="1" wp14:anchorId="5AA57A9E" wp14:editId="7085D89F">
                <wp:simplePos x="0" y="0"/>
                <wp:positionH relativeFrom="column">
                  <wp:posOffset>34925</wp:posOffset>
                </wp:positionH>
                <wp:positionV relativeFrom="paragraph">
                  <wp:posOffset>6977380</wp:posOffset>
                </wp:positionV>
                <wp:extent cx="2733675" cy="923925"/>
                <wp:effectExtent l="0" t="0" r="0" b="9525"/>
                <wp:wrapNone/>
                <wp:docPr id="3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B99F" w14:textId="36C43E4D" w:rsidR="00520C3A" w:rsidRPr="001464CE" w:rsidRDefault="00520C3A" w:rsidP="00771181">
                            <w:pPr>
                              <w:pStyle w:val="ERMCoverDateandAddress"/>
                              <w:rPr>
                                <w:i w:val="0"/>
                                <w:sz w:val="20"/>
                                <w:lang w:val="fr-FR"/>
                              </w:rPr>
                            </w:pPr>
                            <w:r w:rsidRPr="001464CE">
                              <w:rPr>
                                <w:i w:val="0"/>
                                <w:sz w:val="20"/>
                                <w:lang w:val="fr-FR"/>
                              </w:rPr>
                              <w:t xml:space="preserve">Unité </w:t>
                            </w:r>
                            <w:r>
                              <w:rPr>
                                <w:i w:val="0"/>
                                <w:sz w:val="20"/>
                                <w:lang w:val="fr-FR"/>
                              </w:rPr>
                              <w:t>de Sauvegarde de l’Environnement</w:t>
                            </w:r>
                          </w:p>
                          <w:p w14:paraId="03BB7F4F" w14:textId="1FD03EEF" w:rsidR="00520C3A" w:rsidRPr="001464CE" w:rsidRDefault="00520C3A" w:rsidP="00771181">
                            <w:pPr>
                              <w:pStyle w:val="ERMCoverDateandAddress"/>
                              <w:rPr>
                                <w:i w:val="0"/>
                                <w:sz w:val="20"/>
                                <w:lang w:val="fr-FR"/>
                              </w:rPr>
                            </w:pPr>
                            <w:r w:rsidRPr="001464CE">
                              <w:rPr>
                                <w:i w:val="0"/>
                                <w:sz w:val="20"/>
                                <w:lang w:val="fr-FR"/>
                              </w:rPr>
                              <w:t>Banque Interaméricaine de Développement</w:t>
                            </w:r>
                          </w:p>
                          <w:p w14:paraId="4B0FBC03" w14:textId="77777777" w:rsidR="00520C3A" w:rsidRPr="006F0B4C" w:rsidRDefault="00520C3A" w:rsidP="00771181">
                            <w:pPr>
                              <w:pStyle w:val="ERMCoverDateandAddress"/>
                              <w:rPr>
                                <w:i w:val="0"/>
                              </w:rPr>
                            </w:pPr>
                            <w:r>
                              <w:rPr>
                                <w:i w:val="0"/>
                              </w:rPr>
                              <w:t>1300 New York Ave, NW</w:t>
                            </w:r>
                          </w:p>
                          <w:p w14:paraId="35AC8F6A" w14:textId="77777777" w:rsidR="00520C3A" w:rsidRPr="006F0B4C" w:rsidRDefault="00520C3A" w:rsidP="00771181">
                            <w:pPr>
                              <w:pStyle w:val="ERMCoverDateandAddress"/>
                              <w:rPr>
                                <w:i w:val="0"/>
                              </w:rPr>
                            </w:pPr>
                            <w:r w:rsidRPr="00771181">
                              <w:rPr>
                                <w:i w:val="0"/>
                              </w:rPr>
                              <w:t>Washington, DC 20</w:t>
                            </w:r>
                            <w:r>
                              <w:rPr>
                                <w:i w:val="0"/>
                              </w:rPr>
                              <w:t>577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_x0000_s1027" style="position:absolute;margin-left:2.75pt;margin-top:549.4pt;width:215.25pt;height:7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AgtwIAALo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KsOTKUaCdtCjT1A1KjYtQyRObIWGXqfg+NDfK8tR93ey/KqRkMsG/NitUnJoGK0gr9D6+xcX7EbD&#10;VbQe3ssK8OnWSFesfa06CwhlQHvXk8dTT9jeoBIOo9lkMp3FGJVgS6JJEsUuBE2Pt3ulzVsmO2QX&#10;GVaQvUOnuzttbDY0PbrYYEIWvG1d31txcQCO4wnEhqvWZrNwbfyRBMlqvpoTj0TTlUeCPPduiyXx&#10;pkU4i/NJvlzm4U8bNyRpw6uKCRvmKKmQ/FnLDuIexXASlZYtryycTUmrzXrZKrSjIOnCfYeCnLn5&#10;l2m4IgCXZ5TCiARvosQrpvOZRwoSe8ksmHtBmLxJpgFJSF5cUrrjgv07JTRAJ2Poo6PzW26B+15y&#10;o2nHDQyNlncZnp+caGoluBKVa62hvB3XZ6Ww6T+VAtp9bLQTrNXoqHWzX+/dm3Bqtvpdy+oRFKwk&#10;CAzGCAw8WDRSfcdogOGRYf1tSxXDqH0n4BUkISF22rgNiWcRbNS5ZX1uoaIEqAwbjMbl0owTatsr&#10;vmkgUuhKJeQtvJyaO1E/ZXV4bzAgHLfDMLMT6HzvvJ5G7uIXAAAA//8DAFBLAwQUAAYACAAAACEA&#10;tDNMC+EAAAALAQAADwAAAGRycy9kb3ducmV2LnhtbEyPTUvDQBCG74L/YRnBi7Qb27TUmE2RglhE&#10;KE215212TILZ2TS7TeK/dzzpcd55eD/S9Wgb0WPna0cK7qcRCKTCmZpKBe+H58kKhA+ajG4coYJv&#10;9LDOrq9SnRg30B77PJSCTcgnWkEVQptI6YsKrfZT1yLx79N1Vgc+u1KaTg9sbhs5i6KltLomTqh0&#10;i5sKi6/8YhUMxa4/Ht5e5O7uuHV03p43+cerUrc349MjiIBj+IPhtz5Xh4w7ndyFjBeNgsWCQZaj&#10;hxVPYCCeL3nciaVZHM9BZqn8vyH7AQAA//8DAFBLAQItABQABgAIAAAAIQC2gziS/gAAAOEBAAAT&#10;AAAAAAAAAAAAAAAAAAAAAABbQ29udGVudF9UeXBlc10ueG1sUEsBAi0AFAAGAAgAAAAhADj9If/W&#10;AAAAlAEAAAsAAAAAAAAAAAAAAAAALwEAAF9yZWxzLy5yZWxzUEsBAi0AFAAGAAgAAAAhACEesCC3&#10;AgAAugUAAA4AAAAAAAAAAAAAAAAALgIAAGRycy9lMm9Eb2MueG1sUEsBAi0AFAAGAAgAAAAhALQz&#10;TAvhAAAACwEAAA8AAAAAAAAAAAAAAAAAEQUAAGRycy9kb3ducmV2LnhtbFBLBQYAAAAABAAEAPMA&#10;AAAfBgAAAAA=&#10;" filled="f" stroked="f">
                <v:textbox>
                  <w:txbxContent>
                    <w:p w14:paraId="65B7B99F" w14:textId="36C43E4D" w:rsidR="00520C3A" w:rsidRPr="001464CE" w:rsidRDefault="00520C3A" w:rsidP="00771181">
                      <w:pPr>
                        <w:pStyle w:val="ERMCoverDateandAddress"/>
                        <w:rPr>
                          <w:i w:val="0"/>
                          <w:sz w:val="20"/>
                          <w:lang w:val="fr-FR"/>
                        </w:rPr>
                      </w:pPr>
                      <w:r w:rsidRPr="001464CE">
                        <w:rPr>
                          <w:i w:val="0"/>
                          <w:sz w:val="20"/>
                          <w:lang w:val="fr-FR"/>
                        </w:rPr>
                        <w:t xml:space="preserve">Unité </w:t>
                      </w:r>
                      <w:r>
                        <w:rPr>
                          <w:i w:val="0"/>
                          <w:sz w:val="20"/>
                          <w:lang w:val="fr-FR"/>
                        </w:rPr>
                        <w:t>de Sauvegarde de l’Environnement</w:t>
                      </w:r>
                    </w:p>
                    <w:p w14:paraId="03BB7F4F" w14:textId="1FD03EEF" w:rsidR="00520C3A" w:rsidRPr="001464CE" w:rsidRDefault="00520C3A" w:rsidP="00771181">
                      <w:pPr>
                        <w:pStyle w:val="ERMCoverDateandAddress"/>
                        <w:rPr>
                          <w:i w:val="0"/>
                          <w:sz w:val="20"/>
                          <w:lang w:val="fr-FR"/>
                        </w:rPr>
                      </w:pPr>
                      <w:r w:rsidRPr="001464CE">
                        <w:rPr>
                          <w:i w:val="0"/>
                          <w:sz w:val="20"/>
                          <w:lang w:val="fr-FR"/>
                        </w:rPr>
                        <w:t>Banque Interaméricaine de Développement</w:t>
                      </w:r>
                    </w:p>
                    <w:p w14:paraId="4B0FBC03" w14:textId="77777777" w:rsidR="00520C3A" w:rsidRPr="006F0B4C" w:rsidRDefault="00520C3A" w:rsidP="00771181">
                      <w:pPr>
                        <w:pStyle w:val="ERMCoverDateandAddress"/>
                        <w:rPr>
                          <w:i w:val="0"/>
                        </w:rPr>
                      </w:pPr>
                      <w:r>
                        <w:rPr>
                          <w:i w:val="0"/>
                        </w:rPr>
                        <w:t>1300 New York Ave, NW</w:t>
                      </w:r>
                    </w:p>
                    <w:p w14:paraId="35AC8F6A" w14:textId="77777777" w:rsidR="00520C3A" w:rsidRPr="006F0B4C" w:rsidRDefault="00520C3A" w:rsidP="00771181">
                      <w:pPr>
                        <w:pStyle w:val="ERMCoverDateandAddress"/>
                        <w:rPr>
                          <w:i w:val="0"/>
                        </w:rPr>
                      </w:pPr>
                      <w:r w:rsidRPr="00771181">
                        <w:rPr>
                          <w:i w:val="0"/>
                        </w:rPr>
                        <w:t>Washington, DC 20</w:t>
                      </w:r>
                      <w:r>
                        <w:rPr>
                          <w:i w:val="0"/>
                        </w:rPr>
                        <w:t>577</w:t>
                      </w:r>
                    </w:p>
                  </w:txbxContent>
                </v:textbox>
              </v:rect>
            </w:pict>
          </mc:Fallback>
        </mc:AlternateContent>
      </w:r>
      <w:r w:rsidRPr="0083603E">
        <w:rPr>
          <w:noProof/>
        </w:rPr>
        <mc:AlternateContent>
          <mc:Choice Requires="wps">
            <w:drawing>
              <wp:anchor distT="0" distB="0" distL="114300" distR="114300" simplePos="0" relativeHeight="251706368" behindDoc="0" locked="0" layoutInCell="1" allowOverlap="1" wp14:anchorId="69ADCF2C" wp14:editId="7DC10265">
                <wp:simplePos x="0" y="0"/>
                <wp:positionH relativeFrom="column">
                  <wp:posOffset>-50800</wp:posOffset>
                </wp:positionH>
                <wp:positionV relativeFrom="paragraph">
                  <wp:posOffset>5291455</wp:posOffset>
                </wp:positionV>
                <wp:extent cx="2730500" cy="1828800"/>
                <wp:effectExtent l="0" t="0" r="0" b="0"/>
                <wp:wrapNone/>
                <wp:docPr id="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7910" w14:textId="42974FAE" w:rsidR="00520C3A" w:rsidRDefault="00520C3A" w:rsidP="00771181">
                            <w:pPr>
                              <w:ind w:left="0"/>
                              <w:rPr>
                                <w:i/>
                              </w:rPr>
                            </w:pPr>
                            <w:r w:rsidRPr="00843B49">
                              <w:t>P</w:t>
                            </w:r>
                            <w:r>
                              <w:t>réparé p</w:t>
                            </w:r>
                            <w:r w:rsidRPr="00843B49">
                              <w:t>o</w:t>
                            </w:r>
                            <w:r>
                              <w:t>u</w:t>
                            </w:r>
                            <w:r w:rsidRPr="00843B49">
                              <w:t>r:</w:t>
                            </w:r>
                          </w:p>
                          <w:p w14:paraId="5709054C" w14:textId="773DC539" w:rsidR="00520C3A" w:rsidRDefault="00520C3A" w:rsidP="00771181">
                            <w:pPr>
                              <w:ind w:left="0"/>
                              <w:rPr>
                                <w:i/>
                              </w:rPr>
                            </w:pPr>
                            <w:r>
                              <w:rPr>
                                <w:noProof/>
                                <w:color w:val="0000FF"/>
                              </w:rPr>
                              <w:drawing>
                                <wp:inline distT="0" distB="0" distL="0" distR="0" wp14:anchorId="17C41458" wp14:editId="584D3861">
                                  <wp:extent cx="1760220" cy="819694"/>
                                  <wp:effectExtent l="0" t="0" r="0" b="0"/>
                                  <wp:docPr id="453" name="Picture 453" descr="http://services.iadb.org/wmsfiles/images/0x0/logo-english-3361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vices.iadb.org/wmsfiles/images/0x0/logo-english-3361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819694"/>
                                          </a:xfrm>
                                          <a:prstGeom prst="rect">
                                            <a:avLst/>
                                          </a:prstGeom>
                                          <a:noFill/>
                                          <a:ln>
                                            <a:noFill/>
                                          </a:ln>
                                        </pic:spPr>
                                      </pic:pic>
                                    </a:graphicData>
                                  </a:graphic>
                                </wp:inline>
                              </w:drawing>
                            </w:r>
                          </w:p>
                          <w:p w14:paraId="101D0E14" w14:textId="7D03708D" w:rsidR="00520C3A" w:rsidRPr="00843B49" w:rsidRDefault="00520C3A" w:rsidP="000526E4">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458" o:spid="_x0000_s1028" style="position:absolute;margin-left:-4pt;margin-top:416.65pt;width:215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TtwIAALoFAAAOAAAAZHJzL2Uyb0RvYy54bWysVN1u0zAUvkfiHSzfZ/mZ2ybR0mlrGoQ0&#10;YGLwAG7iNBaJHWy36UC8O8dO27XdDQJ8Yfn4HH/n7/O5ud11LdoypbkUGQ6vAoyYKGXFxTrDX78U&#10;XoyRNlRUtJWCZfiZaXw7f/vmZuhTFslGthVTCECEToc+w40xfer7umxYR/WV7JkAZS1VRw2Iau1X&#10;ig6A3rV+FARTf5Cq6pUsmdZwm49KPHf4dc1K86muNTOozTDEZtyu3L6yuz+/oela0b7h5T4M+hdR&#10;dJQLcHqEyqmhaKP4K6iOl0pqWZurUna+rGteMpcDZBMGF9k8NbRnLhcoju6PZdL/D7b8uH1UiFfQ&#10;O4wE7aBFn6FoVKxbhsgktgUaep2C3VP/qGyKun+Q5TeNhFw0YMfulJJDw2gFYYXW3j97YAUNT9Fq&#10;+CArwKcbI12tdrXqLCBUAe1cS56PLWE7g0q4jGbXwSSAzpWgC+MojkGwPmh6eN4rbd4x2SF7yLCC&#10;8B083T5oM5oeTKw3IQvetnBP01acXQDmeAPO4anV2TBcG38mQbKMlzHxSDRdeiTIc++uWBBvWoSz&#10;SX6dLxZ5+Mv6DUna8Kpiwro5UCokf9ayPblHMhxJpWXLKwtnQ9JqvVq0Cm0pULpwa1+QEzP/PAxX&#10;L8jlIqUwIsF9lHjFNJ55pCATL5kFsReEyX0yDUhC8uI8pQcu2L+nhIYMJ5No4rp0EvRFboFbr3Oj&#10;accNDI2WdxkGOsCyRjS1HFyKyp0N5e14PimFDf+lFNDuQ6MdYy1JR7Kb3Wrn/kRkgS2BV7J6Bgor&#10;CQQDMsLAg0Mj1Q+MBhgeGdbfN1QxjNr3Ar5BEhJip40TyGQWgaBONatTDRUlQGXYYDQeF2acUJte&#10;8XUDnkJXKiHv4OvU3JH6Jar9h4MB4XLbDzM7gU5lZ/Uycue/AQAA//8DAFBLAwQUAAYACAAAACEA&#10;3gPW9+IAAAALAQAADwAAAGRycy9kb3ducmV2LnhtbEyPTUvDQBCG74L/YRnBi7SbD5GQZlOkIBYR&#10;SlPteZtMk2B2Ns1uk/jvHU96nJmHd543W8+mEyMOrrWkIFwGIJBKW7VUK/g4vCwSEM5rqnRnCRV8&#10;o4N1fnuT6bSyE+1xLHwtOIRcqhU03veplK5s0Gi3tD0S3852MNrzONSyGvTE4aaTURA8SaNb4g+N&#10;7nHTYPlVXI2CqdyNx8P7q9w9HLeWLtvLpvh8U+r+bn5egfA4+z8YfvVZHXJ2OtkrVU50ChYJV/EK&#10;kjiOQTDwGEW8OTEZRmEMMs/k/w75DwAAAP//AwBQSwECLQAUAAYACAAAACEAtoM4kv4AAADhAQAA&#10;EwAAAAAAAAAAAAAAAAAAAAAAW0NvbnRlbnRfVHlwZXNdLnhtbFBLAQItABQABgAIAAAAIQA4/SH/&#10;1gAAAJQBAAALAAAAAAAAAAAAAAAAAC8BAABfcmVscy8ucmVsc1BLAQItABQABgAIAAAAIQA/fzCT&#10;twIAALoFAAAOAAAAAAAAAAAAAAAAAC4CAABkcnMvZTJvRG9jLnhtbFBLAQItABQABgAIAAAAIQDe&#10;A9b34gAAAAsBAAAPAAAAAAAAAAAAAAAAABEFAABkcnMvZG93bnJldi54bWxQSwUGAAAAAAQABADz&#10;AAAAIAYAAAAA&#10;" filled="f" stroked="f">
                <v:textbox>
                  <w:txbxContent>
                    <w:p w14:paraId="03B87910" w14:textId="42974FAE" w:rsidR="00520C3A" w:rsidRDefault="00520C3A" w:rsidP="00771181">
                      <w:pPr>
                        <w:ind w:left="0"/>
                        <w:rPr>
                          <w:i/>
                        </w:rPr>
                      </w:pPr>
                      <w:r w:rsidRPr="00843B49">
                        <w:t>P</w:t>
                      </w:r>
                      <w:r>
                        <w:t>réparé p</w:t>
                      </w:r>
                      <w:r w:rsidRPr="00843B49">
                        <w:t>o</w:t>
                      </w:r>
                      <w:r>
                        <w:t>u</w:t>
                      </w:r>
                      <w:r w:rsidRPr="00843B49">
                        <w:t>r:</w:t>
                      </w:r>
                    </w:p>
                    <w:p w14:paraId="5709054C" w14:textId="773DC539" w:rsidR="00520C3A" w:rsidRDefault="00520C3A" w:rsidP="00771181">
                      <w:pPr>
                        <w:ind w:left="0"/>
                        <w:rPr>
                          <w:i/>
                        </w:rPr>
                      </w:pPr>
                      <w:r>
                        <w:rPr>
                          <w:noProof/>
                          <w:color w:val="0000FF"/>
                          <w:lang w:val="en-029" w:eastAsia="en-029"/>
                        </w:rPr>
                        <w:drawing>
                          <wp:inline distT="0" distB="0" distL="0" distR="0" wp14:anchorId="17C41458" wp14:editId="584D3861">
                            <wp:extent cx="1760220" cy="819694"/>
                            <wp:effectExtent l="0" t="0" r="0" b="0"/>
                            <wp:docPr id="453" name="Picture 453" descr="http://services.iadb.org/wmsfiles/images/0x0/logo-english-3361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vices.iadb.org/wmsfiles/images/0x0/logo-english-33612.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819694"/>
                                    </a:xfrm>
                                    <a:prstGeom prst="rect">
                                      <a:avLst/>
                                    </a:prstGeom>
                                    <a:noFill/>
                                    <a:ln>
                                      <a:noFill/>
                                    </a:ln>
                                  </pic:spPr>
                                </pic:pic>
                              </a:graphicData>
                            </a:graphic>
                          </wp:inline>
                        </w:drawing>
                      </w:r>
                    </w:p>
                    <w:p w14:paraId="101D0E14" w14:textId="7D03708D" w:rsidR="00520C3A" w:rsidRPr="00843B49" w:rsidRDefault="00520C3A" w:rsidP="000526E4">
                      <w:pPr>
                        <w:rPr>
                          <w:i/>
                        </w:rPr>
                      </w:pPr>
                    </w:p>
                  </w:txbxContent>
                </v:textbox>
              </v:rect>
            </w:pict>
          </mc:Fallback>
        </mc:AlternateContent>
      </w:r>
      <w:r w:rsidR="000526E4" w:rsidRPr="0083603E">
        <w:rPr>
          <w:noProof/>
        </w:rPr>
        <w:drawing>
          <wp:anchor distT="0" distB="0" distL="114300" distR="114300" simplePos="0" relativeHeight="251704320" behindDoc="1" locked="0" layoutInCell="1" allowOverlap="1" wp14:anchorId="5FDD6455" wp14:editId="4D1E5836">
            <wp:simplePos x="0" y="0"/>
            <wp:positionH relativeFrom="column">
              <wp:posOffset>344170</wp:posOffset>
            </wp:positionH>
            <wp:positionV relativeFrom="paragraph">
              <wp:posOffset>2920365</wp:posOffset>
            </wp:positionV>
            <wp:extent cx="5974080" cy="2184400"/>
            <wp:effectExtent l="0" t="0" r="762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3670" b="13275"/>
                    <a:stretch/>
                  </pic:blipFill>
                  <pic:spPr bwMode="auto">
                    <a:xfrm>
                      <a:off x="0" y="0"/>
                      <a:ext cx="597408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97939" w14:textId="77777777" w:rsidR="000526E4" w:rsidRPr="0083603E" w:rsidRDefault="000526E4" w:rsidP="00163D7E">
      <w:pPr>
        <w:rPr>
          <w:lang w:val="fr-FR"/>
        </w:rPr>
        <w:sectPr w:rsidR="000526E4" w:rsidRPr="0083603E" w:rsidSect="000526E4">
          <w:headerReference w:type="even" r:id="rId14"/>
          <w:headerReference w:type="default" r:id="rId15"/>
          <w:footerReference w:type="default" r:id="rId16"/>
          <w:headerReference w:type="first" r:id="rId17"/>
          <w:footnotePr>
            <w:numFmt w:val="lowerRoman"/>
          </w:footnotePr>
          <w:endnotePr>
            <w:numFmt w:val="decimal"/>
          </w:endnotePr>
          <w:type w:val="continuous"/>
          <w:pgSz w:w="12240" w:h="15840" w:code="1"/>
          <w:pgMar w:top="720" w:right="1114" w:bottom="960" w:left="1080" w:header="600" w:footer="469" w:gutter="0"/>
          <w:cols w:space="480"/>
        </w:sectPr>
      </w:pPr>
    </w:p>
    <w:p w14:paraId="0DAC65C3" w14:textId="1F57590F" w:rsidR="000526E4" w:rsidRPr="0083603E" w:rsidRDefault="001464CE" w:rsidP="00BC2E0B">
      <w:pPr>
        <w:keepNext/>
        <w:framePr w:w="5850" w:hSpace="180" w:wrap="auto" w:vAnchor="page" w:hAnchor="page" w:x="3690" w:y="721"/>
        <w:shd w:val="solid" w:color="auto" w:fill="auto"/>
        <w:spacing w:before="0"/>
        <w:ind w:left="0"/>
        <w:jc w:val="center"/>
        <w:rPr>
          <w:b/>
          <w:caps/>
          <w:color w:val="FFFFFF"/>
          <w:szCs w:val="22"/>
          <w:lang w:val="fr-FR"/>
        </w:rPr>
      </w:pPr>
      <w:r w:rsidRPr="0083603E">
        <w:rPr>
          <w:b/>
          <w:caps/>
          <w:color w:val="FFFFFF"/>
          <w:szCs w:val="22"/>
          <w:lang w:val="fr-FR"/>
        </w:rPr>
        <w:lastRenderedPageBreak/>
        <w:t>VERSION PRELIMINAIRE</w:t>
      </w:r>
    </w:p>
    <w:p w14:paraId="29C8AC74" w14:textId="77777777" w:rsidR="000526E4" w:rsidRPr="0083603E" w:rsidRDefault="000526E4" w:rsidP="000526E4">
      <w:pPr>
        <w:rPr>
          <w:lang w:val="fr-FR"/>
        </w:rPr>
      </w:pPr>
    </w:p>
    <w:p w14:paraId="128CA3FA" w14:textId="07D13D25" w:rsidR="000526E4" w:rsidRPr="0083603E" w:rsidRDefault="001464CE" w:rsidP="00A53BF7">
      <w:pPr>
        <w:spacing w:before="0" w:line="240" w:lineRule="auto"/>
        <w:ind w:left="2610" w:right="941"/>
        <w:rPr>
          <w:rFonts w:cs="Arial"/>
          <w:bCs/>
          <w:szCs w:val="24"/>
          <w:lang w:val="fr-FR"/>
        </w:rPr>
      </w:pPr>
      <w:r w:rsidRPr="0083603E">
        <w:rPr>
          <w:rFonts w:cs="Arial"/>
          <w:bCs/>
          <w:szCs w:val="24"/>
          <w:lang w:val="fr-FR"/>
        </w:rPr>
        <w:t>Préparée pour</w:t>
      </w:r>
      <w:r w:rsidR="000526E4" w:rsidRPr="0083603E">
        <w:rPr>
          <w:rFonts w:cs="Arial"/>
          <w:bCs/>
          <w:szCs w:val="24"/>
          <w:lang w:val="fr-FR"/>
        </w:rPr>
        <w:t>:</w:t>
      </w:r>
    </w:p>
    <w:p w14:paraId="387B6C63" w14:textId="77777777" w:rsidR="000526E4" w:rsidRPr="0083603E" w:rsidRDefault="000526E4" w:rsidP="000526E4">
      <w:pPr>
        <w:spacing w:before="0" w:line="240" w:lineRule="auto"/>
        <w:ind w:left="2610" w:right="941"/>
        <w:rPr>
          <w:rFonts w:cs="Arial"/>
          <w:bCs/>
          <w:szCs w:val="24"/>
          <w:lang w:val="fr-FR"/>
        </w:rPr>
      </w:pPr>
    </w:p>
    <w:p w14:paraId="71F9DF23" w14:textId="18D689CF" w:rsidR="000526E4" w:rsidRPr="0083603E" w:rsidRDefault="001464CE" w:rsidP="000526E4">
      <w:pPr>
        <w:spacing w:before="0" w:line="240" w:lineRule="auto"/>
        <w:ind w:left="2610" w:right="941"/>
        <w:rPr>
          <w:rFonts w:cs="Arial"/>
          <w:bCs/>
          <w:szCs w:val="24"/>
          <w:lang w:val="fr-FR"/>
        </w:rPr>
      </w:pPr>
      <w:r w:rsidRPr="0083603E">
        <w:rPr>
          <w:rFonts w:cs="Arial"/>
          <w:bCs/>
          <w:szCs w:val="24"/>
          <w:lang w:val="fr-FR"/>
        </w:rPr>
        <w:t>La Banque Interaméricaine de Développement</w:t>
      </w:r>
    </w:p>
    <w:p w14:paraId="19F2455E" w14:textId="77777777" w:rsidR="000526E4" w:rsidRPr="0083603E" w:rsidRDefault="000526E4" w:rsidP="000526E4">
      <w:pPr>
        <w:spacing w:before="0" w:line="240" w:lineRule="auto"/>
        <w:ind w:left="2610" w:right="941"/>
        <w:rPr>
          <w:szCs w:val="24"/>
          <w:lang w:val="fr-FR"/>
        </w:rPr>
      </w:pPr>
    </w:p>
    <w:p w14:paraId="7E5BE02A" w14:textId="77777777" w:rsidR="000526E4" w:rsidRPr="0083603E" w:rsidRDefault="000526E4" w:rsidP="000526E4">
      <w:pPr>
        <w:spacing w:before="0" w:line="240" w:lineRule="auto"/>
        <w:ind w:left="2610" w:right="941"/>
        <w:rPr>
          <w:szCs w:val="24"/>
          <w:lang w:val="fr-FR"/>
        </w:rPr>
      </w:pPr>
    </w:p>
    <w:p w14:paraId="25B3B43B" w14:textId="77777777" w:rsidR="000526E4" w:rsidRPr="0083603E" w:rsidRDefault="000526E4" w:rsidP="000526E4">
      <w:pPr>
        <w:spacing w:before="0" w:line="240" w:lineRule="auto"/>
        <w:ind w:left="2610" w:right="941"/>
        <w:rPr>
          <w:rFonts w:cs="Arial"/>
          <w:szCs w:val="24"/>
          <w:lang w:val="fr-FR"/>
        </w:rPr>
      </w:pPr>
      <w:r w:rsidRPr="0083603E">
        <w:rPr>
          <w:noProof/>
          <w:color w:val="0000FF"/>
        </w:rPr>
        <w:drawing>
          <wp:inline distT="0" distB="0" distL="0" distR="0" wp14:anchorId="139A1E4E" wp14:editId="1A895966">
            <wp:extent cx="1760220" cy="819694"/>
            <wp:effectExtent l="0" t="0" r="0" b="0"/>
            <wp:docPr id="8" name="Picture 8" descr="http://services.iadb.org/wmsfiles/images/0x0/logo-english-3361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vices.iadb.org/wmsfiles/images/0x0/logo-english-33612.png">
                      <a:hlinkClick r:id="rId11"/>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60220" cy="819694"/>
                    </a:xfrm>
                    <a:prstGeom prst="rect">
                      <a:avLst/>
                    </a:prstGeom>
                    <a:noFill/>
                    <a:ln>
                      <a:noFill/>
                    </a:ln>
                  </pic:spPr>
                </pic:pic>
              </a:graphicData>
            </a:graphic>
          </wp:inline>
        </w:drawing>
      </w:r>
    </w:p>
    <w:p w14:paraId="7A15F068" w14:textId="77777777" w:rsidR="000526E4" w:rsidRPr="0083603E" w:rsidRDefault="000526E4" w:rsidP="00FE75E9">
      <w:pPr>
        <w:rPr>
          <w:lang w:val="fr-FR"/>
        </w:rPr>
      </w:pPr>
    </w:p>
    <w:p w14:paraId="36B4AFBB" w14:textId="77777777" w:rsidR="000526E4" w:rsidRPr="0083603E" w:rsidRDefault="000526E4" w:rsidP="00FE75E9">
      <w:pPr>
        <w:rPr>
          <w:lang w:val="fr-FR"/>
        </w:rPr>
      </w:pPr>
    </w:p>
    <w:p w14:paraId="4CC66CA1" w14:textId="77777777" w:rsidR="000526E4" w:rsidRPr="0083603E" w:rsidRDefault="000526E4" w:rsidP="000526E4">
      <w:pPr>
        <w:spacing w:before="0" w:line="240" w:lineRule="auto"/>
        <w:ind w:left="2610" w:right="941"/>
        <w:rPr>
          <w:rFonts w:cs="Arial"/>
          <w:b/>
          <w:bCs/>
          <w:sz w:val="36"/>
          <w:szCs w:val="36"/>
          <w:lang w:val="fr-FR"/>
        </w:rPr>
      </w:pPr>
    </w:p>
    <w:p w14:paraId="0DF81D29" w14:textId="0F98FC09" w:rsidR="001464CE" w:rsidRPr="0083603E" w:rsidRDefault="001464CE" w:rsidP="001464CE">
      <w:pPr>
        <w:tabs>
          <w:tab w:val="left" w:pos="-720"/>
        </w:tabs>
        <w:spacing w:before="0" w:line="240" w:lineRule="auto"/>
        <w:ind w:left="2610" w:right="941"/>
        <w:rPr>
          <w:rFonts w:cs="Arial"/>
          <w:b/>
          <w:bCs/>
          <w:sz w:val="36"/>
          <w:szCs w:val="36"/>
          <w:lang w:val="fr-FR"/>
        </w:rPr>
      </w:pPr>
      <w:bookmarkStart w:id="1" w:name="_GoBack"/>
      <w:r w:rsidRPr="0083603E">
        <w:rPr>
          <w:rFonts w:cs="Arial"/>
          <w:b/>
          <w:bCs/>
          <w:sz w:val="36"/>
          <w:szCs w:val="36"/>
          <w:lang w:val="fr-FR"/>
        </w:rPr>
        <w:t>Evaluation Environnementale et Sociale</w:t>
      </w:r>
    </w:p>
    <w:bookmarkEnd w:id="1"/>
    <w:p w14:paraId="1322A52A" w14:textId="68BF5394" w:rsidR="000526E4" w:rsidRPr="0083603E" w:rsidRDefault="000526E4" w:rsidP="000526E4">
      <w:pPr>
        <w:spacing w:before="0" w:line="240" w:lineRule="auto"/>
        <w:ind w:left="2610" w:right="941"/>
        <w:rPr>
          <w:rFonts w:cs="Arial"/>
          <w:b/>
          <w:bCs/>
          <w:i/>
          <w:sz w:val="36"/>
          <w:szCs w:val="36"/>
          <w:lang w:val="fr-FR"/>
        </w:rPr>
      </w:pPr>
      <w:r w:rsidRPr="0083603E">
        <w:rPr>
          <w:rFonts w:cs="Arial"/>
          <w:b/>
          <w:bCs/>
          <w:i/>
          <w:sz w:val="36"/>
          <w:szCs w:val="36"/>
          <w:lang w:val="fr-FR"/>
        </w:rPr>
        <w:t>Port-au-Prince</w:t>
      </w:r>
      <w:r w:rsidR="001464CE" w:rsidRPr="0083603E">
        <w:rPr>
          <w:rFonts w:cs="Arial"/>
          <w:b/>
          <w:bCs/>
          <w:i/>
          <w:sz w:val="36"/>
          <w:szCs w:val="36"/>
          <w:lang w:val="fr-FR"/>
        </w:rPr>
        <w:t>, Proje</w:t>
      </w:r>
      <w:r w:rsidRPr="0083603E">
        <w:rPr>
          <w:rFonts w:cs="Arial"/>
          <w:b/>
          <w:bCs/>
          <w:i/>
          <w:sz w:val="36"/>
          <w:szCs w:val="36"/>
          <w:lang w:val="fr-FR"/>
        </w:rPr>
        <w:t>t III</w:t>
      </w:r>
      <w:r w:rsidR="001464CE" w:rsidRPr="0083603E">
        <w:rPr>
          <w:rFonts w:cs="Arial"/>
          <w:b/>
          <w:bCs/>
          <w:i/>
          <w:sz w:val="36"/>
          <w:szCs w:val="36"/>
          <w:lang w:val="fr-FR"/>
        </w:rPr>
        <w:t xml:space="preserve"> </w:t>
      </w:r>
      <w:r w:rsidR="00820DCD">
        <w:rPr>
          <w:rFonts w:cs="Arial"/>
          <w:b/>
          <w:bCs/>
          <w:i/>
          <w:sz w:val="36"/>
          <w:szCs w:val="36"/>
          <w:lang w:val="fr-FR"/>
        </w:rPr>
        <w:t>d’</w:t>
      </w:r>
      <w:r w:rsidR="001464CE" w:rsidRPr="0083603E">
        <w:rPr>
          <w:rFonts w:cs="Arial"/>
          <w:b/>
          <w:bCs/>
          <w:i/>
          <w:sz w:val="36"/>
          <w:szCs w:val="36"/>
          <w:lang w:val="fr-FR"/>
        </w:rPr>
        <w:t xml:space="preserve">Eau et </w:t>
      </w:r>
      <w:r w:rsidR="00820DCD">
        <w:rPr>
          <w:rFonts w:cs="Arial"/>
          <w:b/>
          <w:bCs/>
          <w:i/>
          <w:sz w:val="36"/>
          <w:szCs w:val="36"/>
          <w:lang w:val="fr-FR"/>
        </w:rPr>
        <w:t>d’</w:t>
      </w:r>
      <w:r w:rsidR="001464CE" w:rsidRPr="0083603E">
        <w:rPr>
          <w:rFonts w:cs="Arial"/>
          <w:b/>
          <w:bCs/>
          <w:i/>
          <w:sz w:val="36"/>
          <w:szCs w:val="36"/>
          <w:lang w:val="fr-FR"/>
        </w:rPr>
        <w:t>Assainissement</w:t>
      </w:r>
    </w:p>
    <w:p w14:paraId="3326F25B" w14:textId="3E33DB8F" w:rsidR="000526E4" w:rsidRPr="0083603E" w:rsidRDefault="00FF576C" w:rsidP="000526E4">
      <w:pPr>
        <w:spacing w:before="0" w:line="240" w:lineRule="auto"/>
        <w:ind w:left="2610" w:right="941"/>
        <w:rPr>
          <w:rFonts w:cs="Arial"/>
          <w:b/>
          <w:bCs/>
          <w:i/>
          <w:sz w:val="36"/>
          <w:szCs w:val="36"/>
          <w:lang w:val="fr-FR"/>
        </w:rPr>
      </w:pPr>
      <w:r w:rsidRPr="0083603E">
        <w:rPr>
          <w:rFonts w:cs="Arial"/>
          <w:b/>
          <w:bCs/>
          <w:i/>
          <w:sz w:val="36"/>
          <w:szCs w:val="36"/>
          <w:lang w:val="fr-FR"/>
        </w:rPr>
        <w:t>Haïti</w:t>
      </w:r>
    </w:p>
    <w:p w14:paraId="1C9DC15F" w14:textId="77777777" w:rsidR="000526E4" w:rsidRPr="0083603E" w:rsidRDefault="000526E4" w:rsidP="000526E4">
      <w:pPr>
        <w:spacing w:before="0" w:line="240" w:lineRule="auto"/>
        <w:ind w:left="2610" w:right="941"/>
        <w:rPr>
          <w:rFonts w:cs="Arial"/>
          <w:b/>
          <w:bCs/>
          <w:i/>
          <w:sz w:val="36"/>
          <w:szCs w:val="36"/>
          <w:lang w:val="fr-FR"/>
        </w:rPr>
      </w:pPr>
    </w:p>
    <w:p w14:paraId="4D8CED4D" w14:textId="71015882" w:rsidR="000526E4" w:rsidRPr="0083603E" w:rsidRDefault="001464CE" w:rsidP="000526E4">
      <w:pPr>
        <w:spacing w:before="0" w:line="240" w:lineRule="auto"/>
        <w:ind w:left="2610" w:right="941"/>
        <w:rPr>
          <w:rFonts w:cs="Arial"/>
          <w:b/>
          <w:bCs/>
          <w:i/>
          <w:sz w:val="36"/>
          <w:szCs w:val="36"/>
          <w:lang w:val="fr-FR"/>
        </w:rPr>
      </w:pPr>
      <w:r w:rsidRPr="0083603E">
        <w:rPr>
          <w:rFonts w:cs="Arial"/>
          <w:b/>
          <w:bCs/>
          <w:i/>
          <w:sz w:val="36"/>
          <w:szCs w:val="36"/>
          <w:lang w:val="fr-FR"/>
        </w:rPr>
        <w:t>Rap</w:t>
      </w:r>
      <w:r w:rsidR="000526E4" w:rsidRPr="0083603E">
        <w:rPr>
          <w:rFonts w:cs="Arial"/>
          <w:b/>
          <w:bCs/>
          <w:i/>
          <w:sz w:val="36"/>
          <w:szCs w:val="36"/>
          <w:lang w:val="fr-FR"/>
        </w:rPr>
        <w:t>port</w:t>
      </w:r>
      <w:r w:rsidRPr="0083603E">
        <w:rPr>
          <w:rFonts w:cs="Arial"/>
          <w:b/>
          <w:bCs/>
          <w:i/>
          <w:sz w:val="36"/>
          <w:szCs w:val="36"/>
          <w:lang w:val="fr-FR"/>
        </w:rPr>
        <w:t xml:space="preserve"> Final</w:t>
      </w:r>
    </w:p>
    <w:p w14:paraId="327878EB" w14:textId="77777777" w:rsidR="000526E4" w:rsidRPr="0083603E" w:rsidRDefault="000526E4" w:rsidP="00FE75E9">
      <w:pPr>
        <w:rPr>
          <w:lang w:val="fr-FR"/>
        </w:rPr>
      </w:pPr>
    </w:p>
    <w:p w14:paraId="52C38FF5" w14:textId="77777777" w:rsidR="000526E4" w:rsidRPr="0083603E" w:rsidRDefault="000526E4" w:rsidP="00FE75E9">
      <w:pPr>
        <w:rPr>
          <w:lang w:val="fr-FR"/>
        </w:rPr>
      </w:pPr>
    </w:p>
    <w:p w14:paraId="337699DF" w14:textId="77777777" w:rsidR="000526E4" w:rsidRPr="0083603E" w:rsidRDefault="000526E4" w:rsidP="000526E4">
      <w:pPr>
        <w:overflowPunct w:val="0"/>
        <w:autoSpaceDE w:val="0"/>
        <w:autoSpaceDN w:val="0"/>
        <w:adjustRightInd w:val="0"/>
        <w:spacing w:before="0" w:line="240" w:lineRule="auto"/>
        <w:ind w:left="2610" w:right="941"/>
        <w:textAlignment w:val="baseline"/>
        <w:rPr>
          <w:rFonts w:cs="Arial"/>
          <w:szCs w:val="24"/>
          <w:lang w:val="fr-FR"/>
        </w:rPr>
      </w:pPr>
    </w:p>
    <w:p w14:paraId="67F9E11E" w14:textId="77777777" w:rsidR="000526E4" w:rsidRPr="0083603E" w:rsidRDefault="000526E4" w:rsidP="000526E4">
      <w:pPr>
        <w:overflowPunct w:val="0"/>
        <w:autoSpaceDE w:val="0"/>
        <w:autoSpaceDN w:val="0"/>
        <w:adjustRightInd w:val="0"/>
        <w:spacing w:before="0" w:line="240" w:lineRule="auto"/>
        <w:ind w:left="2610" w:right="941"/>
        <w:textAlignment w:val="baseline"/>
        <w:rPr>
          <w:rFonts w:cs="Arial"/>
          <w:szCs w:val="24"/>
          <w:lang w:val="fr-FR"/>
        </w:rPr>
      </w:pPr>
    </w:p>
    <w:p w14:paraId="783E2552" w14:textId="30EF799E" w:rsidR="000526E4" w:rsidRPr="0083603E" w:rsidRDefault="00B94C94" w:rsidP="000526E4">
      <w:pPr>
        <w:overflowPunct w:val="0"/>
        <w:autoSpaceDE w:val="0"/>
        <w:autoSpaceDN w:val="0"/>
        <w:adjustRightInd w:val="0"/>
        <w:spacing w:before="0" w:line="240" w:lineRule="auto"/>
        <w:ind w:left="2610" w:right="941"/>
        <w:textAlignment w:val="baseline"/>
        <w:rPr>
          <w:rFonts w:cs="Arial"/>
          <w:szCs w:val="24"/>
          <w:lang w:val="fr-FR"/>
        </w:rPr>
      </w:pPr>
      <w:r w:rsidRPr="0083603E">
        <w:rPr>
          <w:rFonts w:cs="Arial"/>
          <w:szCs w:val="24"/>
          <w:lang w:val="fr-FR"/>
        </w:rPr>
        <w:t>15 Av</w:t>
      </w:r>
      <w:r w:rsidR="00F67552" w:rsidRPr="0083603E">
        <w:rPr>
          <w:rFonts w:cs="Arial"/>
          <w:szCs w:val="24"/>
          <w:lang w:val="fr-FR"/>
        </w:rPr>
        <w:t>ril 2016</w:t>
      </w:r>
    </w:p>
    <w:p w14:paraId="032AAA70" w14:textId="77777777" w:rsidR="000526E4" w:rsidRPr="0083603E" w:rsidRDefault="000526E4" w:rsidP="00FE75E9">
      <w:pPr>
        <w:rPr>
          <w:lang w:val="fr-FR"/>
        </w:rPr>
      </w:pPr>
    </w:p>
    <w:p w14:paraId="16D93087" w14:textId="0F3BD0CB" w:rsidR="000526E4" w:rsidRPr="0083603E" w:rsidRDefault="00F67552" w:rsidP="000526E4">
      <w:pPr>
        <w:spacing w:before="0" w:line="240" w:lineRule="auto"/>
        <w:ind w:left="2610" w:right="941"/>
        <w:rPr>
          <w:rFonts w:cs="Arial"/>
          <w:highlight w:val="yellow"/>
          <w:lang w:val="fr-FR"/>
        </w:rPr>
      </w:pPr>
      <w:r w:rsidRPr="0083603E">
        <w:rPr>
          <w:rFonts w:cs="Arial"/>
          <w:noProof/>
        </w:rPr>
        <w:drawing>
          <wp:inline distT="0" distB="0" distL="0" distR="0" wp14:anchorId="04C5BAFD" wp14:editId="30A33B13">
            <wp:extent cx="2564892" cy="580644"/>
            <wp:effectExtent l="0" t="0" r="698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ha signature.jpg"/>
                    <pic:cNvPicPr/>
                  </pic:nvPicPr>
                  <pic:blipFill>
                    <a:blip r:embed="rId19">
                      <a:extLst>
                        <a:ext uri="{28A0092B-C50C-407E-A947-70E740481C1C}">
                          <a14:useLocalDpi xmlns:a14="http://schemas.microsoft.com/office/drawing/2010/main" val="0"/>
                        </a:ext>
                      </a:extLst>
                    </a:blip>
                    <a:stretch>
                      <a:fillRect/>
                    </a:stretch>
                  </pic:blipFill>
                  <pic:spPr>
                    <a:xfrm>
                      <a:off x="0" y="0"/>
                      <a:ext cx="2564892" cy="580644"/>
                    </a:xfrm>
                    <a:prstGeom prst="rect">
                      <a:avLst/>
                    </a:prstGeom>
                  </pic:spPr>
                </pic:pic>
              </a:graphicData>
            </a:graphic>
          </wp:inline>
        </w:drawing>
      </w:r>
    </w:p>
    <w:p w14:paraId="25277A79" w14:textId="77777777" w:rsidR="000526E4" w:rsidRPr="0083603E" w:rsidRDefault="000526E4" w:rsidP="000526E4">
      <w:pPr>
        <w:spacing w:before="0" w:line="240" w:lineRule="auto"/>
        <w:ind w:left="2610" w:right="941"/>
        <w:rPr>
          <w:rFonts w:cs="Arial"/>
          <w:highlight w:val="yellow"/>
          <w:lang w:val="fr-FR"/>
        </w:rPr>
      </w:pPr>
    </w:p>
    <w:p w14:paraId="0DC64E6A" w14:textId="59A26F19" w:rsidR="000526E4" w:rsidRPr="0083603E" w:rsidRDefault="00F67552" w:rsidP="00DA56EB">
      <w:pPr>
        <w:pBdr>
          <w:top w:val="single" w:sz="6" w:space="0" w:color="auto"/>
          <w:between w:val="single" w:sz="6" w:space="0" w:color="auto"/>
        </w:pBdr>
        <w:spacing w:before="0" w:line="240" w:lineRule="auto"/>
        <w:ind w:left="2610" w:right="941"/>
        <w:rPr>
          <w:rFonts w:cs="Arial"/>
          <w:i/>
          <w:szCs w:val="24"/>
          <w:lang w:val="fr-FR"/>
        </w:rPr>
      </w:pPr>
      <w:r w:rsidRPr="0083603E">
        <w:rPr>
          <w:rFonts w:cs="Arial"/>
          <w:b/>
          <w:szCs w:val="24"/>
          <w:lang w:val="fr-FR"/>
        </w:rPr>
        <w:t>Dave W. Blaha, AICP</w:t>
      </w:r>
      <w:r w:rsidR="000526E4" w:rsidRPr="0083603E">
        <w:rPr>
          <w:rFonts w:cs="Arial"/>
          <w:b/>
          <w:szCs w:val="24"/>
          <w:lang w:val="fr-FR"/>
        </w:rPr>
        <w:br/>
      </w:r>
      <w:r w:rsidRPr="0083603E">
        <w:rPr>
          <w:rFonts w:cs="Arial"/>
          <w:i/>
          <w:szCs w:val="24"/>
          <w:lang w:val="fr-FR"/>
        </w:rPr>
        <w:t>Part</w:t>
      </w:r>
      <w:r w:rsidR="00B94C94" w:rsidRPr="0083603E">
        <w:rPr>
          <w:rFonts w:cs="Arial"/>
          <w:i/>
          <w:szCs w:val="24"/>
          <w:lang w:val="fr-FR"/>
        </w:rPr>
        <w:t>enaire</w:t>
      </w:r>
    </w:p>
    <w:p w14:paraId="0BBAF055" w14:textId="77777777" w:rsidR="000526E4" w:rsidRPr="0083603E" w:rsidRDefault="000526E4" w:rsidP="00163D7E">
      <w:pPr>
        <w:rPr>
          <w:lang w:val="fr-FR"/>
        </w:rPr>
      </w:pPr>
    </w:p>
    <w:p w14:paraId="1DA2ACB8" w14:textId="1B46B67D" w:rsidR="000526E4" w:rsidRPr="0083603E" w:rsidRDefault="00F9208E" w:rsidP="000526E4">
      <w:pPr>
        <w:spacing w:before="0" w:line="240" w:lineRule="auto"/>
        <w:ind w:left="2610" w:right="941" w:hanging="2610"/>
        <w:jc w:val="center"/>
        <w:rPr>
          <w:rFonts w:cs="Arial"/>
          <w:spacing w:val="-3"/>
          <w:szCs w:val="22"/>
          <w:lang w:val="fr-FR"/>
        </w:rPr>
      </w:pPr>
      <w:r w:rsidRPr="0083603E">
        <w:rPr>
          <w:rFonts w:cs="Arial"/>
          <w:b/>
          <w:spacing w:val="-3"/>
          <w:szCs w:val="22"/>
          <w:lang w:val="fr-FR"/>
        </w:rPr>
        <w:t>Gestion des Ressources Environnementales</w:t>
      </w:r>
    </w:p>
    <w:p w14:paraId="292EE349" w14:textId="5323FE79" w:rsidR="000526E4" w:rsidRPr="00820DCD" w:rsidRDefault="000526E4" w:rsidP="000526E4">
      <w:pPr>
        <w:spacing w:before="0" w:line="240" w:lineRule="auto"/>
        <w:ind w:left="2610" w:right="941" w:hanging="2610"/>
        <w:jc w:val="center"/>
        <w:rPr>
          <w:rFonts w:cs="Arial"/>
          <w:spacing w:val="-3"/>
          <w:szCs w:val="22"/>
          <w:lang w:val="en-029"/>
        </w:rPr>
      </w:pPr>
      <w:r w:rsidRPr="00820DCD">
        <w:rPr>
          <w:rFonts w:cs="Arial"/>
          <w:spacing w:val="-3"/>
          <w:szCs w:val="22"/>
          <w:lang w:val="en-029"/>
        </w:rPr>
        <w:t>1776 I (Eye) St. NW Suite 200</w:t>
      </w:r>
    </w:p>
    <w:p w14:paraId="06D226D6" w14:textId="6B711587" w:rsidR="000526E4" w:rsidRPr="00820DCD" w:rsidRDefault="000526E4" w:rsidP="000526E4">
      <w:pPr>
        <w:spacing w:before="0" w:line="240" w:lineRule="auto"/>
        <w:ind w:left="2610" w:right="941" w:hanging="2610"/>
        <w:jc w:val="center"/>
        <w:rPr>
          <w:rFonts w:cs="Arial"/>
          <w:spacing w:val="-3"/>
          <w:szCs w:val="22"/>
          <w:lang w:val="en-029"/>
        </w:rPr>
      </w:pPr>
      <w:r w:rsidRPr="00820DCD">
        <w:rPr>
          <w:rFonts w:cs="Arial"/>
          <w:spacing w:val="-3"/>
          <w:szCs w:val="22"/>
          <w:lang w:val="en-029"/>
        </w:rPr>
        <w:t>Washington, DC 20006</w:t>
      </w:r>
    </w:p>
    <w:p w14:paraId="4728A5E0" w14:textId="77777777" w:rsidR="000526E4" w:rsidRPr="00820DCD" w:rsidRDefault="000526E4" w:rsidP="000526E4">
      <w:pPr>
        <w:spacing w:before="0" w:line="240" w:lineRule="auto"/>
        <w:ind w:left="2610" w:right="941" w:hanging="2610"/>
        <w:jc w:val="center"/>
        <w:rPr>
          <w:rFonts w:cs="Arial"/>
          <w:szCs w:val="22"/>
          <w:lang w:val="en-029"/>
        </w:rPr>
      </w:pPr>
    </w:p>
    <w:p w14:paraId="7D705CCF" w14:textId="77777777" w:rsidR="000526E4" w:rsidRPr="00820DCD" w:rsidRDefault="000526E4" w:rsidP="000526E4">
      <w:pPr>
        <w:spacing w:before="0" w:line="240" w:lineRule="auto"/>
        <w:ind w:left="2610" w:right="941" w:hanging="2610"/>
        <w:jc w:val="center"/>
        <w:rPr>
          <w:rFonts w:cs="Arial"/>
          <w:szCs w:val="22"/>
          <w:lang w:val="en-029"/>
        </w:rPr>
      </w:pPr>
      <w:r w:rsidRPr="00820DCD">
        <w:rPr>
          <w:rFonts w:cs="Arial"/>
          <w:szCs w:val="22"/>
          <w:lang w:val="en-029"/>
        </w:rPr>
        <w:t>http://www.erm.com</w:t>
      </w:r>
    </w:p>
    <w:bookmarkStart w:id="2" w:name="_MON_1540301903"/>
    <w:bookmarkEnd w:id="2"/>
    <w:p w14:paraId="0318BFD6" w14:textId="77777777" w:rsidR="00D3793C" w:rsidRPr="00820DCD" w:rsidRDefault="00C04669" w:rsidP="00D3793C">
      <w:pPr>
        <w:spacing w:before="5" w:line="240" w:lineRule="auto"/>
        <w:ind w:left="0"/>
        <w:jc w:val="both"/>
        <w:rPr>
          <w:rFonts w:ascii="Arial" w:eastAsia="Arial" w:hAnsi="Arial" w:cs="Arial"/>
          <w:sz w:val="18"/>
          <w:szCs w:val="18"/>
          <w:lang w:val="en-029"/>
        </w:rPr>
      </w:pPr>
      <w:r>
        <w:rPr>
          <w:rFonts w:ascii="Arial" w:eastAsia="Arial" w:hAnsi="Arial" w:cs="Arial"/>
          <w:sz w:val="18"/>
          <w:szCs w:val="18"/>
          <w:lang w:val="en-029"/>
        </w:rPr>
        <w:object w:dxaOrig="9360" w:dyaOrig="12760" w14:anchorId="62B65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638pt" o:ole="">
            <v:imagedata r:id="rId20" o:title=""/>
          </v:shape>
          <o:OLEObject Type="Embed" ProgID="Word.Document.12" ShapeID="_x0000_i1025" DrawAspect="Content" ObjectID="_1540364485" r:id="rId21">
            <o:FieldCodes>\s</o:FieldCodes>
          </o:OLEObject>
        </w:object>
      </w:r>
    </w:p>
    <w:bookmarkEnd w:id="0"/>
    <w:p w14:paraId="087A8314" w14:textId="77777777" w:rsidR="00C04669" w:rsidRDefault="00C04669" w:rsidP="00F00D19">
      <w:pPr>
        <w:pStyle w:val="ERMTOCTITLE"/>
        <w:ind w:left="0" w:firstLine="0"/>
        <w:rPr>
          <w:rFonts w:ascii="Arial" w:hAnsi="Arial" w:cs="Arial"/>
          <w:noProof w:val="0"/>
          <w:lang w:val="fr-FR"/>
        </w:rPr>
      </w:pPr>
    </w:p>
    <w:p w14:paraId="7077A772" w14:textId="755E4CB1" w:rsidR="00163D7E" w:rsidRPr="0083603E" w:rsidRDefault="006334F4" w:rsidP="00F00D19">
      <w:pPr>
        <w:pStyle w:val="ERMTOCTITLE"/>
        <w:ind w:left="0" w:firstLine="0"/>
        <w:rPr>
          <w:rFonts w:ascii="Arial" w:hAnsi="Arial" w:cs="Arial"/>
          <w:noProof w:val="0"/>
          <w:lang w:val="fr-FR"/>
        </w:rPr>
      </w:pPr>
      <w:r w:rsidRPr="0083603E">
        <w:rPr>
          <w:rFonts w:ascii="Arial" w:hAnsi="Arial" w:cs="Arial"/>
          <w:noProof w:val="0"/>
          <w:lang w:val="fr-FR"/>
        </w:rPr>
        <w:lastRenderedPageBreak/>
        <w:t>table des matieres</w:t>
      </w:r>
    </w:p>
    <w:bookmarkStart w:id="3" w:name="_Toc382984480" w:displacedByCustomXml="next"/>
    <w:sdt>
      <w:sdtPr>
        <w:rPr>
          <w:lang w:val="fr-FR"/>
        </w:rPr>
        <w:id w:val="2119176408"/>
        <w:docPartObj>
          <w:docPartGallery w:val="Table of Contents"/>
          <w:docPartUnique/>
        </w:docPartObj>
      </w:sdtPr>
      <w:sdtEndPr>
        <w:rPr>
          <w:noProof/>
        </w:rPr>
      </w:sdtEndPr>
      <w:sdtContent>
        <w:p w14:paraId="395FAFC2" w14:textId="1FDDF52D" w:rsidR="00163D7E" w:rsidRPr="0083603E" w:rsidRDefault="00163D7E" w:rsidP="00BC2E0B">
          <w:pPr>
            <w:ind w:left="0"/>
            <w:rPr>
              <w:lang w:val="fr-FR"/>
            </w:rPr>
          </w:pPr>
        </w:p>
        <w:p w14:paraId="2B0B1F2F" w14:textId="2A645311" w:rsidR="00DA56EB" w:rsidRPr="0083603E" w:rsidRDefault="00163D7E" w:rsidP="00F00D19">
          <w:pPr>
            <w:pStyle w:val="TOC10"/>
            <w:tabs>
              <w:tab w:val="right" w:pos="10002"/>
            </w:tabs>
            <w:ind w:left="0" w:firstLine="0"/>
            <w:rPr>
              <w:rFonts w:asciiTheme="minorHAnsi" w:eastAsiaTheme="minorEastAsia" w:hAnsiTheme="minorHAnsi" w:cstheme="minorBidi"/>
              <w:b w:val="0"/>
              <w:i w:val="0"/>
              <w:caps w:val="0"/>
              <w:noProof/>
              <w:szCs w:val="22"/>
              <w:lang w:val="fr-FR"/>
            </w:rPr>
          </w:pPr>
          <w:r w:rsidRPr="0083603E">
            <w:rPr>
              <w:lang w:val="fr-FR"/>
            </w:rPr>
            <w:fldChar w:fldCharType="begin"/>
          </w:r>
          <w:r w:rsidRPr="0083603E">
            <w:rPr>
              <w:lang w:val="fr-FR"/>
            </w:rPr>
            <w:instrText xml:space="preserve"> TOC \o "1-3" \h \z \u </w:instrText>
          </w:r>
          <w:r w:rsidRPr="0083603E">
            <w:rPr>
              <w:lang w:val="fr-FR"/>
            </w:rPr>
            <w:fldChar w:fldCharType="separate"/>
          </w:r>
          <w:hyperlink w:anchor="_Toc448828054" w:history="1">
            <w:r w:rsidR="006334F4" w:rsidRPr="0083603E">
              <w:rPr>
                <w:rStyle w:val="Hyperlink"/>
                <w:lang w:val="fr-FR"/>
              </w:rPr>
              <w:t>resume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w:t>
            </w:r>
            <w:r w:rsidR="00DA56EB" w:rsidRPr="0083603E">
              <w:rPr>
                <w:noProof/>
                <w:webHidden/>
                <w:lang w:val="fr-FR"/>
              </w:rPr>
              <w:fldChar w:fldCharType="end"/>
            </w:r>
          </w:hyperlink>
        </w:p>
        <w:p w14:paraId="64B8242A" w14:textId="24576149"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55" w:history="1">
            <w:r w:rsidR="00DA56EB" w:rsidRPr="0083603E">
              <w:rPr>
                <w:rStyle w:val="Hyperlink"/>
                <w:lang w:val="fr-FR"/>
              </w:rPr>
              <w:t>1.0</w:t>
            </w:r>
            <w:r w:rsidR="00DA56EB" w:rsidRPr="0083603E">
              <w:rPr>
                <w:rFonts w:asciiTheme="minorHAnsi" w:eastAsiaTheme="minorEastAsia" w:hAnsiTheme="minorHAnsi" w:cstheme="minorBidi"/>
                <w:b w:val="0"/>
                <w:i w:val="0"/>
                <w:caps w:val="0"/>
                <w:noProof/>
                <w:szCs w:val="22"/>
                <w:lang w:val="fr-FR"/>
              </w:rPr>
              <w:tab/>
            </w:r>
            <w:r w:rsidR="006334F4" w:rsidRPr="0083603E">
              <w:rPr>
                <w:rStyle w:val="Hyperlink"/>
                <w:lang w:val="fr-FR"/>
              </w:rPr>
              <w:t>Introduction et finalite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w:t>
            </w:r>
            <w:r w:rsidR="00DA56EB" w:rsidRPr="0083603E">
              <w:rPr>
                <w:noProof/>
                <w:webHidden/>
                <w:lang w:val="fr-FR"/>
              </w:rPr>
              <w:fldChar w:fldCharType="end"/>
            </w:r>
          </w:hyperlink>
        </w:p>
        <w:p w14:paraId="07505426" w14:textId="77777777"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56" w:history="1">
            <w:r w:rsidR="00DA56EB" w:rsidRPr="0083603E">
              <w:rPr>
                <w:rStyle w:val="Hyperlink"/>
                <w:lang w:val="fr-FR"/>
              </w:rPr>
              <w:t>1.1</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Introduction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w:t>
            </w:r>
            <w:r w:rsidR="00DA56EB" w:rsidRPr="0083603E">
              <w:rPr>
                <w:noProof/>
                <w:webHidden/>
                <w:lang w:val="fr-FR"/>
              </w:rPr>
              <w:fldChar w:fldCharType="end"/>
            </w:r>
          </w:hyperlink>
        </w:p>
        <w:p w14:paraId="2FB8F712" w14:textId="09EC74E1"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57" w:history="1">
            <w:r w:rsidR="00DA56EB" w:rsidRPr="0083603E">
              <w:rPr>
                <w:rStyle w:val="Hyperlink"/>
                <w:lang w:val="fr-FR"/>
              </w:rPr>
              <w:t>1.2</w:t>
            </w:r>
            <w:r w:rsidR="00DA56EB" w:rsidRPr="0083603E">
              <w:rPr>
                <w:rFonts w:asciiTheme="minorHAnsi" w:eastAsiaTheme="minorEastAsia" w:hAnsiTheme="minorHAnsi" w:cstheme="minorBidi"/>
                <w:b w:val="0"/>
                <w:i w:val="0"/>
                <w:caps w:val="0"/>
                <w:noProof/>
                <w:szCs w:val="22"/>
                <w:lang w:val="fr-FR"/>
              </w:rPr>
              <w:tab/>
            </w:r>
            <w:r w:rsidR="006334F4" w:rsidRPr="0083603E">
              <w:rPr>
                <w:rStyle w:val="Hyperlink"/>
                <w:lang w:val="fr-FR"/>
              </w:rPr>
              <w:t>finalite et justfication du Proje</w:t>
            </w:r>
            <w:r w:rsidR="00DA56EB" w:rsidRPr="0083603E">
              <w:rPr>
                <w:rStyle w:val="Hyperlink"/>
                <w:lang w:val="fr-FR"/>
              </w:rPr>
              <w:t>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w:t>
            </w:r>
            <w:r w:rsidR="00DA56EB" w:rsidRPr="0083603E">
              <w:rPr>
                <w:noProof/>
                <w:webHidden/>
                <w:lang w:val="fr-FR"/>
              </w:rPr>
              <w:fldChar w:fldCharType="end"/>
            </w:r>
          </w:hyperlink>
        </w:p>
        <w:p w14:paraId="65EB2908" w14:textId="0AF7FA6A"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58" w:history="1">
            <w:r w:rsidR="00DA56EB" w:rsidRPr="0083603E">
              <w:rPr>
                <w:rStyle w:val="Hyperlink"/>
                <w:lang w:val="fr-FR"/>
              </w:rPr>
              <w:t>1.3</w:t>
            </w:r>
            <w:r w:rsidR="00DA56EB" w:rsidRPr="0083603E">
              <w:rPr>
                <w:rFonts w:asciiTheme="minorHAnsi" w:eastAsiaTheme="minorEastAsia" w:hAnsiTheme="minorHAnsi" w:cstheme="minorBidi"/>
                <w:b w:val="0"/>
                <w:i w:val="0"/>
                <w:caps w:val="0"/>
                <w:noProof/>
                <w:szCs w:val="22"/>
                <w:lang w:val="fr-FR"/>
              </w:rPr>
              <w:tab/>
            </w:r>
            <w:r w:rsidR="00695593" w:rsidRPr="0083603E">
              <w:rPr>
                <w:rStyle w:val="Hyperlink"/>
                <w:lang w:val="fr-FR"/>
              </w:rPr>
              <w:t>Objectifs et portee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w:t>
            </w:r>
            <w:r w:rsidR="00DA56EB" w:rsidRPr="0083603E">
              <w:rPr>
                <w:noProof/>
                <w:webHidden/>
                <w:lang w:val="fr-FR"/>
              </w:rPr>
              <w:fldChar w:fldCharType="end"/>
            </w:r>
          </w:hyperlink>
        </w:p>
        <w:p w14:paraId="0991FA4A" w14:textId="1E2232EE"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59" w:history="1">
            <w:r w:rsidR="00DA56EB" w:rsidRPr="0083603E">
              <w:rPr>
                <w:rStyle w:val="Hyperlink"/>
                <w:lang w:val="fr-FR"/>
              </w:rPr>
              <w:t>2.0</w:t>
            </w:r>
            <w:r w:rsidR="00DA56EB" w:rsidRPr="0083603E">
              <w:rPr>
                <w:rFonts w:asciiTheme="minorHAnsi" w:eastAsiaTheme="minorEastAsia" w:hAnsiTheme="minorHAnsi" w:cstheme="minorBidi"/>
                <w:b w:val="0"/>
                <w:i w:val="0"/>
                <w:caps w:val="0"/>
                <w:noProof/>
                <w:szCs w:val="22"/>
                <w:lang w:val="fr-FR"/>
              </w:rPr>
              <w:tab/>
            </w:r>
            <w:r w:rsidR="00695593" w:rsidRPr="0083603E">
              <w:rPr>
                <w:rStyle w:val="Hyperlink"/>
                <w:lang w:val="fr-FR"/>
              </w:rPr>
              <w:t>Methodologie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_Toc448828059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403BAF51" w14:textId="239442A0"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60" w:history="1">
            <w:r w:rsidR="00DA56EB" w:rsidRPr="0083603E">
              <w:rPr>
                <w:rStyle w:val="Hyperlink"/>
                <w:lang w:val="fr-FR"/>
              </w:rPr>
              <w:t>2.1</w:t>
            </w:r>
            <w:r w:rsidR="00DA56EB" w:rsidRPr="0083603E">
              <w:rPr>
                <w:rFonts w:asciiTheme="minorHAnsi" w:eastAsiaTheme="minorEastAsia" w:hAnsiTheme="minorHAnsi" w:cstheme="minorBidi"/>
                <w:b w:val="0"/>
                <w:i w:val="0"/>
                <w:caps w:val="0"/>
                <w:noProof/>
                <w:szCs w:val="22"/>
                <w:lang w:val="fr-FR"/>
              </w:rPr>
              <w:tab/>
            </w:r>
            <w:r w:rsidR="00695593" w:rsidRPr="0083603E">
              <w:rPr>
                <w:rStyle w:val="Hyperlink"/>
                <w:lang w:val="fr-FR"/>
              </w:rPr>
              <w:t>recherches documentaires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4CC18660" w14:textId="7087F745"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61" w:history="1">
            <w:r w:rsidR="00DA56EB" w:rsidRPr="0083603E">
              <w:rPr>
                <w:rStyle w:val="Hyperlink"/>
                <w:lang w:val="fr-FR"/>
              </w:rPr>
              <w:t>2.2</w:t>
            </w:r>
            <w:r w:rsidR="00DA56EB" w:rsidRPr="0083603E">
              <w:rPr>
                <w:rFonts w:asciiTheme="minorHAnsi" w:eastAsiaTheme="minorEastAsia" w:hAnsiTheme="minorHAnsi" w:cstheme="minorBidi"/>
                <w:b w:val="0"/>
                <w:i w:val="0"/>
                <w:caps w:val="0"/>
                <w:noProof/>
                <w:szCs w:val="22"/>
                <w:lang w:val="fr-FR"/>
              </w:rPr>
              <w:tab/>
            </w:r>
            <w:r w:rsidR="00695593" w:rsidRPr="0083603E">
              <w:rPr>
                <w:rStyle w:val="Hyperlink"/>
                <w:lang w:val="fr-FR"/>
              </w:rPr>
              <w:t>visite des lieux</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374CE372" w14:textId="05ED4958"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62" w:history="1">
            <w:r w:rsidR="00DA56EB" w:rsidRPr="0083603E">
              <w:rPr>
                <w:rStyle w:val="Hyperlink"/>
                <w:lang w:val="fr-FR"/>
              </w:rPr>
              <w:t>2.3</w:t>
            </w:r>
            <w:r w:rsidR="00DA56EB" w:rsidRPr="0083603E">
              <w:rPr>
                <w:rFonts w:asciiTheme="minorHAnsi" w:eastAsiaTheme="minorEastAsia" w:hAnsiTheme="minorHAnsi" w:cstheme="minorBidi"/>
                <w:b w:val="0"/>
                <w:i w:val="0"/>
                <w:caps w:val="0"/>
                <w:noProof/>
                <w:szCs w:val="22"/>
                <w:lang w:val="fr-FR"/>
              </w:rPr>
              <w:tab/>
            </w:r>
            <w:r w:rsidR="00695593" w:rsidRPr="0083603E">
              <w:rPr>
                <w:rStyle w:val="Hyperlink"/>
                <w:lang w:val="fr-FR"/>
              </w:rPr>
              <w:t>analyse et evaluation a partir de l’imagerie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1BBE6CB3" w14:textId="2214113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3" w:history="1">
            <w:r w:rsidR="00DA56EB" w:rsidRPr="0083603E">
              <w:rPr>
                <w:rStyle w:val="Hyperlink"/>
                <w:lang w:val="fr-FR"/>
              </w:rPr>
              <w:t>2.3.1</w:t>
            </w:r>
            <w:r w:rsidR="00DA56EB" w:rsidRPr="0083603E">
              <w:rPr>
                <w:rFonts w:asciiTheme="minorHAnsi" w:eastAsiaTheme="minorEastAsia" w:hAnsiTheme="minorHAnsi" w:cstheme="minorBidi"/>
                <w:b w:val="0"/>
                <w:i w:val="0"/>
                <w:noProof/>
                <w:szCs w:val="22"/>
                <w:lang w:val="fr-FR"/>
              </w:rPr>
              <w:tab/>
            </w:r>
            <w:r w:rsidR="00695593" w:rsidRPr="0083603E">
              <w:rPr>
                <w:rStyle w:val="Hyperlink"/>
                <w:lang w:val="fr-FR"/>
              </w:rPr>
              <w:t>Données fournies par le client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735CD229" w14:textId="593FCD3C"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4" w:history="1">
            <w:r w:rsidR="00DA56EB" w:rsidRPr="0083603E">
              <w:rPr>
                <w:rStyle w:val="Hyperlink"/>
                <w:lang w:val="fr-FR"/>
              </w:rPr>
              <w:t>2.3.2</w:t>
            </w:r>
            <w:r w:rsidR="00DA56EB" w:rsidRPr="0083603E">
              <w:rPr>
                <w:rFonts w:asciiTheme="minorHAnsi" w:eastAsiaTheme="minorEastAsia" w:hAnsiTheme="minorHAnsi" w:cstheme="minorBidi"/>
                <w:b w:val="0"/>
                <w:i w:val="0"/>
                <w:noProof/>
                <w:szCs w:val="22"/>
                <w:lang w:val="fr-FR"/>
              </w:rPr>
              <w:tab/>
            </w:r>
            <w:r w:rsidR="00695593" w:rsidRPr="0083603E">
              <w:rPr>
                <w:rStyle w:val="Hyperlink"/>
                <w:lang w:val="fr-FR"/>
              </w:rPr>
              <w:t>Données commerciales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w:t>
            </w:r>
            <w:r w:rsidR="00DA56EB" w:rsidRPr="0083603E">
              <w:rPr>
                <w:noProof/>
                <w:webHidden/>
                <w:lang w:val="fr-FR"/>
              </w:rPr>
              <w:fldChar w:fldCharType="end"/>
            </w:r>
          </w:hyperlink>
        </w:p>
        <w:p w14:paraId="4AF76581" w14:textId="10EC0E3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5" w:history="1">
            <w:r w:rsidR="00DA56EB" w:rsidRPr="0083603E">
              <w:rPr>
                <w:rStyle w:val="Hyperlink"/>
                <w:lang w:val="fr-FR"/>
              </w:rPr>
              <w:t>2.3.3</w:t>
            </w:r>
            <w:r w:rsidR="00DA56EB" w:rsidRPr="0083603E">
              <w:rPr>
                <w:rFonts w:asciiTheme="minorHAnsi" w:eastAsiaTheme="minorEastAsia" w:hAnsiTheme="minorHAnsi" w:cstheme="minorBidi"/>
                <w:b w:val="0"/>
                <w:i w:val="0"/>
                <w:noProof/>
                <w:szCs w:val="22"/>
                <w:lang w:val="fr-FR"/>
              </w:rPr>
              <w:tab/>
            </w:r>
            <w:r w:rsidR="00695593" w:rsidRPr="0083603E">
              <w:rPr>
                <w:rStyle w:val="Hyperlink"/>
                <w:lang w:val="fr-FR"/>
              </w:rPr>
              <w:t>Données disponibles pour le public</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w:t>
            </w:r>
            <w:r w:rsidR="00DA56EB" w:rsidRPr="0083603E">
              <w:rPr>
                <w:noProof/>
                <w:webHidden/>
                <w:lang w:val="fr-FR"/>
              </w:rPr>
              <w:fldChar w:fldCharType="end"/>
            </w:r>
          </w:hyperlink>
        </w:p>
        <w:p w14:paraId="0FFDF463" w14:textId="1D2E229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6" w:history="1">
            <w:r w:rsidR="00DA56EB" w:rsidRPr="0083603E">
              <w:rPr>
                <w:rStyle w:val="Hyperlink"/>
                <w:lang w:val="fr-FR"/>
              </w:rPr>
              <w:t>2.3.4</w:t>
            </w:r>
            <w:r w:rsidR="00DA56EB" w:rsidRPr="0083603E">
              <w:rPr>
                <w:rFonts w:asciiTheme="minorHAnsi" w:eastAsiaTheme="minorEastAsia" w:hAnsiTheme="minorHAnsi" w:cstheme="minorBidi"/>
                <w:b w:val="0"/>
                <w:i w:val="0"/>
                <w:noProof/>
                <w:szCs w:val="22"/>
                <w:lang w:val="fr-FR"/>
              </w:rPr>
              <w:tab/>
            </w:r>
            <w:r w:rsidR="00695593" w:rsidRPr="0083603E">
              <w:rPr>
                <w:rStyle w:val="Hyperlink"/>
                <w:lang w:val="fr-FR"/>
              </w:rPr>
              <w:t>Données dérivées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5</w:t>
            </w:r>
            <w:r w:rsidR="00DA56EB" w:rsidRPr="0083603E">
              <w:rPr>
                <w:noProof/>
                <w:webHidden/>
                <w:lang w:val="fr-FR"/>
              </w:rPr>
              <w:fldChar w:fldCharType="end"/>
            </w:r>
          </w:hyperlink>
        </w:p>
        <w:p w14:paraId="1C952A5F" w14:textId="77777777"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67" w:history="1">
            <w:r w:rsidR="00DA56EB" w:rsidRPr="0083603E">
              <w:rPr>
                <w:rStyle w:val="Hyperlink"/>
                <w:lang w:val="fr-FR"/>
              </w:rPr>
              <w:t>2.4</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Limitations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w:t>
            </w:r>
            <w:r w:rsidR="00DA56EB" w:rsidRPr="0083603E">
              <w:rPr>
                <w:noProof/>
                <w:webHidden/>
                <w:lang w:val="fr-FR"/>
              </w:rPr>
              <w:fldChar w:fldCharType="end"/>
            </w:r>
          </w:hyperlink>
        </w:p>
        <w:p w14:paraId="21873F07" w14:textId="0CAE8AB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8" w:history="1">
            <w:r w:rsidR="00DA56EB" w:rsidRPr="0083603E">
              <w:rPr>
                <w:rStyle w:val="Hyperlink"/>
                <w:lang w:val="fr-FR"/>
              </w:rPr>
              <w:t>2.4.1</w:t>
            </w:r>
            <w:r w:rsidR="00DA56EB" w:rsidRPr="0083603E">
              <w:rPr>
                <w:rFonts w:asciiTheme="minorHAnsi" w:eastAsiaTheme="minorEastAsia" w:hAnsiTheme="minorHAnsi" w:cstheme="minorBidi"/>
                <w:b w:val="0"/>
                <w:i w:val="0"/>
                <w:noProof/>
                <w:szCs w:val="22"/>
                <w:lang w:val="fr-FR"/>
              </w:rPr>
              <w:tab/>
            </w:r>
            <w:r w:rsidR="00695593" w:rsidRPr="0083603E">
              <w:rPr>
                <w:rStyle w:val="Hyperlink"/>
                <w:lang w:val="fr-FR"/>
              </w:rPr>
              <w:t>Recherches documentaires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w:t>
            </w:r>
            <w:r w:rsidR="00DA56EB" w:rsidRPr="0083603E">
              <w:rPr>
                <w:noProof/>
                <w:webHidden/>
                <w:lang w:val="fr-FR"/>
              </w:rPr>
              <w:fldChar w:fldCharType="end"/>
            </w:r>
          </w:hyperlink>
        </w:p>
        <w:p w14:paraId="5C89B214" w14:textId="0313C084"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69" w:history="1">
            <w:r w:rsidR="00DA56EB" w:rsidRPr="0083603E">
              <w:rPr>
                <w:rStyle w:val="Hyperlink"/>
                <w:lang w:val="fr-FR"/>
              </w:rPr>
              <w:t>2.4.2</w:t>
            </w:r>
            <w:r w:rsidR="00DA56EB" w:rsidRPr="0083603E">
              <w:rPr>
                <w:rFonts w:asciiTheme="minorHAnsi" w:eastAsiaTheme="minorEastAsia" w:hAnsiTheme="minorHAnsi" w:cstheme="minorBidi"/>
                <w:b w:val="0"/>
                <w:i w:val="0"/>
                <w:noProof/>
                <w:szCs w:val="22"/>
                <w:lang w:val="fr-FR"/>
              </w:rPr>
              <w:tab/>
            </w:r>
            <w:r w:rsidR="0032207D" w:rsidRPr="0083603E">
              <w:rPr>
                <w:rStyle w:val="Hyperlink"/>
                <w:lang w:val="fr-FR"/>
              </w:rPr>
              <w:t>Analyse et évaluation à partir de l’imagerie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_Toc448828069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w:t>
            </w:r>
            <w:r w:rsidR="00DA56EB" w:rsidRPr="0083603E">
              <w:rPr>
                <w:noProof/>
                <w:webHidden/>
                <w:lang w:val="fr-FR"/>
              </w:rPr>
              <w:fldChar w:fldCharType="end"/>
            </w:r>
          </w:hyperlink>
        </w:p>
        <w:p w14:paraId="29818E7F" w14:textId="3B9714DF"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70" w:history="1">
            <w:r w:rsidR="00DA56EB" w:rsidRPr="0083603E">
              <w:rPr>
                <w:rStyle w:val="Hyperlink"/>
                <w:lang w:val="fr-FR"/>
              </w:rPr>
              <w:t>2.5</w:t>
            </w:r>
            <w:r w:rsidR="00DA56EB" w:rsidRPr="0083603E">
              <w:rPr>
                <w:rFonts w:asciiTheme="minorHAnsi" w:eastAsiaTheme="minorEastAsia" w:hAnsiTheme="minorHAnsi" w:cstheme="minorBidi"/>
                <w:b w:val="0"/>
                <w:i w:val="0"/>
                <w:caps w:val="0"/>
                <w:noProof/>
                <w:szCs w:val="22"/>
                <w:lang w:val="fr-FR"/>
              </w:rPr>
              <w:tab/>
            </w:r>
            <w:r w:rsidR="0032207D" w:rsidRPr="0083603E">
              <w:rPr>
                <w:rStyle w:val="Hyperlink"/>
                <w:lang w:val="fr-FR"/>
              </w:rPr>
              <w:t>LACUNES DANS LES DONNEES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w:t>
            </w:r>
            <w:r w:rsidR="00DA56EB" w:rsidRPr="0083603E">
              <w:rPr>
                <w:noProof/>
                <w:webHidden/>
                <w:lang w:val="fr-FR"/>
              </w:rPr>
              <w:fldChar w:fldCharType="end"/>
            </w:r>
          </w:hyperlink>
        </w:p>
        <w:p w14:paraId="6A4460D2" w14:textId="01F0279D"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71" w:history="1">
            <w:r w:rsidR="00DA56EB" w:rsidRPr="0083603E">
              <w:rPr>
                <w:rStyle w:val="Hyperlink"/>
                <w:lang w:val="fr-FR"/>
              </w:rPr>
              <w:t>3.0</w:t>
            </w:r>
            <w:r w:rsidR="00DA56EB" w:rsidRPr="0083603E">
              <w:rPr>
                <w:rFonts w:asciiTheme="minorHAnsi" w:eastAsiaTheme="minorEastAsia" w:hAnsiTheme="minorHAnsi" w:cstheme="minorBidi"/>
                <w:b w:val="0"/>
                <w:i w:val="0"/>
                <w:caps w:val="0"/>
                <w:noProof/>
                <w:szCs w:val="22"/>
                <w:lang w:val="fr-FR"/>
              </w:rPr>
              <w:tab/>
            </w:r>
            <w:r w:rsidR="0032207D" w:rsidRPr="0083603E">
              <w:rPr>
                <w:rStyle w:val="Hyperlink"/>
                <w:lang w:val="fr-FR"/>
              </w:rPr>
              <w:t>cadres juridique, institutionnel et de politiques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8</w:t>
            </w:r>
            <w:r w:rsidR="00DA56EB" w:rsidRPr="0083603E">
              <w:rPr>
                <w:noProof/>
                <w:webHidden/>
                <w:lang w:val="fr-FR"/>
              </w:rPr>
              <w:fldChar w:fldCharType="end"/>
            </w:r>
          </w:hyperlink>
        </w:p>
        <w:p w14:paraId="5C434B74" w14:textId="447FCD8E"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72" w:history="1">
            <w:r w:rsidR="00DA56EB" w:rsidRPr="0083603E">
              <w:rPr>
                <w:rStyle w:val="Hyperlink"/>
                <w:lang w:val="fr-FR"/>
              </w:rPr>
              <w:t>3.1</w:t>
            </w:r>
            <w:r w:rsidR="00DA56EB" w:rsidRPr="0083603E">
              <w:rPr>
                <w:rFonts w:asciiTheme="minorHAnsi" w:eastAsiaTheme="minorEastAsia" w:hAnsiTheme="minorHAnsi" w:cstheme="minorBidi"/>
                <w:b w:val="0"/>
                <w:i w:val="0"/>
                <w:caps w:val="0"/>
                <w:noProof/>
                <w:szCs w:val="22"/>
                <w:lang w:val="fr-FR"/>
              </w:rPr>
              <w:tab/>
            </w:r>
            <w:r w:rsidR="0032207D" w:rsidRPr="0083603E">
              <w:rPr>
                <w:rStyle w:val="Hyperlink"/>
                <w:lang w:val="fr-FR"/>
              </w:rPr>
              <w:t>Institutionne</w:t>
            </w:r>
            <w:r w:rsidR="00DA56EB" w:rsidRPr="0083603E">
              <w:rPr>
                <w:rStyle w:val="Hyperlink"/>
                <w:lang w:val="fr-FR"/>
              </w:rPr>
              <w:t>l</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8</w:t>
            </w:r>
            <w:r w:rsidR="00DA56EB" w:rsidRPr="0083603E">
              <w:rPr>
                <w:noProof/>
                <w:webHidden/>
                <w:lang w:val="fr-FR"/>
              </w:rPr>
              <w:fldChar w:fldCharType="end"/>
            </w:r>
          </w:hyperlink>
        </w:p>
        <w:p w14:paraId="1CB281F3" w14:textId="4CD90CC4"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3" w:history="1">
            <w:r w:rsidR="00DA56EB" w:rsidRPr="0083603E">
              <w:rPr>
                <w:rStyle w:val="Hyperlink"/>
                <w:lang w:val="fr-FR"/>
              </w:rPr>
              <w:t>3.1.1</w:t>
            </w:r>
            <w:r w:rsidR="00DA56EB" w:rsidRPr="0083603E">
              <w:rPr>
                <w:rFonts w:asciiTheme="minorHAnsi" w:eastAsiaTheme="minorEastAsia" w:hAnsiTheme="minorHAnsi" w:cstheme="minorBidi"/>
                <w:b w:val="0"/>
                <w:i w:val="0"/>
                <w:noProof/>
                <w:szCs w:val="22"/>
                <w:lang w:val="fr-FR"/>
              </w:rPr>
              <w:tab/>
            </w:r>
            <w:r w:rsidR="0032207D" w:rsidRPr="0083603E">
              <w:rPr>
                <w:rStyle w:val="Hyperlink"/>
                <w:lang w:val="fr-FR"/>
              </w:rPr>
              <w:t>Ministère des Travaux Publics, Transports et</w:t>
            </w:r>
            <w:r w:rsidR="00DA56EB" w:rsidRPr="0083603E">
              <w:rPr>
                <w:rStyle w:val="Hyperlink"/>
                <w:lang w:val="fr-FR"/>
              </w:rPr>
              <w:t xml:space="preserve"> Communications (MTPTC)</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8</w:t>
            </w:r>
            <w:r w:rsidR="00DA56EB" w:rsidRPr="0083603E">
              <w:rPr>
                <w:noProof/>
                <w:webHidden/>
                <w:lang w:val="fr-FR"/>
              </w:rPr>
              <w:fldChar w:fldCharType="end"/>
            </w:r>
          </w:hyperlink>
        </w:p>
        <w:p w14:paraId="073014D5" w14:textId="40D70AA0"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4" w:history="1">
            <w:r w:rsidR="00DA56EB" w:rsidRPr="0083603E">
              <w:rPr>
                <w:rStyle w:val="Hyperlink"/>
                <w:lang w:val="fr-FR"/>
              </w:rPr>
              <w:t>3.1.2</w:t>
            </w:r>
            <w:r w:rsidR="00DA56EB" w:rsidRPr="0083603E">
              <w:rPr>
                <w:rFonts w:asciiTheme="minorHAnsi" w:eastAsiaTheme="minorEastAsia" w:hAnsiTheme="minorHAnsi" w:cstheme="minorBidi"/>
                <w:b w:val="0"/>
                <w:i w:val="0"/>
                <w:noProof/>
                <w:szCs w:val="22"/>
                <w:lang w:val="fr-FR"/>
              </w:rPr>
              <w:tab/>
            </w:r>
            <w:r w:rsidR="0032207D" w:rsidRPr="0083603E">
              <w:rPr>
                <w:rStyle w:val="Hyperlink"/>
                <w:lang w:val="fr-FR"/>
              </w:rPr>
              <w:t>Ministère de l’</w:t>
            </w:r>
            <w:r w:rsidR="00DA56EB" w:rsidRPr="0083603E">
              <w:rPr>
                <w:rStyle w:val="Hyperlink"/>
                <w:lang w:val="fr-FR"/>
              </w:rPr>
              <w:t>Environ</w:t>
            </w:r>
            <w:r w:rsidR="0032207D" w:rsidRPr="0083603E">
              <w:rPr>
                <w:rStyle w:val="Hyperlink"/>
                <w:lang w:val="fr-FR"/>
              </w:rPr>
              <w:t>ne</w:t>
            </w:r>
            <w:r w:rsidR="00DA56EB" w:rsidRPr="0083603E">
              <w:rPr>
                <w:rStyle w:val="Hyperlink"/>
                <w:lang w:val="fr-FR"/>
              </w:rPr>
              <w:t>ment</w:t>
            </w:r>
            <w:r w:rsidR="00F00D19">
              <w:rPr>
                <w:rStyle w:val="Hyperlink"/>
                <w:lang w:val="fr-FR"/>
              </w:rPr>
              <w:t xml:space="preserve"> (MDE)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9</w:t>
            </w:r>
            <w:r w:rsidR="00DA56EB" w:rsidRPr="0083603E">
              <w:rPr>
                <w:noProof/>
                <w:webHidden/>
                <w:lang w:val="fr-FR"/>
              </w:rPr>
              <w:fldChar w:fldCharType="end"/>
            </w:r>
          </w:hyperlink>
        </w:p>
        <w:p w14:paraId="5A9BE2C7" w14:textId="0784F4BF"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5" w:history="1">
            <w:r w:rsidR="00DA56EB" w:rsidRPr="0083603E">
              <w:rPr>
                <w:rStyle w:val="Hyperlink"/>
                <w:lang w:val="fr-FR"/>
              </w:rPr>
              <w:t>3.1.3</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M</w:t>
            </w:r>
            <w:r w:rsidR="0097768B" w:rsidRPr="0083603E">
              <w:rPr>
                <w:rStyle w:val="Hyperlink"/>
                <w:lang w:val="fr-FR"/>
              </w:rPr>
              <w:t>inistère de l’Agriculture, des Ressources Naturelles et du Développement Rural (MARNDR)</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9</w:t>
            </w:r>
            <w:r w:rsidR="00DA56EB" w:rsidRPr="0083603E">
              <w:rPr>
                <w:noProof/>
                <w:webHidden/>
                <w:lang w:val="fr-FR"/>
              </w:rPr>
              <w:fldChar w:fldCharType="end"/>
            </w:r>
          </w:hyperlink>
        </w:p>
        <w:p w14:paraId="2957DD5D" w14:textId="0F3F394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6" w:history="1">
            <w:r w:rsidR="00DA56EB" w:rsidRPr="0083603E">
              <w:rPr>
                <w:rStyle w:val="Hyperlink"/>
                <w:lang w:val="fr-FR"/>
              </w:rPr>
              <w:t>3.1.4</w:t>
            </w:r>
            <w:r w:rsidR="00DA56EB" w:rsidRPr="0083603E">
              <w:rPr>
                <w:rFonts w:asciiTheme="minorHAnsi" w:eastAsiaTheme="minorEastAsia" w:hAnsiTheme="minorHAnsi" w:cstheme="minorBidi"/>
                <w:b w:val="0"/>
                <w:i w:val="0"/>
                <w:noProof/>
                <w:szCs w:val="22"/>
                <w:lang w:val="fr-FR"/>
              </w:rPr>
              <w:tab/>
            </w:r>
            <w:r w:rsidR="0097768B" w:rsidRPr="0083603E">
              <w:rPr>
                <w:rStyle w:val="Hyperlink"/>
                <w:lang w:val="fr-FR"/>
              </w:rPr>
              <w:t>Ministère de la Santé Publique et de la Population</w:t>
            </w:r>
            <w:r w:rsidR="00DA56EB" w:rsidRPr="0083603E">
              <w:rPr>
                <w:rStyle w:val="Hyperlink"/>
                <w:lang w:val="fr-FR"/>
              </w:rPr>
              <w:t xml:space="preserve"> (MSPP)</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9</w:t>
            </w:r>
            <w:r w:rsidR="00DA56EB" w:rsidRPr="0083603E">
              <w:rPr>
                <w:noProof/>
                <w:webHidden/>
                <w:lang w:val="fr-FR"/>
              </w:rPr>
              <w:fldChar w:fldCharType="end"/>
            </w:r>
          </w:hyperlink>
        </w:p>
        <w:p w14:paraId="2AD3EFEF" w14:textId="1CCF924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7" w:history="1">
            <w:r w:rsidR="00DA56EB" w:rsidRPr="0083603E">
              <w:rPr>
                <w:rStyle w:val="Hyperlink"/>
                <w:lang w:val="fr-FR"/>
              </w:rPr>
              <w:t>3.1.5</w:t>
            </w:r>
            <w:r w:rsidR="00DA56EB" w:rsidRPr="0083603E">
              <w:rPr>
                <w:rFonts w:asciiTheme="minorHAnsi" w:eastAsiaTheme="minorEastAsia" w:hAnsiTheme="minorHAnsi" w:cstheme="minorBidi"/>
                <w:b w:val="0"/>
                <w:i w:val="0"/>
                <w:noProof/>
                <w:szCs w:val="22"/>
                <w:lang w:val="fr-FR"/>
              </w:rPr>
              <w:tab/>
            </w:r>
            <w:r w:rsidR="0097768B" w:rsidRPr="0083603E">
              <w:rPr>
                <w:rStyle w:val="Hyperlink"/>
                <w:lang w:val="fr-FR"/>
              </w:rPr>
              <w:t>Bureau National d’Evaluation Environnementale</w:t>
            </w:r>
            <w:r w:rsidR="00DA56EB" w:rsidRPr="0083603E">
              <w:rPr>
                <w:rStyle w:val="Hyperlink"/>
                <w:lang w:val="fr-FR"/>
              </w:rPr>
              <w:t xml:space="preserve"> (BNEE)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9</w:t>
            </w:r>
            <w:r w:rsidR="00DA56EB" w:rsidRPr="0083603E">
              <w:rPr>
                <w:noProof/>
                <w:webHidden/>
                <w:lang w:val="fr-FR"/>
              </w:rPr>
              <w:fldChar w:fldCharType="end"/>
            </w:r>
          </w:hyperlink>
        </w:p>
        <w:p w14:paraId="1FA871AD" w14:textId="68F74CD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78" w:history="1">
            <w:r w:rsidR="00DA56EB" w:rsidRPr="0083603E">
              <w:rPr>
                <w:rStyle w:val="Hyperlink"/>
                <w:lang w:val="fr-FR"/>
              </w:rPr>
              <w:t>3.1.6</w:t>
            </w:r>
            <w:r w:rsidR="00DA56EB" w:rsidRPr="0083603E">
              <w:rPr>
                <w:rFonts w:asciiTheme="minorHAnsi" w:eastAsiaTheme="minorEastAsia" w:hAnsiTheme="minorHAnsi" w:cstheme="minorBidi"/>
                <w:b w:val="0"/>
                <w:i w:val="0"/>
                <w:noProof/>
                <w:szCs w:val="22"/>
                <w:lang w:val="fr-FR"/>
              </w:rPr>
              <w:tab/>
            </w:r>
            <w:r w:rsidR="0097768B" w:rsidRPr="0083603E">
              <w:rPr>
                <w:rStyle w:val="Hyperlink"/>
                <w:lang w:val="fr-FR"/>
              </w:rPr>
              <w:t>Ministère des Affaires Sociales et du Travail</w:t>
            </w:r>
            <w:r w:rsidR="00DA56EB" w:rsidRPr="0083603E">
              <w:rPr>
                <w:rStyle w:val="Hyperlink"/>
                <w:lang w:val="fr-FR"/>
              </w:rPr>
              <w:t xml:space="preserve"> (MAST)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9</w:t>
            </w:r>
            <w:r w:rsidR="00DA56EB" w:rsidRPr="0083603E">
              <w:rPr>
                <w:noProof/>
                <w:webHidden/>
                <w:lang w:val="fr-FR"/>
              </w:rPr>
              <w:fldChar w:fldCharType="end"/>
            </w:r>
          </w:hyperlink>
        </w:p>
        <w:p w14:paraId="1C1DC920" w14:textId="71762D2F"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79" w:history="1">
            <w:r w:rsidR="00DA56EB" w:rsidRPr="0083603E">
              <w:rPr>
                <w:rStyle w:val="Hyperlink"/>
                <w:lang w:val="fr-FR"/>
              </w:rPr>
              <w:t>3.2</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Strategies</w:t>
            </w:r>
            <w:r w:rsidR="0097768B" w:rsidRPr="0083603E">
              <w:rPr>
                <w:rStyle w:val="Hyperlink"/>
                <w:lang w:val="fr-FR"/>
              </w:rPr>
              <w:t xml:space="preserve"> NATIONALES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_Toc448828079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10</w:t>
            </w:r>
            <w:r w:rsidR="00DA56EB" w:rsidRPr="0083603E">
              <w:rPr>
                <w:noProof/>
                <w:webHidden/>
                <w:lang w:val="fr-FR"/>
              </w:rPr>
              <w:fldChar w:fldCharType="end"/>
            </w:r>
          </w:hyperlink>
        </w:p>
        <w:p w14:paraId="3DB98AD8" w14:textId="497F553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0" w:history="1">
            <w:r w:rsidR="00DA56EB" w:rsidRPr="0083603E">
              <w:rPr>
                <w:rStyle w:val="Hyperlink"/>
                <w:lang w:val="fr-FR"/>
              </w:rPr>
              <w:t>3.2.1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Document d’Orientation Stratégique pour l’Assainissement en Haïti)</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10</w:t>
            </w:r>
            <w:r w:rsidR="00DA56EB" w:rsidRPr="0083603E">
              <w:rPr>
                <w:noProof/>
                <w:webHidden/>
                <w:lang w:val="fr-FR"/>
              </w:rPr>
              <w:fldChar w:fldCharType="end"/>
            </w:r>
          </w:hyperlink>
        </w:p>
        <w:p w14:paraId="12105F7B" w14:textId="4FE6762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1" w:history="1">
            <w:r w:rsidR="00DA56EB" w:rsidRPr="0083603E">
              <w:rPr>
                <w:rStyle w:val="Hyperlink"/>
                <w:lang w:val="fr-FR"/>
              </w:rPr>
              <w:t>3.2.2</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Plan National d’Elimination du Choléra en Haï</w:t>
            </w:r>
            <w:r w:rsidR="00DA56EB" w:rsidRPr="0083603E">
              <w:rPr>
                <w:rStyle w:val="Hyperlink"/>
                <w:lang w:val="fr-FR"/>
              </w:rPr>
              <w:t>ti, 2013-2022</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10</w:t>
            </w:r>
            <w:r w:rsidR="00DA56EB" w:rsidRPr="0083603E">
              <w:rPr>
                <w:noProof/>
                <w:webHidden/>
                <w:lang w:val="fr-FR"/>
              </w:rPr>
              <w:fldChar w:fldCharType="end"/>
            </w:r>
          </w:hyperlink>
        </w:p>
        <w:p w14:paraId="192BB173" w14:textId="01CFCECC"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2" w:history="1">
            <w:r w:rsidR="00DA56EB" w:rsidRPr="0083603E">
              <w:rPr>
                <w:rStyle w:val="Hyperlink"/>
                <w:lang w:val="fr-FR"/>
              </w:rPr>
              <w:t>3.2.3</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Stratégie</w:t>
            </w:r>
            <w:r w:rsidR="00DA56EB" w:rsidRPr="0083603E">
              <w:rPr>
                <w:rStyle w:val="Hyperlink"/>
                <w:lang w:val="fr-FR"/>
              </w:rPr>
              <w:t xml:space="preserve"> Intersector</w:t>
            </w:r>
            <w:r w:rsidR="00AB5A16" w:rsidRPr="0083603E">
              <w:rPr>
                <w:rStyle w:val="Hyperlink"/>
                <w:lang w:val="fr-FR"/>
              </w:rPr>
              <w:t>ielle de Promotion de l’Hygiène</w:t>
            </w:r>
            <w:r w:rsidR="00DA56EB" w:rsidRPr="0083603E">
              <w:rPr>
                <w:rStyle w:val="Hyperlink"/>
                <w:lang w:val="fr-FR"/>
              </w:rPr>
              <w:t xml:space="preserve"> 2013-2018</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10</w:t>
            </w:r>
            <w:r w:rsidR="00DA56EB" w:rsidRPr="0083603E">
              <w:rPr>
                <w:noProof/>
                <w:webHidden/>
                <w:lang w:val="fr-FR"/>
              </w:rPr>
              <w:fldChar w:fldCharType="end"/>
            </w:r>
          </w:hyperlink>
        </w:p>
        <w:p w14:paraId="3C43525C" w14:textId="44E7DBE5"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83" w:history="1">
            <w:r w:rsidR="00DA56EB" w:rsidRPr="0083603E">
              <w:rPr>
                <w:rStyle w:val="Hyperlink"/>
                <w:lang w:val="fr-FR"/>
              </w:rPr>
              <w:t>3.3</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Efforts</w:t>
            </w:r>
            <w:r w:rsidR="00AB5A16" w:rsidRPr="0083603E">
              <w:rPr>
                <w:rStyle w:val="Hyperlink"/>
                <w:lang w:val="fr-FR"/>
              </w:rPr>
              <w:t xml:space="preserve"> HUMANITAIRES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10</w:t>
            </w:r>
            <w:r w:rsidR="00DA56EB" w:rsidRPr="0083603E">
              <w:rPr>
                <w:noProof/>
                <w:webHidden/>
                <w:lang w:val="fr-FR"/>
              </w:rPr>
              <w:fldChar w:fldCharType="end"/>
            </w:r>
          </w:hyperlink>
        </w:p>
        <w:p w14:paraId="7DBB5521" w14:textId="7591305C"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84" w:history="1">
            <w:r w:rsidR="00DA56EB" w:rsidRPr="0083603E">
              <w:rPr>
                <w:rStyle w:val="Hyperlink"/>
                <w:lang w:val="fr-FR"/>
              </w:rPr>
              <w:t>3.4</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juridique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11</w:t>
            </w:r>
            <w:r w:rsidR="00DA56EB" w:rsidRPr="0083603E">
              <w:rPr>
                <w:noProof/>
                <w:webHidden/>
                <w:lang w:val="fr-FR"/>
              </w:rPr>
              <w:fldChar w:fldCharType="end"/>
            </w:r>
          </w:hyperlink>
        </w:p>
        <w:p w14:paraId="16BDDEA8" w14:textId="638810F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5" w:history="1">
            <w:r w:rsidR="00DA56EB" w:rsidRPr="0083603E">
              <w:rPr>
                <w:rStyle w:val="Hyperlink"/>
                <w:lang w:val="fr-FR"/>
              </w:rPr>
              <w:t>3.4.1</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Lois et politiques haïtiennes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11</w:t>
            </w:r>
            <w:r w:rsidR="00DA56EB" w:rsidRPr="0083603E">
              <w:rPr>
                <w:noProof/>
                <w:webHidden/>
                <w:lang w:val="fr-FR"/>
              </w:rPr>
              <w:fldChar w:fldCharType="end"/>
            </w:r>
          </w:hyperlink>
        </w:p>
        <w:p w14:paraId="0D139CB0" w14:textId="6FFEC6F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6" w:history="1">
            <w:r w:rsidR="00DA56EB" w:rsidRPr="0083603E">
              <w:rPr>
                <w:rStyle w:val="Hyperlink"/>
                <w:lang w:val="fr-FR"/>
              </w:rPr>
              <w:t>3.4.2</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Lois nationales sur l’environnement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11</w:t>
            </w:r>
            <w:r w:rsidR="00DA56EB" w:rsidRPr="0083603E">
              <w:rPr>
                <w:noProof/>
                <w:webHidden/>
                <w:lang w:val="fr-FR"/>
              </w:rPr>
              <w:fldChar w:fldCharType="end"/>
            </w:r>
          </w:hyperlink>
        </w:p>
        <w:p w14:paraId="446ED49E" w14:textId="10BD4367"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87" w:history="1">
            <w:r w:rsidR="00DA56EB" w:rsidRPr="0083603E">
              <w:rPr>
                <w:rStyle w:val="Hyperlink"/>
                <w:lang w:val="fr-FR"/>
              </w:rPr>
              <w:t>3.4.3</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Cadre juridique national de la santé et la sécurité</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12</w:t>
            </w:r>
            <w:r w:rsidR="00DA56EB" w:rsidRPr="0083603E">
              <w:rPr>
                <w:noProof/>
                <w:webHidden/>
                <w:lang w:val="fr-FR"/>
              </w:rPr>
              <w:fldChar w:fldCharType="end"/>
            </w:r>
          </w:hyperlink>
        </w:p>
        <w:p w14:paraId="6ADF9294" w14:textId="49F6F01D"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88" w:history="1">
            <w:r w:rsidR="00DA56EB" w:rsidRPr="0083603E">
              <w:rPr>
                <w:rStyle w:val="Hyperlink"/>
                <w:lang w:val="fr-FR"/>
              </w:rPr>
              <w:t>3.5</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sauvegardes de la BID, normes de performance de la sfi et conformite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13</w:t>
            </w:r>
            <w:r w:rsidR="00DA56EB" w:rsidRPr="0083603E">
              <w:rPr>
                <w:noProof/>
                <w:webHidden/>
                <w:lang w:val="fr-FR"/>
              </w:rPr>
              <w:fldChar w:fldCharType="end"/>
            </w:r>
          </w:hyperlink>
        </w:p>
        <w:p w14:paraId="1E072829" w14:textId="33D31FB2"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89" w:history="1">
            <w:r w:rsidR="00DA56EB" w:rsidRPr="0083603E">
              <w:rPr>
                <w:rStyle w:val="Hyperlink"/>
                <w:lang w:val="fr-FR"/>
              </w:rPr>
              <w:t>4.0</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consultation publique et dialogue avec les parties prenantes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_Toc448828089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15</w:t>
            </w:r>
            <w:r w:rsidR="00DA56EB" w:rsidRPr="0083603E">
              <w:rPr>
                <w:noProof/>
                <w:webHidden/>
                <w:lang w:val="fr-FR"/>
              </w:rPr>
              <w:fldChar w:fldCharType="end"/>
            </w:r>
          </w:hyperlink>
        </w:p>
        <w:p w14:paraId="139C720E" w14:textId="38614211"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90" w:history="1">
            <w:r w:rsidR="00DA56EB" w:rsidRPr="0083603E">
              <w:rPr>
                <w:rStyle w:val="Hyperlink"/>
                <w:lang w:val="fr-FR"/>
              </w:rPr>
              <w:t>5.0</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Description</w:t>
            </w:r>
            <w:r w:rsidR="00AB5A16" w:rsidRPr="0083603E">
              <w:rPr>
                <w:rStyle w:val="Hyperlink"/>
                <w:lang w:val="fr-FR"/>
              </w:rPr>
              <w:t xml:space="preserve"> du projet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16</w:t>
            </w:r>
            <w:r w:rsidR="00DA56EB" w:rsidRPr="0083603E">
              <w:rPr>
                <w:noProof/>
                <w:webHidden/>
                <w:lang w:val="fr-FR"/>
              </w:rPr>
              <w:fldChar w:fldCharType="end"/>
            </w:r>
          </w:hyperlink>
        </w:p>
        <w:p w14:paraId="73D04FA9" w14:textId="4640CDF9"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91" w:history="1">
            <w:r w:rsidR="00DA56EB" w:rsidRPr="0083603E">
              <w:rPr>
                <w:rStyle w:val="Hyperlink"/>
                <w:lang w:val="fr-FR"/>
              </w:rPr>
              <w:t>5.1</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emplacement du site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16</w:t>
            </w:r>
            <w:r w:rsidR="00DA56EB" w:rsidRPr="0083603E">
              <w:rPr>
                <w:noProof/>
                <w:webHidden/>
                <w:lang w:val="fr-FR"/>
              </w:rPr>
              <w:fldChar w:fldCharType="end"/>
            </w:r>
          </w:hyperlink>
        </w:p>
        <w:p w14:paraId="198CF8AA" w14:textId="020B0958"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92" w:history="1">
            <w:r w:rsidR="00DA56EB" w:rsidRPr="0083603E">
              <w:rPr>
                <w:rStyle w:val="Hyperlink"/>
                <w:lang w:val="fr-FR"/>
              </w:rPr>
              <w:t>5.2</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zone d’influence du projet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18</w:t>
            </w:r>
            <w:r w:rsidR="00DA56EB" w:rsidRPr="0083603E">
              <w:rPr>
                <w:noProof/>
                <w:webHidden/>
                <w:lang w:val="fr-FR"/>
              </w:rPr>
              <w:fldChar w:fldCharType="end"/>
            </w:r>
          </w:hyperlink>
        </w:p>
        <w:p w14:paraId="502C4562" w14:textId="1AC5ED3B"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93" w:history="1">
            <w:r w:rsidR="00DA56EB" w:rsidRPr="0083603E">
              <w:rPr>
                <w:rStyle w:val="Hyperlink"/>
                <w:lang w:val="fr-FR"/>
              </w:rPr>
              <w:t>5.3</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composantes et installations du projet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18</w:t>
            </w:r>
            <w:r w:rsidR="00DA56EB" w:rsidRPr="0083603E">
              <w:rPr>
                <w:noProof/>
                <w:webHidden/>
                <w:lang w:val="fr-FR"/>
              </w:rPr>
              <w:fldChar w:fldCharType="end"/>
            </w:r>
          </w:hyperlink>
        </w:p>
        <w:p w14:paraId="4D6EA036" w14:textId="05C65D9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94" w:history="1">
            <w:r w:rsidR="00DA56EB" w:rsidRPr="0083603E">
              <w:rPr>
                <w:rStyle w:val="Hyperlink"/>
                <w:lang w:val="fr-FR"/>
              </w:rPr>
              <w:t>5.3.1</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Installations et Exploitation Actuelles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18</w:t>
            </w:r>
            <w:r w:rsidR="00DA56EB" w:rsidRPr="0083603E">
              <w:rPr>
                <w:noProof/>
                <w:webHidden/>
                <w:lang w:val="fr-FR"/>
              </w:rPr>
              <w:fldChar w:fldCharType="end"/>
            </w:r>
          </w:hyperlink>
        </w:p>
        <w:p w14:paraId="280508C4" w14:textId="07D9D523"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95" w:history="1">
            <w:r w:rsidR="00DA56EB" w:rsidRPr="0083603E">
              <w:rPr>
                <w:rStyle w:val="Hyperlink"/>
                <w:lang w:val="fr-FR"/>
              </w:rPr>
              <w:t>5.3.2</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Demande et Offre d’Eau</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19</w:t>
            </w:r>
            <w:r w:rsidR="00DA56EB" w:rsidRPr="0083603E">
              <w:rPr>
                <w:noProof/>
                <w:webHidden/>
                <w:lang w:val="fr-FR"/>
              </w:rPr>
              <w:fldChar w:fldCharType="end"/>
            </w:r>
          </w:hyperlink>
        </w:p>
        <w:p w14:paraId="642E162D" w14:textId="5A6A3C13"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096" w:history="1">
            <w:r w:rsidR="00DA56EB" w:rsidRPr="0083603E">
              <w:rPr>
                <w:rStyle w:val="Hyperlink"/>
                <w:lang w:val="fr-FR"/>
              </w:rPr>
              <w:t>5.3.3</w:t>
            </w:r>
            <w:r w:rsidR="00DA56EB" w:rsidRPr="0083603E">
              <w:rPr>
                <w:rFonts w:asciiTheme="minorHAnsi" w:eastAsiaTheme="minorEastAsia" w:hAnsiTheme="minorHAnsi" w:cstheme="minorBidi"/>
                <w:b w:val="0"/>
                <w:i w:val="0"/>
                <w:noProof/>
                <w:szCs w:val="22"/>
                <w:lang w:val="fr-FR"/>
              </w:rPr>
              <w:tab/>
            </w:r>
            <w:r w:rsidR="00AB5A16" w:rsidRPr="0083603E">
              <w:rPr>
                <w:rStyle w:val="Hyperlink"/>
                <w:lang w:val="fr-FR"/>
              </w:rPr>
              <w:t>Travaux nouveaux/proposés dans le cadre du Projet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20</w:t>
            </w:r>
            <w:r w:rsidR="00DA56EB" w:rsidRPr="0083603E">
              <w:rPr>
                <w:noProof/>
                <w:webHidden/>
                <w:lang w:val="fr-FR"/>
              </w:rPr>
              <w:fldChar w:fldCharType="end"/>
            </w:r>
          </w:hyperlink>
        </w:p>
        <w:p w14:paraId="5715A76B" w14:textId="244F4FD7"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97" w:history="1">
            <w:r w:rsidR="00DA56EB" w:rsidRPr="0083603E">
              <w:rPr>
                <w:rStyle w:val="Hyperlink"/>
                <w:lang w:val="fr-FR"/>
              </w:rPr>
              <w:t>5.4</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presomptions relatives a la conception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20</w:t>
            </w:r>
            <w:r w:rsidR="00DA56EB" w:rsidRPr="0083603E">
              <w:rPr>
                <w:noProof/>
                <w:webHidden/>
                <w:lang w:val="fr-FR"/>
              </w:rPr>
              <w:fldChar w:fldCharType="end"/>
            </w:r>
          </w:hyperlink>
        </w:p>
        <w:p w14:paraId="74C4A35D" w14:textId="1E37AA1B"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098" w:history="1">
            <w:r w:rsidR="00DA56EB" w:rsidRPr="0083603E">
              <w:rPr>
                <w:rStyle w:val="Hyperlink"/>
                <w:lang w:val="fr-FR"/>
              </w:rPr>
              <w:t>5.5</w:t>
            </w:r>
            <w:r w:rsidR="00DA56EB" w:rsidRPr="0083603E">
              <w:rPr>
                <w:rFonts w:asciiTheme="minorHAnsi" w:eastAsiaTheme="minorEastAsia" w:hAnsiTheme="minorHAnsi" w:cstheme="minorBidi"/>
                <w:b w:val="0"/>
                <w:i w:val="0"/>
                <w:caps w:val="0"/>
                <w:noProof/>
                <w:szCs w:val="22"/>
                <w:lang w:val="fr-FR"/>
              </w:rPr>
              <w:tab/>
            </w:r>
            <w:r w:rsidR="00AB5A16" w:rsidRPr="0083603E">
              <w:rPr>
                <w:rStyle w:val="Hyperlink"/>
                <w:lang w:val="fr-FR"/>
              </w:rPr>
              <w:t>Activites typiques du projet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22</w:t>
            </w:r>
            <w:r w:rsidR="00DA56EB" w:rsidRPr="0083603E">
              <w:rPr>
                <w:noProof/>
                <w:webHidden/>
                <w:lang w:val="fr-FR"/>
              </w:rPr>
              <w:fldChar w:fldCharType="end"/>
            </w:r>
          </w:hyperlink>
        </w:p>
        <w:p w14:paraId="36BC0B6A" w14:textId="521BEE03"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099" w:history="1">
            <w:r w:rsidR="00DA56EB" w:rsidRPr="0083603E">
              <w:rPr>
                <w:rStyle w:val="Hyperlink"/>
                <w:lang w:val="fr-FR"/>
              </w:rPr>
              <w:t>6.0</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Des</w:t>
            </w:r>
            <w:r w:rsidR="001760C5" w:rsidRPr="0083603E">
              <w:rPr>
                <w:rStyle w:val="Hyperlink"/>
                <w:lang w:val="fr-FR"/>
              </w:rPr>
              <w:t>cription de l’environnement existant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_Toc448828099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23</w:t>
            </w:r>
            <w:r w:rsidR="00DA56EB" w:rsidRPr="0083603E">
              <w:rPr>
                <w:noProof/>
                <w:webHidden/>
                <w:lang w:val="fr-FR"/>
              </w:rPr>
              <w:fldChar w:fldCharType="end"/>
            </w:r>
          </w:hyperlink>
        </w:p>
        <w:p w14:paraId="670EB93F" w14:textId="19051D16"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00" w:history="1">
            <w:r w:rsidR="00DA56EB" w:rsidRPr="0083603E">
              <w:rPr>
                <w:rStyle w:val="Hyperlink"/>
                <w:lang w:val="fr-FR"/>
              </w:rPr>
              <w:t>6.1</w:t>
            </w:r>
            <w:r w:rsidR="00DA56EB" w:rsidRPr="0083603E">
              <w:rPr>
                <w:rFonts w:asciiTheme="minorHAnsi" w:eastAsiaTheme="minorEastAsia" w:hAnsiTheme="minorHAnsi" w:cstheme="minorBidi"/>
                <w:b w:val="0"/>
                <w:i w:val="0"/>
                <w:caps w:val="0"/>
                <w:noProof/>
                <w:szCs w:val="22"/>
                <w:lang w:val="fr-FR"/>
              </w:rPr>
              <w:tab/>
            </w:r>
            <w:r w:rsidR="001760C5" w:rsidRPr="0083603E">
              <w:rPr>
                <w:rStyle w:val="Hyperlink"/>
                <w:lang w:val="fr-FR"/>
              </w:rPr>
              <w:t>Topographie, geologie superficielle, sols et sismicite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23</w:t>
            </w:r>
            <w:r w:rsidR="00DA56EB" w:rsidRPr="0083603E">
              <w:rPr>
                <w:noProof/>
                <w:webHidden/>
                <w:lang w:val="fr-FR"/>
              </w:rPr>
              <w:fldChar w:fldCharType="end"/>
            </w:r>
          </w:hyperlink>
        </w:p>
        <w:p w14:paraId="3AE59AA0" w14:textId="3BEFED6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1" w:history="1">
            <w:r w:rsidR="00DA56EB" w:rsidRPr="0083603E">
              <w:rPr>
                <w:rStyle w:val="Hyperlink"/>
                <w:lang w:val="fr-FR"/>
              </w:rPr>
              <w:t>6.1.1</w:t>
            </w:r>
            <w:r w:rsidR="00DA56EB" w:rsidRPr="0083603E">
              <w:rPr>
                <w:rFonts w:asciiTheme="minorHAnsi" w:eastAsiaTheme="minorEastAsia" w:hAnsiTheme="minorHAnsi" w:cstheme="minorBidi"/>
                <w:b w:val="0"/>
                <w:i w:val="0"/>
                <w:noProof/>
                <w:szCs w:val="22"/>
                <w:lang w:val="fr-FR"/>
              </w:rPr>
              <w:tab/>
            </w:r>
            <w:r w:rsidR="001760C5" w:rsidRPr="0083603E">
              <w:rPr>
                <w:rStyle w:val="Hyperlink"/>
                <w:lang w:val="fr-FR"/>
              </w:rPr>
              <w:t>Topographie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23</w:t>
            </w:r>
            <w:r w:rsidR="00DA56EB" w:rsidRPr="0083603E">
              <w:rPr>
                <w:noProof/>
                <w:webHidden/>
                <w:lang w:val="fr-FR"/>
              </w:rPr>
              <w:fldChar w:fldCharType="end"/>
            </w:r>
          </w:hyperlink>
        </w:p>
        <w:p w14:paraId="1569C5D1" w14:textId="1EC4E057"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2" w:history="1">
            <w:r w:rsidR="00DA56EB" w:rsidRPr="0083603E">
              <w:rPr>
                <w:rStyle w:val="Hyperlink"/>
                <w:lang w:val="fr-FR"/>
              </w:rPr>
              <w:t>6.1.2</w:t>
            </w:r>
            <w:r w:rsidR="00DA56EB" w:rsidRPr="0083603E">
              <w:rPr>
                <w:rFonts w:asciiTheme="minorHAnsi" w:eastAsiaTheme="minorEastAsia" w:hAnsiTheme="minorHAnsi" w:cstheme="minorBidi"/>
                <w:b w:val="0"/>
                <w:i w:val="0"/>
                <w:noProof/>
                <w:szCs w:val="22"/>
                <w:lang w:val="fr-FR"/>
              </w:rPr>
              <w:tab/>
            </w:r>
            <w:r w:rsidR="001760C5" w:rsidRPr="0083603E">
              <w:rPr>
                <w:rStyle w:val="Hyperlink"/>
                <w:lang w:val="fr-FR"/>
              </w:rPr>
              <w:t>Géologie superficielle et sols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24</w:t>
            </w:r>
            <w:r w:rsidR="00DA56EB" w:rsidRPr="0083603E">
              <w:rPr>
                <w:noProof/>
                <w:webHidden/>
                <w:lang w:val="fr-FR"/>
              </w:rPr>
              <w:fldChar w:fldCharType="end"/>
            </w:r>
          </w:hyperlink>
        </w:p>
        <w:p w14:paraId="15D6A6AA" w14:textId="39A51C53"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3" w:history="1">
            <w:r w:rsidR="00DA56EB" w:rsidRPr="0083603E">
              <w:rPr>
                <w:rStyle w:val="Hyperlink"/>
                <w:lang w:val="fr-FR"/>
              </w:rPr>
              <w:t>6.1.3</w:t>
            </w:r>
            <w:r w:rsidR="00DA56EB" w:rsidRPr="0083603E">
              <w:rPr>
                <w:rFonts w:asciiTheme="minorHAnsi" w:eastAsiaTheme="minorEastAsia" w:hAnsiTheme="minorHAnsi" w:cstheme="minorBidi"/>
                <w:b w:val="0"/>
                <w:i w:val="0"/>
                <w:noProof/>
                <w:szCs w:val="22"/>
                <w:lang w:val="fr-FR"/>
              </w:rPr>
              <w:tab/>
            </w:r>
            <w:r w:rsidR="001760C5" w:rsidRPr="0083603E">
              <w:rPr>
                <w:rStyle w:val="Hyperlink"/>
                <w:lang w:val="fr-FR"/>
              </w:rPr>
              <w:t>Sismicité</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25</w:t>
            </w:r>
            <w:r w:rsidR="00DA56EB" w:rsidRPr="0083603E">
              <w:rPr>
                <w:noProof/>
                <w:webHidden/>
                <w:lang w:val="fr-FR"/>
              </w:rPr>
              <w:fldChar w:fldCharType="end"/>
            </w:r>
          </w:hyperlink>
        </w:p>
        <w:p w14:paraId="66C48306" w14:textId="72EA07D6"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04" w:history="1">
            <w:r w:rsidR="00DA56EB" w:rsidRPr="0083603E">
              <w:rPr>
                <w:rStyle w:val="Hyperlink"/>
                <w:lang w:val="fr-FR"/>
              </w:rPr>
              <w:t>6.2</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Res</w:t>
            </w:r>
            <w:r w:rsidR="0053035E" w:rsidRPr="0083603E">
              <w:rPr>
                <w:rStyle w:val="Hyperlink"/>
                <w:lang w:val="fr-FR"/>
              </w:rPr>
              <w:t>s</w:t>
            </w:r>
            <w:r w:rsidR="00DA56EB" w:rsidRPr="0083603E">
              <w:rPr>
                <w:rStyle w:val="Hyperlink"/>
                <w:lang w:val="fr-FR"/>
              </w:rPr>
              <w:t>ources</w:t>
            </w:r>
            <w:r w:rsidR="0053035E" w:rsidRPr="0083603E">
              <w:rPr>
                <w:rStyle w:val="Hyperlink"/>
                <w:lang w:val="fr-FR"/>
              </w:rPr>
              <w:t xml:space="preserve"> hydriques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26</w:t>
            </w:r>
            <w:r w:rsidR="00DA56EB" w:rsidRPr="0083603E">
              <w:rPr>
                <w:noProof/>
                <w:webHidden/>
                <w:lang w:val="fr-FR"/>
              </w:rPr>
              <w:fldChar w:fldCharType="end"/>
            </w:r>
          </w:hyperlink>
        </w:p>
        <w:p w14:paraId="1BE37105" w14:textId="22C80DEB"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5" w:history="1">
            <w:r w:rsidR="00DA56EB" w:rsidRPr="0083603E">
              <w:rPr>
                <w:rStyle w:val="Hyperlink"/>
                <w:lang w:val="fr-FR"/>
              </w:rPr>
              <w:t>6.2.1</w:t>
            </w:r>
            <w:r w:rsidR="00DA56EB" w:rsidRPr="0083603E">
              <w:rPr>
                <w:rFonts w:asciiTheme="minorHAnsi" w:eastAsiaTheme="minorEastAsia" w:hAnsiTheme="minorHAnsi" w:cstheme="minorBidi"/>
                <w:b w:val="0"/>
                <w:i w:val="0"/>
                <w:noProof/>
                <w:szCs w:val="22"/>
                <w:lang w:val="fr-FR"/>
              </w:rPr>
              <w:tab/>
            </w:r>
            <w:r w:rsidR="0053035E" w:rsidRPr="0083603E">
              <w:rPr>
                <w:rStyle w:val="Hyperlink"/>
                <w:lang w:val="fr-FR"/>
              </w:rPr>
              <w:t>Météorologie et Climat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26</w:t>
            </w:r>
            <w:r w:rsidR="00DA56EB" w:rsidRPr="0083603E">
              <w:rPr>
                <w:noProof/>
                <w:webHidden/>
                <w:lang w:val="fr-FR"/>
              </w:rPr>
              <w:fldChar w:fldCharType="end"/>
            </w:r>
          </w:hyperlink>
        </w:p>
        <w:p w14:paraId="7F739F9C" w14:textId="3CBA074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6" w:history="1">
            <w:r w:rsidR="00DA56EB" w:rsidRPr="0083603E">
              <w:rPr>
                <w:rStyle w:val="Hyperlink"/>
                <w:lang w:val="fr-FR"/>
              </w:rPr>
              <w:t>6.2.2</w:t>
            </w:r>
            <w:r w:rsidR="00DA56EB" w:rsidRPr="0083603E">
              <w:rPr>
                <w:rFonts w:asciiTheme="minorHAnsi" w:eastAsiaTheme="minorEastAsia" w:hAnsiTheme="minorHAnsi" w:cstheme="minorBidi"/>
                <w:b w:val="0"/>
                <w:i w:val="0"/>
                <w:noProof/>
                <w:szCs w:val="22"/>
                <w:lang w:val="fr-FR"/>
              </w:rPr>
              <w:tab/>
            </w:r>
            <w:r w:rsidR="0053035E" w:rsidRPr="0083603E">
              <w:rPr>
                <w:rStyle w:val="Hyperlink"/>
                <w:lang w:val="fr-FR"/>
              </w:rPr>
              <w:t>Tempêtes tropicales et Inondations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26</w:t>
            </w:r>
            <w:r w:rsidR="00DA56EB" w:rsidRPr="0083603E">
              <w:rPr>
                <w:noProof/>
                <w:webHidden/>
                <w:lang w:val="fr-FR"/>
              </w:rPr>
              <w:fldChar w:fldCharType="end"/>
            </w:r>
          </w:hyperlink>
        </w:p>
        <w:p w14:paraId="11BF18DD" w14:textId="56A3847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7" w:history="1">
            <w:r w:rsidR="00DA56EB" w:rsidRPr="0083603E">
              <w:rPr>
                <w:rStyle w:val="Hyperlink"/>
                <w:lang w:val="fr-FR"/>
              </w:rPr>
              <w:t>6.2.3</w:t>
            </w:r>
            <w:r w:rsidR="00DA56EB" w:rsidRPr="0083603E">
              <w:rPr>
                <w:rFonts w:asciiTheme="minorHAnsi" w:eastAsiaTheme="minorEastAsia" w:hAnsiTheme="minorHAnsi" w:cstheme="minorBidi"/>
                <w:b w:val="0"/>
                <w:i w:val="0"/>
                <w:noProof/>
                <w:szCs w:val="22"/>
                <w:lang w:val="fr-FR"/>
              </w:rPr>
              <w:tab/>
            </w:r>
            <w:r w:rsidR="0053035E" w:rsidRPr="0083603E">
              <w:rPr>
                <w:rStyle w:val="Hyperlink"/>
                <w:lang w:val="fr-FR"/>
              </w:rPr>
              <w:t>Hydrologie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27</w:t>
            </w:r>
            <w:r w:rsidR="00DA56EB" w:rsidRPr="0083603E">
              <w:rPr>
                <w:noProof/>
                <w:webHidden/>
                <w:lang w:val="fr-FR"/>
              </w:rPr>
              <w:fldChar w:fldCharType="end"/>
            </w:r>
          </w:hyperlink>
        </w:p>
        <w:p w14:paraId="6B298D0E" w14:textId="3C339078"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08" w:history="1">
            <w:r w:rsidR="00DA56EB" w:rsidRPr="0083603E">
              <w:rPr>
                <w:rStyle w:val="Hyperlink"/>
                <w:lang w:val="fr-FR"/>
              </w:rPr>
              <w:t>6.3</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Res</w:t>
            </w:r>
            <w:r w:rsidR="0053035E" w:rsidRPr="0083603E">
              <w:rPr>
                <w:rStyle w:val="Hyperlink"/>
                <w:lang w:val="fr-FR"/>
              </w:rPr>
              <w:t>s</w:t>
            </w:r>
            <w:r w:rsidR="00DA56EB" w:rsidRPr="0083603E">
              <w:rPr>
                <w:rStyle w:val="Hyperlink"/>
                <w:lang w:val="fr-FR"/>
              </w:rPr>
              <w:t>ources</w:t>
            </w:r>
            <w:r w:rsidR="0053035E" w:rsidRPr="0083603E">
              <w:rPr>
                <w:rStyle w:val="Hyperlink"/>
                <w:lang w:val="fr-FR"/>
              </w:rPr>
              <w:t xml:space="preserve"> biologiques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28</w:t>
            </w:r>
            <w:r w:rsidR="00DA56EB" w:rsidRPr="0083603E">
              <w:rPr>
                <w:noProof/>
                <w:webHidden/>
                <w:lang w:val="fr-FR"/>
              </w:rPr>
              <w:fldChar w:fldCharType="end"/>
            </w:r>
          </w:hyperlink>
        </w:p>
        <w:p w14:paraId="341549D3" w14:textId="75D32A38"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09" w:history="1">
            <w:r w:rsidR="00DA56EB" w:rsidRPr="0083603E">
              <w:rPr>
                <w:rStyle w:val="Hyperlink"/>
                <w:lang w:val="fr-FR"/>
              </w:rPr>
              <w:t>6.3.1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Habitats</w:t>
            </w:r>
            <w:r w:rsidR="00730D1E" w:rsidRPr="0083603E">
              <w:rPr>
                <w:rStyle w:val="Hyperlink"/>
                <w:lang w:val="fr-FR"/>
              </w:rPr>
              <w:t xml:space="preserve"> terrestres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_Toc448828109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28</w:t>
            </w:r>
            <w:r w:rsidR="00DA56EB" w:rsidRPr="0083603E">
              <w:rPr>
                <w:noProof/>
                <w:webHidden/>
                <w:lang w:val="fr-FR"/>
              </w:rPr>
              <w:fldChar w:fldCharType="end"/>
            </w:r>
          </w:hyperlink>
        </w:p>
        <w:p w14:paraId="2FBDE12B" w14:textId="53003F0B"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0" w:history="1">
            <w:r w:rsidR="00DA56EB" w:rsidRPr="0083603E">
              <w:rPr>
                <w:rStyle w:val="Hyperlink"/>
                <w:lang w:val="fr-FR"/>
              </w:rPr>
              <w:t>6.3.2</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Bio</w:t>
            </w:r>
            <w:r w:rsidR="00730D1E" w:rsidRPr="0083603E">
              <w:rPr>
                <w:rStyle w:val="Hyperlink"/>
                <w:lang w:val="fr-FR"/>
              </w:rPr>
              <w:t>diversité et espèces menacées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28</w:t>
            </w:r>
            <w:r w:rsidR="00DA56EB" w:rsidRPr="0083603E">
              <w:rPr>
                <w:noProof/>
                <w:webHidden/>
                <w:lang w:val="fr-FR"/>
              </w:rPr>
              <w:fldChar w:fldCharType="end"/>
            </w:r>
          </w:hyperlink>
        </w:p>
        <w:p w14:paraId="22740D55" w14:textId="426CAD8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1" w:history="1">
            <w:r w:rsidR="00DA56EB" w:rsidRPr="0083603E">
              <w:rPr>
                <w:rStyle w:val="Hyperlink"/>
                <w:lang w:val="fr-FR"/>
              </w:rPr>
              <w:t>6.3.3</w:t>
            </w:r>
            <w:r w:rsidR="00DA56EB" w:rsidRPr="0083603E">
              <w:rPr>
                <w:rFonts w:asciiTheme="minorHAnsi" w:eastAsiaTheme="minorEastAsia" w:hAnsiTheme="minorHAnsi" w:cstheme="minorBidi"/>
                <w:b w:val="0"/>
                <w:i w:val="0"/>
                <w:noProof/>
                <w:szCs w:val="22"/>
                <w:lang w:val="fr-FR"/>
              </w:rPr>
              <w:tab/>
            </w:r>
            <w:r w:rsidR="00730D1E" w:rsidRPr="0083603E">
              <w:rPr>
                <w:rStyle w:val="Hyperlink"/>
                <w:lang w:val="fr-FR"/>
              </w:rPr>
              <w:t>Aires protégées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29</w:t>
            </w:r>
            <w:r w:rsidR="00DA56EB" w:rsidRPr="0083603E">
              <w:rPr>
                <w:noProof/>
                <w:webHidden/>
                <w:lang w:val="fr-FR"/>
              </w:rPr>
              <w:fldChar w:fldCharType="end"/>
            </w:r>
          </w:hyperlink>
        </w:p>
        <w:p w14:paraId="59304022" w14:textId="157DC213"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12" w:history="1">
            <w:r w:rsidR="00DA56EB" w:rsidRPr="0083603E">
              <w:rPr>
                <w:rStyle w:val="Hyperlink"/>
                <w:lang w:val="fr-FR"/>
              </w:rPr>
              <w:t>6.4</w:t>
            </w:r>
            <w:r w:rsidR="00DA56EB" w:rsidRPr="0083603E">
              <w:rPr>
                <w:rFonts w:asciiTheme="minorHAnsi" w:eastAsiaTheme="minorEastAsia" w:hAnsiTheme="minorHAnsi" w:cstheme="minorBidi"/>
                <w:b w:val="0"/>
                <w:i w:val="0"/>
                <w:caps w:val="0"/>
                <w:noProof/>
                <w:szCs w:val="22"/>
                <w:lang w:val="fr-FR"/>
              </w:rPr>
              <w:tab/>
            </w:r>
            <w:r w:rsidR="00730D1E" w:rsidRPr="0083603E">
              <w:rPr>
                <w:rStyle w:val="Hyperlink"/>
                <w:lang w:val="fr-FR"/>
              </w:rPr>
              <w:t xml:space="preserve">qualite de l’air, bruit et </w:t>
            </w:r>
            <w:r w:rsidR="00DA56EB" w:rsidRPr="0083603E">
              <w:rPr>
                <w:rStyle w:val="Hyperlink"/>
                <w:lang w:val="fr-FR"/>
              </w:rPr>
              <w:t>Vibration</w:t>
            </w:r>
            <w:r w:rsidR="00730D1E"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29</w:t>
            </w:r>
            <w:r w:rsidR="00DA56EB" w:rsidRPr="0083603E">
              <w:rPr>
                <w:noProof/>
                <w:webHidden/>
                <w:lang w:val="fr-FR"/>
              </w:rPr>
              <w:fldChar w:fldCharType="end"/>
            </w:r>
          </w:hyperlink>
        </w:p>
        <w:p w14:paraId="2B19326B" w14:textId="67D23E42"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13" w:history="1">
            <w:r w:rsidR="00DA56EB" w:rsidRPr="0083603E">
              <w:rPr>
                <w:rStyle w:val="Hyperlink"/>
                <w:lang w:val="fr-FR"/>
              </w:rPr>
              <w:t>6.5</w:t>
            </w:r>
            <w:r w:rsidR="00DA56EB" w:rsidRPr="0083603E">
              <w:rPr>
                <w:rFonts w:asciiTheme="minorHAnsi" w:eastAsiaTheme="minorEastAsia" w:hAnsiTheme="minorHAnsi" w:cstheme="minorBidi"/>
                <w:b w:val="0"/>
                <w:i w:val="0"/>
                <w:caps w:val="0"/>
                <w:noProof/>
                <w:szCs w:val="22"/>
                <w:lang w:val="fr-FR"/>
              </w:rPr>
              <w:tab/>
            </w:r>
            <w:r w:rsidR="008A34F0" w:rsidRPr="0083603E">
              <w:rPr>
                <w:rStyle w:val="Hyperlink"/>
                <w:lang w:val="fr-FR"/>
              </w:rPr>
              <w:t>aspect</w:t>
            </w:r>
            <w:r w:rsidR="00F00D19">
              <w:rPr>
                <w:rStyle w:val="Hyperlink"/>
                <w:lang w:val="fr-FR"/>
              </w:rPr>
              <w:t>S</w:t>
            </w:r>
            <w:r w:rsidR="008A34F0" w:rsidRPr="0083603E">
              <w:rPr>
                <w:rStyle w:val="Hyperlink"/>
                <w:lang w:val="fr-FR"/>
              </w:rPr>
              <w:t xml:space="preserve"> socioeconomiques et sante communautaires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29</w:t>
            </w:r>
            <w:r w:rsidR="00DA56EB" w:rsidRPr="0083603E">
              <w:rPr>
                <w:noProof/>
                <w:webHidden/>
                <w:lang w:val="fr-FR"/>
              </w:rPr>
              <w:fldChar w:fldCharType="end"/>
            </w:r>
          </w:hyperlink>
        </w:p>
        <w:p w14:paraId="00AFF317" w14:textId="27F833F3"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4" w:history="1">
            <w:r w:rsidR="00DA56EB" w:rsidRPr="0083603E">
              <w:rPr>
                <w:rStyle w:val="Hyperlink"/>
                <w:lang w:val="fr-FR"/>
              </w:rPr>
              <w:t>6.5.1</w:t>
            </w:r>
            <w:r w:rsidR="00DA56EB" w:rsidRPr="0083603E">
              <w:rPr>
                <w:rFonts w:asciiTheme="minorHAnsi" w:eastAsiaTheme="minorEastAsia" w:hAnsiTheme="minorHAnsi" w:cstheme="minorBidi"/>
                <w:b w:val="0"/>
                <w:i w:val="0"/>
                <w:noProof/>
                <w:szCs w:val="22"/>
                <w:lang w:val="fr-FR"/>
              </w:rPr>
              <w:tab/>
            </w:r>
            <w:r w:rsidR="00F00D19">
              <w:rPr>
                <w:rStyle w:val="Hyperlink"/>
                <w:lang w:val="fr-FR"/>
              </w:rPr>
              <w:t>Population et d</w:t>
            </w:r>
            <w:r w:rsidR="008A34F0" w:rsidRPr="0083603E">
              <w:rPr>
                <w:rStyle w:val="Hyperlink"/>
                <w:lang w:val="fr-FR"/>
              </w:rPr>
              <w:t>émographie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29</w:t>
            </w:r>
            <w:r w:rsidR="00DA56EB" w:rsidRPr="0083603E">
              <w:rPr>
                <w:noProof/>
                <w:webHidden/>
                <w:lang w:val="fr-FR"/>
              </w:rPr>
              <w:fldChar w:fldCharType="end"/>
            </w:r>
          </w:hyperlink>
        </w:p>
        <w:p w14:paraId="790D6004" w14:textId="625BBA2F"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5" w:history="1">
            <w:r w:rsidR="00DA56EB" w:rsidRPr="0083603E">
              <w:rPr>
                <w:rStyle w:val="Hyperlink"/>
                <w:lang w:val="fr-FR"/>
              </w:rPr>
              <w:t>6.5.2</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Group</w:t>
            </w:r>
            <w:r w:rsidR="00F00D19">
              <w:rPr>
                <w:rStyle w:val="Hyperlink"/>
                <w:lang w:val="fr-FR"/>
              </w:rPr>
              <w:t>es vulnérables et populations i</w:t>
            </w:r>
            <w:r w:rsidR="008A34F0" w:rsidRPr="0083603E">
              <w:rPr>
                <w:rStyle w:val="Hyperlink"/>
                <w:lang w:val="fr-FR"/>
              </w:rPr>
              <w:t>ndigènes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31</w:t>
            </w:r>
            <w:r w:rsidR="00DA56EB" w:rsidRPr="0083603E">
              <w:rPr>
                <w:noProof/>
                <w:webHidden/>
                <w:lang w:val="fr-FR"/>
              </w:rPr>
              <w:fldChar w:fldCharType="end"/>
            </w:r>
          </w:hyperlink>
        </w:p>
        <w:p w14:paraId="11296F2B" w14:textId="39CC928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6" w:history="1">
            <w:r w:rsidR="00DA56EB" w:rsidRPr="0083603E">
              <w:rPr>
                <w:rStyle w:val="Hyperlink"/>
                <w:lang w:val="fr-FR"/>
              </w:rPr>
              <w:t>6.5.3</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Activité</w:t>
            </w:r>
            <w:r w:rsidR="00DA56EB" w:rsidRPr="0083603E">
              <w:rPr>
                <w:rStyle w:val="Hyperlink"/>
                <w:lang w:val="fr-FR"/>
              </w:rPr>
              <w:t>s</w:t>
            </w:r>
            <w:r w:rsidR="008A34F0" w:rsidRPr="0083603E">
              <w:rPr>
                <w:rStyle w:val="Hyperlink"/>
                <w:lang w:val="fr-FR"/>
              </w:rPr>
              <w:t xml:space="preserve"> 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32</w:t>
            </w:r>
            <w:r w:rsidR="00DA56EB" w:rsidRPr="0083603E">
              <w:rPr>
                <w:noProof/>
                <w:webHidden/>
                <w:lang w:val="fr-FR"/>
              </w:rPr>
              <w:fldChar w:fldCharType="end"/>
            </w:r>
          </w:hyperlink>
        </w:p>
        <w:p w14:paraId="7D9A9145" w14:textId="2E9FD410"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7" w:history="1">
            <w:r w:rsidR="00DA56EB" w:rsidRPr="0083603E">
              <w:rPr>
                <w:rStyle w:val="Hyperlink"/>
                <w:lang w:val="fr-FR"/>
              </w:rPr>
              <w:t>6.5.4</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Emploi et moyens de subsistance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32</w:t>
            </w:r>
            <w:r w:rsidR="00DA56EB" w:rsidRPr="0083603E">
              <w:rPr>
                <w:noProof/>
                <w:webHidden/>
                <w:lang w:val="fr-FR"/>
              </w:rPr>
              <w:fldChar w:fldCharType="end"/>
            </w:r>
          </w:hyperlink>
        </w:p>
        <w:p w14:paraId="2DC3FD4D" w14:textId="66191BC1"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8" w:history="1">
            <w:r w:rsidR="00DA56EB" w:rsidRPr="0083603E">
              <w:rPr>
                <w:rStyle w:val="Hyperlink"/>
                <w:rFonts w:cs="Calibri"/>
                <w:lang w:val="fr-FR"/>
              </w:rPr>
              <w:t>6.5.5</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Occupation des terres, titres de propriété et logement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33</w:t>
            </w:r>
            <w:r w:rsidR="00DA56EB" w:rsidRPr="0083603E">
              <w:rPr>
                <w:noProof/>
                <w:webHidden/>
                <w:lang w:val="fr-FR"/>
              </w:rPr>
              <w:fldChar w:fldCharType="end"/>
            </w:r>
          </w:hyperlink>
        </w:p>
        <w:p w14:paraId="52D948C4" w14:textId="6B17618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19" w:history="1">
            <w:r w:rsidR="00DA56EB" w:rsidRPr="0083603E">
              <w:rPr>
                <w:rStyle w:val="Hyperlink"/>
                <w:lang w:val="fr-FR"/>
              </w:rPr>
              <w:t>6.5.6</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Infrastructure sociale et services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_Toc448828119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34</w:t>
            </w:r>
            <w:r w:rsidR="00DA56EB" w:rsidRPr="0083603E">
              <w:rPr>
                <w:noProof/>
                <w:webHidden/>
                <w:lang w:val="fr-FR"/>
              </w:rPr>
              <w:fldChar w:fldCharType="end"/>
            </w:r>
          </w:hyperlink>
        </w:p>
        <w:p w14:paraId="74C96037" w14:textId="25CD5085"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0" w:history="1">
            <w:r w:rsidR="00DA56EB" w:rsidRPr="0083603E">
              <w:rPr>
                <w:rStyle w:val="Hyperlink"/>
                <w:lang w:val="fr-FR"/>
              </w:rPr>
              <w:t>6.5.7</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Santé, sûreté et sécurité communautaires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35</w:t>
            </w:r>
            <w:r w:rsidR="00DA56EB" w:rsidRPr="0083603E">
              <w:rPr>
                <w:noProof/>
                <w:webHidden/>
                <w:lang w:val="fr-FR"/>
              </w:rPr>
              <w:fldChar w:fldCharType="end"/>
            </w:r>
          </w:hyperlink>
        </w:p>
        <w:p w14:paraId="6C7D1617" w14:textId="074EE1C7"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21" w:history="1">
            <w:r w:rsidR="00DA56EB" w:rsidRPr="0083603E">
              <w:rPr>
                <w:rStyle w:val="Hyperlink"/>
                <w:lang w:val="fr-FR"/>
              </w:rPr>
              <w:t>6.6</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Res</w:t>
            </w:r>
            <w:r w:rsidR="008A34F0" w:rsidRPr="0083603E">
              <w:rPr>
                <w:rStyle w:val="Hyperlink"/>
                <w:lang w:val="fr-FR"/>
              </w:rPr>
              <w:t>s</w:t>
            </w:r>
            <w:r w:rsidR="00DA56EB" w:rsidRPr="0083603E">
              <w:rPr>
                <w:rStyle w:val="Hyperlink"/>
                <w:lang w:val="fr-FR"/>
              </w:rPr>
              <w:t>ources</w:t>
            </w:r>
            <w:r w:rsidR="008A34F0" w:rsidRPr="0083603E">
              <w:rPr>
                <w:rStyle w:val="Hyperlink"/>
                <w:lang w:val="fr-FR"/>
              </w:rPr>
              <w:t xml:space="preserve"> culturelles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35</w:t>
            </w:r>
            <w:r w:rsidR="00DA56EB" w:rsidRPr="0083603E">
              <w:rPr>
                <w:noProof/>
                <w:webHidden/>
                <w:lang w:val="fr-FR"/>
              </w:rPr>
              <w:fldChar w:fldCharType="end"/>
            </w:r>
          </w:hyperlink>
        </w:p>
        <w:p w14:paraId="15C550CB" w14:textId="13124DCB"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2" w:history="1">
            <w:r w:rsidR="00DA56EB" w:rsidRPr="0083603E">
              <w:rPr>
                <w:rStyle w:val="Hyperlink"/>
                <w:lang w:val="fr-FR"/>
              </w:rPr>
              <w:t>6.6.1</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Cimetière</w:t>
            </w:r>
            <w:r w:rsidR="00DA56EB"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36</w:t>
            </w:r>
            <w:r w:rsidR="00DA56EB" w:rsidRPr="0083603E">
              <w:rPr>
                <w:noProof/>
                <w:webHidden/>
                <w:lang w:val="fr-FR"/>
              </w:rPr>
              <w:fldChar w:fldCharType="end"/>
            </w:r>
          </w:hyperlink>
        </w:p>
        <w:p w14:paraId="4DB92688" w14:textId="6BC5E21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3" w:history="1">
            <w:r w:rsidR="00DA56EB" w:rsidRPr="0083603E">
              <w:rPr>
                <w:rStyle w:val="Hyperlink"/>
                <w:lang w:val="fr-FR"/>
              </w:rPr>
              <w:t>6.6.2</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Eglis</w:t>
            </w:r>
            <w:r w:rsidR="00DA56EB" w:rsidRPr="0083603E">
              <w:rPr>
                <w:rStyle w:val="Hyperlink"/>
                <w:lang w:val="fr-FR"/>
              </w:rPr>
              <w:t>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36</w:t>
            </w:r>
            <w:r w:rsidR="00DA56EB" w:rsidRPr="0083603E">
              <w:rPr>
                <w:noProof/>
                <w:webHidden/>
                <w:lang w:val="fr-FR"/>
              </w:rPr>
              <w:fldChar w:fldCharType="end"/>
            </w:r>
          </w:hyperlink>
        </w:p>
        <w:p w14:paraId="5307FE61" w14:textId="7B18A590"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4" w:history="1">
            <w:r w:rsidR="00DA56EB" w:rsidRPr="0083603E">
              <w:rPr>
                <w:rStyle w:val="Hyperlink"/>
                <w:lang w:val="fr-FR"/>
              </w:rPr>
              <w:t>6.6.3</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Sites</w:t>
            </w:r>
            <w:r w:rsidR="008A34F0" w:rsidRPr="0083603E">
              <w:rPr>
                <w:rStyle w:val="Hyperlink"/>
                <w:lang w:val="fr-FR"/>
              </w:rPr>
              <w:t xml:space="preserve"> Archéologiques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36</w:t>
            </w:r>
            <w:r w:rsidR="00DA56EB" w:rsidRPr="0083603E">
              <w:rPr>
                <w:noProof/>
                <w:webHidden/>
                <w:lang w:val="fr-FR"/>
              </w:rPr>
              <w:fldChar w:fldCharType="end"/>
            </w:r>
          </w:hyperlink>
        </w:p>
        <w:p w14:paraId="74B6BA4F" w14:textId="4A3B9F8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5" w:history="1">
            <w:r w:rsidR="00DA56EB" w:rsidRPr="0083603E">
              <w:rPr>
                <w:rStyle w:val="Hyperlink"/>
                <w:lang w:val="fr-FR"/>
              </w:rPr>
              <w:t>6.6.4</w:t>
            </w:r>
            <w:r w:rsidR="00DA56EB" w:rsidRPr="0083603E">
              <w:rPr>
                <w:rFonts w:asciiTheme="minorHAnsi" w:eastAsiaTheme="minorEastAsia" w:hAnsiTheme="minorHAnsi" w:cstheme="minorBidi"/>
                <w:b w:val="0"/>
                <w:i w:val="0"/>
                <w:noProof/>
                <w:szCs w:val="22"/>
                <w:lang w:val="fr-FR"/>
              </w:rPr>
              <w:tab/>
            </w:r>
            <w:r w:rsidR="008A34F0" w:rsidRPr="0083603E">
              <w:rPr>
                <w:rStyle w:val="Hyperlink"/>
                <w:lang w:val="fr-FR"/>
              </w:rPr>
              <w:t>Parc</w:t>
            </w:r>
            <w:r w:rsidR="00DA56EB"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36</w:t>
            </w:r>
            <w:r w:rsidR="00DA56EB" w:rsidRPr="0083603E">
              <w:rPr>
                <w:noProof/>
                <w:webHidden/>
                <w:lang w:val="fr-FR"/>
              </w:rPr>
              <w:fldChar w:fldCharType="end"/>
            </w:r>
          </w:hyperlink>
        </w:p>
        <w:p w14:paraId="21165832" w14:textId="2F6EDC23"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126" w:history="1">
            <w:r w:rsidR="00DA56EB" w:rsidRPr="0083603E">
              <w:rPr>
                <w:rStyle w:val="Hyperlink"/>
                <w:lang w:val="fr-FR"/>
              </w:rPr>
              <w:t>7.0</w:t>
            </w:r>
            <w:r w:rsidR="00DA56EB" w:rsidRPr="0083603E">
              <w:rPr>
                <w:rFonts w:asciiTheme="minorHAnsi" w:eastAsiaTheme="minorEastAsia" w:hAnsiTheme="minorHAnsi" w:cstheme="minorBidi"/>
                <w:b w:val="0"/>
                <w:i w:val="0"/>
                <w:caps w:val="0"/>
                <w:noProof/>
                <w:szCs w:val="22"/>
                <w:lang w:val="fr-FR"/>
              </w:rPr>
              <w:tab/>
            </w:r>
            <w:r w:rsidR="00E61DF8" w:rsidRPr="0083603E">
              <w:rPr>
                <w:rStyle w:val="Hyperlink"/>
                <w:lang w:val="fr-FR"/>
              </w:rPr>
              <w:t>principaux impacts environnementaux et sociaux potentiels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38</w:t>
            </w:r>
            <w:r w:rsidR="00DA56EB" w:rsidRPr="0083603E">
              <w:rPr>
                <w:noProof/>
                <w:webHidden/>
                <w:lang w:val="fr-FR"/>
              </w:rPr>
              <w:fldChar w:fldCharType="end"/>
            </w:r>
          </w:hyperlink>
        </w:p>
        <w:p w14:paraId="7142346D" w14:textId="7A227476"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27" w:history="1">
            <w:r w:rsidR="00DA56EB" w:rsidRPr="0083603E">
              <w:rPr>
                <w:rStyle w:val="Hyperlink"/>
                <w:lang w:val="fr-FR"/>
              </w:rPr>
              <w:t>7.1</w:t>
            </w:r>
            <w:r w:rsidR="00DA56EB" w:rsidRPr="0083603E">
              <w:rPr>
                <w:rFonts w:asciiTheme="minorHAnsi" w:eastAsiaTheme="minorEastAsia" w:hAnsiTheme="minorHAnsi" w:cstheme="minorBidi"/>
                <w:b w:val="0"/>
                <w:i w:val="0"/>
                <w:caps w:val="0"/>
                <w:noProof/>
                <w:szCs w:val="22"/>
                <w:lang w:val="fr-FR"/>
              </w:rPr>
              <w:tab/>
            </w:r>
            <w:r w:rsidR="00E61DF8" w:rsidRPr="0083603E">
              <w:rPr>
                <w:rStyle w:val="Hyperlink"/>
                <w:lang w:val="fr-FR"/>
              </w:rPr>
              <w:t>ImpactS DE LA PHASE DE CONSTRUCTION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38</w:t>
            </w:r>
            <w:r w:rsidR="00DA56EB" w:rsidRPr="0083603E">
              <w:rPr>
                <w:noProof/>
                <w:webHidden/>
                <w:lang w:val="fr-FR"/>
              </w:rPr>
              <w:fldChar w:fldCharType="end"/>
            </w:r>
          </w:hyperlink>
        </w:p>
        <w:p w14:paraId="13E237A1" w14:textId="151D546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8" w:history="1">
            <w:r w:rsidR="00DA56EB" w:rsidRPr="0083603E">
              <w:rPr>
                <w:rStyle w:val="Hyperlink"/>
                <w:lang w:val="fr-FR"/>
              </w:rPr>
              <w:t>7.1.1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Impacts</w:t>
            </w:r>
            <w:r w:rsidR="00E61DF8" w:rsidRPr="0083603E">
              <w:rPr>
                <w:rStyle w:val="Hyperlink"/>
                <w:lang w:val="fr-FR"/>
              </w:rPr>
              <w:t xml:space="preserve"> environnementaux</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38</w:t>
            </w:r>
            <w:r w:rsidR="00DA56EB" w:rsidRPr="0083603E">
              <w:rPr>
                <w:noProof/>
                <w:webHidden/>
                <w:lang w:val="fr-FR"/>
              </w:rPr>
              <w:fldChar w:fldCharType="end"/>
            </w:r>
          </w:hyperlink>
        </w:p>
        <w:p w14:paraId="687CE2E5" w14:textId="7864435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29" w:history="1">
            <w:r w:rsidR="00DA56EB" w:rsidRPr="0083603E">
              <w:rPr>
                <w:rStyle w:val="Hyperlink"/>
                <w:lang w:val="fr-FR"/>
              </w:rPr>
              <w:t>7.1.2</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Impacts</w:t>
            </w:r>
            <w:r w:rsidR="00E61DF8" w:rsidRPr="0083603E">
              <w:rPr>
                <w:rStyle w:val="Hyperlink"/>
                <w:lang w:val="fr-FR"/>
              </w:rPr>
              <w:t xml:space="preserve"> socioéconomiques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_Toc448828129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40</w:t>
            </w:r>
            <w:r w:rsidR="00DA56EB" w:rsidRPr="0083603E">
              <w:rPr>
                <w:noProof/>
                <w:webHidden/>
                <w:lang w:val="fr-FR"/>
              </w:rPr>
              <w:fldChar w:fldCharType="end"/>
            </w:r>
          </w:hyperlink>
        </w:p>
        <w:p w14:paraId="1A194901" w14:textId="46D33CF8"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0" w:history="1">
            <w:r w:rsidR="00DA56EB" w:rsidRPr="0083603E">
              <w:rPr>
                <w:rStyle w:val="Hyperlink"/>
                <w:lang w:val="fr-FR"/>
              </w:rPr>
              <w:t>7.1.2.1</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Relocalisation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40</w:t>
            </w:r>
            <w:r w:rsidR="00DA56EB" w:rsidRPr="0083603E">
              <w:rPr>
                <w:noProof/>
                <w:webHidden/>
                <w:lang w:val="fr-FR"/>
              </w:rPr>
              <w:fldChar w:fldCharType="end"/>
            </w:r>
          </w:hyperlink>
        </w:p>
        <w:p w14:paraId="57126EB9" w14:textId="1B5F0E9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1" w:history="1">
            <w:r w:rsidR="00DA56EB" w:rsidRPr="0083603E">
              <w:rPr>
                <w:rStyle w:val="Hyperlink"/>
                <w:lang w:val="fr-FR"/>
              </w:rPr>
              <w:t>7.1.2.2</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Déplacementes 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42</w:t>
            </w:r>
            <w:r w:rsidR="00DA56EB" w:rsidRPr="0083603E">
              <w:rPr>
                <w:noProof/>
                <w:webHidden/>
                <w:lang w:val="fr-FR"/>
              </w:rPr>
              <w:fldChar w:fldCharType="end"/>
            </w:r>
          </w:hyperlink>
        </w:p>
        <w:p w14:paraId="792E945B" w14:textId="1E9CB7D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2" w:history="1">
            <w:r w:rsidR="00DA56EB" w:rsidRPr="0083603E">
              <w:rPr>
                <w:rStyle w:val="Hyperlink"/>
                <w:lang w:val="fr-FR"/>
              </w:rPr>
              <w:t>7.1.2.3</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Bénéfices 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43</w:t>
            </w:r>
            <w:r w:rsidR="00DA56EB" w:rsidRPr="0083603E">
              <w:rPr>
                <w:noProof/>
                <w:webHidden/>
                <w:lang w:val="fr-FR"/>
              </w:rPr>
              <w:fldChar w:fldCharType="end"/>
            </w:r>
          </w:hyperlink>
        </w:p>
        <w:p w14:paraId="0AFE6F82" w14:textId="77777777"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3" w:history="1">
            <w:r w:rsidR="00DA56EB" w:rsidRPr="0083603E">
              <w:rPr>
                <w:rStyle w:val="Hyperlink"/>
                <w:lang w:val="fr-FR"/>
              </w:rPr>
              <w:t>7.1.2.4</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Influx</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43</w:t>
            </w:r>
            <w:r w:rsidR="00DA56EB" w:rsidRPr="0083603E">
              <w:rPr>
                <w:noProof/>
                <w:webHidden/>
                <w:lang w:val="fr-FR"/>
              </w:rPr>
              <w:fldChar w:fldCharType="end"/>
            </w:r>
          </w:hyperlink>
        </w:p>
        <w:p w14:paraId="5E0878DC" w14:textId="778B6F5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4" w:history="1">
            <w:r w:rsidR="00DA56EB" w:rsidRPr="0083603E">
              <w:rPr>
                <w:rStyle w:val="Hyperlink"/>
                <w:lang w:val="fr-FR"/>
              </w:rPr>
              <w:t>7.1.2.5</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Circulation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44</w:t>
            </w:r>
            <w:r w:rsidR="00DA56EB" w:rsidRPr="0083603E">
              <w:rPr>
                <w:noProof/>
                <w:webHidden/>
                <w:lang w:val="fr-FR"/>
              </w:rPr>
              <w:fldChar w:fldCharType="end"/>
            </w:r>
          </w:hyperlink>
        </w:p>
        <w:p w14:paraId="06117754" w14:textId="18679043"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5" w:history="1">
            <w:r w:rsidR="00DA56EB" w:rsidRPr="0083603E">
              <w:rPr>
                <w:rStyle w:val="Hyperlink"/>
                <w:lang w:val="fr-FR"/>
              </w:rPr>
              <w:t>7.1.2.6</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Accès réduit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44</w:t>
            </w:r>
            <w:r w:rsidR="00DA56EB" w:rsidRPr="0083603E">
              <w:rPr>
                <w:noProof/>
                <w:webHidden/>
                <w:lang w:val="fr-FR"/>
              </w:rPr>
              <w:fldChar w:fldCharType="end"/>
            </w:r>
          </w:hyperlink>
        </w:p>
        <w:p w14:paraId="671B781A" w14:textId="120475E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6" w:history="1">
            <w:r w:rsidR="00DA56EB" w:rsidRPr="0083603E">
              <w:rPr>
                <w:rStyle w:val="Hyperlink"/>
                <w:lang w:val="fr-FR"/>
              </w:rPr>
              <w:t>7.1.2.7</w:t>
            </w:r>
            <w:r w:rsidR="00DA56EB" w:rsidRPr="0083603E">
              <w:rPr>
                <w:rFonts w:asciiTheme="minorHAnsi" w:eastAsiaTheme="minorEastAsia" w:hAnsiTheme="minorHAnsi" w:cstheme="minorBidi"/>
                <w:b w:val="0"/>
                <w:i w:val="0"/>
                <w:noProof/>
                <w:szCs w:val="22"/>
                <w:lang w:val="fr-FR"/>
              </w:rPr>
              <w:tab/>
            </w:r>
            <w:r w:rsidR="00F00D19">
              <w:rPr>
                <w:rStyle w:val="Hyperlink"/>
                <w:lang w:val="fr-FR"/>
              </w:rPr>
              <w:t>Nuiance et i</w:t>
            </w:r>
            <w:r w:rsidR="00DA56EB" w:rsidRPr="0083603E">
              <w:rPr>
                <w:rStyle w:val="Hyperlink"/>
                <w:lang w:val="fr-FR"/>
              </w:rPr>
              <w:t>mpacts</w:t>
            </w:r>
            <w:r w:rsidR="00AC7084" w:rsidRPr="0083603E">
              <w:rPr>
                <w:rStyle w:val="Hyperlink"/>
                <w:lang w:val="fr-FR"/>
              </w:rPr>
              <w:t xml:space="preserve"> sur la</w:t>
            </w:r>
            <w:r w:rsidR="00F00D19">
              <w:rPr>
                <w:rStyle w:val="Hyperlink"/>
                <w:lang w:val="fr-FR"/>
              </w:rPr>
              <w:t xml:space="preserve"> santé communautaire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44</w:t>
            </w:r>
            <w:r w:rsidR="00DA56EB" w:rsidRPr="0083603E">
              <w:rPr>
                <w:noProof/>
                <w:webHidden/>
                <w:lang w:val="fr-FR"/>
              </w:rPr>
              <w:fldChar w:fldCharType="end"/>
            </w:r>
          </w:hyperlink>
        </w:p>
        <w:p w14:paraId="23DB6C31" w14:textId="27A9B55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7" w:history="1">
            <w:r w:rsidR="00DA56EB" w:rsidRPr="0083603E">
              <w:rPr>
                <w:rStyle w:val="Hyperlink"/>
                <w:lang w:val="fr-FR"/>
              </w:rPr>
              <w:t>7.1.2.8</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Augmentation des maladies vectorielles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44</w:t>
            </w:r>
            <w:r w:rsidR="00DA56EB" w:rsidRPr="0083603E">
              <w:rPr>
                <w:noProof/>
                <w:webHidden/>
                <w:lang w:val="fr-FR"/>
              </w:rPr>
              <w:fldChar w:fldCharType="end"/>
            </w:r>
          </w:hyperlink>
        </w:p>
        <w:p w14:paraId="33D2591C" w14:textId="7BCFCE6C"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8" w:history="1">
            <w:r w:rsidR="00DA56EB" w:rsidRPr="0083603E">
              <w:rPr>
                <w:rStyle w:val="Hyperlink"/>
                <w:lang w:val="fr-FR"/>
              </w:rPr>
              <w:t>7.1.2.9</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Confli</w:t>
            </w:r>
            <w:r w:rsidR="00DA56EB" w:rsidRPr="0083603E">
              <w:rPr>
                <w:rStyle w:val="Hyperlink"/>
                <w:lang w:val="fr-FR"/>
              </w:rPr>
              <w:t>t</w:t>
            </w:r>
            <w:r w:rsidR="00AC7084"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45</w:t>
            </w:r>
            <w:r w:rsidR="00DA56EB" w:rsidRPr="0083603E">
              <w:rPr>
                <w:noProof/>
                <w:webHidden/>
                <w:lang w:val="fr-FR"/>
              </w:rPr>
              <w:fldChar w:fldCharType="end"/>
            </w:r>
          </w:hyperlink>
        </w:p>
        <w:p w14:paraId="27B161B0" w14:textId="6B123F1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39" w:history="1">
            <w:r w:rsidR="00DA56EB" w:rsidRPr="0083603E">
              <w:rPr>
                <w:rStyle w:val="Hyperlink"/>
                <w:lang w:val="fr-FR"/>
              </w:rPr>
              <w:t>7.1.2.10</w:t>
            </w:r>
            <w:r w:rsidR="00DA56EB" w:rsidRPr="0083603E">
              <w:rPr>
                <w:rFonts w:asciiTheme="minorHAnsi" w:eastAsiaTheme="minorEastAsia" w:hAnsiTheme="minorHAnsi" w:cstheme="minorBidi"/>
                <w:b w:val="0"/>
                <w:i w:val="0"/>
                <w:noProof/>
                <w:szCs w:val="22"/>
                <w:lang w:val="fr-FR"/>
              </w:rPr>
              <w:tab/>
            </w:r>
            <w:r w:rsidR="00AC7084" w:rsidRPr="0083603E">
              <w:rPr>
                <w:rStyle w:val="Hyperlink"/>
                <w:lang w:val="fr-FR"/>
              </w:rPr>
              <w:t>Amélioration de la santé suite à l’augmentation de l’accès à l’eau potable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_Toc448828139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45</w:t>
            </w:r>
            <w:r w:rsidR="00DA56EB" w:rsidRPr="0083603E">
              <w:rPr>
                <w:noProof/>
                <w:webHidden/>
                <w:lang w:val="fr-FR"/>
              </w:rPr>
              <w:fldChar w:fldCharType="end"/>
            </w:r>
          </w:hyperlink>
        </w:p>
        <w:p w14:paraId="5AFD6099" w14:textId="0EF41060"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0" w:history="1">
            <w:r w:rsidR="00DA56EB" w:rsidRPr="0083603E">
              <w:rPr>
                <w:rStyle w:val="Hyperlink"/>
                <w:lang w:val="fr-FR"/>
              </w:rPr>
              <w:t>7.1.2.11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Res</w:t>
            </w:r>
            <w:r w:rsidR="00AC7084" w:rsidRPr="0083603E">
              <w:rPr>
                <w:rStyle w:val="Hyperlink"/>
                <w:lang w:val="fr-FR"/>
              </w:rPr>
              <w:t>s</w:t>
            </w:r>
            <w:r w:rsidR="00DA56EB" w:rsidRPr="0083603E">
              <w:rPr>
                <w:rStyle w:val="Hyperlink"/>
                <w:lang w:val="fr-FR"/>
              </w:rPr>
              <w:t>ources</w:t>
            </w:r>
            <w:r w:rsidR="00AC7084" w:rsidRPr="0083603E">
              <w:rPr>
                <w:rStyle w:val="Hyperlink"/>
                <w:lang w:val="fr-FR"/>
              </w:rPr>
              <w:t xml:space="preserve"> culturelles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45</w:t>
            </w:r>
            <w:r w:rsidR="00DA56EB" w:rsidRPr="0083603E">
              <w:rPr>
                <w:noProof/>
                <w:webHidden/>
                <w:lang w:val="fr-FR"/>
              </w:rPr>
              <w:fldChar w:fldCharType="end"/>
            </w:r>
          </w:hyperlink>
        </w:p>
        <w:p w14:paraId="456FA83F" w14:textId="5A4EF1A1"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41" w:history="1">
            <w:r w:rsidR="00DA56EB" w:rsidRPr="0083603E">
              <w:rPr>
                <w:rStyle w:val="Hyperlink"/>
                <w:lang w:val="fr-FR"/>
              </w:rPr>
              <w:t>7.2</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Impacts</w:t>
            </w:r>
            <w:r w:rsidR="00177B94" w:rsidRPr="0083603E">
              <w:rPr>
                <w:rStyle w:val="Hyperlink"/>
                <w:lang w:val="fr-FR"/>
              </w:rPr>
              <w:t xml:space="preserve"> de la phase d’exploitation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67964A7B" w14:textId="7100C08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2" w:history="1">
            <w:r w:rsidR="00DA56EB" w:rsidRPr="0083603E">
              <w:rPr>
                <w:rStyle w:val="Hyperlink"/>
                <w:lang w:val="fr-FR"/>
              </w:rPr>
              <w:t>7.2.1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Impacts</w:t>
            </w:r>
            <w:r w:rsidR="00177B94" w:rsidRPr="0083603E">
              <w:rPr>
                <w:rStyle w:val="Hyperlink"/>
                <w:lang w:val="fr-FR"/>
              </w:rPr>
              <w:t xml:space="preserve"> environnementaux</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0BB44979" w14:textId="736D95D8"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3" w:history="1">
            <w:r w:rsidR="00DA56EB" w:rsidRPr="0083603E">
              <w:rPr>
                <w:rStyle w:val="Hyperlink"/>
                <w:lang w:val="fr-FR"/>
              </w:rPr>
              <w:t>7.2.1.1</w:t>
            </w:r>
            <w:r w:rsidR="00DA56EB" w:rsidRPr="0083603E">
              <w:rPr>
                <w:rFonts w:asciiTheme="minorHAnsi" w:eastAsiaTheme="minorEastAsia" w:hAnsiTheme="minorHAnsi" w:cstheme="minorBidi"/>
                <w:b w:val="0"/>
                <w:i w:val="0"/>
                <w:noProof/>
                <w:szCs w:val="22"/>
                <w:lang w:val="fr-FR"/>
              </w:rPr>
              <w:tab/>
            </w:r>
            <w:r w:rsidR="00177B94" w:rsidRPr="0083603E">
              <w:rPr>
                <w:rStyle w:val="Hyperlink"/>
                <w:lang w:val="fr-FR"/>
              </w:rPr>
              <w:t>Topographie, Géologie superficielle et So</w:t>
            </w:r>
            <w:r w:rsidR="00DA56EB" w:rsidRPr="0083603E">
              <w:rPr>
                <w:rStyle w:val="Hyperlink"/>
                <w:lang w:val="fr-FR"/>
              </w:rPr>
              <w:t>ls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1E7352F1" w14:textId="272AE520"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4" w:history="1">
            <w:r w:rsidR="00DA56EB" w:rsidRPr="0083603E">
              <w:rPr>
                <w:rStyle w:val="Hyperlink"/>
                <w:lang w:val="fr-FR"/>
              </w:rPr>
              <w:t>7.2.1.2</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Res</w:t>
            </w:r>
            <w:r w:rsidR="00177B94" w:rsidRPr="0083603E">
              <w:rPr>
                <w:rStyle w:val="Hyperlink"/>
                <w:lang w:val="fr-FR"/>
              </w:rPr>
              <w:t>s</w:t>
            </w:r>
            <w:r w:rsidR="00DA56EB" w:rsidRPr="0083603E">
              <w:rPr>
                <w:rStyle w:val="Hyperlink"/>
                <w:lang w:val="fr-FR"/>
              </w:rPr>
              <w:t>ources</w:t>
            </w:r>
            <w:r w:rsidR="00177B94" w:rsidRPr="0083603E">
              <w:rPr>
                <w:rStyle w:val="Hyperlink"/>
                <w:lang w:val="fr-FR"/>
              </w:rPr>
              <w:t xml:space="preserve"> hydriques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4941B2EE" w14:textId="7811987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5" w:history="1">
            <w:r w:rsidR="00DA56EB" w:rsidRPr="0083603E">
              <w:rPr>
                <w:rStyle w:val="Hyperlink"/>
                <w:lang w:val="fr-FR"/>
              </w:rPr>
              <w:t>7.2.1.3</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Res</w:t>
            </w:r>
            <w:r w:rsidR="00177B94" w:rsidRPr="0083603E">
              <w:rPr>
                <w:rStyle w:val="Hyperlink"/>
                <w:lang w:val="fr-FR"/>
              </w:rPr>
              <w:t>s</w:t>
            </w:r>
            <w:r w:rsidR="00DA56EB" w:rsidRPr="0083603E">
              <w:rPr>
                <w:rStyle w:val="Hyperlink"/>
                <w:lang w:val="fr-FR"/>
              </w:rPr>
              <w:t>ources</w:t>
            </w:r>
            <w:r w:rsidR="00177B94" w:rsidRPr="0083603E">
              <w:rPr>
                <w:rStyle w:val="Hyperlink"/>
                <w:lang w:val="fr-FR"/>
              </w:rPr>
              <w:t xml:space="preserve"> biologiques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787A23F5" w14:textId="15B7FD4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6" w:history="1">
            <w:r w:rsidR="00DA56EB" w:rsidRPr="0083603E">
              <w:rPr>
                <w:rStyle w:val="Hyperlink"/>
                <w:lang w:val="fr-FR"/>
              </w:rPr>
              <w:t>7.2.1.4</w:t>
            </w:r>
            <w:r w:rsidR="00DA56EB" w:rsidRPr="0083603E">
              <w:rPr>
                <w:rFonts w:asciiTheme="minorHAnsi" w:eastAsiaTheme="minorEastAsia" w:hAnsiTheme="minorHAnsi" w:cstheme="minorBidi"/>
                <w:b w:val="0"/>
                <w:i w:val="0"/>
                <w:noProof/>
                <w:szCs w:val="22"/>
                <w:lang w:val="fr-FR"/>
              </w:rPr>
              <w:tab/>
            </w:r>
            <w:r w:rsidR="00F00D19">
              <w:rPr>
                <w:rStyle w:val="Hyperlink"/>
                <w:lang w:val="fr-FR"/>
              </w:rPr>
              <w:t>Qualité de l’air, b</w:t>
            </w:r>
            <w:r w:rsidR="00177B94" w:rsidRPr="0083603E">
              <w:rPr>
                <w:rStyle w:val="Hyperlink"/>
                <w:lang w:val="fr-FR"/>
              </w:rPr>
              <w:t>ruit et</w:t>
            </w:r>
            <w:r w:rsidR="00F00D19">
              <w:rPr>
                <w:rStyle w:val="Hyperlink"/>
                <w:lang w:val="fr-FR"/>
              </w:rPr>
              <w:t xml:space="preserve"> v</w:t>
            </w:r>
            <w:r w:rsidR="00DA56EB" w:rsidRPr="0083603E">
              <w:rPr>
                <w:rStyle w:val="Hyperlink"/>
                <w:lang w:val="fr-FR"/>
              </w:rPr>
              <w:t>ibration</w:t>
            </w:r>
            <w:r w:rsidR="00177B94"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00C2637F" w14:textId="07227281"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7" w:history="1">
            <w:r w:rsidR="00DA56EB" w:rsidRPr="0083603E">
              <w:rPr>
                <w:rStyle w:val="Hyperlink"/>
                <w:lang w:val="fr-FR"/>
              </w:rPr>
              <w:t>7.2.2</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Impacts</w:t>
            </w:r>
            <w:r w:rsidR="00F927AE" w:rsidRPr="0083603E">
              <w:rPr>
                <w:rStyle w:val="Hyperlink"/>
                <w:lang w:val="fr-FR"/>
              </w:rPr>
              <w:t xml:space="preserve"> socioéconomiques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3C6FAB6B" w14:textId="096918D5"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8" w:history="1">
            <w:r w:rsidR="00DA56EB" w:rsidRPr="0083603E">
              <w:rPr>
                <w:rStyle w:val="Hyperlink"/>
                <w:lang w:val="fr-FR"/>
              </w:rPr>
              <w:t>7.2.2.1</w:t>
            </w:r>
            <w:r w:rsidR="00DA56EB" w:rsidRPr="0083603E">
              <w:rPr>
                <w:rFonts w:asciiTheme="minorHAnsi" w:eastAsiaTheme="minorEastAsia" w:hAnsiTheme="minorHAnsi" w:cstheme="minorBidi"/>
                <w:b w:val="0"/>
                <w:i w:val="0"/>
                <w:noProof/>
                <w:szCs w:val="22"/>
                <w:lang w:val="fr-FR"/>
              </w:rPr>
              <w:tab/>
            </w:r>
            <w:r w:rsidR="00F927AE" w:rsidRPr="0083603E">
              <w:rPr>
                <w:rStyle w:val="Hyperlink"/>
                <w:lang w:val="fr-FR"/>
              </w:rPr>
              <w:t>Relocalisation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23100F20" w14:textId="79F5019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49" w:history="1">
            <w:r w:rsidR="00DA56EB" w:rsidRPr="0083603E">
              <w:rPr>
                <w:rStyle w:val="Hyperlink"/>
                <w:lang w:val="fr-FR"/>
              </w:rPr>
              <w:t>7.2.2.2</w:t>
            </w:r>
            <w:r w:rsidR="00DA56EB" w:rsidRPr="0083603E">
              <w:rPr>
                <w:rFonts w:asciiTheme="minorHAnsi" w:eastAsiaTheme="minorEastAsia" w:hAnsiTheme="minorHAnsi" w:cstheme="minorBidi"/>
                <w:b w:val="0"/>
                <w:i w:val="0"/>
                <w:noProof/>
                <w:szCs w:val="22"/>
                <w:lang w:val="fr-FR"/>
              </w:rPr>
              <w:tab/>
            </w:r>
            <w:r w:rsidR="00F927AE" w:rsidRPr="0083603E">
              <w:rPr>
                <w:rStyle w:val="Hyperlink"/>
                <w:lang w:val="fr-FR"/>
              </w:rPr>
              <w:t>Dé</w:t>
            </w:r>
            <w:r w:rsidR="00DA56EB" w:rsidRPr="0083603E">
              <w:rPr>
                <w:rStyle w:val="Hyperlink"/>
                <w:lang w:val="fr-FR"/>
              </w:rPr>
              <w:t>placement</w:t>
            </w:r>
            <w:r w:rsidR="00F927AE" w:rsidRPr="0083603E">
              <w:rPr>
                <w:rStyle w:val="Hyperlink"/>
                <w:lang w:val="fr-FR"/>
              </w:rPr>
              <w:t>s 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_Toc448828149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46</w:t>
            </w:r>
            <w:r w:rsidR="00DA56EB" w:rsidRPr="0083603E">
              <w:rPr>
                <w:noProof/>
                <w:webHidden/>
                <w:lang w:val="fr-FR"/>
              </w:rPr>
              <w:fldChar w:fldCharType="end"/>
            </w:r>
          </w:hyperlink>
        </w:p>
        <w:p w14:paraId="3A21091B" w14:textId="3768F239"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0" w:history="1">
            <w:r w:rsidR="00DA56EB" w:rsidRPr="0083603E">
              <w:rPr>
                <w:rStyle w:val="Hyperlink"/>
                <w:lang w:val="fr-FR"/>
              </w:rPr>
              <w:t>7.2.2.3</w:t>
            </w:r>
            <w:r w:rsidR="00DA56EB" w:rsidRPr="0083603E">
              <w:rPr>
                <w:rFonts w:asciiTheme="minorHAnsi" w:eastAsiaTheme="minorEastAsia" w:hAnsiTheme="minorHAnsi" w:cstheme="minorBidi"/>
                <w:b w:val="0"/>
                <w:i w:val="0"/>
                <w:noProof/>
                <w:szCs w:val="22"/>
                <w:lang w:val="fr-FR"/>
              </w:rPr>
              <w:tab/>
            </w:r>
            <w:r w:rsidR="00F927AE" w:rsidRPr="0083603E">
              <w:rPr>
                <w:rStyle w:val="Hyperlink"/>
                <w:lang w:val="fr-FR"/>
              </w:rPr>
              <w:t>Bénéfices économiques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2067196B" w14:textId="77777777"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1" w:history="1">
            <w:r w:rsidR="00DA56EB" w:rsidRPr="0083603E">
              <w:rPr>
                <w:rStyle w:val="Hyperlink"/>
                <w:lang w:val="fr-FR"/>
              </w:rPr>
              <w:t>7.2.2.4</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Influx</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2E46D1B9" w14:textId="411C9FCF"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2" w:history="1">
            <w:r w:rsidR="00DA56EB" w:rsidRPr="0083603E">
              <w:rPr>
                <w:rStyle w:val="Hyperlink"/>
                <w:lang w:val="fr-FR"/>
              </w:rPr>
              <w:t>7.2.2.5</w:t>
            </w:r>
            <w:r w:rsidR="00DA56EB" w:rsidRPr="0083603E">
              <w:rPr>
                <w:rFonts w:asciiTheme="minorHAnsi" w:eastAsiaTheme="minorEastAsia" w:hAnsiTheme="minorHAnsi" w:cstheme="minorBidi"/>
                <w:b w:val="0"/>
                <w:i w:val="0"/>
                <w:noProof/>
                <w:szCs w:val="22"/>
                <w:lang w:val="fr-FR"/>
              </w:rPr>
              <w:tab/>
            </w:r>
            <w:r w:rsidR="00F927AE" w:rsidRPr="0083603E">
              <w:rPr>
                <w:rStyle w:val="Hyperlink"/>
                <w:lang w:val="fr-FR"/>
              </w:rPr>
              <w:t>Circulation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6DE8745B" w14:textId="11FF7FF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3" w:history="1">
            <w:r w:rsidR="00DA56EB" w:rsidRPr="0083603E">
              <w:rPr>
                <w:rStyle w:val="Hyperlink"/>
                <w:lang w:val="fr-FR"/>
              </w:rPr>
              <w:t>7.2.2.6</w:t>
            </w:r>
            <w:r w:rsidR="00DA56EB" w:rsidRPr="0083603E">
              <w:rPr>
                <w:rFonts w:asciiTheme="minorHAnsi" w:eastAsiaTheme="minorEastAsia" w:hAnsiTheme="minorHAnsi" w:cstheme="minorBidi"/>
                <w:b w:val="0"/>
                <w:i w:val="0"/>
                <w:noProof/>
                <w:szCs w:val="22"/>
                <w:lang w:val="fr-FR"/>
              </w:rPr>
              <w:tab/>
            </w:r>
            <w:r w:rsidR="00F927AE" w:rsidRPr="0083603E">
              <w:rPr>
                <w:rStyle w:val="Hyperlink"/>
                <w:lang w:val="fr-FR"/>
              </w:rPr>
              <w:t>Accès réduit</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09C4B236" w14:textId="6EEFE90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4" w:history="1">
            <w:r w:rsidR="00DA56EB" w:rsidRPr="0083603E">
              <w:rPr>
                <w:rStyle w:val="Hyperlink"/>
                <w:lang w:val="fr-FR"/>
              </w:rPr>
              <w:t>7.2.2.7</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 xml:space="preserve">Nuisance </w:t>
            </w:r>
            <w:r w:rsidR="002266D1" w:rsidRPr="0083603E">
              <w:rPr>
                <w:rStyle w:val="Hyperlink"/>
                <w:lang w:val="fr-FR"/>
              </w:rPr>
              <w:t xml:space="preserve">et </w:t>
            </w:r>
            <w:r w:rsidR="00DC0EEB">
              <w:rPr>
                <w:rStyle w:val="Hyperlink"/>
                <w:lang w:val="fr-FR"/>
              </w:rPr>
              <w:t>i</w:t>
            </w:r>
            <w:r w:rsidR="00DA56EB" w:rsidRPr="0083603E">
              <w:rPr>
                <w:rStyle w:val="Hyperlink"/>
                <w:lang w:val="fr-FR"/>
              </w:rPr>
              <w:t>mpacts</w:t>
            </w:r>
            <w:r w:rsidR="00DC0EEB">
              <w:rPr>
                <w:rStyle w:val="Hyperlink"/>
                <w:lang w:val="fr-FR"/>
              </w:rPr>
              <w:t xml:space="preserve"> sur la santé c</w:t>
            </w:r>
            <w:r w:rsidR="002266D1" w:rsidRPr="0083603E">
              <w:rPr>
                <w:rStyle w:val="Hyperlink"/>
                <w:lang w:val="fr-FR"/>
              </w:rPr>
              <w:t>ommunautaire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59F56B5A" w14:textId="717CC55E"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5" w:history="1">
            <w:r w:rsidR="00DA56EB" w:rsidRPr="0083603E">
              <w:rPr>
                <w:rStyle w:val="Hyperlink"/>
                <w:lang w:val="fr-FR"/>
              </w:rPr>
              <w:t>7.2.2.8</w:t>
            </w:r>
            <w:r w:rsidR="00DA56EB" w:rsidRPr="0083603E">
              <w:rPr>
                <w:rFonts w:asciiTheme="minorHAnsi" w:eastAsiaTheme="minorEastAsia" w:hAnsiTheme="minorHAnsi" w:cstheme="minorBidi"/>
                <w:b w:val="0"/>
                <w:i w:val="0"/>
                <w:noProof/>
                <w:szCs w:val="22"/>
                <w:lang w:val="fr-FR"/>
              </w:rPr>
              <w:tab/>
            </w:r>
            <w:r w:rsidR="002266D1" w:rsidRPr="0083603E">
              <w:rPr>
                <w:rStyle w:val="Hyperlink"/>
                <w:lang w:val="fr-FR"/>
              </w:rPr>
              <w:t>Augmentation des maladies vectorielles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37243C34" w14:textId="3AE88354"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6" w:history="1">
            <w:r w:rsidR="00DA56EB" w:rsidRPr="0083603E">
              <w:rPr>
                <w:rStyle w:val="Hyperlink"/>
                <w:lang w:val="fr-FR"/>
              </w:rPr>
              <w:t>7.2.2.9</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Confl</w:t>
            </w:r>
            <w:r w:rsidR="002266D1" w:rsidRPr="0083603E">
              <w:rPr>
                <w:rStyle w:val="Hyperlink"/>
                <w:lang w:val="fr-FR"/>
              </w:rPr>
              <w:t>i</w:t>
            </w:r>
            <w:r w:rsidR="00DA56EB" w:rsidRPr="0083603E">
              <w:rPr>
                <w:rStyle w:val="Hyperlink"/>
                <w:lang w:val="fr-FR"/>
              </w:rPr>
              <w:t>t</w:t>
            </w:r>
            <w:r w:rsidR="002266D1" w:rsidRPr="0083603E">
              <w:rPr>
                <w:rStyle w:val="Hyperlink"/>
                <w:lang w:val="fr-FR"/>
              </w:rPr>
              <w:t>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47</w:t>
            </w:r>
            <w:r w:rsidR="00DA56EB" w:rsidRPr="0083603E">
              <w:rPr>
                <w:noProof/>
                <w:webHidden/>
                <w:lang w:val="fr-FR"/>
              </w:rPr>
              <w:fldChar w:fldCharType="end"/>
            </w:r>
          </w:hyperlink>
        </w:p>
        <w:p w14:paraId="04266EEF" w14:textId="67A6927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7" w:history="1">
            <w:r w:rsidR="00DA56EB" w:rsidRPr="0083603E">
              <w:rPr>
                <w:rStyle w:val="Hyperlink"/>
                <w:lang w:val="fr-FR"/>
              </w:rPr>
              <w:t>7.2.2.10</w:t>
            </w:r>
            <w:r w:rsidR="00DA56EB" w:rsidRPr="0083603E">
              <w:rPr>
                <w:rFonts w:asciiTheme="minorHAnsi" w:eastAsiaTheme="minorEastAsia" w:hAnsiTheme="minorHAnsi" w:cstheme="minorBidi"/>
                <w:b w:val="0"/>
                <w:i w:val="0"/>
                <w:noProof/>
                <w:szCs w:val="22"/>
                <w:lang w:val="fr-FR"/>
              </w:rPr>
              <w:tab/>
            </w:r>
            <w:r w:rsidR="006B7857" w:rsidRPr="0083603E">
              <w:rPr>
                <w:rStyle w:val="Hyperlink"/>
                <w:lang w:val="fr-FR"/>
              </w:rPr>
              <w:t>Amélioration de la santé suite à l’augmentation de l’accès à l’eau potable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48</w:t>
            </w:r>
            <w:r w:rsidR="00DA56EB" w:rsidRPr="0083603E">
              <w:rPr>
                <w:noProof/>
                <w:webHidden/>
                <w:lang w:val="fr-FR"/>
              </w:rPr>
              <w:fldChar w:fldCharType="end"/>
            </w:r>
          </w:hyperlink>
        </w:p>
        <w:p w14:paraId="517A8AB5" w14:textId="3B871146"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58" w:history="1">
            <w:r w:rsidR="00DA56EB" w:rsidRPr="0083603E">
              <w:rPr>
                <w:rStyle w:val="Hyperlink"/>
                <w:lang w:val="fr-FR"/>
              </w:rPr>
              <w:t>7.2.2.11</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Res</w:t>
            </w:r>
            <w:r w:rsidR="006B7857" w:rsidRPr="0083603E">
              <w:rPr>
                <w:rStyle w:val="Hyperlink"/>
                <w:lang w:val="fr-FR"/>
              </w:rPr>
              <w:t>s</w:t>
            </w:r>
            <w:r w:rsidR="00DA56EB" w:rsidRPr="0083603E">
              <w:rPr>
                <w:rStyle w:val="Hyperlink"/>
                <w:lang w:val="fr-FR"/>
              </w:rPr>
              <w:t>ources</w:t>
            </w:r>
            <w:r w:rsidR="006B7857" w:rsidRPr="0083603E">
              <w:rPr>
                <w:rStyle w:val="Hyperlink"/>
                <w:lang w:val="fr-FR"/>
              </w:rPr>
              <w:t xml:space="preserve"> culturelles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_Toc448828158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48</w:t>
            </w:r>
            <w:r w:rsidR="00DA56EB" w:rsidRPr="0083603E">
              <w:rPr>
                <w:noProof/>
                <w:webHidden/>
                <w:lang w:val="fr-FR"/>
              </w:rPr>
              <w:fldChar w:fldCharType="end"/>
            </w:r>
          </w:hyperlink>
        </w:p>
        <w:p w14:paraId="65283152" w14:textId="3C3AF2BA"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159" w:history="1">
            <w:r w:rsidR="00DA56EB" w:rsidRPr="0083603E">
              <w:rPr>
                <w:rStyle w:val="Hyperlink"/>
                <w:lang w:val="fr-FR"/>
              </w:rPr>
              <w:t>8.0</w:t>
            </w:r>
            <w:r w:rsidR="00DA56EB" w:rsidRPr="0083603E">
              <w:rPr>
                <w:rFonts w:asciiTheme="minorHAnsi" w:eastAsiaTheme="minorEastAsia" w:hAnsiTheme="minorHAnsi" w:cstheme="minorBidi"/>
                <w:b w:val="0"/>
                <w:i w:val="0"/>
                <w:caps w:val="0"/>
                <w:noProof/>
                <w:szCs w:val="22"/>
                <w:lang w:val="fr-FR"/>
              </w:rPr>
              <w:tab/>
            </w:r>
            <w:r w:rsidR="006B7857" w:rsidRPr="0083603E">
              <w:rPr>
                <w:rStyle w:val="Hyperlink"/>
                <w:lang w:val="fr-FR"/>
              </w:rPr>
              <w:t>gestio</w:t>
            </w:r>
            <w:r w:rsidR="00DC0EEB">
              <w:rPr>
                <w:rStyle w:val="Hyperlink"/>
                <w:lang w:val="fr-FR"/>
              </w:rPr>
              <w:t>n</w:t>
            </w:r>
            <w:r w:rsidR="006B7857" w:rsidRPr="0083603E">
              <w:rPr>
                <w:rStyle w:val="Hyperlink"/>
                <w:lang w:val="fr-FR"/>
              </w:rPr>
              <w:t xml:space="preserve"> e</w:t>
            </w:r>
            <w:r w:rsidR="00DA56EB" w:rsidRPr="0083603E">
              <w:rPr>
                <w:rStyle w:val="Hyperlink"/>
                <w:lang w:val="fr-FR"/>
              </w:rPr>
              <w:t>nviron</w:t>
            </w:r>
            <w:r w:rsidR="006B7857" w:rsidRPr="0083603E">
              <w:rPr>
                <w:rStyle w:val="Hyperlink"/>
                <w:lang w:val="fr-FR"/>
              </w:rPr>
              <w:t>ne</w:t>
            </w:r>
            <w:r w:rsidR="00DA56EB" w:rsidRPr="0083603E">
              <w:rPr>
                <w:rStyle w:val="Hyperlink"/>
                <w:lang w:val="fr-FR"/>
              </w:rPr>
              <w:t>mental</w:t>
            </w:r>
            <w:r w:rsidR="006B7857" w:rsidRPr="0083603E">
              <w:rPr>
                <w:rStyle w:val="Hyperlink"/>
                <w:lang w:val="fr-FR"/>
              </w:rPr>
              <w:t>e</w:t>
            </w:r>
            <w:r w:rsidR="00DA56EB" w:rsidRPr="0083603E">
              <w:rPr>
                <w:rStyle w:val="Hyperlink"/>
                <w:lang w:val="fr-FR"/>
              </w:rPr>
              <w:t>, Social</w:t>
            </w:r>
            <w:r w:rsidR="006B7857" w:rsidRPr="0083603E">
              <w:rPr>
                <w:rStyle w:val="Hyperlink"/>
                <w:lang w:val="fr-FR"/>
              </w:rPr>
              <w:t>e</w:t>
            </w:r>
            <w:r w:rsidR="00DA56EB" w:rsidRPr="0083603E">
              <w:rPr>
                <w:rStyle w:val="Hyperlink"/>
                <w:lang w:val="fr-FR"/>
              </w:rPr>
              <w:t xml:space="preserve">, </w:t>
            </w:r>
            <w:r w:rsidR="006B7857" w:rsidRPr="0083603E">
              <w:rPr>
                <w:rStyle w:val="Hyperlink"/>
                <w:lang w:val="fr-FR"/>
              </w:rPr>
              <w:t>et de la sante et de la securite</w:t>
            </w:r>
            <w:r w:rsidR="00DC0EEB">
              <w:rPr>
                <w:rStyle w:val="Hyperlink"/>
                <w:lang w:val="fr-FR"/>
              </w:rPr>
              <w:t xml:space="preserve"> </w:t>
            </w:r>
            <w:r w:rsidR="006B7857" w:rsidRPr="0083603E">
              <w:rPr>
                <w:rStyle w:val="Hyperlink"/>
                <w:lang w:val="fr-FR"/>
              </w:rPr>
              <w:t xml:space="preserve">        </w:t>
            </w:r>
            <w:r w:rsidR="00DC0EEB">
              <w:rPr>
                <w:rStyle w:val="Hyperlink"/>
                <w:lang w:val="fr-FR"/>
              </w:rPr>
              <w:t xml:space="preserve">                                                        </w:t>
            </w:r>
            <w:r w:rsidR="00DA56EB" w:rsidRPr="0083603E">
              <w:rPr>
                <w:noProof/>
                <w:webHidden/>
                <w:lang w:val="fr-FR"/>
              </w:rPr>
              <w:fldChar w:fldCharType="begin"/>
            </w:r>
            <w:r w:rsidR="00DA56EB" w:rsidRPr="0083603E">
              <w:rPr>
                <w:noProof/>
                <w:webHidden/>
                <w:lang w:val="fr-FR"/>
              </w:rPr>
              <w:instrText xml:space="preserve"> PAGEREF _Toc448828159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49</w:t>
            </w:r>
            <w:r w:rsidR="00DA56EB" w:rsidRPr="0083603E">
              <w:rPr>
                <w:noProof/>
                <w:webHidden/>
                <w:lang w:val="fr-FR"/>
              </w:rPr>
              <w:fldChar w:fldCharType="end"/>
            </w:r>
          </w:hyperlink>
        </w:p>
        <w:p w14:paraId="51F90263" w14:textId="1F369073"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160" w:history="1">
            <w:r w:rsidR="00DA56EB" w:rsidRPr="0083603E">
              <w:rPr>
                <w:rStyle w:val="Hyperlink"/>
                <w:lang w:val="fr-FR"/>
              </w:rPr>
              <w:t>9.0</w:t>
            </w:r>
            <w:r w:rsidR="00DA56EB" w:rsidRPr="0083603E">
              <w:rPr>
                <w:rFonts w:asciiTheme="minorHAnsi" w:eastAsiaTheme="minorEastAsia" w:hAnsiTheme="minorHAnsi" w:cstheme="minorBidi"/>
                <w:b w:val="0"/>
                <w:i w:val="0"/>
                <w:caps w:val="0"/>
                <w:noProof/>
                <w:szCs w:val="22"/>
                <w:lang w:val="fr-FR"/>
              </w:rPr>
              <w:tab/>
            </w:r>
            <w:r w:rsidR="00796EE9" w:rsidRPr="0083603E">
              <w:rPr>
                <w:rStyle w:val="Hyperlink"/>
                <w:lang w:val="fr-FR"/>
              </w:rPr>
              <w:t>gestion des risques de desastre et changement climatique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57</w:t>
            </w:r>
            <w:r w:rsidR="00DA56EB" w:rsidRPr="0083603E">
              <w:rPr>
                <w:noProof/>
                <w:webHidden/>
                <w:lang w:val="fr-FR"/>
              </w:rPr>
              <w:fldChar w:fldCharType="end"/>
            </w:r>
          </w:hyperlink>
        </w:p>
        <w:p w14:paraId="58DD6382" w14:textId="2CA294D5"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61" w:history="1">
            <w:r w:rsidR="00DA56EB" w:rsidRPr="0083603E">
              <w:rPr>
                <w:rStyle w:val="Hyperlink"/>
                <w:lang w:val="fr-FR"/>
              </w:rPr>
              <w:t>9.1</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Identification</w:t>
            </w:r>
            <w:r w:rsidR="00796EE9" w:rsidRPr="0083603E">
              <w:rPr>
                <w:rStyle w:val="Hyperlink"/>
                <w:lang w:val="fr-FR"/>
              </w:rPr>
              <w:t xml:space="preserve"> DES DESASTRES NATURELS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57</w:t>
            </w:r>
            <w:r w:rsidR="00DA56EB" w:rsidRPr="0083603E">
              <w:rPr>
                <w:noProof/>
                <w:webHidden/>
                <w:lang w:val="fr-FR"/>
              </w:rPr>
              <w:fldChar w:fldCharType="end"/>
            </w:r>
          </w:hyperlink>
        </w:p>
        <w:p w14:paraId="403F605F" w14:textId="18AA310B"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2" w:history="1">
            <w:r w:rsidR="00DA56EB" w:rsidRPr="0083603E">
              <w:rPr>
                <w:rStyle w:val="Hyperlink"/>
                <w:lang w:val="fr-FR"/>
              </w:rPr>
              <w:t>9.1.1</w:t>
            </w:r>
            <w:r w:rsidR="00DA56EB" w:rsidRPr="0083603E">
              <w:rPr>
                <w:rFonts w:asciiTheme="minorHAnsi" w:eastAsiaTheme="minorEastAsia" w:hAnsiTheme="minorHAnsi" w:cstheme="minorBidi"/>
                <w:b w:val="0"/>
                <w:i w:val="0"/>
                <w:noProof/>
                <w:szCs w:val="22"/>
                <w:lang w:val="fr-FR"/>
              </w:rPr>
              <w:tab/>
            </w:r>
            <w:r w:rsidR="00796EE9" w:rsidRPr="0083603E">
              <w:rPr>
                <w:rStyle w:val="Hyperlink"/>
                <w:lang w:val="fr-FR"/>
              </w:rPr>
              <w:t>Séismes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_Toc448828162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57</w:t>
            </w:r>
            <w:r w:rsidR="00DA56EB" w:rsidRPr="0083603E">
              <w:rPr>
                <w:noProof/>
                <w:webHidden/>
                <w:lang w:val="fr-FR"/>
              </w:rPr>
              <w:fldChar w:fldCharType="end"/>
            </w:r>
          </w:hyperlink>
        </w:p>
        <w:p w14:paraId="5A60F6CD" w14:textId="29A19622"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3" w:history="1">
            <w:r w:rsidR="00DA56EB" w:rsidRPr="0083603E">
              <w:rPr>
                <w:rStyle w:val="Hyperlink"/>
                <w:lang w:val="fr-FR"/>
              </w:rPr>
              <w:t>9.1.2</w:t>
            </w:r>
            <w:r w:rsidR="00DA56EB" w:rsidRPr="0083603E">
              <w:rPr>
                <w:rFonts w:asciiTheme="minorHAnsi" w:eastAsiaTheme="minorEastAsia" w:hAnsiTheme="minorHAnsi" w:cstheme="minorBidi"/>
                <w:b w:val="0"/>
                <w:i w:val="0"/>
                <w:noProof/>
                <w:szCs w:val="22"/>
                <w:lang w:val="fr-FR"/>
              </w:rPr>
              <w:tab/>
            </w:r>
            <w:r w:rsidR="00796EE9" w:rsidRPr="0083603E">
              <w:rPr>
                <w:rStyle w:val="Hyperlink"/>
                <w:lang w:val="fr-FR"/>
              </w:rPr>
              <w:t>Cyclo</w:t>
            </w:r>
            <w:r w:rsidR="00DA56EB" w:rsidRPr="0083603E">
              <w:rPr>
                <w:rStyle w:val="Hyperlink"/>
                <w:lang w:val="fr-FR"/>
              </w:rPr>
              <w:t>nes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_Toc448828163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61</w:t>
            </w:r>
            <w:r w:rsidR="00DA56EB" w:rsidRPr="0083603E">
              <w:rPr>
                <w:noProof/>
                <w:webHidden/>
                <w:lang w:val="fr-FR"/>
              </w:rPr>
              <w:fldChar w:fldCharType="end"/>
            </w:r>
          </w:hyperlink>
        </w:p>
        <w:p w14:paraId="54E8EB97" w14:textId="5874A7CA"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4" w:history="1">
            <w:r w:rsidR="00DA56EB" w:rsidRPr="0083603E">
              <w:rPr>
                <w:rStyle w:val="Hyperlink"/>
                <w:lang w:val="fr-FR"/>
              </w:rPr>
              <w:t>9.1.3</w:t>
            </w:r>
            <w:r w:rsidR="00DA56EB" w:rsidRPr="0083603E">
              <w:rPr>
                <w:rFonts w:asciiTheme="minorHAnsi" w:eastAsiaTheme="minorEastAsia" w:hAnsiTheme="minorHAnsi" w:cstheme="minorBidi"/>
                <w:b w:val="0"/>
                <w:i w:val="0"/>
                <w:noProof/>
                <w:szCs w:val="22"/>
                <w:lang w:val="fr-FR"/>
              </w:rPr>
              <w:tab/>
            </w:r>
            <w:r w:rsidR="00796EE9" w:rsidRPr="0083603E">
              <w:rPr>
                <w:rStyle w:val="Hyperlink"/>
                <w:lang w:val="fr-FR"/>
              </w:rPr>
              <w:t>Inondation des terres intérieures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_Toc448828164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64</w:t>
            </w:r>
            <w:r w:rsidR="00DA56EB" w:rsidRPr="0083603E">
              <w:rPr>
                <w:noProof/>
                <w:webHidden/>
                <w:lang w:val="fr-FR"/>
              </w:rPr>
              <w:fldChar w:fldCharType="end"/>
            </w:r>
          </w:hyperlink>
        </w:p>
        <w:p w14:paraId="06A2E6E3" w14:textId="28E5E39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5" w:history="1">
            <w:r w:rsidR="00DA56EB" w:rsidRPr="0083603E">
              <w:rPr>
                <w:rStyle w:val="Hyperlink"/>
                <w:lang w:val="fr-FR"/>
              </w:rPr>
              <w:t>9.1.4</w:t>
            </w:r>
            <w:r w:rsidR="00DA56EB" w:rsidRPr="0083603E">
              <w:rPr>
                <w:rFonts w:asciiTheme="minorHAnsi" w:eastAsiaTheme="minorEastAsia" w:hAnsiTheme="minorHAnsi" w:cstheme="minorBidi"/>
                <w:b w:val="0"/>
                <w:i w:val="0"/>
                <w:noProof/>
                <w:szCs w:val="22"/>
                <w:lang w:val="fr-FR"/>
              </w:rPr>
              <w:tab/>
            </w:r>
            <w:r w:rsidR="00DA56EB" w:rsidRPr="0083603E">
              <w:rPr>
                <w:rStyle w:val="Hyperlink"/>
                <w:lang w:val="fr-FR"/>
              </w:rPr>
              <w:t>Projections</w:t>
            </w:r>
            <w:r w:rsidR="00796EE9" w:rsidRPr="0083603E">
              <w:rPr>
                <w:rStyle w:val="Hyperlink"/>
                <w:lang w:val="fr-FR"/>
              </w:rPr>
              <w:t xml:space="preserve"> relatives au changement climatique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_Toc448828165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65</w:t>
            </w:r>
            <w:r w:rsidR="00DA56EB" w:rsidRPr="0083603E">
              <w:rPr>
                <w:noProof/>
                <w:webHidden/>
                <w:lang w:val="fr-FR"/>
              </w:rPr>
              <w:fldChar w:fldCharType="end"/>
            </w:r>
          </w:hyperlink>
        </w:p>
        <w:p w14:paraId="32803C93" w14:textId="1485BCAD"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6" w:history="1">
            <w:r w:rsidR="00DA56EB" w:rsidRPr="0083603E">
              <w:rPr>
                <w:rStyle w:val="Hyperlink"/>
                <w:lang w:val="fr-FR"/>
              </w:rPr>
              <w:t>9.1.5</w:t>
            </w:r>
            <w:r w:rsidR="00DA56EB" w:rsidRPr="0083603E">
              <w:rPr>
                <w:rFonts w:asciiTheme="minorHAnsi" w:eastAsiaTheme="minorEastAsia" w:hAnsiTheme="minorHAnsi" w:cstheme="minorBidi"/>
                <w:b w:val="0"/>
                <w:i w:val="0"/>
                <w:noProof/>
                <w:szCs w:val="22"/>
                <w:lang w:val="fr-FR"/>
              </w:rPr>
              <w:tab/>
            </w:r>
            <w:r w:rsidR="008A21FD" w:rsidRPr="0083603E">
              <w:rPr>
                <w:rStyle w:val="Hyperlink"/>
                <w:lang w:val="fr-FR"/>
              </w:rPr>
              <w:t>Inondation côtière</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_Toc448828166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66</w:t>
            </w:r>
            <w:r w:rsidR="00DA56EB" w:rsidRPr="0083603E">
              <w:rPr>
                <w:noProof/>
                <w:webHidden/>
                <w:lang w:val="fr-FR"/>
              </w:rPr>
              <w:fldChar w:fldCharType="end"/>
            </w:r>
          </w:hyperlink>
        </w:p>
        <w:p w14:paraId="7CA0B063" w14:textId="6743FD6B" w:rsidR="00DA56EB" w:rsidRPr="0083603E" w:rsidRDefault="009A5371">
          <w:pPr>
            <w:pStyle w:val="TOC3"/>
            <w:tabs>
              <w:tab w:val="left" w:pos="2160"/>
            </w:tabs>
            <w:rPr>
              <w:rFonts w:asciiTheme="minorHAnsi" w:eastAsiaTheme="minorEastAsia" w:hAnsiTheme="minorHAnsi" w:cstheme="minorBidi"/>
              <w:b w:val="0"/>
              <w:i w:val="0"/>
              <w:noProof/>
              <w:szCs w:val="22"/>
              <w:lang w:val="fr-FR"/>
            </w:rPr>
          </w:pPr>
          <w:hyperlink w:anchor="_Toc448828167" w:history="1">
            <w:r w:rsidR="00DA56EB" w:rsidRPr="0083603E">
              <w:rPr>
                <w:rStyle w:val="Hyperlink"/>
                <w:lang w:val="fr-FR"/>
              </w:rPr>
              <w:t>9.1.6</w:t>
            </w:r>
            <w:r w:rsidR="00DA56EB" w:rsidRPr="0083603E">
              <w:rPr>
                <w:rFonts w:asciiTheme="minorHAnsi" w:eastAsiaTheme="minorEastAsia" w:hAnsiTheme="minorHAnsi" w:cstheme="minorBidi"/>
                <w:b w:val="0"/>
                <w:i w:val="0"/>
                <w:noProof/>
                <w:szCs w:val="22"/>
                <w:lang w:val="fr-FR"/>
              </w:rPr>
              <w:tab/>
            </w:r>
            <w:r w:rsidR="008A21FD" w:rsidRPr="0083603E">
              <w:rPr>
                <w:rStyle w:val="Hyperlink"/>
                <w:lang w:val="fr-FR"/>
              </w:rPr>
              <w:t>Sécheresses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_Toc448828167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68</w:t>
            </w:r>
            <w:r w:rsidR="00DA56EB" w:rsidRPr="0083603E">
              <w:rPr>
                <w:noProof/>
                <w:webHidden/>
                <w:lang w:val="fr-FR"/>
              </w:rPr>
              <w:fldChar w:fldCharType="end"/>
            </w:r>
          </w:hyperlink>
        </w:p>
        <w:p w14:paraId="3B9BAFC4" w14:textId="11D1DA59"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68" w:history="1">
            <w:r w:rsidR="00DA56EB" w:rsidRPr="0083603E">
              <w:rPr>
                <w:rStyle w:val="Hyperlink"/>
                <w:lang w:val="fr-FR"/>
              </w:rPr>
              <w:t>9.2</w:t>
            </w:r>
            <w:r w:rsidR="00DA56EB" w:rsidRPr="0083603E">
              <w:rPr>
                <w:rFonts w:asciiTheme="minorHAnsi" w:eastAsiaTheme="minorEastAsia" w:hAnsiTheme="minorHAnsi" w:cstheme="minorBidi"/>
                <w:b w:val="0"/>
                <w:i w:val="0"/>
                <w:caps w:val="0"/>
                <w:noProof/>
                <w:szCs w:val="22"/>
                <w:lang w:val="fr-FR"/>
              </w:rPr>
              <w:tab/>
            </w:r>
            <w:r w:rsidR="008A21FD" w:rsidRPr="0083603E">
              <w:rPr>
                <w:rStyle w:val="Hyperlink"/>
                <w:lang w:val="fr-FR"/>
              </w:rPr>
              <w:t>evaluation des risques de desastres naturels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_Toc448828168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70</w:t>
            </w:r>
            <w:r w:rsidR="00DA56EB" w:rsidRPr="0083603E">
              <w:rPr>
                <w:noProof/>
                <w:webHidden/>
                <w:lang w:val="fr-FR"/>
              </w:rPr>
              <w:fldChar w:fldCharType="end"/>
            </w:r>
          </w:hyperlink>
        </w:p>
        <w:p w14:paraId="5EB2B7F6" w14:textId="1B020F1F"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69" w:history="1">
            <w:r w:rsidR="00DA56EB" w:rsidRPr="0083603E">
              <w:rPr>
                <w:rStyle w:val="Hyperlink"/>
                <w:lang w:val="fr-FR"/>
              </w:rPr>
              <w:t>9.3</w:t>
            </w:r>
            <w:r w:rsidR="00DA56EB" w:rsidRPr="0083603E">
              <w:rPr>
                <w:rFonts w:asciiTheme="minorHAnsi" w:eastAsiaTheme="minorEastAsia" w:hAnsiTheme="minorHAnsi" w:cstheme="minorBidi"/>
                <w:b w:val="0"/>
                <w:i w:val="0"/>
                <w:caps w:val="0"/>
                <w:noProof/>
                <w:szCs w:val="22"/>
                <w:lang w:val="fr-FR"/>
              </w:rPr>
              <w:tab/>
            </w:r>
            <w:r w:rsidR="008A21FD" w:rsidRPr="0083603E">
              <w:rPr>
                <w:rStyle w:val="Hyperlink"/>
                <w:lang w:val="fr-FR"/>
              </w:rPr>
              <w:t>Me</w:t>
            </w:r>
            <w:r w:rsidR="00DA56EB" w:rsidRPr="0083603E">
              <w:rPr>
                <w:rStyle w:val="Hyperlink"/>
                <w:lang w:val="fr-FR"/>
              </w:rPr>
              <w:t>sures</w:t>
            </w:r>
            <w:r w:rsidR="008A21FD" w:rsidRPr="0083603E">
              <w:rPr>
                <w:rStyle w:val="Hyperlink"/>
                <w:lang w:val="fr-FR"/>
              </w:rPr>
              <w:t xml:space="preserve"> de gestion</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_Toc448828169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70</w:t>
            </w:r>
            <w:r w:rsidR="00DA56EB" w:rsidRPr="0083603E">
              <w:rPr>
                <w:noProof/>
                <w:webHidden/>
                <w:lang w:val="fr-FR"/>
              </w:rPr>
              <w:fldChar w:fldCharType="end"/>
            </w:r>
          </w:hyperlink>
        </w:p>
        <w:p w14:paraId="09483655" w14:textId="597A6FEB" w:rsidR="00DA56EB" w:rsidRPr="0083603E" w:rsidRDefault="009A5371">
          <w:pPr>
            <w:pStyle w:val="TOC2"/>
            <w:rPr>
              <w:rFonts w:asciiTheme="minorHAnsi" w:eastAsiaTheme="minorEastAsia" w:hAnsiTheme="minorHAnsi" w:cstheme="minorBidi"/>
              <w:b w:val="0"/>
              <w:i w:val="0"/>
              <w:caps w:val="0"/>
              <w:noProof/>
              <w:szCs w:val="22"/>
              <w:lang w:val="fr-FR"/>
            </w:rPr>
          </w:pPr>
          <w:hyperlink w:anchor="_Toc448828170" w:history="1">
            <w:r w:rsidR="00DA56EB" w:rsidRPr="0083603E">
              <w:rPr>
                <w:rStyle w:val="Hyperlink"/>
                <w:lang w:val="fr-FR"/>
              </w:rPr>
              <w:t>9.4</w:t>
            </w:r>
            <w:r w:rsidR="00DA56EB" w:rsidRPr="0083603E">
              <w:rPr>
                <w:rFonts w:asciiTheme="minorHAnsi" w:eastAsiaTheme="minorEastAsia" w:hAnsiTheme="minorHAnsi" w:cstheme="minorBidi"/>
                <w:b w:val="0"/>
                <w:i w:val="0"/>
                <w:caps w:val="0"/>
                <w:noProof/>
                <w:szCs w:val="22"/>
                <w:lang w:val="fr-FR"/>
              </w:rPr>
              <w:tab/>
            </w:r>
            <w:r w:rsidR="008A21FD" w:rsidRPr="0083603E">
              <w:rPr>
                <w:rStyle w:val="Hyperlink"/>
                <w:lang w:val="fr-FR"/>
              </w:rPr>
              <w:t>preparation et reponse aux urgences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_Toc448828170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71</w:t>
            </w:r>
            <w:r w:rsidR="00DA56EB" w:rsidRPr="0083603E">
              <w:rPr>
                <w:noProof/>
                <w:webHidden/>
                <w:lang w:val="fr-FR"/>
              </w:rPr>
              <w:fldChar w:fldCharType="end"/>
            </w:r>
          </w:hyperlink>
        </w:p>
        <w:p w14:paraId="325905D0" w14:textId="77777777" w:rsidR="00DA56EB" w:rsidRPr="0083603E" w:rsidRDefault="009A5371">
          <w:pPr>
            <w:pStyle w:val="TOC10"/>
            <w:tabs>
              <w:tab w:val="right" w:pos="10002"/>
            </w:tabs>
            <w:rPr>
              <w:rFonts w:asciiTheme="minorHAnsi" w:eastAsiaTheme="minorEastAsia" w:hAnsiTheme="minorHAnsi" w:cstheme="minorBidi"/>
              <w:b w:val="0"/>
              <w:i w:val="0"/>
              <w:caps w:val="0"/>
              <w:noProof/>
              <w:szCs w:val="22"/>
              <w:lang w:val="fr-FR"/>
            </w:rPr>
          </w:pPr>
          <w:hyperlink w:anchor="_Toc448828171" w:history="1">
            <w:r w:rsidR="00DA56EB" w:rsidRPr="0083603E">
              <w:rPr>
                <w:rStyle w:val="Hyperlink"/>
                <w:lang w:val="fr-FR"/>
              </w:rPr>
              <w:t>10.0</w:t>
            </w:r>
            <w:r w:rsidR="00DA56EB" w:rsidRPr="0083603E">
              <w:rPr>
                <w:rFonts w:asciiTheme="minorHAnsi" w:eastAsiaTheme="minorEastAsia" w:hAnsiTheme="minorHAnsi" w:cstheme="minorBidi"/>
                <w:b w:val="0"/>
                <w:i w:val="0"/>
                <w:caps w:val="0"/>
                <w:noProof/>
                <w:szCs w:val="22"/>
                <w:lang w:val="fr-FR"/>
              </w:rPr>
              <w:tab/>
            </w:r>
            <w:r w:rsidR="00DA56EB" w:rsidRPr="0083603E">
              <w:rPr>
                <w:rStyle w:val="Hyperlink"/>
                <w:lang w:val="fr-FR"/>
              </w:rPr>
              <w:t>References</w:t>
            </w:r>
            <w:r w:rsidR="00DA56EB" w:rsidRPr="0083603E">
              <w:rPr>
                <w:noProof/>
                <w:webHidden/>
                <w:lang w:val="fr-FR"/>
              </w:rPr>
              <w:tab/>
            </w:r>
            <w:r w:rsidR="00DA56EB" w:rsidRPr="0083603E">
              <w:rPr>
                <w:noProof/>
                <w:webHidden/>
                <w:lang w:val="fr-FR"/>
              </w:rPr>
              <w:fldChar w:fldCharType="begin"/>
            </w:r>
            <w:r w:rsidR="00DA56EB" w:rsidRPr="0083603E">
              <w:rPr>
                <w:noProof/>
                <w:webHidden/>
                <w:lang w:val="fr-FR"/>
              </w:rPr>
              <w:instrText xml:space="preserve"> PAGEREF _Toc448828171 \h </w:instrText>
            </w:r>
            <w:r w:rsidR="00DA56EB" w:rsidRPr="0083603E">
              <w:rPr>
                <w:noProof/>
                <w:webHidden/>
                <w:lang w:val="fr-FR"/>
              </w:rPr>
            </w:r>
            <w:r w:rsidR="00DA56EB" w:rsidRPr="0083603E">
              <w:rPr>
                <w:noProof/>
                <w:webHidden/>
                <w:lang w:val="fr-FR"/>
              </w:rPr>
              <w:fldChar w:fldCharType="separate"/>
            </w:r>
            <w:r w:rsidR="00DA56EB" w:rsidRPr="0083603E">
              <w:rPr>
                <w:noProof/>
                <w:webHidden/>
                <w:lang w:val="fr-FR"/>
              </w:rPr>
              <w:t>74</w:t>
            </w:r>
            <w:r w:rsidR="00DA56EB" w:rsidRPr="0083603E">
              <w:rPr>
                <w:noProof/>
                <w:webHidden/>
                <w:lang w:val="fr-FR"/>
              </w:rPr>
              <w:fldChar w:fldCharType="end"/>
            </w:r>
          </w:hyperlink>
        </w:p>
        <w:p w14:paraId="2C7F1FD8" w14:textId="77777777" w:rsidR="00163D7E" w:rsidRPr="0083603E" w:rsidRDefault="00163D7E" w:rsidP="00163D7E">
          <w:pPr>
            <w:rPr>
              <w:lang w:val="fr-FR"/>
            </w:rPr>
          </w:pPr>
          <w:r w:rsidRPr="0083603E">
            <w:rPr>
              <w:b/>
              <w:bCs/>
              <w:noProof/>
              <w:lang w:val="fr-FR"/>
            </w:rPr>
            <w:fldChar w:fldCharType="end"/>
          </w:r>
        </w:p>
      </w:sdtContent>
    </w:sdt>
    <w:p w14:paraId="1A380681" w14:textId="77777777" w:rsidR="00163D7E" w:rsidRPr="0083603E" w:rsidRDefault="00163D7E" w:rsidP="00BC2E0B">
      <w:pPr>
        <w:pStyle w:val="FiguresTablesAppendicesListinTOC"/>
        <w:outlineLvl w:val="9"/>
        <w:rPr>
          <w:lang w:val="fr-FR"/>
        </w:rPr>
      </w:pPr>
    </w:p>
    <w:p w14:paraId="725E4BB1" w14:textId="140707F3" w:rsidR="00163D7E" w:rsidRPr="0083603E" w:rsidRDefault="00CC5908" w:rsidP="00BC2E0B">
      <w:pPr>
        <w:pStyle w:val="FiguresTablesAppendicesListinTOC"/>
        <w:outlineLvl w:val="9"/>
        <w:rPr>
          <w:lang w:val="fr-FR"/>
        </w:rPr>
      </w:pPr>
      <w:r w:rsidRPr="0083603E">
        <w:rPr>
          <w:lang w:val="fr-FR"/>
        </w:rPr>
        <w:t>LISTe des</w:t>
      </w:r>
      <w:r w:rsidR="00163D7E" w:rsidRPr="0083603E">
        <w:rPr>
          <w:lang w:val="fr-FR"/>
        </w:rPr>
        <w:t xml:space="preserve"> FIGURES</w:t>
      </w:r>
      <w:bookmarkEnd w:id="3"/>
    </w:p>
    <w:p w14:paraId="2633653E" w14:textId="3AB6B4D9" w:rsidR="00F75361" w:rsidRPr="0083603E" w:rsidRDefault="0067595D">
      <w:pPr>
        <w:pStyle w:val="TableofFigures"/>
        <w:tabs>
          <w:tab w:val="right" w:leader="dot" w:pos="10002"/>
        </w:tabs>
        <w:rPr>
          <w:rFonts w:asciiTheme="minorHAnsi" w:eastAsiaTheme="minorEastAsia" w:hAnsiTheme="minorHAnsi" w:cstheme="minorBidi"/>
          <w:noProof/>
          <w:szCs w:val="22"/>
          <w:lang w:val="fr-FR"/>
        </w:rPr>
      </w:pPr>
      <w:r w:rsidRPr="0083603E">
        <w:rPr>
          <w:rFonts w:ascii="Arial" w:hAnsi="Arial" w:cs="Arial"/>
          <w:b/>
          <w:bCs/>
          <w:caps/>
          <w:lang w:val="fr-FR"/>
        </w:rPr>
        <w:fldChar w:fldCharType="begin"/>
      </w:r>
      <w:r w:rsidRPr="0083603E">
        <w:rPr>
          <w:rFonts w:ascii="Arial" w:hAnsi="Arial" w:cs="Arial"/>
          <w:b/>
          <w:bCs/>
          <w:caps/>
          <w:lang w:val="fr-FR"/>
        </w:rPr>
        <w:instrText xml:space="preserve"> TOC \h \z \t "Figure Title" \c </w:instrText>
      </w:r>
      <w:r w:rsidRPr="0083603E">
        <w:rPr>
          <w:rFonts w:ascii="Arial" w:hAnsi="Arial" w:cs="Arial"/>
          <w:b/>
          <w:bCs/>
          <w:caps/>
          <w:lang w:val="fr-FR"/>
        </w:rPr>
        <w:fldChar w:fldCharType="separate"/>
      </w:r>
      <w:hyperlink w:anchor="_Toc448476392" w:history="1">
        <w:r w:rsidR="00F75361" w:rsidRPr="0083603E">
          <w:rPr>
            <w:rStyle w:val="Hyperlink"/>
            <w:lang w:val="fr-FR"/>
          </w:rPr>
          <w:t>Figure 2</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F75020" w:rsidRPr="0083603E">
          <w:rPr>
            <w:rStyle w:val="Hyperlink"/>
            <w:lang w:val="fr-FR"/>
          </w:rPr>
          <w:t>Exemple d’utilisation de l’Imagerie Wroldview-3 pour id</w:t>
        </w:r>
        <w:r w:rsidR="000C5EC8">
          <w:rPr>
            <w:rStyle w:val="Hyperlink"/>
            <w:lang w:val="fr-FR"/>
          </w:rPr>
          <w:t>entifier la végétation dans le d</w:t>
        </w:r>
        <w:r w:rsidR="00F75020" w:rsidRPr="0083603E">
          <w:rPr>
            <w:rStyle w:val="Hyperlink"/>
            <w:lang w:val="fr-FR"/>
          </w:rPr>
          <w:t>istrict de Mariani 2</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_Toc448476392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4</w:t>
        </w:r>
        <w:r w:rsidR="00F75361" w:rsidRPr="0083603E">
          <w:rPr>
            <w:noProof/>
            <w:webHidden/>
            <w:lang w:val="fr-FR"/>
          </w:rPr>
          <w:fldChar w:fldCharType="end"/>
        </w:r>
      </w:hyperlink>
    </w:p>
    <w:p w14:paraId="1CBFB8E4" w14:textId="5288B5C1"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3" w:history="1">
        <w:r w:rsidR="00F75361" w:rsidRPr="0083603E">
          <w:rPr>
            <w:rStyle w:val="Hyperlink"/>
            <w:lang w:val="fr-FR"/>
          </w:rPr>
          <w:t>Figure 2</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F75020" w:rsidRPr="0083603E">
          <w:rPr>
            <w:rStyle w:val="Hyperlink"/>
            <w:lang w:val="fr-FR"/>
          </w:rPr>
          <w:t>Exemple d’utilisation</w:t>
        </w:r>
        <w:r w:rsidR="000C5EC8">
          <w:rPr>
            <w:rStyle w:val="Hyperlink"/>
            <w:lang w:val="fr-FR"/>
          </w:rPr>
          <w:t xml:space="preserve"> d</w:t>
        </w:r>
        <w:r w:rsidR="00F75020" w:rsidRPr="0083603E">
          <w:rPr>
            <w:rStyle w:val="Hyperlink"/>
            <w:lang w:val="fr-FR"/>
          </w:rPr>
          <w:t>e données LiDAR pour i</w:t>
        </w:r>
        <w:r w:rsidR="000C5EC8">
          <w:rPr>
            <w:rStyle w:val="Hyperlink"/>
            <w:lang w:val="fr-FR"/>
          </w:rPr>
          <w:t>dentifier des édifices dans le d</w:t>
        </w:r>
        <w:r w:rsidR="00F75020" w:rsidRPr="0083603E">
          <w:rPr>
            <w:rStyle w:val="Hyperlink"/>
            <w:lang w:val="fr-FR"/>
          </w:rPr>
          <w:t>istrict de Mariani 2</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_Toc448476393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5</w:t>
        </w:r>
        <w:r w:rsidR="00F75361" w:rsidRPr="0083603E">
          <w:rPr>
            <w:noProof/>
            <w:webHidden/>
            <w:lang w:val="fr-FR"/>
          </w:rPr>
          <w:fldChar w:fldCharType="end"/>
        </w:r>
      </w:hyperlink>
    </w:p>
    <w:p w14:paraId="0224D39B" w14:textId="1BE2A92D"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4" w:history="1">
        <w:r w:rsidR="00F75361" w:rsidRPr="0083603E">
          <w:rPr>
            <w:rStyle w:val="Hyperlink"/>
            <w:lang w:val="fr-FR"/>
          </w:rPr>
          <w:t>Figure 5</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F75020" w:rsidRPr="0083603E">
          <w:rPr>
            <w:rStyle w:val="Hyperlink"/>
            <w:lang w:val="fr-FR"/>
          </w:rPr>
          <w:t>Carte de l’emplacement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_Toc448476394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16</w:t>
        </w:r>
        <w:r w:rsidR="00F75361" w:rsidRPr="0083603E">
          <w:rPr>
            <w:noProof/>
            <w:webHidden/>
            <w:lang w:val="fr-FR"/>
          </w:rPr>
          <w:fldChar w:fldCharType="end"/>
        </w:r>
      </w:hyperlink>
    </w:p>
    <w:p w14:paraId="59D68D71" w14:textId="75144533"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5" w:history="1">
        <w:r w:rsidR="00F75361" w:rsidRPr="0083603E">
          <w:rPr>
            <w:rStyle w:val="Hyperlink"/>
            <w:lang w:val="fr-FR"/>
          </w:rPr>
          <w:t>Figure 5</w:t>
        </w:r>
        <w:r w:rsidR="00F75361" w:rsidRPr="0083603E">
          <w:rPr>
            <w:rStyle w:val="Hyperlink"/>
            <w:lang w:val="fr-FR"/>
          </w:rPr>
          <w:noBreakHyphen/>
          <w:t>2</w:t>
        </w:r>
        <w:r w:rsidR="00F75361" w:rsidRPr="0083603E">
          <w:rPr>
            <w:rFonts w:asciiTheme="minorHAnsi" w:eastAsiaTheme="minorEastAsia" w:hAnsiTheme="minorHAnsi" w:cstheme="minorBidi"/>
            <w:noProof/>
            <w:szCs w:val="22"/>
            <w:lang w:val="fr-FR"/>
          </w:rPr>
          <w:tab/>
        </w:r>
        <w:r w:rsidR="00D73287" w:rsidRPr="0083603E">
          <w:rPr>
            <w:rStyle w:val="Hyperlink"/>
            <w:lang w:val="fr-FR"/>
          </w:rPr>
          <w:t>Tuyaux cassés dans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_Toc448476395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17</w:t>
        </w:r>
        <w:r w:rsidR="00F75361" w:rsidRPr="0083603E">
          <w:rPr>
            <w:noProof/>
            <w:webHidden/>
            <w:lang w:val="fr-FR"/>
          </w:rPr>
          <w:fldChar w:fldCharType="end"/>
        </w:r>
      </w:hyperlink>
    </w:p>
    <w:p w14:paraId="16FD015F" w14:textId="0ECBA189"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6" w:history="1">
        <w:r w:rsidR="00F75361" w:rsidRPr="0083603E">
          <w:rPr>
            <w:rStyle w:val="Hyperlink"/>
            <w:lang w:val="fr-FR"/>
          </w:rPr>
          <w:t>Figure 5</w:t>
        </w:r>
        <w:r w:rsidR="00F75361" w:rsidRPr="0083603E">
          <w:rPr>
            <w:rStyle w:val="Hyperlink"/>
            <w:lang w:val="fr-FR"/>
          </w:rPr>
          <w:noBreakHyphen/>
          <w:t>3</w:t>
        </w:r>
        <w:r w:rsidR="00F75361" w:rsidRPr="0083603E">
          <w:rPr>
            <w:rFonts w:asciiTheme="minorHAnsi" w:eastAsiaTheme="minorEastAsia" w:hAnsiTheme="minorHAnsi" w:cstheme="minorBidi"/>
            <w:noProof/>
            <w:szCs w:val="22"/>
            <w:lang w:val="fr-FR"/>
          </w:rPr>
          <w:tab/>
        </w:r>
        <w:r w:rsidR="000C5EC8">
          <w:rPr>
            <w:rStyle w:val="Hyperlink"/>
            <w:lang w:val="fr-FR"/>
          </w:rPr>
          <w:t>Collecte d’eau pour la vente</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_Toc448476396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17</w:t>
        </w:r>
        <w:r w:rsidR="00F75361" w:rsidRPr="0083603E">
          <w:rPr>
            <w:noProof/>
            <w:webHidden/>
            <w:lang w:val="fr-FR"/>
          </w:rPr>
          <w:fldChar w:fldCharType="end"/>
        </w:r>
      </w:hyperlink>
    </w:p>
    <w:p w14:paraId="032A516A" w14:textId="5818B100"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7" w:history="1">
        <w:r w:rsidR="00F75361" w:rsidRPr="0083603E">
          <w:rPr>
            <w:rStyle w:val="Hyperlink"/>
            <w:lang w:val="fr-FR"/>
          </w:rPr>
          <w:t>Figure 5</w:t>
        </w:r>
        <w:r w:rsidR="00F75361" w:rsidRPr="0083603E">
          <w:rPr>
            <w:rStyle w:val="Hyperlink"/>
            <w:lang w:val="fr-FR"/>
          </w:rPr>
          <w:noBreakHyphen/>
          <w:t>4</w:t>
        </w:r>
        <w:r w:rsidR="00F75361" w:rsidRPr="0083603E">
          <w:rPr>
            <w:rFonts w:asciiTheme="minorHAnsi" w:eastAsiaTheme="minorEastAsia" w:hAnsiTheme="minorHAnsi" w:cstheme="minorBidi"/>
            <w:noProof/>
            <w:szCs w:val="22"/>
            <w:lang w:val="fr-FR"/>
          </w:rPr>
          <w:tab/>
        </w:r>
        <w:r w:rsidR="00D73287" w:rsidRPr="0083603E">
          <w:rPr>
            <w:rStyle w:val="Hyperlink"/>
            <w:lang w:val="fr-FR"/>
          </w:rPr>
          <w:t>Aires de service dans le quartier</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_Toc448476397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18</w:t>
        </w:r>
        <w:r w:rsidR="00F75361" w:rsidRPr="0083603E">
          <w:rPr>
            <w:noProof/>
            <w:webHidden/>
            <w:lang w:val="fr-FR"/>
          </w:rPr>
          <w:fldChar w:fldCharType="end"/>
        </w:r>
      </w:hyperlink>
    </w:p>
    <w:p w14:paraId="0981EFF5" w14:textId="3DB0E671"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8" w:history="1">
        <w:r w:rsidR="00F75361" w:rsidRPr="0083603E">
          <w:rPr>
            <w:rStyle w:val="Hyperlink"/>
            <w:lang w:val="fr-FR"/>
          </w:rPr>
          <w:t>Figure 6</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D73287" w:rsidRPr="0083603E">
          <w:rPr>
            <w:rStyle w:val="Hyperlink"/>
            <w:lang w:val="fr-FR"/>
          </w:rPr>
          <w:t>Topographie de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_Toc448476398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23</w:t>
        </w:r>
        <w:r w:rsidR="00F75361" w:rsidRPr="0083603E">
          <w:rPr>
            <w:noProof/>
            <w:webHidden/>
            <w:lang w:val="fr-FR"/>
          </w:rPr>
          <w:fldChar w:fldCharType="end"/>
        </w:r>
      </w:hyperlink>
    </w:p>
    <w:p w14:paraId="58DF3012" w14:textId="3E039477"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399" w:history="1">
        <w:r w:rsidR="00F75361" w:rsidRPr="0083603E">
          <w:rPr>
            <w:rStyle w:val="Hyperlink"/>
            <w:lang w:val="fr-FR"/>
          </w:rPr>
          <w:t>Figure 6</w:t>
        </w:r>
        <w:r w:rsidR="00F75361" w:rsidRPr="0083603E">
          <w:rPr>
            <w:rStyle w:val="Hyperlink"/>
            <w:lang w:val="fr-FR"/>
          </w:rPr>
          <w:noBreakHyphen/>
          <w:t>2</w:t>
        </w:r>
        <w:r w:rsidR="00F75361" w:rsidRPr="0083603E">
          <w:rPr>
            <w:rFonts w:asciiTheme="minorHAnsi" w:eastAsiaTheme="minorEastAsia" w:hAnsiTheme="minorHAnsi" w:cstheme="minorBidi"/>
            <w:noProof/>
            <w:szCs w:val="22"/>
            <w:lang w:val="fr-FR"/>
          </w:rPr>
          <w:tab/>
        </w:r>
        <w:r w:rsidR="00D73287" w:rsidRPr="0083603E">
          <w:rPr>
            <w:rStyle w:val="Hyperlink"/>
            <w:lang w:val="fr-FR"/>
          </w:rPr>
          <w:t>Classification des pentes dans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_Toc448476399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24</w:t>
        </w:r>
        <w:r w:rsidR="00F75361" w:rsidRPr="0083603E">
          <w:rPr>
            <w:noProof/>
            <w:webHidden/>
            <w:lang w:val="fr-FR"/>
          </w:rPr>
          <w:fldChar w:fldCharType="end"/>
        </w:r>
      </w:hyperlink>
    </w:p>
    <w:p w14:paraId="0543F781" w14:textId="5B5359F3"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0" w:history="1">
        <w:r w:rsidR="00F75361" w:rsidRPr="0083603E">
          <w:rPr>
            <w:rStyle w:val="Hyperlink"/>
            <w:lang w:val="fr-FR"/>
          </w:rPr>
          <w:t>Figure 6</w:t>
        </w:r>
        <w:r w:rsidR="00F75361" w:rsidRPr="0083603E">
          <w:rPr>
            <w:rStyle w:val="Hyperlink"/>
            <w:lang w:val="fr-FR"/>
          </w:rPr>
          <w:noBreakHyphen/>
          <w:t>3</w:t>
        </w:r>
        <w:r w:rsidR="00F75361" w:rsidRPr="0083603E">
          <w:rPr>
            <w:rFonts w:asciiTheme="minorHAnsi" w:eastAsiaTheme="minorEastAsia" w:hAnsiTheme="minorHAnsi" w:cstheme="minorBidi"/>
            <w:noProof/>
            <w:szCs w:val="22"/>
            <w:lang w:val="fr-FR"/>
          </w:rPr>
          <w:tab/>
        </w:r>
        <w:r w:rsidR="00D73287" w:rsidRPr="0083603E">
          <w:rPr>
            <w:rStyle w:val="Hyperlink"/>
            <w:lang w:val="fr-FR"/>
          </w:rPr>
          <w:t>Potentie</w:t>
        </w:r>
        <w:r w:rsidR="00F75361" w:rsidRPr="0083603E">
          <w:rPr>
            <w:rStyle w:val="Hyperlink"/>
            <w:lang w:val="fr-FR"/>
          </w:rPr>
          <w:t>l</w:t>
        </w:r>
        <w:r w:rsidR="00D73287" w:rsidRPr="0083603E">
          <w:rPr>
            <w:rStyle w:val="Hyperlink"/>
            <w:lang w:val="fr-FR"/>
          </w:rPr>
          <w:t xml:space="preserve"> de liquéfaction des sols</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_Toc448476400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25</w:t>
        </w:r>
        <w:r w:rsidR="00F75361" w:rsidRPr="0083603E">
          <w:rPr>
            <w:noProof/>
            <w:webHidden/>
            <w:lang w:val="fr-FR"/>
          </w:rPr>
          <w:fldChar w:fldCharType="end"/>
        </w:r>
      </w:hyperlink>
    </w:p>
    <w:p w14:paraId="1B7AB34F" w14:textId="0B40B81A"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1" w:history="1">
        <w:r w:rsidR="00F75361" w:rsidRPr="0083603E">
          <w:rPr>
            <w:rStyle w:val="Hyperlink"/>
            <w:lang w:val="fr-FR"/>
          </w:rPr>
          <w:t>Figure 6</w:t>
        </w:r>
        <w:r w:rsidR="00F75361" w:rsidRPr="0083603E">
          <w:rPr>
            <w:rStyle w:val="Hyperlink"/>
            <w:lang w:val="fr-FR"/>
          </w:rPr>
          <w:noBreakHyphen/>
          <w:t>4</w:t>
        </w:r>
        <w:r w:rsidR="00F75361" w:rsidRPr="0083603E">
          <w:rPr>
            <w:rFonts w:asciiTheme="minorHAnsi" w:eastAsiaTheme="minorEastAsia" w:hAnsiTheme="minorHAnsi" w:cstheme="minorBidi"/>
            <w:noProof/>
            <w:szCs w:val="22"/>
            <w:lang w:val="fr-FR"/>
          </w:rPr>
          <w:tab/>
        </w:r>
        <w:r w:rsidR="000C5EC8">
          <w:rPr>
            <w:rStyle w:val="Hyperlink"/>
            <w:lang w:val="fr-FR"/>
          </w:rPr>
          <w:t>Probabilité d’éboulement dans la z</w:t>
        </w:r>
        <w:r w:rsidR="00BF6DA9" w:rsidRPr="0083603E">
          <w:rPr>
            <w:rStyle w:val="Hyperlink"/>
            <w:lang w:val="fr-FR"/>
          </w:rPr>
          <w:t>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_Toc448476401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25</w:t>
        </w:r>
        <w:r w:rsidR="00F75361" w:rsidRPr="0083603E">
          <w:rPr>
            <w:noProof/>
            <w:webHidden/>
            <w:lang w:val="fr-FR"/>
          </w:rPr>
          <w:fldChar w:fldCharType="end"/>
        </w:r>
      </w:hyperlink>
    </w:p>
    <w:p w14:paraId="4D3D8DF4" w14:textId="1A0540ED"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2" w:history="1">
        <w:r w:rsidR="00F75361" w:rsidRPr="0083603E">
          <w:rPr>
            <w:rStyle w:val="Hyperlink"/>
            <w:lang w:val="fr-FR"/>
          </w:rPr>
          <w:t>Figure 6</w:t>
        </w:r>
        <w:r w:rsidR="00F75361" w:rsidRPr="0083603E">
          <w:rPr>
            <w:rStyle w:val="Hyperlink"/>
            <w:lang w:val="fr-FR"/>
          </w:rPr>
          <w:noBreakHyphen/>
          <w:t>5</w:t>
        </w:r>
        <w:r w:rsidR="00F75361" w:rsidRPr="0083603E">
          <w:rPr>
            <w:rFonts w:asciiTheme="minorHAnsi" w:eastAsiaTheme="minorEastAsia" w:hAnsiTheme="minorHAnsi" w:cstheme="minorBidi"/>
            <w:noProof/>
            <w:szCs w:val="22"/>
            <w:lang w:val="fr-FR"/>
          </w:rPr>
          <w:tab/>
        </w:r>
        <w:r w:rsidR="000C5EC8">
          <w:rPr>
            <w:rStyle w:val="Hyperlink"/>
            <w:lang w:val="fr-FR"/>
          </w:rPr>
          <w:t>Principales lignes de f</w:t>
        </w:r>
        <w:r w:rsidR="00BF6DA9" w:rsidRPr="0083603E">
          <w:rPr>
            <w:rStyle w:val="Hyperlink"/>
            <w:lang w:val="fr-FR"/>
          </w:rPr>
          <w:t>aille d’</w:t>
        </w:r>
        <w:r w:rsidR="00F75361" w:rsidRPr="0083603E">
          <w:rPr>
            <w:rStyle w:val="Hyperlink"/>
            <w:lang w:val="fr-FR"/>
          </w:rPr>
          <w:t>Hispaniola</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_Toc448476402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26</w:t>
        </w:r>
        <w:r w:rsidR="00F75361" w:rsidRPr="0083603E">
          <w:rPr>
            <w:noProof/>
            <w:webHidden/>
            <w:lang w:val="fr-FR"/>
          </w:rPr>
          <w:fldChar w:fldCharType="end"/>
        </w:r>
      </w:hyperlink>
    </w:p>
    <w:p w14:paraId="4D7BA294" w14:textId="58E5EE22"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3" w:history="1">
        <w:r w:rsidR="00F75361" w:rsidRPr="0083603E">
          <w:rPr>
            <w:rStyle w:val="Hyperlink"/>
            <w:lang w:val="fr-FR"/>
          </w:rPr>
          <w:t>Figure 6</w:t>
        </w:r>
        <w:r w:rsidR="00F75361" w:rsidRPr="0083603E">
          <w:rPr>
            <w:rStyle w:val="Hyperlink"/>
            <w:lang w:val="fr-FR"/>
          </w:rPr>
          <w:noBreakHyphen/>
          <w:t>6</w:t>
        </w:r>
        <w:r w:rsidR="00F75361" w:rsidRPr="0083603E">
          <w:rPr>
            <w:rFonts w:asciiTheme="minorHAnsi" w:eastAsiaTheme="minorEastAsia" w:hAnsiTheme="minorHAnsi" w:cstheme="minorBidi"/>
            <w:noProof/>
            <w:szCs w:val="22"/>
            <w:lang w:val="fr-FR"/>
          </w:rPr>
          <w:tab/>
        </w:r>
        <w:r w:rsidR="000C5EC8">
          <w:rPr>
            <w:rStyle w:val="Hyperlink"/>
            <w:lang w:val="fr-FR"/>
          </w:rPr>
          <w:t>Lignes de faille proches de la z</w:t>
        </w:r>
        <w:r w:rsidR="00BF6DA9" w:rsidRPr="0083603E">
          <w:rPr>
            <w:rStyle w:val="Hyperlink"/>
            <w:lang w:val="fr-FR"/>
          </w:rPr>
          <w:t>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_Toc448476403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26</w:t>
        </w:r>
        <w:r w:rsidR="00F75361" w:rsidRPr="0083603E">
          <w:rPr>
            <w:noProof/>
            <w:webHidden/>
            <w:lang w:val="fr-FR"/>
          </w:rPr>
          <w:fldChar w:fldCharType="end"/>
        </w:r>
      </w:hyperlink>
    </w:p>
    <w:p w14:paraId="1B18F8E9" w14:textId="39727518"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4" w:history="1">
        <w:r w:rsidR="00F75361" w:rsidRPr="0083603E">
          <w:rPr>
            <w:rStyle w:val="Hyperlink"/>
            <w:lang w:val="fr-FR"/>
          </w:rPr>
          <w:t>Figure 6</w:t>
        </w:r>
        <w:r w:rsidR="00F75361" w:rsidRPr="0083603E">
          <w:rPr>
            <w:rStyle w:val="Hyperlink"/>
            <w:lang w:val="fr-FR"/>
          </w:rPr>
          <w:noBreakHyphen/>
          <w:t>7</w:t>
        </w:r>
        <w:r w:rsidR="00F75361" w:rsidRPr="0083603E">
          <w:rPr>
            <w:rFonts w:asciiTheme="minorHAnsi" w:eastAsiaTheme="minorEastAsia" w:hAnsiTheme="minorHAnsi" w:cstheme="minorBidi"/>
            <w:noProof/>
            <w:szCs w:val="22"/>
            <w:lang w:val="fr-FR"/>
          </w:rPr>
          <w:tab/>
        </w:r>
        <w:r w:rsidR="005E2C69" w:rsidRPr="0083603E">
          <w:rPr>
            <w:rFonts w:asciiTheme="minorHAnsi" w:eastAsiaTheme="minorEastAsia" w:hAnsiTheme="minorHAnsi" w:cstheme="minorBidi"/>
            <w:noProof/>
            <w:szCs w:val="22"/>
            <w:lang w:val="fr-FR"/>
          </w:rPr>
          <w:t>Carte d’Accélération Maximale du Sol</w:t>
        </w:r>
        <w:r w:rsidR="005E2C69" w:rsidRPr="0083603E">
          <w:rPr>
            <w:rStyle w:val="Hyperlink"/>
            <w:lang w:val="fr-FR"/>
          </w:rPr>
          <w:t xml:space="preserve"> (</w:t>
        </w:r>
        <w:r w:rsidR="000C5EC8">
          <w:rPr>
            <w:rStyle w:val="Hyperlink"/>
            <w:lang w:val="fr-FR"/>
          </w:rPr>
          <w:t>ams</w:t>
        </w:r>
        <w:r w:rsidR="005E2C69" w:rsidRPr="0083603E">
          <w:rPr>
            <w:rStyle w:val="Hyperlink"/>
            <w:lang w:val="fr-FR"/>
          </w:rPr>
          <w:t>)</w:t>
        </w:r>
        <w:r w:rsidR="00F75361" w:rsidRPr="0083603E">
          <w:rPr>
            <w:rStyle w:val="Hyperlink"/>
            <w:lang w:val="fr-FR"/>
          </w:rPr>
          <w:t xml:space="preserve"> </w:t>
        </w:r>
        <w:r w:rsidR="005E2C69" w:rsidRPr="0083603E">
          <w:rPr>
            <w:rStyle w:val="Hyperlink"/>
            <w:lang w:val="fr-FR"/>
          </w:rPr>
          <w:t>d’Hispaniola pour 10% de Probabilité de Dépassement en 50 an</w:t>
        </w:r>
        <w:r w:rsidR="00F75361" w:rsidRPr="0083603E">
          <w:rPr>
            <w:rStyle w:val="Hyperlink"/>
            <w:lang w:val="fr-FR"/>
          </w:rPr>
          <w:t>s</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_Toc448476404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27</w:t>
        </w:r>
        <w:r w:rsidR="00F75361" w:rsidRPr="0083603E">
          <w:rPr>
            <w:noProof/>
            <w:webHidden/>
            <w:lang w:val="fr-FR"/>
          </w:rPr>
          <w:fldChar w:fldCharType="end"/>
        </w:r>
      </w:hyperlink>
    </w:p>
    <w:p w14:paraId="2811C0C3" w14:textId="7F59EE93"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5" w:history="1">
        <w:r w:rsidR="00F75361" w:rsidRPr="0083603E">
          <w:rPr>
            <w:rStyle w:val="Hyperlink"/>
            <w:lang w:val="fr-FR"/>
          </w:rPr>
          <w:t>Figure 6</w:t>
        </w:r>
        <w:r w:rsidR="00F75361" w:rsidRPr="0083603E">
          <w:rPr>
            <w:rStyle w:val="Hyperlink"/>
            <w:lang w:val="fr-FR"/>
          </w:rPr>
          <w:noBreakHyphen/>
          <w:t>8</w:t>
        </w:r>
        <w:r w:rsidR="00F75361" w:rsidRPr="0083603E">
          <w:rPr>
            <w:rFonts w:asciiTheme="minorHAnsi" w:eastAsiaTheme="minorEastAsia" w:hAnsiTheme="minorHAnsi" w:cstheme="minorBidi"/>
            <w:noProof/>
            <w:szCs w:val="22"/>
            <w:lang w:val="fr-FR"/>
          </w:rPr>
          <w:tab/>
        </w:r>
        <w:r w:rsidR="005E2C69" w:rsidRPr="0083603E">
          <w:rPr>
            <w:rFonts w:asciiTheme="minorHAnsi" w:eastAsiaTheme="minorEastAsia" w:hAnsiTheme="minorHAnsi" w:cstheme="minorBidi"/>
            <w:noProof/>
            <w:szCs w:val="22"/>
            <w:lang w:val="fr-FR"/>
          </w:rPr>
          <w:t xml:space="preserve">Carte </w:t>
        </w:r>
        <w:r w:rsidR="005E2C69" w:rsidRPr="0083603E">
          <w:rPr>
            <w:rStyle w:val="Hyperlink"/>
            <w:lang w:val="fr-FR"/>
          </w:rPr>
          <w:t>Accélération Maximale du Sol (</w:t>
        </w:r>
        <w:r w:rsidR="000C5EC8">
          <w:rPr>
            <w:rStyle w:val="Hyperlink"/>
            <w:lang w:val="fr-FR"/>
          </w:rPr>
          <w:t>ams</w:t>
        </w:r>
        <w:r w:rsidR="005E2C69" w:rsidRPr="0083603E">
          <w:rPr>
            <w:rStyle w:val="Hyperlink"/>
            <w:lang w:val="fr-FR"/>
          </w:rPr>
          <w:t>) d’Hispaniola pour 2% de Probabilité de Dépassement en 50 an</w:t>
        </w:r>
        <w:r w:rsidR="00F75361" w:rsidRPr="0083603E">
          <w:rPr>
            <w:rStyle w:val="Hyperlink"/>
            <w:lang w:val="fr-FR"/>
          </w:rPr>
          <w:t>s</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_Toc448476405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27</w:t>
        </w:r>
        <w:r w:rsidR="00F75361" w:rsidRPr="0083603E">
          <w:rPr>
            <w:noProof/>
            <w:webHidden/>
            <w:lang w:val="fr-FR"/>
          </w:rPr>
          <w:fldChar w:fldCharType="end"/>
        </w:r>
      </w:hyperlink>
    </w:p>
    <w:p w14:paraId="4C1CC292" w14:textId="0B4A8413"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6" w:history="1">
        <w:r w:rsidR="00F75361" w:rsidRPr="0083603E">
          <w:rPr>
            <w:rStyle w:val="Hyperlink"/>
            <w:lang w:val="fr-FR"/>
          </w:rPr>
          <w:t>Figure 6</w:t>
        </w:r>
        <w:r w:rsidR="00F75361" w:rsidRPr="0083603E">
          <w:rPr>
            <w:rStyle w:val="Hyperlink"/>
            <w:lang w:val="fr-FR"/>
          </w:rPr>
          <w:noBreakHyphen/>
          <w:t>9</w:t>
        </w:r>
        <w:r w:rsidR="00F75361" w:rsidRPr="0083603E">
          <w:rPr>
            <w:rFonts w:asciiTheme="minorHAnsi" w:eastAsiaTheme="minorEastAsia" w:hAnsiTheme="minorHAnsi" w:cstheme="minorBidi"/>
            <w:noProof/>
            <w:szCs w:val="22"/>
            <w:lang w:val="fr-FR"/>
          </w:rPr>
          <w:tab/>
        </w:r>
        <w:r w:rsidR="00BF1331" w:rsidRPr="0083603E">
          <w:rPr>
            <w:rStyle w:val="Hyperlink"/>
            <w:lang w:val="fr-FR"/>
          </w:rPr>
          <w:t>Moyenne mensuelle de pré</w:t>
        </w:r>
        <w:r w:rsidR="00F75361" w:rsidRPr="0083603E">
          <w:rPr>
            <w:rStyle w:val="Hyperlink"/>
            <w:lang w:val="fr-FR"/>
          </w:rPr>
          <w:t>cipitation</w:t>
        </w:r>
        <w:r w:rsidR="00BF1331" w:rsidRPr="0083603E">
          <w:rPr>
            <w:rStyle w:val="Hyperlink"/>
            <w:lang w:val="fr-FR"/>
          </w:rPr>
          <w:t>s en Haïti selon des données (1960 à</w:t>
        </w:r>
        <w:r w:rsidR="00F75361" w:rsidRPr="0083603E">
          <w:rPr>
            <w:rStyle w:val="Hyperlink"/>
            <w:lang w:val="fr-FR"/>
          </w:rPr>
          <w:t> 1990)</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_Toc448476406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28</w:t>
        </w:r>
        <w:r w:rsidR="00F75361" w:rsidRPr="0083603E">
          <w:rPr>
            <w:noProof/>
            <w:webHidden/>
            <w:lang w:val="fr-FR"/>
          </w:rPr>
          <w:fldChar w:fldCharType="end"/>
        </w:r>
      </w:hyperlink>
    </w:p>
    <w:p w14:paraId="06612AB1" w14:textId="208A0DCF"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7" w:history="1">
        <w:r w:rsidR="00F75361" w:rsidRPr="0083603E">
          <w:rPr>
            <w:rStyle w:val="Hyperlink"/>
            <w:lang w:val="fr-FR"/>
          </w:rPr>
          <w:t>Figure 6</w:t>
        </w:r>
        <w:r w:rsidR="00F75361" w:rsidRPr="0083603E">
          <w:rPr>
            <w:rStyle w:val="Hyperlink"/>
            <w:lang w:val="fr-FR"/>
          </w:rPr>
          <w:noBreakHyphen/>
          <w:t>10</w:t>
        </w:r>
        <w:r w:rsidR="00F75361" w:rsidRPr="0083603E">
          <w:rPr>
            <w:rFonts w:asciiTheme="minorHAnsi" w:eastAsiaTheme="minorEastAsia" w:hAnsiTheme="minorHAnsi" w:cstheme="minorBidi"/>
            <w:noProof/>
            <w:szCs w:val="22"/>
            <w:lang w:val="fr-FR"/>
          </w:rPr>
          <w:tab/>
        </w:r>
        <w:r w:rsidR="00BF1331" w:rsidRPr="0083603E">
          <w:rPr>
            <w:rStyle w:val="Hyperlink"/>
            <w:lang w:val="fr-FR"/>
          </w:rPr>
          <w:t>Températures moyennes mensuelles en Haïti selon des données (1960 à</w:t>
        </w:r>
        <w:r w:rsidR="00F75361" w:rsidRPr="0083603E">
          <w:rPr>
            <w:rStyle w:val="Hyperlink"/>
            <w:lang w:val="fr-FR"/>
          </w:rPr>
          <w:t xml:space="preserve"> 1990)</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_Toc448476407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28</w:t>
        </w:r>
        <w:r w:rsidR="00F75361" w:rsidRPr="0083603E">
          <w:rPr>
            <w:noProof/>
            <w:webHidden/>
            <w:lang w:val="fr-FR"/>
          </w:rPr>
          <w:fldChar w:fldCharType="end"/>
        </w:r>
      </w:hyperlink>
    </w:p>
    <w:p w14:paraId="58AF7EFF" w14:textId="4A7CE90B"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8" w:history="1">
        <w:r w:rsidR="00F75361" w:rsidRPr="0083603E">
          <w:rPr>
            <w:rStyle w:val="Hyperlink"/>
            <w:lang w:val="fr-FR"/>
          </w:rPr>
          <w:t>Figure 6</w:t>
        </w:r>
        <w:r w:rsidR="00F75361" w:rsidRPr="0083603E">
          <w:rPr>
            <w:rStyle w:val="Hyperlink"/>
            <w:lang w:val="fr-FR"/>
          </w:rPr>
          <w:noBreakHyphen/>
          <w:t>11</w:t>
        </w:r>
        <w:r w:rsidR="00F75361" w:rsidRPr="0083603E">
          <w:rPr>
            <w:rFonts w:asciiTheme="minorHAnsi" w:eastAsiaTheme="minorEastAsia" w:hAnsiTheme="minorHAnsi" w:cstheme="minorBidi"/>
            <w:noProof/>
            <w:szCs w:val="22"/>
            <w:lang w:val="fr-FR"/>
          </w:rPr>
          <w:tab/>
        </w:r>
        <w:r w:rsidR="00BF1331" w:rsidRPr="0083603E">
          <w:rPr>
            <w:rStyle w:val="Hyperlink"/>
            <w:lang w:val="fr-FR"/>
          </w:rPr>
          <w:t>Bassins et cours d’eau dans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_Toc448476408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29</w:t>
        </w:r>
        <w:r w:rsidR="00F75361" w:rsidRPr="0083603E">
          <w:rPr>
            <w:noProof/>
            <w:webHidden/>
            <w:lang w:val="fr-FR"/>
          </w:rPr>
          <w:fldChar w:fldCharType="end"/>
        </w:r>
      </w:hyperlink>
    </w:p>
    <w:p w14:paraId="5FA7ED67" w14:textId="5843E65F"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09" w:history="1">
        <w:r w:rsidR="00F75361" w:rsidRPr="0083603E">
          <w:rPr>
            <w:rStyle w:val="Hyperlink"/>
            <w:lang w:val="fr-FR"/>
          </w:rPr>
          <w:t>Figure 6</w:t>
        </w:r>
        <w:r w:rsidR="00F75361" w:rsidRPr="0083603E">
          <w:rPr>
            <w:rStyle w:val="Hyperlink"/>
            <w:lang w:val="fr-FR"/>
          </w:rPr>
          <w:noBreakHyphen/>
          <w:t>12</w:t>
        </w:r>
        <w:r w:rsidR="00F75361" w:rsidRPr="0083603E">
          <w:rPr>
            <w:rFonts w:asciiTheme="minorHAnsi" w:eastAsiaTheme="minorEastAsia" w:hAnsiTheme="minorHAnsi" w:cstheme="minorBidi"/>
            <w:noProof/>
            <w:szCs w:val="22"/>
            <w:lang w:val="fr-FR"/>
          </w:rPr>
          <w:tab/>
        </w:r>
        <w:r w:rsidR="00BF1331" w:rsidRPr="0083603E">
          <w:rPr>
            <w:rStyle w:val="Hyperlink"/>
            <w:lang w:val="fr-FR"/>
          </w:rPr>
          <w:t>Couverture végétale</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_Toc448476409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30</w:t>
        </w:r>
        <w:r w:rsidR="00F75361" w:rsidRPr="0083603E">
          <w:rPr>
            <w:noProof/>
            <w:webHidden/>
            <w:lang w:val="fr-FR"/>
          </w:rPr>
          <w:fldChar w:fldCharType="end"/>
        </w:r>
      </w:hyperlink>
    </w:p>
    <w:p w14:paraId="484B706B" w14:textId="3C47C458"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0" w:history="1">
        <w:r w:rsidR="00F75361" w:rsidRPr="0083603E">
          <w:rPr>
            <w:rStyle w:val="Hyperlink"/>
            <w:lang w:val="fr-FR"/>
          </w:rPr>
          <w:t>Figure 6</w:t>
        </w:r>
        <w:r w:rsidR="00F75361" w:rsidRPr="0083603E">
          <w:rPr>
            <w:rStyle w:val="Hyperlink"/>
            <w:lang w:val="fr-FR"/>
          </w:rPr>
          <w:noBreakHyphen/>
          <w:t>13</w:t>
        </w:r>
        <w:r w:rsidR="00F75361" w:rsidRPr="0083603E">
          <w:rPr>
            <w:rFonts w:asciiTheme="minorHAnsi" w:eastAsiaTheme="minorEastAsia" w:hAnsiTheme="minorHAnsi" w:cstheme="minorBidi"/>
            <w:noProof/>
            <w:szCs w:val="22"/>
            <w:lang w:val="fr-FR"/>
          </w:rPr>
          <w:tab/>
        </w:r>
        <w:r w:rsidR="00BF1331" w:rsidRPr="0083603E">
          <w:rPr>
            <w:rStyle w:val="Hyperlink"/>
            <w:lang w:val="fr-FR"/>
          </w:rPr>
          <w:t>Densité démographique dans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_Toc448476410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33</w:t>
        </w:r>
        <w:r w:rsidR="00F75361" w:rsidRPr="0083603E">
          <w:rPr>
            <w:noProof/>
            <w:webHidden/>
            <w:lang w:val="fr-FR"/>
          </w:rPr>
          <w:fldChar w:fldCharType="end"/>
        </w:r>
      </w:hyperlink>
    </w:p>
    <w:p w14:paraId="11249736" w14:textId="28A31887"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1" w:history="1">
        <w:r w:rsidR="00F75361" w:rsidRPr="0083603E">
          <w:rPr>
            <w:rStyle w:val="Hyperlink"/>
            <w:lang w:val="fr-FR"/>
          </w:rPr>
          <w:t>Figure 6</w:t>
        </w:r>
        <w:r w:rsidR="00F75361" w:rsidRPr="0083603E">
          <w:rPr>
            <w:rStyle w:val="Hyperlink"/>
            <w:lang w:val="fr-FR"/>
          </w:rPr>
          <w:noBreakHyphen/>
          <w:t>14</w:t>
        </w:r>
        <w:r w:rsidR="00F75361" w:rsidRPr="0083603E">
          <w:rPr>
            <w:rFonts w:asciiTheme="minorHAnsi" w:eastAsiaTheme="minorEastAsia" w:hAnsiTheme="minorHAnsi" w:cstheme="minorBidi"/>
            <w:noProof/>
            <w:szCs w:val="22"/>
            <w:lang w:val="fr-FR"/>
          </w:rPr>
          <w:tab/>
        </w:r>
        <w:r w:rsidR="00BF1331" w:rsidRPr="0083603E">
          <w:rPr>
            <w:rStyle w:val="Hyperlink"/>
            <w:lang w:val="fr-FR"/>
          </w:rPr>
          <w:t>Occupation des terres dans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_Toc448476411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35</w:t>
        </w:r>
        <w:r w:rsidR="00F75361" w:rsidRPr="0083603E">
          <w:rPr>
            <w:noProof/>
            <w:webHidden/>
            <w:lang w:val="fr-FR"/>
          </w:rPr>
          <w:fldChar w:fldCharType="end"/>
        </w:r>
      </w:hyperlink>
    </w:p>
    <w:p w14:paraId="43C99A08" w14:textId="745583B4"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2" w:history="1">
        <w:r w:rsidR="00F75361" w:rsidRPr="0083603E">
          <w:rPr>
            <w:rStyle w:val="Hyperlink"/>
            <w:lang w:val="fr-FR"/>
          </w:rPr>
          <w:t>Figure 6</w:t>
        </w:r>
        <w:r w:rsidR="00F75361" w:rsidRPr="0083603E">
          <w:rPr>
            <w:rStyle w:val="Hyperlink"/>
            <w:lang w:val="fr-FR"/>
          </w:rPr>
          <w:noBreakHyphen/>
          <w:t>15</w:t>
        </w:r>
        <w:r w:rsidR="00F75361" w:rsidRPr="0083603E">
          <w:rPr>
            <w:rFonts w:asciiTheme="minorHAnsi" w:eastAsiaTheme="minorEastAsia" w:hAnsiTheme="minorHAnsi" w:cstheme="minorBidi"/>
            <w:noProof/>
            <w:szCs w:val="22"/>
            <w:lang w:val="fr-FR"/>
          </w:rPr>
          <w:tab/>
        </w:r>
        <w:r w:rsidR="00BE4928" w:rsidRPr="0083603E">
          <w:rPr>
            <w:rStyle w:val="Hyperlink"/>
            <w:lang w:val="fr-FR"/>
          </w:rPr>
          <w:t>Catégories d’utilisation des terres et population dans le voisinage de la zone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_Toc448476412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36</w:t>
        </w:r>
        <w:r w:rsidR="00F75361" w:rsidRPr="0083603E">
          <w:rPr>
            <w:noProof/>
            <w:webHidden/>
            <w:lang w:val="fr-FR"/>
          </w:rPr>
          <w:fldChar w:fldCharType="end"/>
        </w:r>
      </w:hyperlink>
    </w:p>
    <w:p w14:paraId="2826ED37" w14:textId="7D8C2E3D"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3" w:history="1">
        <w:r w:rsidR="00F75361" w:rsidRPr="0083603E">
          <w:rPr>
            <w:rStyle w:val="Hyperlink"/>
            <w:lang w:val="fr-FR"/>
          </w:rPr>
          <w:t>Figure 6</w:t>
        </w:r>
        <w:r w:rsidR="00F75361" w:rsidRPr="0083603E">
          <w:rPr>
            <w:rStyle w:val="Hyperlink"/>
            <w:lang w:val="fr-FR"/>
          </w:rPr>
          <w:noBreakHyphen/>
          <w:t>15</w:t>
        </w:r>
        <w:r w:rsidR="00F75361" w:rsidRPr="0083603E">
          <w:rPr>
            <w:rFonts w:asciiTheme="minorHAnsi" w:eastAsiaTheme="minorEastAsia" w:hAnsiTheme="minorHAnsi" w:cstheme="minorBidi"/>
            <w:noProof/>
            <w:szCs w:val="22"/>
            <w:lang w:val="fr-FR"/>
          </w:rPr>
          <w:tab/>
        </w:r>
        <w:r w:rsidR="000C5EC8">
          <w:rPr>
            <w:rStyle w:val="Hyperlink"/>
            <w:lang w:val="fr-FR"/>
          </w:rPr>
          <w:t>Carte de l’emplacement des sit</w:t>
        </w:r>
        <w:r w:rsidR="00BE4928" w:rsidRPr="0083603E">
          <w:rPr>
            <w:rStyle w:val="Hyperlink"/>
            <w:lang w:val="fr-FR"/>
          </w:rPr>
          <w:t xml:space="preserve">es du patrimoine culturel dans le </w:t>
        </w:r>
        <w:r w:rsidR="00F75361" w:rsidRPr="0083603E">
          <w:rPr>
            <w:rStyle w:val="Hyperlink"/>
            <w:lang w:val="fr-FR"/>
          </w:rPr>
          <w:t xml:space="preserve"> Table</w:t>
        </w:r>
        <w:r w:rsidR="00BE4928" w:rsidRPr="0083603E">
          <w:rPr>
            <w:rStyle w:val="Hyperlink"/>
            <w:lang w:val="fr-FR"/>
          </w:rPr>
          <w:t>au 1 ci-dessus</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_Toc448476413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39</w:t>
        </w:r>
        <w:r w:rsidR="00F75361" w:rsidRPr="0083603E">
          <w:rPr>
            <w:noProof/>
            <w:webHidden/>
            <w:lang w:val="fr-FR"/>
          </w:rPr>
          <w:fldChar w:fldCharType="end"/>
        </w:r>
      </w:hyperlink>
    </w:p>
    <w:p w14:paraId="78671551" w14:textId="6D2EC35D"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4" w:history="1">
        <w:r w:rsidR="00F75361" w:rsidRPr="0083603E">
          <w:rPr>
            <w:rStyle w:val="Hyperlink"/>
            <w:lang w:val="fr-FR"/>
          </w:rPr>
          <w:t>Figure 7</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BE4928" w:rsidRPr="0083603E">
          <w:rPr>
            <w:rStyle w:val="Hyperlink"/>
            <w:lang w:val="fr-FR"/>
          </w:rPr>
          <w:t>Aires où il faudra modifier le routage de la canalisation pour éviter la relocalisation</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_Toc448476414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43</w:t>
        </w:r>
        <w:r w:rsidR="00F75361" w:rsidRPr="0083603E">
          <w:rPr>
            <w:noProof/>
            <w:webHidden/>
            <w:lang w:val="fr-FR"/>
          </w:rPr>
          <w:fldChar w:fldCharType="end"/>
        </w:r>
      </w:hyperlink>
    </w:p>
    <w:p w14:paraId="4FB00292" w14:textId="59521C29" w:rsidR="00163D7E" w:rsidRPr="0083603E" w:rsidRDefault="0067595D" w:rsidP="0067595D">
      <w:pPr>
        <w:pStyle w:val="ERMTOCTITLE"/>
        <w:tabs>
          <w:tab w:val="clear" w:pos="9360"/>
        </w:tabs>
        <w:ind w:left="2160" w:hanging="2160"/>
        <w:rPr>
          <w:rFonts w:ascii="Arial" w:hAnsi="Arial" w:cs="Arial"/>
          <w:noProof w:val="0"/>
          <w:lang w:val="fr-FR"/>
        </w:rPr>
      </w:pPr>
      <w:r w:rsidRPr="0083603E">
        <w:rPr>
          <w:rFonts w:ascii="Arial" w:hAnsi="Arial" w:cs="Arial"/>
          <w:b w:val="0"/>
          <w:bCs w:val="0"/>
          <w:caps w:val="0"/>
          <w:noProof w:val="0"/>
          <w:szCs w:val="20"/>
          <w:lang w:val="fr-FR"/>
        </w:rPr>
        <w:fldChar w:fldCharType="end"/>
      </w:r>
    </w:p>
    <w:p w14:paraId="227AA63A" w14:textId="31E92C63" w:rsidR="00163D7E" w:rsidRPr="0083603E" w:rsidRDefault="00163D7E" w:rsidP="00BC2E0B">
      <w:pPr>
        <w:pStyle w:val="FiguresTablesAppendicesListinTOC"/>
        <w:outlineLvl w:val="9"/>
        <w:rPr>
          <w:lang w:val="fr-FR"/>
        </w:rPr>
      </w:pPr>
      <w:bookmarkStart w:id="4" w:name="_Toc382984481"/>
      <w:r w:rsidRPr="0083603E">
        <w:rPr>
          <w:lang w:val="fr-FR"/>
        </w:rPr>
        <w:t>LIST</w:t>
      </w:r>
      <w:r w:rsidR="00BE4928" w:rsidRPr="0083603E">
        <w:rPr>
          <w:lang w:val="fr-FR"/>
        </w:rPr>
        <w:t>E DES</w:t>
      </w:r>
      <w:r w:rsidRPr="0083603E">
        <w:rPr>
          <w:lang w:val="fr-FR"/>
        </w:rPr>
        <w:t xml:space="preserve"> TABLE</w:t>
      </w:r>
      <w:bookmarkEnd w:id="4"/>
      <w:r w:rsidR="00BE4928" w:rsidRPr="0083603E">
        <w:rPr>
          <w:lang w:val="fr-FR"/>
        </w:rPr>
        <w:t>AUX</w:t>
      </w:r>
    </w:p>
    <w:p w14:paraId="51AFCE7A" w14:textId="78BF439C" w:rsidR="00F75361" w:rsidRPr="0083603E" w:rsidRDefault="00163D7E">
      <w:pPr>
        <w:pStyle w:val="TableofFigures"/>
        <w:tabs>
          <w:tab w:val="right" w:leader="dot" w:pos="10002"/>
        </w:tabs>
        <w:rPr>
          <w:rFonts w:asciiTheme="minorHAnsi" w:eastAsiaTheme="minorEastAsia" w:hAnsiTheme="minorHAnsi" w:cstheme="minorBidi"/>
          <w:noProof/>
          <w:szCs w:val="22"/>
          <w:lang w:val="fr-FR"/>
        </w:rPr>
      </w:pPr>
      <w:r w:rsidRPr="0083603E">
        <w:rPr>
          <w:rFonts w:ascii="Arial" w:hAnsi="Arial" w:cs="Arial"/>
          <w:lang w:val="fr-FR"/>
        </w:rPr>
        <w:fldChar w:fldCharType="begin"/>
      </w:r>
      <w:r w:rsidRPr="0083603E">
        <w:rPr>
          <w:rFonts w:ascii="Arial" w:hAnsi="Arial" w:cs="Arial"/>
          <w:lang w:val="fr-FR"/>
        </w:rPr>
        <w:instrText xml:space="preserve"> TOC \h \z \c "Table" </w:instrText>
      </w:r>
      <w:r w:rsidRPr="0083603E">
        <w:rPr>
          <w:rFonts w:ascii="Arial" w:hAnsi="Arial" w:cs="Arial"/>
          <w:lang w:val="fr-FR"/>
        </w:rPr>
        <w:fldChar w:fldCharType="separate"/>
      </w:r>
      <w:hyperlink w:anchor="_Toc448476415" w:history="1">
        <w:r w:rsidR="00F75361" w:rsidRPr="0083603E">
          <w:rPr>
            <w:rStyle w:val="Hyperlink"/>
            <w:lang w:val="fr-FR"/>
          </w:rPr>
          <w:t>Table</w:t>
        </w:r>
        <w:r w:rsidR="00BE4928" w:rsidRPr="0083603E">
          <w:rPr>
            <w:rStyle w:val="Hyperlink"/>
            <w:lang w:val="fr-FR"/>
          </w:rPr>
          <w:t>au</w:t>
        </w:r>
        <w:r w:rsidR="00F75361" w:rsidRPr="0083603E">
          <w:rPr>
            <w:rStyle w:val="Hyperlink"/>
            <w:lang w:val="fr-FR"/>
          </w:rPr>
          <w:t xml:space="preserve"> 3</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6C27BB" w:rsidRPr="0083603E">
          <w:rPr>
            <w:rStyle w:val="Hyperlink"/>
            <w:lang w:val="fr-FR"/>
          </w:rPr>
          <w:t>Sauvegardes de la BID et normes de performance de la SFI</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_Toc448476415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13</w:t>
        </w:r>
        <w:r w:rsidR="00F75361" w:rsidRPr="0083603E">
          <w:rPr>
            <w:noProof/>
            <w:webHidden/>
            <w:lang w:val="fr-FR"/>
          </w:rPr>
          <w:fldChar w:fldCharType="end"/>
        </w:r>
      </w:hyperlink>
    </w:p>
    <w:p w14:paraId="6090FBFB" w14:textId="36367F10"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6"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5</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6C27BB" w:rsidRPr="0083603E">
          <w:rPr>
            <w:rStyle w:val="Hyperlink"/>
            <w:lang w:val="fr-FR"/>
          </w:rPr>
          <w:t>Résumé du Projet par</w:t>
        </w:r>
        <w:r w:rsidR="00FA7A35">
          <w:rPr>
            <w:rStyle w:val="Hyperlink"/>
            <w:lang w:val="fr-FR"/>
          </w:rPr>
          <w:t xml:space="preserve"> z</w:t>
        </w:r>
        <w:r w:rsidR="00F75361" w:rsidRPr="0083603E">
          <w:rPr>
            <w:rStyle w:val="Hyperlink"/>
            <w:lang w:val="fr-FR"/>
          </w:rPr>
          <w:t>one</w:t>
        </w:r>
        <w:r w:rsidR="00FA7A35">
          <w:rPr>
            <w:rStyle w:val="Hyperlink"/>
            <w:lang w:val="fr-FR"/>
          </w:rPr>
          <w:t xml:space="preserve"> de s</w:t>
        </w:r>
        <w:r w:rsidR="006C27BB" w:rsidRPr="0083603E">
          <w:rPr>
            <w:rStyle w:val="Hyperlink"/>
            <w:lang w:val="fr-FR"/>
          </w:rPr>
          <w:t>ervice</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_Toc448476416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18</w:t>
        </w:r>
        <w:r w:rsidR="00F75361" w:rsidRPr="0083603E">
          <w:rPr>
            <w:noProof/>
            <w:webHidden/>
            <w:lang w:val="fr-FR"/>
          </w:rPr>
          <w:fldChar w:fldCharType="end"/>
        </w:r>
      </w:hyperlink>
    </w:p>
    <w:p w14:paraId="351FA7F9" w14:textId="421B0A59"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7"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5</w:t>
        </w:r>
        <w:r w:rsidR="00F75361" w:rsidRPr="0083603E">
          <w:rPr>
            <w:rStyle w:val="Hyperlink"/>
            <w:lang w:val="fr-FR"/>
          </w:rPr>
          <w:noBreakHyphen/>
          <w:t>2</w:t>
        </w:r>
        <w:r w:rsidR="00F75361" w:rsidRPr="0083603E">
          <w:rPr>
            <w:rFonts w:asciiTheme="minorHAnsi" w:eastAsiaTheme="minorEastAsia" w:hAnsiTheme="minorHAnsi" w:cstheme="minorBidi"/>
            <w:noProof/>
            <w:szCs w:val="22"/>
            <w:lang w:val="fr-FR"/>
          </w:rPr>
          <w:tab/>
        </w:r>
        <w:r w:rsidR="006C27BB" w:rsidRPr="0083603E">
          <w:rPr>
            <w:rStyle w:val="Hyperlink"/>
            <w:lang w:val="fr-FR"/>
          </w:rPr>
          <w:t>Résumé du Projet</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_Toc448476417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19</w:t>
        </w:r>
        <w:r w:rsidR="00F75361" w:rsidRPr="0083603E">
          <w:rPr>
            <w:noProof/>
            <w:webHidden/>
            <w:lang w:val="fr-FR"/>
          </w:rPr>
          <w:fldChar w:fldCharType="end"/>
        </w:r>
      </w:hyperlink>
    </w:p>
    <w:p w14:paraId="1A7BC27E" w14:textId="2268CAE8"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8"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6</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6C27BB" w:rsidRPr="0083603E">
          <w:rPr>
            <w:rStyle w:val="Hyperlink"/>
            <w:lang w:val="fr-FR"/>
          </w:rPr>
          <w:t>Résumé des espèces en Haï</w:t>
        </w:r>
        <w:r w:rsidR="00F75361" w:rsidRPr="0083603E">
          <w:rPr>
            <w:rStyle w:val="Hyperlink"/>
            <w:lang w:val="fr-FR"/>
          </w:rPr>
          <w:t xml:space="preserve">ti </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_Toc448476418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31</w:t>
        </w:r>
        <w:r w:rsidR="00F75361" w:rsidRPr="0083603E">
          <w:rPr>
            <w:noProof/>
            <w:webHidden/>
            <w:lang w:val="fr-FR"/>
          </w:rPr>
          <w:fldChar w:fldCharType="end"/>
        </w:r>
      </w:hyperlink>
    </w:p>
    <w:p w14:paraId="18E116BF" w14:textId="293CE034"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19"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6-2</w:t>
        </w:r>
        <w:r w:rsidR="00F75361" w:rsidRPr="0083603E">
          <w:rPr>
            <w:rFonts w:asciiTheme="minorHAnsi" w:eastAsiaTheme="minorEastAsia" w:hAnsiTheme="minorHAnsi" w:cstheme="minorBidi"/>
            <w:noProof/>
            <w:szCs w:val="22"/>
            <w:lang w:val="fr-FR"/>
          </w:rPr>
          <w:tab/>
        </w:r>
        <w:r w:rsidR="00F75361" w:rsidRPr="0083603E">
          <w:rPr>
            <w:rStyle w:val="Hyperlink"/>
            <w:lang w:val="fr-FR"/>
          </w:rPr>
          <w:t>List</w:t>
        </w:r>
        <w:r w:rsidR="006C27BB" w:rsidRPr="0083603E">
          <w:rPr>
            <w:rStyle w:val="Hyperlink"/>
            <w:lang w:val="fr-FR"/>
          </w:rPr>
          <w:t>e des sites culturels connus voisins de la route de la canalisation proposée</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_Toc448476419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39</w:t>
        </w:r>
        <w:r w:rsidR="00F75361" w:rsidRPr="0083603E">
          <w:rPr>
            <w:noProof/>
            <w:webHidden/>
            <w:lang w:val="fr-FR"/>
          </w:rPr>
          <w:fldChar w:fldCharType="end"/>
        </w:r>
      </w:hyperlink>
    </w:p>
    <w:p w14:paraId="0E324EFE" w14:textId="072E5ECA"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20"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8</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6C27BB" w:rsidRPr="0083603E">
          <w:rPr>
            <w:rStyle w:val="Hyperlink"/>
            <w:lang w:val="fr-FR"/>
          </w:rPr>
          <w:t xml:space="preserve">Mesures de gestion </w:t>
        </w:r>
        <w:r w:rsidR="00FA7A35">
          <w:rPr>
            <w:rStyle w:val="Hyperlink"/>
            <w:lang w:val="fr-FR"/>
          </w:rPr>
          <w:t>et de monitoring environnementaux et sociaux</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_Toc448476420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52</w:t>
        </w:r>
        <w:r w:rsidR="00F75361" w:rsidRPr="0083603E">
          <w:rPr>
            <w:noProof/>
            <w:webHidden/>
            <w:lang w:val="fr-FR"/>
          </w:rPr>
          <w:fldChar w:fldCharType="end"/>
        </w:r>
      </w:hyperlink>
    </w:p>
    <w:p w14:paraId="3B0D2331" w14:textId="70C552CA" w:rsidR="00F75361" w:rsidRPr="0083603E" w:rsidRDefault="009A5371">
      <w:pPr>
        <w:pStyle w:val="TableofFigures"/>
        <w:tabs>
          <w:tab w:val="right" w:leader="dot" w:pos="10002"/>
        </w:tabs>
        <w:rPr>
          <w:rFonts w:asciiTheme="minorHAnsi" w:eastAsiaTheme="minorEastAsia" w:hAnsiTheme="minorHAnsi" w:cstheme="minorBidi"/>
          <w:noProof/>
          <w:szCs w:val="22"/>
          <w:lang w:val="fr-FR"/>
        </w:rPr>
      </w:pPr>
      <w:hyperlink w:anchor="_Toc448476421" w:history="1">
        <w:r w:rsidR="00F75361" w:rsidRPr="0083603E">
          <w:rPr>
            <w:rStyle w:val="Hyperlink"/>
            <w:lang w:val="fr-FR"/>
          </w:rPr>
          <w:t>Table</w:t>
        </w:r>
        <w:r w:rsidR="006C27BB" w:rsidRPr="0083603E">
          <w:rPr>
            <w:rStyle w:val="Hyperlink"/>
            <w:lang w:val="fr-FR"/>
          </w:rPr>
          <w:t>au</w:t>
        </w:r>
        <w:r w:rsidR="00F75361" w:rsidRPr="0083603E">
          <w:rPr>
            <w:rStyle w:val="Hyperlink"/>
            <w:lang w:val="fr-FR"/>
          </w:rPr>
          <w:t xml:space="preserve"> 9</w:t>
        </w:r>
        <w:r w:rsidR="00F75361" w:rsidRPr="0083603E">
          <w:rPr>
            <w:rStyle w:val="Hyperlink"/>
            <w:lang w:val="fr-FR"/>
          </w:rPr>
          <w:noBreakHyphen/>
          <w:t>1</w:t>
        </w:r>
        <w:r w:rsidR="00F75361" w:rsidRPr="0083603E">
          <w:rPr>
            <w:rFonts w:asciiTheme="minorHAnsi" w:eastAsiaTheme="minorEastAsia" w:hAnsiTheme="minorHAnsi" w:cstheme="minorBidi"/>
            <w:noProof/>
            <w:szCs w:val="22"/>
            <w:lang w:val="fr-FR"/>
          </w:rPr>
          <w:tab/>
        </w:r>
        <w:r w:rsidR="006C27BB" w:rsidRPr="0083603E">
          <w:rPr>
            <w:rStyle w:val="Hyperlink"/>
            <w:lang w:val="fr-FR"/>
          </w:rPr>
          <w:t>Cadre de gestion des risques de désastre</w:t>
        </w:r>
        <w:r w:rsidR="00F75361" w:rsidRPr="0083603E">
          <w:rPr>
            <w:noProof/>
            <w:webHidden/>
            <w:lang w:val="fr-FR"/>
          </w:rPr>
          <w:tab/>
        </w:r>
        <w:r w:rsidR="00F75361" w:rsidRPr="0083603E">
          <w:rPr>
            <w:noProof/>
            <w:webHidden/>
            <w:lang w:val="fr-FR"/>
          </w:rPr>
          <w:fldChar w:fldCharType="begin"/>
        </w:r>
        <w:r w:rsidR="00F75361" w:rsidRPr="0083603E">
          <w:rPr>
            <w:noProof/>
            <w:webHidden/>
            <w:lang w:val="fr-FR"/>
          </w:rPr>
          <w:instrText xml:space="preserve"> PAGEREF _Toc448476421 \h </w:instrText>
        </w:r>
        <w:r w:rsidR="00F75361" w:rsidRPr="0083603E">
          <w:rPr>
            <w:noProof/>
            <w:webHidden/>
            <w:lang w:val="fr-FR"/>
          </w:rPr>
        </w:r>
        <w:r w:rsidR="00F75361" w:rsidRPr="0083603E">
          <w:rPr>
            <w:noProof/>
            <w:webHidden/>
            <w:lang w:val="fr-FR"/>
          </w:rPr>
          <w:fldChar w:fldCharType="separate"/>
        </w:r>
        <w:r w:rsidR="00F75361" w:rsidRPr="0083603E">
          <w:rPr>
            <w:noProof/>
            <w:webHidden/>
            <w:lang w:val="fr-FR"/>
          </w:rPr>
          <w:t>62</w:t>
        </w:r>
        <w:r w:rsidR="00F75361" w:rsidRPr="0083603E">
          <w:rPr>
            <w:noProof/>
            <w:webHidden/>
            <w:lang w:val="fr-FR"/>
          </w:rPr>
          <w:fldChar w:fldCharType="end"/>
        </w:r>
      </w:hyperlink>
    </w:p>
    <w:p w14:paraId="28EE1DB1" w14:textId="77777777" w:rsidR="00034F14" w:rsidRPr="0083603E" w:rsidRDefault="00163D7E" w:rsidP="00034F14">
      <w:pPr>
        <w:rPr>
          <w:lang w:val="fr-FR"/>
        </w:rPr>
      </w:pPr>
      <w:r w:rsidRPr="0083603E">
        <w:rPr>
          <w:rFonts w:ascii="Arial" w:hAnsi="Arial" w:cs="Arial"/>
          <w:lang w:val="fr-FR"/>
        </w:rPr>
        <w:fldChar w:fldCharType="end"/>
      </w:r>
    </w:p>
    <w:p w14:paraId="51F5E910" w14:textId="77777777" w:rsidR="00034F14" w:rsidRPr="0083603E" w:rsidRDefault="00034F14" w:rsidP="00034F14">
      <w:pPr>
        <w:pStyle w:val="ERMTOCTITLE"/>
        <w:rPr>
          <w:noProof w:val="0"/>
          <w:lang w:val="fr-FR"/>
        </w:rPr>
        <w:sectPr w:rsidR="00034F14" w:rsidRPr="0083603E" w:rsidSect="00017643">
          <w:headerReference w:type="even" r:id="rId22"/>
          <w:headerReference w:type="default" r:id="rId23"/>
          <w:footerReference w:type="default" r:id="rId24"/>
          <w:headerReference w:type="first" r:id="rId25"/>
          <w:footnotePr>
            <w:numFmt w:val="lowerRoman"/>
          </w:footnotePr>
          <w:endnotePr>
            <w:numFmt w:val="decimal"/>
          </w:endnotePr>
          <w:pgSz w:w="12240" w:h="15840" w:code="1"/>
          <w:pgMar w:top="1260" w:right="1114" w:bottom="960" w:left="1114" w:header="600" w:footer="409" w:gutter="0"/>
          <w:pgNumType w:fmt="lowerRoman" w:start="1"/>
          <w:cols w:space="480"/>
        </w:sectPr>
      </w:pPr>
    </w:p>
    <w:p w14:paraId="61FAFBE1" w14:textId="04F09F2D" w:rsidR="00034F14" w:rsidRPr="0083603E" w:rsidRDefault="00AF0ACC" w:rsidP="00034F14">
      <w:pPr>
        <w:pStyle w:val="ERMTOCTITLE"/>
        <w:outlineLvl w:val="0"/>
        <w:rPr>
          <w:rFonts w:ascii="Book Antiqua Bold" w:hAnsi="Book Antiqua Bold"/>
          <w:noProof w:val="0"/>
          <w:lang w:val="fr-FR"/>
        </w:rPr>
      </w:pPr>
      <w:r w:rsidRPr="0083603E">
        <w:rPr>
          <w:rFonts w:ascii="Book Antiqua Bold" w:hAnsi="Book Antiqua Bold"/>
          <w:noProof w:val="0"/>
          <w:lang w:val="fr-FR"/>
        </w:rPr>
        <w:lastRenderedPageBreak/>
        <w:t>RESUME</w:t>
      </w:r>
    </w:p>
    <w:p w14:paraId="7E0479DA" w14:textId="5D2645B7" w:rsidR="00CF009B" w:rsidRPr="0083603E" w:rsidRDefault="00AF0ACC" w:rsidP="00CF009B">
      <w:pPr>
        <w:rPr>
          <w:lang w:val="fr-FR"/>
        </w:rPr>
      </w:pPr>
      <w:r w:rsidRPr="0083603E">
        <w:rPr>
          <w:lang w:val="fr-FR"/>
        </w:rPr>
        <w:t>La Banque Interaméricaine de Développement (BID</w:t>
      </w:r>
      <w:r w:rsidR="00CF009B" w:rsidRPr="0083603E">
        <w:rPr>
          <w:lang w:val="fr-FR"/>
        </w:rPr>
        <w:t xml:space="preserve">) </w:t>
      </w:r>
      <w:r w:rsidRPr="0083603E">
        <w:rPr>
          <w:lang w:val="fr-FR"/>
        </w:rPr>
        <w:t>envisage de fina</w:t>
      </w:r>
      <w:r w:rsidR="001405B9">
        <w:rPr>
          <w:lang w:val="fr-FR"/>
        </w:rPr>
        <w:t xml:space="preserve">ncer un projet pour améliorer les </w:t>
      </w:r>
      <w:r w:rsidR="00FF576C" w:rsidRPr="0083603E">
        <w:rPr>
          <w:lang w:val="fr-FR"/>
        </w:rPr>
        <w:t>infrastructure</w:t>
      </w:r>
      <w:r w:rsidR="001405B9">
        <w:rPr>
          <w:lang w:val="fr-FR"/>
        </w:rPr>
        <w:t>s et les institutions du</w:t>
      </w:r>
      <w:r w:rsidRPr="0083603E">
        <w:rPr>
          <w:lang w:val="fr-FR"/>
        </w:rPr>
        <w:t xml:space="preserve"> secteur de l’eau et de l’assainissement dans la partie ouest de Port-au-Prince, y compris la réparation et la modernisation du système de tran</w:t>
      </w:r>
      <w:r w:rsidR="001405B9">
        <w:rPr>
          <w:lang w:val="fr-FR"/>
        </w:rPr>
        <w:t>smission et de distribution d</w:t>
      </w:r>
      <w:r w:rsidRPr="0083603E">
        <w:rPr>
          <w:lang w:val="fr-FR"/>
        </w:rPr>
        <w:t>’eau. La zone d’intervention du Projet est divisée en cinq macro-secteurs, divisés par principales structures hyd</w:t>
      </w:r>
      <w:r w:rsidR="00E71674">
        <w:rPr>
          <w:lang w:val="fr-FR"/>
        </w:rPr>
        <w:t>rauliques, qui seront servis via des canalisations</w:t>
      </w:r>
      <w:r w:rsidRPr="0083603E">
        <w:rPr>
          <w:lang w:val="fr-FR"/>
        </w:rPr>
        <w:t xml:space="preserve"> d’eau, des stations de pompage et des ouvrages de stockage nouveaux ou réhabilités </w:t>
      </w:r>
      <w:r w:rsidR="00CF009B" w:rsidRPr="0083603E">
        <w:rPr>
          <w:lang w:val="fr-FR"/>
        </w:rPr>
        <w:t>(Figure ES-1):</w:t>
      </w:r>
    </w:p>
    <w:p w14:paraId="0CC38BA5" w14:textId="77777777" w:rsidR="00CF009B" w:rsidRPr="0083603E" w:rsidRDefault="00CF009B" w:rsidP="00CF009B">
      <w:pPr>
        <w:rPr>
          <w:lang w:val="fr-FR"/>
        </w:rPr>
      </w:pPr>
      <w:r w:rsidRPr="0083603E">
        <w:rPr>
          <w:noProof/>
        </w:rPr>
        <w:drawing>
          <wp:inline distT="0" distB="0" distL="0" distR="0" wp14:anchorId="01D183D9" wp14:editId="5DBBC87D">
            <wp:extent cx="4932045" cy="3191510"/>
            <wp:effectExtent l="0" t="0" r="1905" b="889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20C23740" w14:textId="61D413DA" w:rsidR="00CF009B" w:rsidRPr="0083603E" w:rsidRDefault="00CF009B" w:rsidP="00CF009B">
      <w:pPr>
        <w:pStyle w:val="FigureTitle"/>
        <w:rPr>
          <w:lang w:val="fr-FR"/>
        </w:rPr>
      </w:pPr>
      <w:r w:rsidRPr="0083603E">
        <w:rPr>
          <w:lang w:val="fr-FR"/>
        </w:rPr>
        <w:t>Figure</w:t>
      </w:r>
      <w:r w:rsidR="00AF0ACC" w:rsidRPr="0083603E">
        <w:rPr>
          <w:lang w:val="fr-FR"/>
        </w:rPr>
        <w:t xml:space="preserve"> ES-1</w:t>
      </w:r>
      <w:r w:rsidR="00AF0ACC" w:rsidRPr="0083603E">
        <w:rPr>
          <w:lang w:val="fr-FR"/>
        </w:rPr>
        <w:tab/>
        <w:t>Zones de service aux quartiers</w:t>
      </w:r>
      <w:r w:rsidRPr="0083603E">
        <w:rPr>
          <w:lang w:val="fr-FR"/>
        </w:rPr>
        <w:t xml:space="preserve"> </w:t>
      </w:r>
    </w:p>
    <w:p w14:paraId="55CE456D" w14:textId="3598F509" w:rsidR="00AF0ACC" w:rsidRPr="0083603E" w:rsidRDefault="00AF0ACC" w:rsidP="00AF0ACC">
      <w:pPr>
        <w:rPr>
          <w:lang w:val="fr-FR"/>
        </w:rPr>
      </w:pPr>
      <w:r w:rsidRPr="0083603E">
        <w:rPr>
          <w:lang w:val="fr-FR"/>
        </w:rPr>
        <w:t xml:space="preserve">Les communautés dans la zone de </w:t>
      </w:r>
      <w:r w:rsidR="00FF576C" w:rsidRPr="0083603E">
        <w:rPr>
          <w:lang w:val="fr-FR"/>
        </w:rPr>
        <w:t>réhabilitation</w:t>
      </w:r>
      <w:r w:rsidR="001439C5" w:rsidRPr="0083603E">
        <w:rPr>
          <w:lang w:val="fr-FR"/>
        </w:rPr>
        <w:t xml:space="preserve"> (entre Mariani et Bel Air) reçoivent peu de services d’eau, et certaines d’entre elles dépendent de points d’eau</w:t>
      </w:r>
      <w:r w:rsidR="00E71674">
        <w:rPr>
          <w:lang w:val="fr-FR"/>
        </w:rPr>
        <w:t xml:space="preserve"> (i.e., tuyaux cassés</w:t>
      </w:r>
      <w:r w:rsidR="001439C5" w:rsidRPr="0083603E">
        <w:rPr>
          <w:lang w:val="fr-FR"/>
        </w:rPr>
        <w:t>) ou achètent leur eau de vendeurs informels qui collectent l’eau à partir de points d’eau et la vendent aux communautés avoisinantes. Le Projet entend combler d’importantes lacunes dans</w:t>
      </w:r>
      <w:r w:rsidR="00E71674">
        <w:rPr>
          <w:lang w:val="fr-FR"/>
        </w:rPr>
        <w:t xml:space="preserve"> l’alimentation en eau de</w:t>
      </w:r>
      <w:r w:rsidR="001439C5" w:rsidRPr="0083603E">
        <w:rPr>
          <w:lang w:val="fr-FR"/>
        </w:rPr>
        <w:t xml:space="preserve"> cette zone.</w:t>
      </w:r>
    </w:p>
    <w:p w14:paraId="5C4A4DDF" w14:textId="7F8D8747" w:rsidR="001439C5" w:rsidRPr="0083603E" w:rsidRDefault="001439C5" w:rsidP="00AF0ACC">
      <w:pPr>
        <w:rPr>
          <w:lang w:val="fr-FR"/>
        </w:rPr>
      </w:pPr>
      <w:r w:rsidRPr="0083603E">
        <w:rPr>
          <w:lang w:val="fr-FR"/>
        </w:rPr>
        <w:t>Ce rapport constitue</w:t>
      </w:r>
      <w:r w:rsidR="005B3FCD" w:rsidRPr="0083603E">
        <w:rPr>
          <w:lang w:val="fr-FR"/>
        </w:rPr>
        <w:t xml:space="preserve"> l’Evaluation Environnementale et Sociale Programmatique (ESA) du Projet, identifiant les potentiels impacts </w:t>
      </w:r>
      <w:r w:rsidR="00FF576C" w:rsidRPr="0083603E">
        <w:rPr>
          <w:lang w:val="fr-FR"/>
        </w:rPr>
        <w:t>environnementaux</w:t>
      </w:r>
      <w:r w:rsidR="005B3FCD" w:rsidRPr="0083603E">
        <w:rPr>
          <w:lang w:val="fr-FR"/>
        </w:rPr>
        <w:t xml:space="preserve"> et sociaux qui pourraient d</w:t>
      </w:r>
      <w:r w:rsidR="00E71674">
        <w:rPr>
          <w:lang w:val="fr-FR"/>
        </w:rPr>
        <w:t>écouler d’activités exécutées dans le cadre du</w:t>
      </w:r>
      <w:r w:rsidR="005B3FCD" w:rsidRPr="0083603E">
        <w:rPr>
          <w:lang w:val="fr-FR"/>
        </w:rPr>
        <w:t xml:space="preserve"> Projet, et proposant des mesures de mitigation et un Plan global de Gestion Environnementale et Sociale, y compris une Evaluation des Risques de Désastre et un Plan de Gestion des Désastres. Cette ESA, basée sur la collecte </w:t>
      </w:r>
      <w:r w:rsidR="004708A0" w:rsidRPr="0083603E">
        <w:rPr>
          <w:lang w:val="fr-FR"/>
        </w:rPr>
        <w:t>de maigres</w:t>
      </w:r>
      <w:r w:rsidR="005B3FCD" w:rsidRPr="0083603E">
        <w:rPr>
          <w:lang w:val="fr-FR"/>
        </w:rPr>
        <w:t xml:space="preserve"> données primaires, </w:t>
      </w:r>
      <w:r w:rsidR="004708A0" w:rsidRPr="0083603E">
        <w:rPr>
          <w:lang w:val="fr-FR"/>
        </w:rPr>
        <w:t xml:space="preserve">repose surtout sur notre connaissance de la zone du Projet, des données GIS disponibles, et </w:t>
      </w:r>
      <w:r w:rsidR="00E71674">
        <w:rPr>
          <w:lang w:val="fr-FR"/>
        </w:rPr>
        <w:t xml:space="preserve">de </w:t>
      </w:r>
      <w:r w:rsidR="004708A0" w:rsidRPr="0083603E">
        <w:rPr>
          <w:lang w:val="fr-FR"/>
        </w:rPr>
        <w:t>l’expérience acquise à partir de projets de distribution d’eau.</w:t>
      </w:r>
    </w:p>
    <w:p w14:paraId="11FDF4A3" w14:textId="7CF45EB0" w:rsidR="004708A0" w:rsidRPr="0083603E" w:rsidRDefault="00CD539A" w:rsidP="00AF0ACC">
      <w:pPr>
        <w:rPr>
          <w:lang w:val="fr-FR"/>
        </w:rPr>
      </w:pPr>
      <w:r w:rsidRPr="0083603E">
        <w:rPr>
          <w:lang w:val="fr-FR"/>
        </w:rPr>
        <w:t>L’impact potentiel le plus important associé à ce Projet devrait être la relocalisation physique d’un n</w:t>
      </w:r>
      <w:r w:rsidR="00FF576C">
        <w:rPr>
          <w:lang w:val="fr-FR"/>
        </w:rPr>
        <w:t>ombre inconnu de familles vivant</w:t>
      </w:r>
      <w:r w:rsidR="00E71674">
        <w:rPr>
          <w:lang w:val="fr-FR"/>
        </w:rPr>
        <w:t xml:space="preserve"> dans le corridor de la canalisation</w:t>
      </w:r>
      <w:r w:rsidRPr="0083603E">
        <w:rPr>
          <w:lang w:val="fr-FR"/>
        </w:rPr>
        <w:t xml:space="preserve"> d’eau, et le déplacement économique d’entreprises formelles ou informelles (nombre et emplacement à déterminer) au long de ce corridor. Des efforts seront faits pour minimiser cet impact dans la mesure du possible, via le micro-routage </w:t>
      </w:r>
      <w:r w:rsidR="00E71674">
        <w:rPr>
          <w:lang w:val="fr-FR"/>
        </w:rPr>
        <w:t>de la canalisation</w:t>
      </w:r>
      <w:r w:rsidR="0085399D" w:rsidRPr="0083603E">
        <w:rPr>
          <w:lang w:val="fr-FR"/>
        </w:rPr>
        <w:t xml:space="preserve"> pour éviter les résidences et les entreprises dans la mesure du possible ; </w:t>
      </w:r>
      <w:r w:rsidR="0085399D" w:rsidRPr="0083603E">
        <w:rPr>
          <w:lang w:val="fr-FR"/>
        </w:rPr>
        <w:lastRenderedPageBreak/>
        <w:t xml:space="preserve">mais certains déplacements physiques et économiques seront vraisemblablement inévitables. </w:t>
      </w:r>
      <w:r w:rsidR="00DB428D" w:rsidRPr="0083603E">
        <w:rPr>
          <w:lang w:val="fr-FR"/>
        </w:rPr>
        <w:t>La gestion et la mitigation de cet impact sont pris en compte dans le Cadre de Relocalisation.</w:t>
      </w:r>
    </w:p>
    <w:p w14:paraId="72483681" w14:textId="7C15FA6D" w:rsidR="00DB428D" w:rsidRPr="0083603E" w:rsidRDefault="00DB428D" w:rsidP="00AF0ACC">
      <w:pPr>
        <w:rPr>
          <w:lang w:val="fr-FR"/>
        </w:rPr>
      </w:pPr>
      <w:r w:rsidRPr="0083603E">
        <w:rPr>
          <w:lang w:val="fr-FR"/>
        </w:rPr>
        <w:t>D’autre</w:t>
      </w:r>
      <w:r w:rsidR="00FF576C">
        <w:rPr>
          <w:lang w:val="fr-FR"/>
        </w:rPr>
        <w:t>s impacts de moindre importance</w:t>
      </w:r>
      <w:r w:rsidRPr="0083603E">
        <w:rPr>
          <w:lang w:val="fr-FR"/>
        </w:rPr>
        <w:t xml:space="preserve"> liés à la phase de construction dans le cadre de ce Projet pourraient inclure :</w:t>
      </w:r>
    </w:p>
    <w:p w14:paraId="6D29528F" w14:textId="6DCF8037" w:rsidR="00DB428D" w:rsidRPr="0083603E" w:rsidRDefault="008B708C" w:rsidP="00A520A1">
      <w:pPr>
        <w:pStyle w:val="ListParagraph"/>
        <w:numPr>
          <w:ilvl w:val="0"/>
          <w:numId w:val="26"/>
        </w:numPr>
        <w:rPr>
          <w:lang w:val="fr-FR"/>
        </w:rPr>
      </w:pPr>
      <w:r w:rsidRPr="0083603E">
        <w:rPr>
          <w:lang w:val="fr-FR"/>
        </w:rPr>
        <w:t>L’érosion et la perturbation des sols dues aux déblai</w:t>
      </w:r>
      <w:r w:rsidR="00E71674">
        <w:rPr>
          <w:lang w:val="fr-FR"/>
        </w:rPr>
        <w:t>s et glissements de terrains dans</w:t>
      </w:r>
      <w:r w:rsidRPr="0083603E">
        <w:rPr>
          <w:lang w:val="fr-FR"/>
        </w:rPr>
        <w:t xml:space="preserve"> les terres abruptes et les ruptures de pentes ;</w:t>
      </w:r>
    </w:p>
    <w:p w14:paraId="305211D4" w14:textId="153B85F2" w:rsidR="008B708C" w:rsidRPr="0083603E" w:rsidRDefault="008B708C" w:rsidP="00A520A1">
      <w:pPr>
        <w:pStyle w:val="ListParagraph"/>
        <w:numPr>
          <w:ilvl w:val="0"/>
          <w:numId w:val="26"/>
        </w:numPr>
        <w:rPr>
          <w:lang w:val="fr-FR"/>
        </w:rPr>
      </w:pPr>
      <w:r w:rsidRPr="0083603E">
        <w:rPr>
          <w:lang w:val="fr-FR"/>
        </w:rPr>
        <w:t>L’exposition et la mobilisation de certains sols potentiellement contaminés pe</w:t>
      </w:r>
      <w:r w:rsidR="00E71674">
        <w:rPr>
          <w:lang w:val="fr-FR"/>
        </w:rPr>
        <w:t>ndant l’excavation des fossés pour la canalisation</w:t>
      </w:r>
      <w:r w:rsidRPr="0083603E">
        <w:rPr>
          <w:lang w:val="fr-FR"/>
        </w:rPr>
        <w:t> ;</w:t>
      </w:r>
    </w:p>
    <w:p w14:paraId="5B249D14" w14:textId="412F055E" w:rsidR="008B708C" w:rsidRPr="0083603E" w:rsidRDefault="008B708C" w:rsidP="00A520A1">
      <w:pPr>
        <w:pStyle w:val="ListParagraph"/>
        <w:numPr>
          <w:ilvl w:val="0"/>
          <w:numId w:val="26"/>
        </w:numPr>
        <w:rPr>
          <w:lang w:val="fr-FR"/>
        </w:rPr>
      </w:pPr>
      <w:r w:rsidRPr="0083603E">
        <w:rPr>
          <w:lang w:val="fr-FR"/>
        </w:rPr>
        <w:t>Déversement</w:t>
      </w:r>
      <w:r w:rsidR="005B7121">
        <w:rPr>
          <w:lang w:val="fr-FR"/>
        </w:rPr>
        <w:t>s</w:t>
      </w:r>
      <w:r w:rsidRPr="0083603E">
        <w:rPr>
          <w:lang w:val="fr-FR"/>
        </w:rPr>
        <w:t xml:space="preserve"> d’huiles, carburants et autres matières dangereuses ;</w:t>
      </w:r>
    </w:p>
    <w:p w14:paraId="372A8EE9" w14:textId="67A534F4" w:rsidR="008B708C" w:rsidRPr="0083603E" w:rsidRDefault="008B708C" w:rsidP="00A520A1">
      <w:pPr>
        <w:pStyle w:val="ListParagraph"/>
        <w:numPr>
          <w:ilvl w:val="0"/>
          <w:numId w:val="26"/>
        </w:numPr>
        <w:rPr>
          <w:lang w:val="fr-FR"/>
        </w:rPr>
      </w:pPr>
      <w:r w:rsidRPr="0083603E">
        <w:rPr>
          <w:lang w:val="fr-FR"/>
        </w:rPr>
        <w:t>Impact sur la biodiversité dan</w:t>
      </w:r>
      <w:r w:rsidR="005B7121">
        <w:rPr>
          <w:lang w:val="fr-FR"/>
        </w:rPr>
        <w:t>s les contreforts du Massif de L</w:t>
      </w:r>
      <w:r w:rsidRPr="0083603E">
        <w:rPr>
          <w:lang w:val="fr-FR"/>
        </w:rPr>
        <w:t>a Selle, bien que l’existence d’aucune espèce en voie de disparition ni d’habitat critique n’ait été signalée dans cette zone ;</w:t>
      </w:r>
    </w:p>
    <w:p w14:paraId="2FA12858" w14:textId="71155C3E" w:rsidR="008B708C" w:rsidRPr="0083603E" w:rsidRDefault="00D32C84" w:rsidP="00A520A1">
      <w:pPr>
        <w:pStyle w:val="ListParagraph"/>
        <w:numPr>
          <w:ilvl w:val="0"/>
          <w:numId w:val="26"/>
        </w:numPr>
        <w:rPr>
          <w:lang w:val="fr-FR"/>
        </w:rPr>
      </w:pPr>
      <w:r w:rsidRPr="0083603E">
        <w:rPr>
          <w:lang w:val="fr-FR"/>
        </w:rPr>
        <w:t>Impacts d’é</w:t>
      </w:r>
      <w:r w:rsidR="008B708C" w:rsidRPr="0083603E">
        <w:rPr>
          <w:lang w:val="fr-FR"/>
        </w:rPr>
        <w:t>missions atmosphériques</w:t>
      </w:r>
      <w:r w:rsidRPr="0083603E">
        <w:rPr>
          <w:lang w:val="fr-FR"/>
        </w:rPr>
        <w:t>, poussière diffuse pendant la saison sèche, et bruit et</w:t>
      </w:r>
      <w:r w:rsidR="005B7121">
        <w:rPr>
          <w:lang w:val="fr-FR"/>
        </w:rPr>
        <w:t xml:space="preserve"> vibrations, ce qui aurait</w:t>
      </w:r>
      <w:r w:rsidRPr="0083603E">
        <w:rPr>
          <w:lang w:val="fr-FR"/>
        </w:rPr>
        <w:t xml:space="preserve"> des impacts sur la biodiversité et les récepteurs sociaux ;</w:t>
      </w:r>
    </w:p>
    <w:p w14:paraId="4A658FA4" w14:textId="20D0797A" w:rsidR="00D32C84" w:rsidRPr="0083603E" w:rsidRDefault="00D32C84" w:rsidP="00A520A1">
      <w:pPr>
        <w:pStyle w:val="ListParagraph"/>
        <w:numPr>
          <w:ilvl w:val="0"/>
          <w:numId w:val="26"/>
        </w:numPr>
        <w:rPr>
          <w:lang w:val="fr-FR"/>
        </w:rPr>
      </w:pPr>
      <w:r w:rsidRPr="0083603E">
        <w:rPr>
          <w:lang w:val="fr-FR"/>
        </w:rPr>
        <w:t>Influ</w:t>
      </w:r>
      <w:r w:rsidR="005B7121">
        <w:rPr>
          <w:lang w:val="fr-FR"/>
        </w:rPr>
        <w:t>x de personnes dans la zone du Projet à cause</w:t>
      </w:r>
      <w:r w:rsidRPr="0083603E">
        <w:rPr>
          <w:lang w:val="fr-FR"/>
        </w:rPr>
        <w:t xml:space="preserve"> des espoirs d’emploi ou autres bénéfices, </w:t>
      </w:r>
      <w:r w:rsidR="005B7121">
        <w:rPr>
          <w:lang w:val="fr-FR"/>
        </w:rPr>
        <w:t xml:space="preserve">générant des tensions sociales </w:t>
      </w:r>
      <w:r w:rsidRPr="0083603E">
        <w:rPr>
          <w:lang w:val="fr-FR"/>
        </w:rPr>
        <w:t>et exerçant une pression sur des ressources rares telles que le logement ou les commodités, et risques potentiels pour la santé ;</w:t>
      </w:r>
    </w:p>
    <w:p w14:paraId="0FE58715" w14:textId="75157885" w:rsidR="00D32C84" w:rsidRPr="0083603E" w:rsidRDefault="00D32C84" w:rsidP="00A520A1">
      <w:pPr>
        <w:pStyle w:val="ListParagraph"/>
        <w:numPr>
          <w:ilvl w:val="0"/>
          <w:numId w:val="26"/>
        </w:numPr>
        <w:rPr>
          <w:lang w:val="fr-FR"/>
        </w:rPr>
      </w:pPr>
      <w:r w:rsidRPr="0083603E">
        <w:rPr>
          <w:lang w:val="fr-FR"/>
        </w:rPr>
        <w:t>Congestion de la circulation et accidents résultant de la fermeture temporaire de routes et des déviations de la circulation ;</w:t>
      </w:r>
    </w:p>
    <w:p w14:paraId="53BD6A0C" w14:textId="2E97210A" w:rsidR="00D32C84" w:rsidRPr="0083603E" w:rsidRDefault="00D32C84" w:rsidP="00A520A1">
      <w:pPr>
        <w:pStyle w:val="ListParagraph"/>
        <w:numPr>
          <w:ilvl w:val="0"/>
          <w:numId w:val="26"/>
        </w:numPr>
        <w:rPr>
          <w:lang w:val="fr-FR"/>
        </w:rPr>
      </w:pPr>
      <w:r w:rsidRPr="0083603E">
        <w:rPr>
          <w:lang w:val="fr-FR"/>
        </w:rPr>
        <w:t>Accès temporairement réduit aux installations médicales, cliniques de santé locales informelles, écoles, personnel de réponse aux urgences, et autres importantes installations communautaires ;</w:t>
      </w:r>
    </w:p>
    <w:p w14:paraId="240F0D59" w14:textId="4F9DAED0" w:rsidR="007F34B5" w:rsidRPr="0083603E" w:rsidRDefault="007F34B5" w:rsidP="00A520A1">
      <w:pPr>
        <w:pStyle w:val="ListParagraph"/>
        <w:numPr>
          <w:ilvl w:val="0"/>
          <w:numId w:val="26"/>
        </w:numPr>
        <w:rPr>
          <w:lang w:val="fr-FR"/>
        </w:rPr>
      </w:pPr>
      <w:r w:rsidRPr="0083603E">
        <w:rPr>
          <w:lang w:val="fr-FR"/>
        </w:rPr>
        <w:t>Conflit</w:t>
      </w:r>
      <w:r w:rsidR="001C0BF8">
        <w:rPr>
          <w:lang w:val="fr-FR"/>
        </w:rPr>
        <w:t>s</w:t>
      </w:r>
      <w:r w:rsidRPr="0083603E">
        <w:rPr>
          <w:lang w:val="fr-FR"/>
        </w:rPr>
        <w:t xml:space="preserve"> entre gr</w:t>
      </w:r>
      <w:r w:rsidR="00FF576C">
        <w:rPr>
          <w:lang w:val="fr-FR"/>
        </w:rPr>
        <w:t>oupes et personnes pour la collec</w:t>
      </w:r>
      <w:r w:rsidRPr="0083603E">
        <w:rPr>
          <w:lang w:val="fr-FR"/>
        </w:rPr>
        <w:t>te, la vente et l’accès à l’eau ;</w:t>
      </w:r>
    </w:p>
    <w:p w14:paraId="35FCE0A2" w14:textId="26EEC2BC" w:rsidR="007F34B5" w:rsidRPr="0083603E" w:rsidRDefault="007F34B5" w:rsidP="00A520A1">
      <w:pPr>
        <w:pStyle w:val="ListParagraph"/>
        <w:numPr>
          <w:ilvl w:val="0"/>
          <w:numId w:val="26"/>
        </w:numPr>
        <w:rPr>
          <w:lang w:val="fr-FR"/>
        </w:rPr>
      </w:pPr>
      <w:r w:rsidRPr="0083603E">
        <w:rPr>
          <w:lang w:val="fr-FR"/>
        </w:rPr>
        <w:t>Accès réduit et dommage</w:t>
      </w:r>
      <w:r w:rsidR="001C0BF8">
        <w:rPr>
          <w:lang w:val="fr-FR"/>
        </w:rPr>
        <w:t>s</w:t>
      </w:r>
      <w:r w:rsidRPr="0083603E">
        <w:rPr>
          <w:lang w:val="fr-FR"/>
        </w:rPr>
        <w:t xml:space="preserve"> potentiel</w:t>
      </w:r>
      <w:r w:rsidR="001C0BF8">
        <w:rPr>
          <w:lang w:val="fr-FR"/>
        </w:rPr>
        <w:t>s</w:t>
      </w:r>
      <w:r w:rsidRPr="0083603E">
        <w:rPr>
          <w:lang w:val="fr-FR"/>
        </w:rPr>
        <w:t xml:space="preserve"> aux églises, cimetières et parcs résultant des activités de construction dans le cadre du Projet (i.e., nuisance</w:t>
      </w:r>
      <w:r w:rsidR="001C0BF8">
        <w:rPr>
          <w:lang w:val="fr-FR"/>
        </w:rPr>
        <w:t>s</w:t>
      </w:r>
      <w:r w:rsidRPr="0083603E">
        <w:rPr>
          <w:lang w:val="fr-FR"/>
        </w:rPr>
        <w:t>, vibration</w:t>
      </w:r>
      <w:r w:rsidR="001C0BF8">
        <w:rPr>
          <w:lang w:val="fr-FR"/>
        </w:rPr>
        <w:t>s</w:t>
      </w:r>
      <w:r w:rsidRPr="0083603E">
        <w:rPr>
          <w:lang w:val="fr-FR"/>
        </w:rPr>
        <w:t>).</w:t>
      </w:r>
    </w:p>
    <w:p w14:paraId="6A857FB3" w14:textId="50C06FF2" w:rsidR="007F34B5" w:rsidRPr="0083603E" w:rsidRDefault="000711A2" w:rsidP="007F34B5">
      <w:pPr>
        <w:rPr>
          <w:lang w:val="fr-FR"/>
        </w:rPr>
      </w:pPr>
      <w:r w:rsidRPr="0083603E">
        <w:rPr>
          <w:lang w:val="fr-FR"/>
        </w:rPr>
        <w:t xml:space="preserve">En présumant que le chantier sera adéquatement fermé et stabilisé après la </w:t>
      </w:r>
      <w:r w:rsidR="00FF576C" w:rsidRPr="0083603E">
        <w:rPr>
          <w:lang w:val="fr-FR"/>
        </w:rPr>
        <w:t>construction</w:t>
      </w:r>
      <w:r w:rsidRPr="0083603E">
        <w:rPr>
          <w:lang w:val="fr-FR"/>
        </w:rPr>
        <w:t>, les</w:t>
      </w:r>
      <w:r w:rsidR="001C0BF8">
        <w:rPr>
          <w:lang w:val="fr-FR"/>
        </w:rPr>
        <w:t xml:space="preserve"> impacts de la Phase d’Exploitation</w:t>
      </w:r>
      <w:r w:rsidRPr="0083603E">
        <w:rPr>
          <w:lang w:val="fr-FR"/>
        </w:rPr>
        <w:t xml:space="preserve"> devraient</w:t>
      </w:r>
      <w:r w:rsidR="00772618" w:rsidRPr="0083603E">
        <w:rPr>
          <w:lang w:val="fr-FR"/>
        </w:rPr>
        <w:t xml:space="preserve"> être peu nombreux et relativement mineurs (i.e., bruit des stations de pompage).</w:t>
      </w:r>
    </w:p>
    <w:p w14:paraId="36432518" w14:textId="096B7A05" w:rsidR="00772618" w:rsidRPr="0083603E" w:rsidRDefault="001C0BF8" w:rsidP="007F34B5">
      <w:pPr>
        <w:rPr>
          <w:lang w:val="fr-FR"/>
        </w:rPr>
      </w:pPr>
      <w:r>
        <w:rPr>
          <w:lang w:val="fr-FR"/>
        </w:rPr>
        <w:t>Globalement, les impacts du P</w:t>
      </w:r>
      <w:r w:rsidR="00772618" w:rsidRPr="0083603E">
        <w:rPr>
          <w:lang w:val="fr-FR"/>
        </w:rPr>
        <w:t xml:space="preserve">rojet sont en général gérables via des mesures standards </w:t>
      </w:r>
      <w:r>
        <w:rPr>
          <w:lang w:val="fr-FR"/>
        </w:rPr>
        <w:t>d</w:t>
      </w:r>
      <w:r w:rsidR="00772618" w:rsidRPr="0083603E">
        <w:rPr>
          <w:lang w:val="fr-FR"/>
        </w:rPr>
        <w:t xml:space="preserve">e mitigation et de gestion (i.e., contrôle de l’érosion, prévention des déversements, gestion du bruit, </w:t>
      </w:r>
      <w:r w:rsidR="000D5DD3" w:rsidRPr="0083603E">
        <w:rPr>
          <w:lang w:val="fr-FR"/>
        </w:rPr>
        <w:t>aspersion des déblais pour réduire la poussière diffuse, fourniture d’Equipement de Protection Personnelle). Ces mesures de mitigation sont décrites dans la section relative aux Mesures de Gestion Environnementale et Sociale (</w:t>
      </w:r>
      <w:r w:rsidR="00FF576C" w:rsidRPr="0083603E">
        <w:rPr>
          <w:lang w:val="fr-FR"/>
        </w:rPr>
        <w:t>Chapitre</w:t>
      </w:r>
      <w:r w:rsidR="000D5DD3" w:rsidRPr="0083603E">
        <w:rPr>
          <w:lang w:val="fr-FR"/>
        </w:rPr>
        <w:t xml:space="preserve"> 8). De plus, le Projet </w:t>
      </w:r>
      <w:r w:rsidR="008A4C81" w:rsidRPr="0083603E">
        <w:rPr>
          <w:lang w:val="fr-FR"/>
        </w:rPr>
        <w:t xml:space="preserve">a le potentiel d’offrir d’importants bénéfices aux communautés, </w:t>
      </w:r>
      <w:r>
        <w:rPr>
          <w:lang w:val="fr-FR"/>
        </w:rPr>
        <w:t>y compris des emplois au niveau local</w:t>
      </w:r>
      <w:r w:rsidR="008A4C81" w:rsidRPr="0083603E">
        <w:rPr>
          <w:lang w:val="fr-FR"/>
        </w:rPr>
        <w:t xml:space="preserve"> pendant la </w:t>
      </w:r>
      <w:r>
        <w:rPr>
          <w:lang w:val="fr-FR"/>
        </w:rPr>
        <w:t xml:space="preserve">phase de </w:t>
      </w:r>
      <w:r w:rsidR="008A4C81" w:rsidRPr="0083603E">
        <w:rPr>
          <w:lang w:val="fr-FR"/>
        </w:rPr>
        <w:t>construction et des bénéfices à long terme pour la santé découlant d’un meilleur accès à de l’eau potable, propre et sûre.</w:t>
      </w:r>
    </w:p>
    <w:p w14:paraId="180CE493" w14:textId="5A232E2E" w:rsidR="008A4C81" w:rsidRPr="0083603E" w:rsidRDefault="008A4C81" w:rsidP="007F34B5">
      <w:pPr>
        <w:rPr>
          <w:lang w:val="fr-FR"/>
        </w:rPr>
      </w:pPr>
      <w:r w:rsidRPr="0083603E">
        <w:rPr>
          <w:lang w:val="fr-FR"/>
        </w:rPr>
        <w:t xml:space="preserve">Le Projet devrait également </w:t>
      </w:r>
      <w:r w:rsidR="00835059" w:rsidRPr="0083603E">
        <w:rPr>
          <w:lang w:val="fr-FR"/>
        </w:rPr>
        <w:t>inclure des actions pour</w:t>
      </w:r>
      <w:r w:rsidR="003B26BC" w:rsidRPr="0083603E">
        <w:rPr>
          <w:lang w:val="fr-FR"/>
        </w:rPr>
        <w:t xml:space="preserve"> la planification, la préparation, la réponse</w:t>
      </w:r>
      <w:r w:rsidR="00835059" w:rsidRPr="0083603E">
        <w:rPr>
          <w:lang w:val="fr-FR"/>
        </w:rPr>
        <w:t xml:space="preserve"> et le redressement suite aux désastres naturels. Les principales vulnérabilités aux désastres auxquelles fera face le Projet </w:t>
      </w:r>
      <w:r w:rsidR="00FF576C" w:rsidRPr="0083603E">
        <w:rPr>
          <w:lang w:val="fr-FR"/>
        </w:rPr>
        <w:t>pendant</w:t>
      </w:r>
      <w:r w:rsidR="00835059" w:rsidRPr="0083603E">
        <w:rPr>
          <w:lang w:val="fr-FR"/>
        </w:rPr>
        <w:t xml:space="preserve"> la </w:t>
      </w:r>
      <w:r w:rsidR="001C0BF8">
        <w:rPr>
          <w:lang w:val="fr-FR"/>
        </w:rPr>
        <w:t xml:space="preserve">phase de </w:t>
      </w:r>
      <w:r w:rsidR="00FF576C" w:rsidRPr="0083603E">
        <w:rPr>
          <w:lang w:val="fr-FR"/>
        </w:rPr>
        <w:t>construction</w:t>
      </w:r>
      <w:r w:rsidR="00835059" w:rsidRPr="0083603E">
        <w:rPr>
          <w:lang w:val="fr-FR"/>
        </w:rPr>
        <w:t xml:space="preserve"> sont les </w:t>
      </w:r>
      <w:r w:rsidR="00FF576C" w:rsidRPr="0083603E">
        <w:rPr>
          <w:lang w:val="fr-FR"/>
        </w:rPr>
        <w:t>ouragans</w:t>
      </w:r>
      <w:r w:rsidR="00835059" w:rsidRPr="0083603E">
        <w:rPr>
          <w:lang w:val="fr-FR"/>
        </w:rPr>
        <w:t xml:space="preserve">, les tempêtes tropicales est les séismes, qui pourraient </w:t>
      </w:r>
      <w:r w:rsidR="00FF576C" w:rsidRPr="0083603E">
        <w:rPr>
          <w:lang w:val="fr-FR"/>
        </w:rPr>
        <w:t>endommager</w:t>
      </w:r>
      <w:r w:rsidR="00835059" w:rsidRPr="0083603E">
        <w:rPr>
          <w:lang w:val="fr-FR"/>
        </w:rPr>
        <w:t xml:space="preserve"> les installations du Projet et l’envir</w:t>
      </w:r>
      <w:r w:rsidR="001C0BF8">
        <w:rPr>
          <w:lang w:val="fr-FR"/>
        </w:rPr>
        <w:t>onnement. Pendant la phase d’explotation</w:t>
      </w:r>
      <w:r w:rsidR="00835059" w:rsidRPr="0083603E">
        <w:rPr>
          <w:lang w:val="fr-FR"/>
        </w:rPr>
        <w:t xml:space="preserve">, des désastres naturels pourraient </w:t>
      </w:r>
      <w:r w:rsidR="001C0BF8">
        <w:rPr>
          <w:lang w:val="fr-FR"/>
        </w:rPr>
        <w:t>endommager la canalisation d’eau avec l</w:t>
      </w:r>
      <w:r w:rsidR="00526285" w:rsidRPr="0083603E">
        <w:rPr>
          <w:lang w:val="fr-FR"/>
        </w:rPr>
        <w:t>es mouvements du so</w:t>
      </w:r>
      <w:r w:rsidR="001C0BF8">
        <w:rPr>
          <w:lang w:val="fr-FR"/>
        </w:rPr>
        <w:t>l et l’exposition de la canalisation</w:t>
      </w:r>
      <w:r w:rsidR="00526285" w:rsidRPr="0083603E">
        <w:rPr>
          <w:lang w:val="fr-FR"/>
        </w:rPr>
        <w:t>.</w:t>
      </w:r>
    </w:p>
    <w:p w14:paraId="085D8719" w14:textId="0201A67E" w:rsidR="00526285" w:rsidRPr="0083603E" w:rsidRDefault="00622FDB" w:rsidP="007F34B5">
      <w:pPr>
        <w:rPr>
          <w:lang w:val="fr-FR"/>
        </w:rPr>
      </w:pPr>
      <w:r>
        <w:rPr>
          <w:lang w:val="fr-FR"/>
        </w:rPr>
        <w:lastRenderedPageBreak/>
        <w:t>Il faut poursuivre le dialogue</w:t>
      </w:r>
      <w:r w:rsidR="0084746D" w:rsidRPr="0083603E">
        <w:rPr>
          <w:lang w:val="fr-FR"/>
        </w:rPr>
        <w:t xml:space="preserve"> avec les partie</w:t>
      </w:r>
      <w:r>
        <w:rPr>
          <w:lang w:val="fr-FR"/>
        </w:rPr>
        <w:t>s prenantes et continuer à collecter</w:t>
      </w:r>
      <w:r w:rsidR="0084746D" w:rsidRPr="0083603E">
        <w:rPr>
          <w:lang w:val="fr-FR"/>
        </w:rPr>
        <w:t xml:space="preserve"> de</w:t>
      </w:r>
      <w:r>
        <w:rPr>
          <w:lang w:val="fr-FR"/>
        </w:rPr>
        <w:t>s</w:t>
      </w:r>
      <w:r w:rsidR="0084746D" w:rsidRPr="0083603E">
        <w:rPr>
          <w:lang w:val="fr-FR"/>
        </w:rPr>
        <w:t xml:space="preserve"> données, particulièrement pour les déplacements physiques et économiques, pour assurer la pleine application des meilleures pratiques internationales. Le dialogue devrait couvrir la dissémination de toutes les informations pertinentes relatives au Projet parmi les communautés affectées, dans un format transparent et accessible.</w:t>
      </w:r>
    </w:p>
    <w:p w14:paraId="57CD80C2" w14:textId="41E71EBE" w:rsidR="00CF009B" w:rsidRPr="0083603E" w:rsidRDefault="00CF009B" w:rsidP="008B708C">
      <w:pPr>
        <w:tabs>
          <w:tab w:val="left" w:pos="3150"/>
        </w:tabs>
        <w:rPr>
          <w:lang w:val="fr-FR"/>
        </w:rPr>
      </w:pPr>
      <w:r w:rsidRPr="0083603E">
        <w:rPr>
          <w:lang w:val="fr-FR"/>
        </w:rPr>
        <w:t xml:space="preserve"> </w:t>
      </w:r>
    </w:p>
    <w:p w14:paraId="16BDC7BA" w14:textId="77777777" w:rsidR="00EC1CF2" w:rsidRPr="0083603E" w:rsidRDefault="00EC1CF2" w:rsidP="00034F14">
      <w:pPr>
        <w:rPr>
          <w:lang w:val="fr-FR"/>
        </w:rPr>
      </w:pPr>
    </w:p>
    <w:p w14:paraId="3BE81BFB" w14:textId="0D7026A8" w:rsidR="002C6318" w:rsidRPr="0083603E" w:rsidRDefault="002C6318" w:rsidP="00711B49">
      <w:pPr>
        <w:pStyle w:val="Heading1"/>
        <w:rPr>
          <w:lang w:val="fr-FR"/>
        </w:rPr>
      </w:pPr>
      <w:bookmarkStart w:id="5" w:name="_Toc447709562"/>
      <w:bookmarkStart w:id="6" w:name="_Toc448828055"/>
      <w:r w:rsidRPr="0083603E">
        <w:rPr>
          <w:lang w:val="fr-FR"/>
        </w:rPr>
        <w:lastRenderedPageBreak/>
        <w:t xml:space="preserve">Introduction </w:t>
      </w:r>
      <w:bookmarkEnd w:id="5"/>
      <w:bookmarkEnd w:id="6"/>
      <w:r w:rsidR="0025606C" w:rsidRPr="0083603E">
        <w:rPr>
          <w:lang w:val="fr-FR"/>
        </w:rPr>
        <w:t>ET FINALITE</w:t>
      </w:r>
    </w:p>
    <w:p w14:paraId="52863EFB" w14:textId="77777777" w:rsidR="002C6318" w:rsidRPr="0083603E" w:rsidRDefault="002C6318" w:rsidP="00F13886">
      <w:pPr>
        <w:pStyle w:val="Heading2"/>
        <w:rPr>
          <w:lang w:val="fr-FR"/>
        </w:rPr>
      </w:pPr>
      <w:bookmarkStart w:id="7" w:name="_Toc447453288"/>
      <w:bookmarkStart w:id="8" w:name="_Toc447453600"/>
      <w:bookmarkStart w:id="9" w:name="_Toc447453771"/>
      <w:bookmarkStart w:id="10" w:name="_Toc447453902"/>
      <w:bookmarkStart w:id="11" w:name="_Toc447709563"/>
      <w:bookmarkStart w:id="12" w:name="_Toc448828056"/>
      <w:r w:rsidRPr="0083603E">
        <w:rPr>
          <w:lang w:val="fr-FR"/>
        </w:rPr>
        <w:t>Introduction</w:t>
      </w:r>
      <w:bookmarkEnd w:id="7"/>
      <w:bookmarkEnd w:id="8"/>
      <w:bookmarkEnd w:id="9"/>
      <w:bookmarkEnd w:id="10"/>
      <w:bookmarkEnd w:id="11"/>
      <w:bookmarkEnd w:id="12"/>
    </w:p>
    <w:p w14:paraId="226DD6A9" w14:textId="0A4DE7E0" w:rsidR="002B6A4E" w:rsidRPr="0083603E" w:rsidRDefault="0025606C" w:rsidP="0025606C">
      <w:pPr>
        <w:rPr>
          <w:lang w:val="fr-FR"/>
        </w:rPr>
      </w:pPr>
      <w:bookmarkStart w:id="13" w:name="_Toc446659952"/>
      <w:bookmarkStart w:id="14" w:name="_Toc446659953"/>
      <w:r w:rsidRPr="0083603E">
        <w:rPr>
          <w:lang w:val="fr-FR"/>
        </w:rPr>
        <w:t xml:space="preserve">La Banque Interaméricaine de </w:t>
      </w:r>
      <w:r w:rsidR="00FF576C" w:rsidRPr="0083603E">
        <w:rPr>
          <w:lang w:val="fr-FR"/>
        </w:rPr>
        <w:t>Développement</w:t>
      </w:r>
      <w:r w:rsidRPr="0083603E">
        <w:rPr>
          <w:lang w:val="fr-FR"/>
        </w:rPr>
        <w:t xml:space="preserve"> (BID</w:t>
      </w:r>
      <w:r w:rsidR="002B6A4E" w:rsidRPr="0083603E">
        <w:rPr>
          <w:lang w:val="fr-FR"/>
        </w:rPr>
        <w:t>)</w:t>
      </w:r>
      <w:r w:rsidR="00182E46" w:rsidRPr="0083603E">
        <w:rPr>
          <w:lang w:val="fr-FR"/>
        </w:rPr>
        <w:t xml:space="preserve"> envisage de financer le Projet III (HA-1103) </w:t>
      </w:r>
      <w:r w:rsidR="008E4367">
        <w:rPr>
          <w:lang w:val="fr-FR"/>
        </w:rPr>
        <w:t>d’</w:t>
      </w:r>
      <w:r w:rsidR="00182E46" w:rsidRPr="0083603E">
        <w:rPr>
          <w:lang w:val="fr-FR"/>
        </w:rPr>
        <w:t xml:space="preserve">Eau et </w:t>
      </w:r>
      <w:r w:rsidR="008E4367">
        <w:rPr>
          <w:lang w:val="fr-FR"/>
        </w:rPr>
        <w:t>d’</w:t>
      </w:r>
      <w:r w:rsidR="00182E46" w:rsidRPr="0083603E">
        <w:rPr>
          <w:lang w:val="fr-FR"/>
        </w:rPr>
        <w:t xml:space="preserve">Assainissement à Port-au-Prince (ci-après « le Projet »). Cet investissement </w:t>
      </w:r>
      <w:r w:rsidR="008E4367">
        <w:rPr>
          <w:lang w:val="fr-FR"/>
        </w:rPr>
        <w:t>couvre</w:t>
      </w:r>
      <w:r w:rsidR="009005FA" w:rsidRPr="0083603E">
        <w:rPr>
          <w:lang w:val="fr-FR"/>
        </w:rPr>
        <w:t xml:space="preserve"> le renforcement institutionnel et l’infrastructure, en vue de continuer à améliorer les services d’eau et d’assainissement à Port-au-Prince, Haïti. Le projet prévoit la réparation et la modernisation du système de transmission et de distribution d’eau servant les communautés dans la partie ouest du centre-ville de Port-au-Prince.</w:t>
      </w:r>
    </w:p>
    <w:p w14:paraId="7464A232" w14:textId="40AE4F2C" w:rsidR="009005FA" w:rsidRPr="0083603E" w:rsidRDefault="009005FA" w:rsidP="0025606C">
      <w:pPr>
        <w:rPr>
          <w:lang w:val="fr-FR"/>
        </w:rPr>
      </w:pPr>
      <w:r w:rsidRPr="0083603E">
        <w:rPr>
          <w:lang w:val="fr-FR"/>
        </w:rPr>
        <w:t>Comme décrit dans les Termes de Référence (TdR) de la BID pour HA-T1214 et HA-L1103, les services d’eau à Port-au-Prince sont</w:t>
      </w:r>
      <w:r w:rsidR="008E4367">
        <w:rPr>
          <w:lang w:val="fr-FR"/>
        </w:rPr>
        <w:t xml:space="preserve"> déficients, comme le documentent</w:t>
      </w:r>
      <w:r w:rsidRPr="0083603E">
        <w:rPr>
          <w:lang w:val="fr-FR"/>
        </w:rPr>
        <w:t xml:space="preserve"> plusieurs études. Le manque d’investissement</w:t>
      </w:r>
      <w:r w:rsidR="005609DF" w:rsidRPr="0083603E">
        <w:rPr>
          <w:lang w:val="fr-FR"/>
        </w:rPr>
        <w:t>, et la mauvaise gestion et le manque d’entretien de l’infrastructure pendant les 20 dernières années ont exacerbé la situation. Les risques environnementaux et sociaux associés à cette situation sont énormes, et se sont aggravés</w:t>
      </w:r>
      <w:r w:rsidR="00862CA3" w:rsidRPr="0083603E">
        <w:rPr>
          <w:lang w:val="fr-FR"/>
        </w:rPr>
        <w:t xml:space="preserve"> suite au séisme majeur du 12 janvier 2010. Avant même le tremblement de terre, la nécessité d’améliorer les services d’eau pour un grand nombre de familles résidant dans la ville était claire.</w:t>
      </w:r>
    </w:p>
    <w:p w14:paraId="28481EB5" w14:textId="4B5791F1" w:rsidR="00862CA3" w:rsidRPr="0083603E" w:rsidRDefault="00862CA3" w:rsidP="0025606C">
      <w:pPr>
        <w:rPr>
          <w:lang w:val="fr-FR"/>
        </w:rPr>
      </w:pPr>
      <w:r w:rsidRPr="0083603E">
        <w:rPr>
          <w:lang w:val="fr-FR"/>
        </w:rPr>
        <w:t>Ce document constitue l’Analyse Environnementale et S</w:t>
      </w:r>
      <w:r w:rsidR="008E4367">
        <w:rPr>
          <w:lang w:val="fr-FR"/>
        </w:rPr>
        <w:t>ociale Programmatique (ESA) demand</w:t>
      </w:r>
      <w:r w:rsidRPr="0083603E">
        <w:rPr>
          <w:lang w:val="fr-FR"/>
        </w:rPr>
        <w:t xml:space="preserve">ée par la BID pour le Projet. Cela inclut l’analyse socioéconomique des communautés de la zone de réhabilitation (de Mariani à Bel Air). Ce document est </w:t>
      </w:r>
      <w:r w:rsidRPr="0083603E">
        <w:rPr>
          <w:u w:val="single"/>
          <w:lang w:val="fr-FR"/>
        </w:rPr>
        <w:t>programmatique</w:t>
      </w:r>
      <w:r w:rsidRPr="0083603E">
        <w:rPr>
          <w:lang w:val="fr-FR"/>
        </w:rPr>
        <w:t xml:space="preserve"> et ne contient pas de données spécifiques au site ni d’évaluation spécifique au </w:t>
      </w:r>
      <w:r w:rsidR="008E4367">
        <w:rPr>
          <w:lang w:val="fr-FR"/>
        </w:rPr>
        <w:t>site. Bien que le projet soit susceptible de</w:t>
      </w:r>
      <w:r w:rsidRPr="0083603E">
        <w:rPr>
          <w:lang w:val="fr-FR"/>
        </w:rPr>
        <w:t xml:space="preserve"> produire un bénéfice net pour la communauté en termes d’accès amélioré à l’eau potable sûre, des impacts potentiels sur l’environnement naturel et humain pourraient résulter des activités liées au Projet. Le Projet pourrait aussi subir des dommages ou des perturbations dus à des désastres naturels, et ces risques ont eux aussi été évalués.</w:t>
      </w:r>
    </w:p>
    <w:p w14:paraId="6AD0E5E9" w14:textId="4B39DBAB" w:rsidR="002A08DF" w:rsidRPr="0083603E" w:rsidRDefault="008E4367" w:rsidP="00F13886">
      <w:pPr>
        <w:pStyle w:val="Heading2"/>
        <w:rPr>
          <w:lang w:val="fr-FR"/>
        </w:rPr>
      </w:pPr>
      <w:bookmarkStart w:id="15" w:name="_Toc447709564"/>
      <w:bookmarkStart w:id="16" w:name="_Toc448828057"/>
      <w:r>
        <w:rPr>
          <w:lang w:val="fr-FR"/>
        </w:rPr>
        <w:t xml:space="preserve">FINALITE ET justification du </w:t>
      </w:r>
      <w:r w:rsidR="00862CA3" w:rsidRPr="0083603E">
        <w:rPr>
          <w:lang w:val="fr-FR"/>
        </w:rPr>
        <w:t>Proje</w:t>
      </w:r>
      <w:r w:rsidR="002A08DF" w:rsidRPr="0083603E">
        <w:rPr>
          <w:lang w:val="fr-FR"/>
        </w:rPr>
        <w:t>t</w:t>
      </w:r>
      <w:bookmarkEnd w:id="13"/>
      <w:bookmarkEnd w:id="15"/>
      <w:bookmarkEnd w:id="16"/>
    </w:p>
    <w:bookmarkEnd w:id="14"/>
    <w:p w14:paraId="6B1117A6" w14:textId="035A82F2" w:rsidR="00BD169A" w:rsidRPr="0083603E" w:rsidRDefault="00BD169A" w:rsidP="00BD169A">
      <w:pPr>
        <w:rPr>
          <w:lang w:val="fr-FR"/>
        </w:rPr>
      </w:pPr>
      <w:r w:rsidRPr="0083603E">
        <w:rPr>
          <w:lang w:val="fr-FR"/>
        </w:rPr>
        <w:t>A titre d’information</w:t>
      </w:r>
      <w:r w:rsidR="002B6A4E" w:rsidRPr="0083603E">
        <w:rPr>
          <w:lang w:val="fr-FR"/>
        </w:rPr>
        <w:t xml:space="preserve">, </w:t>
      </w:r>
      <w:r w:rsidRPr="0083603E">
        <w:rPr>
          <w:lang w:val="fr-FR"/>
        </w:rPr>
        <w:t>il faut savoir que plusieurs bailleurs ont financé</w:t>
      </w:r>
      <w:r w:rsidR="00893D72" w:rsidRPr="0083603E">
        <w:rPr>
          <w:lang w:val="fr-FR"/>
        </w:rPr>
        <w:t xml:space="preserve"> des interventions dans le secteur de l’eau, </w:t>
      </w:r>
      <w:r w:rsidR="008E4367">
        <w:rPr>
          <w:lang w:val="fr-FR"/>
        </w:rPr>
        <w:t>de l’</w:t>
      </w:r>
      <w:r w:rsidR="00893D72" w:rsidRPr="0083603E">
        <w:rPr>
          <w:lang w:val="fr-FR"/>
        </w:rPr>
        <w:t xml:space="preserve">assainissement et </w:t>
      </w:r>
      <w:r w:rsidR="008E4367">
        <w:rPr>
          <w:lang w:val="fr-FR"/>
        </w:rPr>
        <w:t>de l’</w:t>
      </w:r>
      <w:r w:rsidR="00893D72" w:rsidRPr="0083603E">
        <w:rPr>
          <w:lang w:val="fr-FR"/>
        </w:rPr>
        <w:t>hygiène (WASH) en Haïti. Ces programmes de bailleurs so</w:t>
      </w:r>
      <w:r w:rsidR="008E4367">
        <w:rPr>
          <w:lang w:val="fr-FR"/>
        </w:rPr>
        <w:t>n</w:t>
      </w:r>
      <w:r w:rsidR="00893D72" w:rsidRPr="0083603E">
        <w:rPr>
          <w:lang w:val="fr-FR"/>
        </w:rPr>
        <w:t>t critiques pour</w:t>
      </w:r>
      <w:r w:rsidR="009A63A2" w:rsidRPr="0083603E">
        <w:rPr>
          <w:lang w:val="fr-FR"/>
        </w:rPr>
        <w:t xml:space="preserve"> la mise en œuvre du Plan National d’Elimination du Choléra en Haïti pour lequel il faut, selon les estimations, US$2.2 milliards pour financer </w:t>
      </w:r>
      <w:r w:rsidR="00C847E0" w:rsidRPr="0083603E">
        <w:rPr>
          <w:lang w:val="fr-FR"/>
        </w:rPr>
        <w:t xml:space="preserve">des infrastructures sanitaires, et d’eau et d’assainissement partout dans le pays (USAID, 2014). De ce budget estimatif, environ US$1.5 milliard est alloué à la Direction Nationale de l’Eau Potable et de l’Assainissement </w:t>
      </w:r>
      <w:r w:rsidR="008E4367">
        <w:rPr>
          <w:lang w:val="fr-FR"/>
        </w:rPr>
        <w:t>(DINEPA) pour l’alimentation</w:t>
      </w:r>
      <w:r w:rsidR="00C847E0" w:rsidRPr="0083603E">
        <w:rPr>
          <w:lang w:val="fr-FR"/>
        </w:rPr>
        <w:t xml:space="preserve"> en eau et le traitement des eaux usées, et des interventions dans le domaine du renforcement institutionnel. Seulement une fraction de ce montant a constitué la contribution du Gouvernement haïtien, le reste provenant de bailleurs internationaux.</w:t>
      </w:r>
    </w:p>
    <w:p w14:paraId="292AB63C" w14:textId="425E28A0" w:rsidR="00C847E0" w:rsidRPr="0083603E" w:rsidRDefault="00C847E0" w:rsidP="00BD169A">
      <w:pPr>
        <w:rPr>
          <w:lang w:val="fr-FR"/>
        </w:rPr>
      </w:pPr>
      <w:r w:rsidRPr="0083603E">
        <w:rPr>
          <w:lang w:val="fr-FR"/>
        </w:rPr>
        <w:t>Par exemple, toutes les activités WASH de la BID s’inscrivent dans le cadre de la prévention du choléra, l’</w:t>
      </w:r>
      <w:r w:rsidR="00FF576C" w:rsidRPr="0083603E">
        <w:rPr>
          <w:lang w:val="fr-FR"/>
        </w:rPr>
        <w:t>installation</w:t>
      </w:r>
      <w:r w:rsidRPr="0083603E">
        <w:rPr>
          <w:lang w:val="fr-FR"/>
        </w:rPr>
        <w:t xml:space="preserve"> d’infrastructures WASH </w:t>
      </w:r>
      <w:r w:rsidR="00FF576C" w:rsidRPr="0083603E">
        <w:rPr>
          <w:lang w:val="fr-FR"/>
        </w:rPr>
        <w:t>constituant</w:t>
      </w:r>
      <w:r w:rsidRPr="0083603E">
        <w:rPr>
          <w:lang w:val="fr-FR"/>
        </w:rPr>
        <w:t xml:space="preserve"> une composante essentielle de l’élimination du choléra (USAID, 2014). L’actuel portefeuille de projets est évalué à US$200 millions (US$130 millions de fonds propres). Tous ces projets contribuent à la réduction du choléra. </w:t>
      </w:r>
      <w:r w:rsidR="006426C1" w:rsidRPr="0083603E">
        <w:rPr>
          <w:lang w:val="fr-FR"/>
        </w:rPr>
        <w:t xml:space="preserve">En font partie des projets WASH en milieu rural et dans des villes secondaires, et un appui </w:t>
      </w:r>
      <w:r w:rsidR="006426C1" w:rsidRPr="0083603E">
        <w:rPr>
          <w:lang w:val="fr-FR"/>
        </w:rPr>
        <w:lastRenderedPageBreak/>
        <w:t xml:space="preserve">institutionnel à la DINEPA (USAID, 2014). Parmi d’autres campagnes de bailleurs, </w:t>
      </w:r>
      <w:r w:rsidR="00FF576C" w:rsidRPr="0083603E">
        <w:rPr>
          <w:lang w:val="fr-FR"/>
        </w:rPr>
        <w:t>peuvent</w:t>
      </w:r>
      <w:r w:rsidR="006426C1" w:rsidRPr="0083603E">
        <w:rPr>
          <w:lang w:val="fr-FR"/>
        </w:rPr>
        <w:t xml:space="preserve"> être cité</w:t>
      </w:r>
      <w:r w:rsidR="008E4367">
        <w:rPr>
          <w:lang w:val="fr-FR"/>
        </w:rPr>
        <w:t>e</w:t>
      </w:r>
      <w:r w:rsidR="006426C1" w:rsidRPr="0083603E">
        <w:rPr>
          <w:lang w:val="fr-FR"/>
        </w:rPr>
        <w:t>s (USAID, 2014) :</w:t>
      </w:r>
    </w:p>
    <w:p w14:paraId="2E0C5D61" w14:textId="3DC9AFB6" w:rsidR="006426C1" w:rsidRPr="0083603E" w:rsidRDefault="006426C1" w:rsidP="00A520A1">
      <w:pPr>
        <w:pStyle w:val="ListParagraph"/>
        <w:numPr>
          <w:ilvl w:val="0"/>
          <w:numId w:val="27"/>
        </w:numPr>
        <w:rPr>
          <w:lang w:val="fr-FR"/>
        </w:rPr>
      </w:pPr>
      <w:r w:rsidRPr="0083603E">
        <w:rPr>
          <w:lang w:val="fr-FR"/>
        </w:rPr>
        <w:t xml:space="preserve">La Campagne d’Assainissement Total – une initiative </w:t>
      </w:r>
      <w:r w:rsidR="0072277A">
        <w:rPr>
          <w:lang w:val="fr-FR"/>
        </w:rPr>
        <w:t>communautaire conjointe du Gouvernement haïtien et d</w:t>
      </w:r>
      <w:r w:rsidRPr="0083603E">
        <w:rPr>
          <w:lang w:val="fr-FR"/>
        </w:rPr>
        <w:t>es Nations Unies pour l’am</w:t>
      </w:r>
      <w:r w:rsidR="0072277A">
        <w:rPr>
          <w:lang w:val="fr-FR"/>
        </w:rPr>
        <w:t>élioration des conditions hydr</w:t>
      </w:r>
      <w:r w:rsidR="008626E6">
        <w:rPr>
          <w:lang w:val="fr-FR"/>
        </w:rPr>
        <w:t>au</w:t>
      </w:r>
      <w:r w:rsidRPr="0083603E">
        <w:rPr>
          <w:lang w:val="fr-FR"/>
        </w:rPr>
        <w:t>liques et sanitaires partout dans le pays ;</w:t>
      </w:r>
    </w:p>
    <w:p w14:paraId="586A816C" w14:textId="385D3BA5" w:rsidR="006426C1" w:rsidRPr="0083603E" w:rsidRDefault="006426C1" w:rsidP="0072277A">
      <w:pPr>
        <w:pStyle w:val="ListParagraph"/>
        <w:numPr>
          <w:ilvl w:val="0"/>
          <w:numId w:val="27"/>
        </w:numPr>
        <w:spacing w:line="240" w:lineRule="auto"/>
        <w:rPr>
          <w:lang w:val="fr-FR"/>
        </w:rPr>
      </w:pPr>
      <w:r w:rsidRPr="0083603E">
        <w:rPr>
          <w:lang w:val="fr-FR"/>
        </w:rPr>
        <w:t>L’Agence Espagnole de Coopération Internationale pour le Développement (AECID) : US$100 millions décaissés directement à la DINEPA, et un montant additionnel d’US$70 millions décaissé via la BID, tandi</w:t>
      </w:r>
      <w:r w:rsidR="0072277A">
        <w:rPr>
          <w:lang w:val="fr-FR"/>
        </w:rPr>
        <w:t>s qu’US$10 millions sont réservés pour la</w:t>
      </w:r>
      <w:r w:rsidRPr="0083603E">
        <w:rPr>
          <w:lang w:val="fr-FR"/>
        </w:rPr>
        <w:t xml:space="preserve"> prévention du choléra, y compris US$12 millions de l’Agence Canadienne de Développement International (ACDI) et US$2.5 million de l’Agence Japonaise de Coopération Internationale (AJCI).</w:t>
      </w:r>
    </w:p>
    <w:p w14:paraId="35939EB7" w14:textId="1AD3B25D" w:rsidR="006426C1" w:rsidRPr="0083603E" w:rsidRDefault="006426C1" w:rsidP="00A520A1">
      <w:pPr>
        <w:pStyle w:val="ListParagraph"/>
        <w:numPr>
          <w:ilvl w:val="0"/>
          <w:numId w:val="27"/>
        </w:numPr>
        <w:rPr>
          <w:lang w:val="fr-FR"/>
        </w:rPr>
      </w:pPr>
      <w:r w:rsidRPr="0083603E">
        <w:rPr>
          <w:lang w:val="fr-FR"/>
        </w:rPr>
        <w:t>Banque Mondiale : US$30 millions pour le WASH en milieu rural (assainissement et kiosques à eau).</w:t>
      </w:r>
    </w:p>
    <w:p w14:paraId="0DD761E8" w14:textId="6BC5ED75" w:rsidR="006426C1" w:rsidRPr="0083603E" w:rsidRDefault="006426C1" w:rsidP="00A520A1">
      <w:pPr>
        <w:pStyle w:val="ListParagraph"/>
        <w:numPr>
          <w:ilvl w:val="0"/>
          <w:numId w:val="27"/>
        </w:numPr>
        <w:rPr>
          <w:lang w:val="fr-FR"/>
        </w:rPr>
      </w:pPr>
      <w:r w:rsidRPr="0083603E">
        <w:rPr>
          <w:lang w:val="fr-FR"/>
        </w:rPr>
        <w:t>Coopération Suisse au Développement (SDC) : US$4 millions, dont US$2.5 million</w:t>
      </w:r>
      <w:r w:rsidR="0072277A">
        <w:rPr>
          <w:lang w:val="fr-FR"/>
        </w:rPr>
        <w:t>s</w:t>
      </w:r>
      <w:r w:rsidRPr="0083603E">
        <w:rPr>
          <w:lang w:val="fr-FR"/>
        </w:rPr>
        <w:t xml:space="preserve"> pour le renforcement de la capacité en matière de qualité de l’eau et US$2.5 million pour un programme WASH en milieu rural exécuté par l’ONG suisse Helvetas.</w:t>
      </w:r>
    </w:p>
    <w:p w14:paraId="237E2102" w14:textId="1018D6A3" w:rsidR="006426C1" w:rsidRPr="0083603E" w:rsidRDefault="006426C1" w:rsidP="00A520A1">
      <w:pPr>
        <w:pStyle w:val="ListParagraph"/>
        <w:numPr>
          <w:ilvl w:val="0"/>
          <w:numId w:val="27"/>
        </w:numPr>
        <w:rPr>
          <w:lang w:val="fr-FR"/>
        </w:rPr>
      </w:pPr>
      <w:r w:rsidRPr="0083603E">
        <w:rPr>
          <w:lang w:val="fr-FR"/>
        </w:rPr>
        <w:t>Centre pour le Contrôle des Maladies (CDC) : US$50 million</w:t>
      </w:r>
      <w:r w:rsidR="0077349A" w:rsidRPr="0083603E">
        <w:rPr>
          <w:lang w:val="fr-FR"/>
        </w:rPr>
        <w:t>s pour une réponse au choléra depuis octobre 2010 jusqu’à l’année fiscale 2014. Cet appui inclut des activités WASH et sanitaires.</w:t>
      </w:r>
    </w:p>
    <w:p w14:paraId="27D13709" w14:textId="566CE109" w:rsidR="00F6675A" w:rsidRPr="0083603E" w:rsidRDefault="0077349A" w:rsidP="004A44AF">
      <w:pPr>
        <w:rPr>
          <w:lang w:val="fr-FR"/>
        </w:rPr>
      </w:pPr>
      <w:r w:rsidRPr="0083603E">
        <w:rPr>
          <w:lang w:val="fr-FR"/>
        </w:rPr>
        <w:t xml:space="preserve">La BID </w:t>
      </w:r>
      <w:r w:rsidR="001F49B0" w:rsidRPr="0083603E">
        <w:rPr>
          <w:lang w:val="fr-FR"/>
        </w:rPr>
        <w:t xml:space="preserve">est le plus grand contributeur financier au secteur de l’eau et de l’assainissement en </w:t>
      </w:r>
      <w:r w:rsidR="00FF576C" w:rsidRPr="0083603E">
        <w:rPr>
          <w:lang w:val="fr-FR"/>
        </w:rPr>
        <w:t>Haïti</w:t>
      </w:r>
      <w:r w:rsidR="001F49B0" w:rsidRPr="0083603E">
        <w:rPr>
          <w:lang w:val="fr-FR"/>
        </w:rPr>
        <w:t xml:space="preserve"> (BID, TdR). En 2015, </w:t>
      </w:r>
      <w:r w:rsidR="00F60D4E" w:rsidRPr="0083603E">
        <w:rPr>
          <w:lang w:val="fr-FR"/>
        </w:rPr>
        <w:t xml:space="preserve">la BID a commencé à préparer sa troisième opération d’investissement qui devrait être approuvée par son Conseil </w:t>
      </w:r>
      <w:r w:rsidR="00FF576C" w:rsidRPr="0083603E">
        <w:rPr>
          <w:lang w:val="fr-FR"/>
        </w:rPr>
        <w:t>Administratif</w:t>
      </w:r>
      <w:r w:rsidR="00F60D4E" w:rsidRPr="0083603E">
        <w:rPr>
          <w:lang w:val="fr-FR"/>
        </w:rPr>
        <w:t xml:space="preserve"> en juin 2016, pour que le renforcement institutionnel et l’infrastructure continuent à améliorer les services d’eau et d’assainissement à Port-au-Prince. Cela inclut un nouveau modèle de gestion qui sera mi</w:t>
      </w:r>
      <w:r w:rsidR="002F46C5">
        <w:rPr>
          <w:lang w:val="fr-FR"/>
        </w:rPr>
        <w:t>s en place en avril 2017 au</w:t>
      </w:r>
      <w:r w:rsidR="00F60D4E" w:rsidRPr="0083603E">
        <w:rPr>
          <w:lang w:val="fr-FR"/>
        </w:rPr>
        <w:t xml:space="preserve"> Centre Technique d’Exploitation (CTE) de Port-au-Prince.</w:t>
      </w:r>
    </w:p>
    <w:p w14:paraId="2039239F" w14:textId="05BFD539" w:rsidR="002B6A4E" w:rsidRPr="0083603E" w:rsidRDefault="00F60D4E" w:rsidP="00F13886">
      <w:pPr>
        <w:pStyle w:val="Heading2"/>
        <w:rPr>
          <w:lang w:val="fr-FR"/>
        </w:rPr>
      </w:pPr>
      <w:bookmarkStart w:id="17" w:name="_Toc447709565"/>
      <w:bookmarkStart w:id="18" w:name="_Toc448828058"/>
      <w:r w:rsidRPr="0083603E">
        <w:rPr>
          <w:lang w:val="fr-FR"/>
        </w:rPr>
        <w:t>ObjectiF</w:t>
      </w:r>
      <w:r w:rsidR="002B6A4E" w:rsidRPr="0083603E">
        <w:rPr>
          <w:lang w:val="fr-FR"/>
        </w:rPr>
        <w:t xml:space="preserve">s </w:t>
      </w:r>
      <w:bookmarkEnd w:id="17"/>
      <w:bookmarkEnd w:id="18"/>
      <w:r w:rsidRPr="0083603E">
        <w:rPr>
          <w:lang w:val="fr-FR"/>
        </w:rPr>
        <w:t>ET PORTEE</w:t>
      </w:r>
    </w:p>
    <w:p w14:paraId="0B439E07" w14:textId="60AC8707" w:rsidR="002D7C4F" w:rsidRPr="0083603E" w:rsidRDefault="00334D96" w:rsidP="00334D96">
      <w:pPr>
        <w:rPr>
          <w:lang w:val="fr-FR"/>
        </w:rPr>
      </w:pPr>
      <w:r w:rsidRPr="0083603E">
        <w:rPr>
          <w:lang w:val="fr-FR"/>
        </w:rPr>
        <w:t>L’</w:t>
      </w:r>
      <w:r w:rsidR="002B6A4E" w:rsidRPr="0083603E">
        <w:rPr>
          <w:lang w:val="fr-FR"/>
        </w:rPr>
        <w:t xml:space="preserve">ERM </w:t>
      </w:r>
      <w:r w:rsidRPr="0083603E">
        <w:rPr>
          <w:lang w:val="fr-FR"/>
        </w:rPr>
        <w:t xml:space="preserve">a été recrutée par la BID pour préparer une Evaluation Environnementale et Sociale Programmatique (ESA) de haut niveau, dans le cadre de la préparation de la réunion du Conseil Administratif prévue pour avril 2016, lors de laquelle la BID révisera le projet proposé. Ce document identifie les risques environnementaux et sociaux potentiels associés aux phases de </w:t>
      </w:r>
      <w:r w:rsidR="00FF576C" w:rsidRPr="0083603E">
        <w:rPr>
          <w:lang w:val="fr-FR"/>
        </w:rPr>
        <w:t>construction</w:t>
      </w:r>
      <w:r w:rsidR="00602E4A">
        <w:rPr>
          <w:lang w:val="fr-FR"/>
        </w:rPr>
        <w:t xml:space="preserve"> et d’exploitation</w:t>
      </w:r>
      <w:r w:rsidRPr="0083603E">
        <w:rPr>
          <w:lang w:val="fr-FR"/>
        </w:rPr>
        <w:t xml:space="preserve"> de ce Projet selon les informations disponibles, la connaissance qu’a l’ERM de Port-au-Prince, et l’expérience de l’ERM acquise dans le cadre d’autres projet</w:t>
      </w:r>
      <w:r w:rsidR="00602E4A">
        <w:rPr>
          <w:lang w:val="fr-FR"/>
        </w:rPr>
        <w:t>s similaires d’alimentation</w:t>
      </w:r>
      <w:r w:rsidRPr="0083603E">
        <w:rPr>
          <w:lang w:val="fr-FR"/>
        </w:rPr>
        <w:t xml:space="preserve"> en eau.</w:t>
      </w:r>
    </w:p>
    <w:p w14:paraId="3A3DA9B8" w14:textId="3F3A32EF" w:rsidR="00334D96" w:rsidRPr="0083603E" w:rsidRDefault="00334D96" w:rsidP="00334D96">
      <w:pPr>
        <w:rPr>
          <w:lang w:val="fr-FR"/>
        </w:rPr>
      </w:pPr>
      <w:r w:rsidRPr="0083603E">
        <w:rPr>
          <w:lang w:val="fr-FR"/>
        </w:rPr>
        <w:t>Spécifiquement, ce document :</w:t>
      </w:r>
    </w:p>
    <w:p w14:paraId="36C0C78D" w14:textId="3ADEF622" w:rsidR="00334D96" w:rsidRPr="0083603E" w:rsidRDefault="003B667F" w:rsidP="00A520A1">
      <w:pPr>
        <w:pStyle w:val="ListParagraph"/>
        <w:numPr>
          <w:ilvl w:val="0"/>
          <w:numId w:val="28"/>
        </w:numPr>
        <w:rPr>
          <w:lang w:val="fr-FR"/>
        </w:rPr>
      </w:pPr>
      <w:r w:rsidRPr="0083603E">
        <w:rPr>
          <w:lang w:val="fr-FR"/>
        </w:rPr>
        <w:t xml:space="preserve">Présente une évaluation </w:t>
      </w:r>
      <w:r w:rsidR="00FF576C" w:rsidRPr="0083603E">
        <w:rPr>
          <w:lang w:val="fr-FR"/>
        </w:rPr>
        <w:t>environnementale</w:t>
      </w:r>
      <w:r w:rsidRPr="0083603E">
        <w:rPr>
          <w:lang w:val="fr-FR"/>
        </w:rPr>
        <w:t xml:space="preserve"> et sociale programmatique du Projet, y compris une évaluation des risques de désastre ;</w:t>
      </w:r>
    </w:p>
    <w:p w14:paraId="594603B0" w14:textId="07AB2FA8" w:rsidR="003B667F" w:rsidRPr="0083603E" w:rsidRDefault="003B667F" w:rsidP="00A520A1">
      <w:pPr>
        <w:pStyle w:val="ListParagraph"/>
        <w:numPr>
          <w:ilvl w:val="0"/>
          <w:numId w:val="28"/>
        </w:numPr>
        <w:rPr>
          <w:lang w:val="fr-FR"/>
        </w:rPr>
      </w:pPr>
      <w:r w:rsidRPr="0083603E">
        <w:rPr>
          <w:lang w:val="fr-FR"/>
        </w:rPr>
        <w:t>Propose un plan de gestion environnemental</w:t>
      </w:r>
      <w:r w:rsidR="00292129">
        <w:rPr>
          <w:lang w:val="fr-FR"/>
        </w:rPr>
        <w:t>e</w:t>
      </w:r>
      <w:r w:rsidRPr="0083603E">
        <w:rPr>
          <w:lang w:val="fr-FR"/>
        </w:rPr>
        <w:t xml:space="preserve"> et social</w:t>
      </w:r>
      <w:r w:rsidR="00292129">
        <w:rPr>
          <w:lang w:val="fr-FR"/>
        </w:rPr>
        <w:t>e</w:t>
      </w:r>
      <w:r w:rsidRPr="0083603E">
        <w:rPr>
          <w:lang w:val="fr-FR"/>
        </w:rPr>
        <w:t xml:space="preserve"> programmatique pour le Projet, y compris un plan de gestion des risques de désastre ; et</w:t>
      </w:r>
    </w:p>
    <w:p w14:paraId="3C12335B" w14:textId="7D9212C2" w:rsidR="002D7C4F" w:rsidRPr="0083603E" w:rsidRDefault="003B667F" w:rsidP="00A520A1">
      <w:pPr>
        <w:pStyle w:val="ListParagraph"/>
        <w:numPr>
          <w:ilvl w:val="0"/>
          <w:numId w:val="28"/>
        </w:numPr>
        <w:rPr>
          <w:lang w:val="fr-FR"/>
        </w:rPr>
      </w:pPr>
      <w:r w:rsidRPr="0083603E">
        <w:rPr>
          <w:lang w:val="fr-FR"/>
        </w:rPr>
        <w:t>Propose un cadre de relocalisation.</w:t>
      </w:r>
    </w:p>
    <w:p w14:paraId="21490878" w14:textId="77777777" w:rsidR="002B6A4E" w:rsidRPr="0083603E" w:rsidRDefault="002B6A4E" w:rsidP="003B667F">
      <w:pPr>
        <w:ind w:left="0"/>
        <w:rPr>
          <w:lang w:val="fr-FR"/>
        </w:rPr>
      </w:pPr>
    </w:p>
    <w:p w14:paraId="09D6B857" w14:textId="32D7D424" w:rsidR="002F11D2" w:rsidRPr="0083603E" w:rsidRDefault="003B667F" w:rsidP="00711B49">
      <w:pPr>
        <w:pStyle w:val="Heading1"/>
        <w:rPr>
          <w:lang w:val="fr-FR"/>
        </w:rPr>
      </w:pPr>
      <w:bookmarkStart w:id="19" w:name="_Toc447709566"/>
      <w:bookmarkStart w:id="20" w:name="_Toc448828059"/>
      <w:r w:rsidRPr="0083603E">
        <w:rPr>
          <w:lang w:val="fr-FR"/>
        </w:rPr>
        <w:lastRenderedPageBreak/>
        <w:t>ME</w:t>
      </w:r>
      <w:r w:rsidR="002F11D2" w:rsidRPr="0083603E">
        <w:rPr>
          <w:lang w:val="fr-FR"/>
        </w:rPr>
        <w:t>thodolog</w:t>
      </w:r>
      <w:bookmarkEnd w:id="19"/>
      <w:bookmarkEnd w:id="20"/>
      <w:r w:rsidRPr="0083603E">
        <w:rPr>
          <w:lang w:val="fr-FR"/>
        </w:rPr>
        <w:t>ie</w:t>
      </w:r>
    </w:p>
    <w:p w14:paraId="0D6AA5CB" w14:textId="7243D062" w:rsidR="00892A73" w:rsidRPr="0083603E" w:rsidRDefault="00114CA7" w:rsidP="00F13886">
      <w:pPr>
        <w:pStyle w:val="Heading2"/>
        <w:rPr>
          <w:lang w:val="fr-FR"/>
        </w:rPr>
      </w:pPr>
      <w:r w:rsidRPr="0083603E">
        <w:rPr>
          <w:lang w:val="fr-FR"/>
        </w:rPr>
        <w:t>RECHERCHES DOCUMENTAIRES</w:t>
      </w:r>
    </w:p>
    <w:p w14:paraId="4F671B76" w14:textId="29B7E0D9" w:rsidR="00892A73" w:rsidRPr="0083603E" w:rsidRDefault="00114CA7" w:rsidP="00F35D09">
      <w:pPr>
        <w:rPr>
          <w:lang w:val="fr-FR"/>
        </w:rPr>
      </w:pPr>
      <w:r w:rsidRPr="0083603E">
        <w:rPr>
          <w:lang w:val="fr-FR"/>
        </w:rPr>
        <w:t>Pour évaluer les potentiels effets socioéconomiques et environnementaux, des données et des informations sur les caractéristiques pertinentes existantes ont</w:t>
      </w:r>
      <w:r w:rsidR="00B40907">
        <w:rPr>
          <w:lang w:val="fr-FR"/>
        </w:rPr>
        <w:t xml:space="preserve"> été trouvée</w:t>
      </w:r>
      <w:r w:rsidRPr="0083603E">
        <w:rPr>
          <w:lang w:val="fr-FR"/>
        </w:rPr>
        <w:t xml:space="preserve">s et prises en compte via des recherches documentaires. Des données et informations secondaires ont été obtenues d’entités nationales pertinentes et de bases de données </w:t>
      </w:r>
      <w:r w:rsidR="00B40907">
        <w:rPr>
          <w:lang w:val="fr-FR"/>
        </w:rPr>
        <w:t>disponibles pour le public, et l</w:t>
      </w:r>
      <w:r w:rsidRPr="0083603E">
        <w:rPr>
          <w:lang w:val="fr-FR"/>
        </w:rPr>
        <w:t>es lacunes dans les données ont été identifiées.</w:t>
      </w:r>
      <w:r w:rsidR="009B2AA9" w:rsidRPr="0083603E">
        <w:rPr>
          <w:lang w:val="fr-FR"/>
        </w:rPr>
        <w:t xml:space="preserve"> En principe, un exercice de collecte de données </w:t>
      </w:r>
      <w:r w:rsidR="00FF576C" w:rsidRPr="0083603E">
        <w:rPr>
          <w:lang w:val="fr-FR"/>
        </w:rPr>
        <w:t>impliquant</w:t>
      </w:r>
      <w:r w:rsidR="00B40907">
        <w:rPr>
          <w:lang w:val="fr-FR"/>
        </w:rPr>
        <w:t xml:space="preserve"> une visite des lieux et un</w:t>
      </w:r>
      <w:r w:rsidR="009B2AA9" w:rsidRPr="0083603E">
        <w:rPr>
          <w:lang w:val="fr-FR"/>
        </w:rPr>
        <w:t xml:space="preserve"> dialogue avec des parties prenantes (collecte de données primaires) aurait été fait pour combler les lacunes</w:t>
      </w:r>
      <w:r w:rsidR="00B40907">
        <w:rPr>
          <w:lang w:val="fr-FR"/>
        </w:rPr>
        <w:t xml:space="preserve"> identifiées lors de</w:t>
      </w:r>
      <w:r w:rsidR="00FF63CC" w:rsidRPr="0083603E">
        <w:rPr>
          <w:lang w:val="fr-FR"/>
        </w:rPr>
        <w:t xml:space="preserve"> la révision des données secondaires ; </w:t>
      </w:r>
      <w:r w:rsidR="00B40907">
        <w:rPr>
          <w:lang w:val="fr-FR"/>
        </w:rPr>
        <w:t>cependant, suite à des contraintes</w:t>
      </w:r>
      <w:r w:rsidR="00FF63CC" w:rsidRPr="0083603E">
        <w:rPr>
          <w:lang w:val="fr-FR"/>
        </w:rPr>
        <w:t xml:space="preserve"> de temps, et comme convenu avec la BID, il n’y a pa</w:t>
      </w:r>
      <w:r w:rsidR="00B40907">
        <w:rPr>
          <w:lang w:val="fr-FR"/>
        </w:rPr>
        <w:t>s eu de visite détaillée des lieux</w:t>
      </w:r>
      <w:r w:rsidR="00FF63CC" w:rsidRPr="0083603E">
        <w:rPr>
          <w:lang w:val="fr-FR"/>
        </w:rPr>
        <w:t xml:space="preserve"> pour la phase typique de collecte de données primaires ; là où les données n’étaient pas disponibles, l’ERM s’en est plutôt remise à une analyse basée sur l’imagerie, comme décrit ci-dessous.</w:t>
      </w:r>
    </w:p>
    <w:p w14:paraId="419558FB" w14:textId="238560BB" w:rsidR="00B309CC" w:rsidRPr="0083603E" w:rsidRDefault="00B309CC" w:rsidP="00F13886">
      <w:pPr>
        <w:pStyle w:val="Heading2"/>
        <w:rPr>
          <w:lang w:val="fr-FR"/>
        </w:rPr>
      </w:pPr>
      <w:bookmarkStart w:id="21" w:name="_Toc447709568"/>
      <w:bookmarkStart w:id="22" w:name="_Toc448828061"/>
      <w:r w:rsidRPr="0083603E">
        <w:rPr>
          <w:lang w:val="fr-FR"/>
        </w:rPr>
        <w:t>Visit</w:t>
      </w:r>
      <w:bookmarkEnd w:id="21"/>
      <w:bookmarkEnd w:id="22"/>
      <w:r w:rsidR="00B40907">
        <w:rPr>
          <w:lang w:val="fr-FR"/>
        </w:rPr>
        <w:t>E Des lieux</w:t>
      </w:r>
    </w:p>
    <w:p w14:paraId="19836A3B" w14:textId="01C33679" w:rsidR="00B309CC" w:rsidRPr="0083603E" w:rsidRDefault="008B3994" w:rsidP="00F35D09">
      <w:pPr>
        <w:rPr>
          <w:lang w:val="fr-FR"/>
        </w:rPr>
      </w:pPr>
      <w:r w:rsidRPr="0083603E">
        <w:rPr>
          <w:lang w:val="fr-FR"/>
        </w:rPr>
        <w:t xml:space="preserve">Un sociologue a fait une visite d’une journée au site du Projet et a procédé à des interviews informels avec des promoteurs du Projet et des résidents de la Zone du Projet. </w:t>
      </w:r>
      <w:r w:rsidR="00702716" w:rsidRPr="0083603E">
        <w:rPr>
          <w:lang w:val="fr-FR"/>
        </w:rPr>
        <w:t xml:space="preserve">Le rapport sur cette visite, qui donne un aperçu des problèmes sociaux fondamentaux auxquels s’attendre </w:t>
      </w:r>
      <w:r w:rsidR="008626E6">
        <w:rPr>
          <w:lang w:val="fr-FR"/>
        </w:rPr>
        <w:t xml:space="preserve">dans le cadre </w:t>
      </w:r>
      <w:r w:rsidR="00702716" w:rsidRPr="0083603E">
        <w:rPr>
          <w:lang w:val="fr-FR"/>
        </w:rPr>
        <w:t>du Projet, se trouve en Appendice C.</w:t>
      </w:r>
    </w:p>
    <w:p w14:paraId="618F1320" w14:textId="21E8C5DB" w:rsidR="00892A73" w:rsidRPr="0083603E" w:rsidRDefault="00892A73" w:rsidP="00F13886">
      <w:pPr>
        <w:pStyle w:val="Heading2"/>
        <w:rPr>
          <w:lang w:val="fr-FR"/>
        </w:rPr>
      </w:pPr>
      <w:bookmarkStart w:id="23" w:name="_Toc447709569"/>
      <w:bookmarkStart w:id="24" w:name="_Toc448828062"/>
      <w:r w:rsidRPr="0083603E">
        <w:rPr>
          <w:lang w:val="fr-FR"/>
        </w:rPr>
        <w:t>Analys</w:t>
      </w:r>
      <w:bookmarkEnd w:id="23"/>
      <w:bookmarkEnd w:id="24"/>
      <w:r w:rsidR="00702716" w:rsidRPr="0083603E">
        <w:rPr>
          <w:lang w:val="fr-FR"/>
        </w:rPr>
        <w:t>e ET EVALUATION BASÉES SUR L’IMAGERIE</w:t>
      </w:r>
    </w:p>
    <w:p w14:paraId="48DDAD95" w14:textId="3B60BC74" w:rsidR="00892A73" w:rsidRPr="0083603E" w:rsidRDefault="00702716" w:rsidP="00F35D09">
      <w:pPr>
        <w:rPr>
          <w:lang w:val="fr-FR"/>
        </w:rPr>
      </w:pPr>
      <w:r w:rsidRPr="0083603E">
        <w:rPr>
          <w:lang w:val="fr-FR"/>
        </w:rPr>
        <w:t>L’</w:t>
      </w:r>
      <w:r w:rsidR="00892A73" w:rsidRPr="0083603E">
        <w:rPr>
          <w:lang w:val="fr-FR"/>
        </w:rPr>
        <w:t xml:space="preserve">ERM </w:t>
      </w:r>
      <w:r w:rsidR="00F93A37" w:rsidRPr="0083603E">
        <w:rPr>
          <w:lang w:val="fr-FR"/>
        </w:rPr>
        <w:t xml:space="preserve">a appliqué une solide et efficace méthodologie pour identifier les contraintes environnementales et sociales associées au Projet, via une approche de modélisation des </w:t>
      </w:r>
      <w:r w:rsidR="00FF576C" w:rsidRPr="0083603E">
        <w:rPr>
          <w:lang w:val="fr-FR"/>
        </w:rPr>
        <w:t>contraintes</w:t>
      </w:r>
      <w:r w:rsidR="00F93A37" w:rsidRPr="0083603E">
        <w:rPr>
          <w:lang w:val="fr-FR"/>
        </w:rPr>
        <w:t xml:space="preserve"> basée sur l’imagerie. </w:t>
      </w:r>
      <w:r w:rsidR="00BB1145" w:rsidRPr="0083603E">
        <w:rPr>
          <w:lang w:val="fr-FR"/>
        </w:rPr>
        <w:t>Des Systèmes d’Information Géographique (SIG) ont été utilisés pour rapidement identifier et estimer les risques et impacts associés à la</w:t>
      </w:r>
      <w:r w:rsidR="008626E6">
        <w:rPr>
          <w:lang w:val="fr-FR"/>
        </w:rPr>
        <w:t xml:space="preserve"> construction de la canalisation</w:t>
      </w:r>
      <w:r w:rsidR="00BB1145" w:rsidRPr="0083603E">
        <w:rPr>
          <w:lang w:val="fr-FR"/>
        </w:rPr>
        <w:t xml:space="preserve"> d’eau. Les données utilisées</w:t>
      </w:r>
      <w:r w:rsidR="007741FF" w:rsidRPr="0083603E">
        <w:rPr>
          <w:lang w:val="fr-FR"/>
        </w:rPr>
        <w:t xml:space="preserve"> dans le cadre de l’analyse SIG tombent dans quatre catégories : (1) données fournies par le client ; (2) données commerciales ; (3) données disponibles pour le public ; et (4) données dérivées. Chacune de ces ca</w:t>
      </w:r>
      <w:r w:rsidR="008626E6">
        <w:rPr>
          <w:lang w:val="fr-FR"/>
        </w:rPr>
        <w:t>tégories de données est présentée</w:t>
      </w:r>
      <w:r w:rsidR="007741FF" w:rsidRPr="0083603E">
        <w:rPr>
          <w:lang w:val="fr-FR"/>
        </w:rPr>
        <w:t xml:space="preserve"> ci-après, avec une description de chaque type de données utilisé dans ce rapport.</w:t>
      </w:r>
    </w:p>
    <w:p w14:paraId="7B5909BD" w14:textId="33BB73A7" w:rsidR="00892A73" w:rsidRPr="0083603E" w:rsidRDefault="00892A73" w:rsidP="006941FA">
      <w:pPr>
        <w:pStyle w:val="Heading3"/>
        <w:rPr>
          <w:lang w:val="fr-FR"/>
        </w:rPr>
      </w:pPr>
      <w:bookmarkStart w:id="25" w:name="_Toc447709570"/>
      <w:bookmarkStart w:id="26" w:name="_Toc448828063"/>
      <w:r w:rsidRPr="0083603E">
        <w:rPr>
          <w:lang w:val="fr-FR"/>
        </w:rPr>
        <w:t>D</w:t>
      </w:r>
      <w:bookmarkEnd w:id="25"/>
      <w:bookmarkEnd w:id="26"/>
      <w:r w:rsidR="00631B39" w:rsidRPr="0083603E">
        <w:rPr>
          <w:lang w:val="fr-FR"/>
        </w:rPr>
        <w:t>onnées fournies par le client</w:t>
      </w:r>
    </w:p>
    <w:p w14:paraId="21D784FC" w14:textId="44AB6A90" w:rsidR="00892A73" w:rsidRPr="0083603E" w:rsidRDefault="00631B39" w:rsidP="00F35D09">
      <w:pPr>
        <w:rPr>
          <w:lang w:val="fr-FR"/>
        </w:rPr>
      </w:pPr>
      <w:r w:rsidRPr="0083603E">
        <w:rPr>
          <w:lang w:val="fr-FR"/>
        </w:rPr>
        <w:t xml:space="preserve">Les seule données SIG fournies par le client étaient constituées d’une carte PDF du routage proposé pour le réseau hydraulique. L’ERM a procédé au </w:t>
      </w:r>
      <w:r w:rsidR="00FF576C">
        <w:rPr>
          <w:lang w:val="fr-FR"/>
        </w:rPr>
        <w:t>géo-</w:t>
      </w:r>
      <w:r w:rsidR="00FF576C" w:rsidRPr="0083603E">
        <w:rPr>
          <w:lang w:val="fr-FR"/>
        </w:rPr>
        <w:t>référencement</w:t>
      </w:r>
      <w:r w:rsidRPr="0083603E">
        <w:rPr>
          <w:lang w:val="fr-FR"/>
        </w:rPr>
        <w:t xml:space="preserve"> de cette carte et à la numérisation manuelle des conduits, et les a convertis en shapefiles SIG.</w:t>
      </w:r>
    </w:p>
    <w:p w14:paraId="64156B9F" w14:textId="29B1BDD7" w:rsidR="00892A73" w:rsidRPr="0083603E" w:rsidRDefault="00631B39" w:rsidP="006941FA">
      <w:pPr>
        <w:pStyle w:val="Heading3"/>
        <w:rPr>
          <w:lang w:val="fr-FR"/>
        </w:rPr>
      </w:pPr>
      <w:bookmarkStart w:id="27" w:name="_Toc447709571"/>
      <w:bookmarkStart w:id="28" w:name="_Toc448828064"/>
      <w:r w:rsidRPr="0083603E">
        <w:rPr>
          <w:lang w:val="fr-FR"/>
        </w:rPr>
        <w:t xml:space="preserve">Données </w:t>
      </w:r>
      <w:r w:rsidR="00892A73" w:rsidRPr="0083603E">
        <w:rPr>
          <w:lang w:val="fr-FR"/>
        </w:rPr>
        <w:t>Commercial</w:t>
      </w:r>
      <w:bookmarkEnd w:id="27"/>
      <w:bookmarkEnd w:id="28"/>
      <w:r w:rsidRPr="0083603E">
        <w:rPr>
          <w:lang w:val="fr-FR"/>
        </w:rPr>
        <w:t>es</w:t>
      </w:r>
    </w:p>
    <w:p w14:paraId="24CE95D2" w14:textId="1959E1D1" w:rsidR="00892A73" w:rsidRPr="0083603E" w:rsidRDefault="00631B39" w:rsidP="00F35D09">
      <w:pPr>
        <w:rPr>
          <w:lang w:val="fr-FR"/>
        </w:rPr>
      </w:pPr>
      <w:r w:rsidRPr="0083603E">
        <w:rPr>
          <w:lang w:val="fr-FR"/>
        </w:rPr>
        <w:t>L’</w:t>
      </w:r>
      <w:r w:rsidR="00892A73" w:rsidRPr="0083603E">
        <w:rPr>
          <w:lang w:val="fr-FR"/>
        </w:rPr>
        <w:t xml:space="preserve">ERM </w:t>
      </w:r>
      <w:r w:rsidR="005C4F03" w:rsidRPr="0083603E">
        <w:rPr>
          <w:lang w:val="fr-FR"/>
        </w:rPr>
        <w:t xml:space="preserve">a utilisé une imagerie </w:t>
      </w:r>
      <w:r w:rsidR="00FF576C" w:rsidRPr="0083603E">
        <w:rPr>
          <w:lang w:val="fr-FR"/>
        </w:rPr>
        <w:t>satellitaire</w:t>
      </w:r>
      <w:r w:rsidR="005C4F03" w:rsidRPr="0083603E">
        <w:rPr>
          <w:lang w:val="fr-FR"/>
        </w:rPr>
        <w:t xml:space="preserve"> Worldview-3 à haute résolution remontant au 21 février 2016 ; cette imagerie comporte une résolution de 40 cm et quatre bandes de données. Il était important d’utiliser l’imagerie la plus récente disponible, </w:t>
      </w:r>
      <w:r w:rsidR="004F373F" w:rsidRPr="0083603E">
        <w:rPr>
          <w:lang w:val="fr-FR"/>
        </w:rPr>
        <w:t xml:space="preserve">car la construction de logements informels est un phénomène constant dans la zone du projet, et est en constant changement et développement. L’imagerie Worldview-3 </w:t>
      </w:r>
      <w:r w:rsidR="004F373F" w:rsidRPr="0083603E">
        <w:rPr>
          <w:lang w:val="fr-FR"/>
        </w:rPr>
        <w:lastRenderedPageBreak/>
        <w:t xml:space="preserve">a été utilisée </w:t>
      </w:r>
      <w:r w:rsidR="00FD7B1B" w:rsidRPr="0083603E">
        <w:rPr>
          <w:lang w:val="fr-FR"/>
        </w:rPr>
        <w:t xml:space="preserve">pour procéder à la classification de l’occupation des sols, les évaluations démographiques et la cartographie de la végétation </w:t>
      </w:r>
      <w:r w:rsidRPr="0083603E">
        <w:rPr>
          <w:lang w:val="fr-FR"/>
        </w:rPr>
        <w:t xml:space="preserve">(voir la </w:t>
      </w:r>
      <w:r w:rsidR="00892A73" w:rsidRPr="0083603E">
        <w:rPr>
          <w:lang w:val="fr-FR"/>
        </w:rPr>
        <w:fldChar w:fldCharType="begin"/>
      </w:r>
      <w:r w:rsidR="00892A73" w:rsidRPr="0083603E">
        <w:rPr>
          <w:lang w:val="fr-FR"/>
        </w:rPr>
        <w:instrText xml:space="preserve"> REF _Ref447279379 \h  \* MERGEFORMAT </w:instrText>
      </w:r>
      <w:r w:rsidR="00892A73" w:rsidRPr="0083603E">
        <w:rPr>
          <w:lang w:val="fr-FR"/>
        </w:rPr>
      </w:r>
      <w:r w:rsidR="00892A73" w:rsidRPr="0083603E">
        <w:rPr>
          <w:lang w:val="fr-FR"/>
        </w:rPr>
        <w:fldChar w:fldCharType="separate"/>
      </w:r>
      <w:r w:rsidR="005A035C" w:rsidRPr="0083603E">
        <w:rPr>
          <w:lang w:val="fr-FR"/>
        </w:rPr>
        <w:fldChar w:fldCharType="begin"/>
      </w:r>
      <w:r w:rsidR="005A035C" w:rsidRPr="0083603E">
        <w:rPr>
          <w:lang w:val="fr-FR"/>
        </w:rPr>
        <w:instrText xml:space="preserve"> REF _Ref447711583 \h </w:instrText>
      </w:r>
      <w:r w:rsidR="005A035C" w:rsidRPr="0083603E">
        <w:rPr>
          <w:lang w:val="fr-FR"/>
        </w:rPr>
      </w:r>
      <w:r w:rsidR="005A035C" w:rsidRPr="0083603E">
        <w:rPr>
          <w:lang w:val="fr-FR"/>
        </w:rPr>
        <w:fldChar w:fldCharType="separate"/>
      </w:r>
      <w:r w:rsidR="005A035C" w:rsidRPr="0083603E">
        <w:rPr>
          <w:lang w:val="fr-FR"/>
        </w:rPr>
        <w:t xml:space="preserve">Figure </w:t>
      </w:r>
      <w:r w:rsidR="005A035C" w:rsidRPr="0083603E">
        <w:rPr>
          <w:noProof/>
          <w:lang w:val="fr-FR"/>
        </w:rPr>
        <w:t>2</w:t>
      </w:r>
      <w:r w:rsidR="005A035C" w:rsidRPr="0083603E">
        <w:rPr>
          <w:lang w:val="fr-FR"/>
        </w:rPr>
        <w:noBreakHyphen/>
      </w:r>
      <w:r w:rsidR="005A035C" w:rsidRPr="0083603E">
        <w:rPr>
          <w:noProof/>
          <w:lang w:val="fr-FR"/>
        </w:rPr>
        <w:t>1</w:t>
      </w:r>
      <w:r w:rsidR="005A035C" w:rsidRPr="0083603E">
        <w:rPr>
          <w:lang w:val="fr-FR"/>
        </w:rPr>
        <w:fldChar w:fldCharType="end"/>
      </w:r>
      <w:r w:rsidR="00892A73" w:rsidRPr="0083603E">
        <w:rPr>
          <w:lang w:val="fr-FR"/>
        </w:rPr>
        <w:fldChar w:fldCharType="end"/>
      </w:r>
      <w:r w:rsidR="00892A73" w:rsidRPr="0083603E">
        <w:rPr>
          <w:lang w:val="fr-FR"/>
        </w:rPr>
        <w:t>).</w:t>
      </w:r>
    </w:p>
    <w:p w14:paraId="1E898458" w14:textId="77777777" w:rsidR="00892A73" w:rsidRPr="0083603E" w:rsidRDefault="00892A73" w:rsidP="00F35D09">
      <w:pPr>
        <w:rPr>
          <w:lang w:val="fr-FR"/>
        </w:rPr>
      </w:pPr>
      <w:r w:rsidRPr="0083603E">
        <w:rPr>
          <w:noProof/>
        </w:rPr>
        <w:drawing>
          <wp:inline distT="0" distB="0" distL="0" distR="0" wp14:anchorId="7D142233" wp14:editId="0870F9DD">
            <wp:extent cx="4860290" cy="2824566"/>
            <wp:effectExtent l="0" t="0" r="0" b="0"/>
            <wp:docPr id="28" name="Picture 28" descr="C:\DPP_GIS\Haiti_IDB_WaterPipelines\figures\WV3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PP_GIS\Haiti_IDB_WaterPipelines\figures\WV3Examp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290" cy="2824566"/>
                    </a:xfrm>
                    <a:prstGeom prst="rect">
                      <a:avLst/>
                    </a:prstGeom>
                    <a:noFill/>
                    <a:ln>
                      <a:noFill/>
                    </a:ln>
                  </pic:spPr>
                </pic:pic>
              </a:graphicData>
            </a:graphic>
          </wp:inline>
        </w:drawing>
      </w:r>
      <w:r w:rsidRPr="0083603E">
        <w:rPr>
          <w:lang w:val="fr-FR"/>
        </w:rPr>
        <w:t xml:space="preserve"> </w:t>
      </w:r>
    </w:p>
    <w:p w14:paraId="4CE1455A" w14:textId="79DF665D" w:rsidR="00894525" w:rsidRPr="0083603E" w:rsidRDefault="00C9290F" w:rsidP="00894525">
      <w:pPr>
        <w:pStyle w:val="TableFigureSource"/>
        <w:rPr>
          <w:lang w:val="fr-FR"/>
        </w:rPr>
      </w:pPr>
      <w:bookmarkStart w:id="29" w:name="_Ref447711583"/>
      <w:bookmarkStart w:id="30" w:name="_Toc448300435"/>
      <w:bookmarkStart w:id="31" w:name="_Toc448300559"/>
      <w:bookmarkStart w:id="32" w:name="_Toc447709572"/>
      <w:r w:rsidRPr="0083603E">
        <w:rPr>
          <w:lang w:val="fr-FR"/>
        </w:rPr>
        <w:t>Les zones en rouge sont des arbres</w:t>
      </w:r>
      <w:r w:rsidR="00894525" w:rsidRPr="0083603E">
        <w:rPr>
          <w:lang w:val="fr-FR"/>
        </w:rPr>
        <w:t xml:space="preserve">. </w:t>
      </w:r>
    </w:p>
    <w:p w14:paraId="369A002A" w14:textId="2C9BFD71" w:rsidR="00FE75E9" w:rsidRPr="0083603E" w:rsidRDefault="00FE75E9" w:rsidP="00FE75E9">
      <w:pPr>
        <w:pStyle w:val="FigureTitle"/>
        <w:rPr>
          <w:lang w:val="fr-FR"/>
        </w:rPr>
      </w:pPr>
      <w:bookmarkStart w:id="33" w:name="_Toc448476392"/>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2</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w:t>
      </w:r>
      <w:r w:rsidR="008B3891" w:rsidRPr="0083603E">
        <w:rPr>
          <w:noProof/>
          <w:lang w:val="fr-FR"/>
        </w:rPr>
        <w:fldChar w:fldCharType="end"/>
      </w:r>
      <w:bookmarkEnd w:id="29"/>
      <w:r w:rsidRPr="0083603E">
        <w:rPr>
          <w:lang w:val="fr-FR"/>
        </w:rPr>
        <w:tab/>
      </w:r>
      <w:r w:rsidR="00534479">
        <w:rPr>
          <w:lang w:val="fr-FR"/>
        </w:rPr>
        <w:t>Exemple d’u</w:t>
      </w:r>
      <w:r w:rsidR="00FF576C">
        <w:rPr>
          <w:lang w:val="fr-FR"/>
        </w:rPr>
        <w:t>tilis</w:t>
      </w:r>
      <w:r w:rsidR="00534479">
        <w:rPr>
          <w:lang w:val="fr-FR"/>
        </w:rPr>
        <w:t>ation de l’i</w:t>
      </w:r>
      <w:r w:rsidR="00F02608" w:rsidRPr="0083603E">
        <w:rPr>
          <w:lang w:val="fr-FR"/>
        </w:rPr>
        <w:t xml:space="preserve">magerie Worldview-3 pour identifier la </w:t>
      </w:r>
      <w:r w:rsidR="00FF576C" w:rsidRPr="0083603E">
        <w:rPr>
          <w:lang w:val="fr-FR"/>
        </w:rPr>
        <w:t>végétation</w:t>
      </w:r>
      <w:r w:rsidR="00534479">
        <w:rPr>
          <w:lang w:val="fr-FR"/>
        </w:rPr>
        <w:t xml:space="preserve"> dans le district</w:t>
      </w:r>
      <w:r w:rsidR="00F02608" w:rsidRPr="0083603E">
        <w:rPr>
          <w:lang w:val="fr-FR"/>
        </w:rPr>
        <w:t xml:space="preserve"> de</w:t>
      </w:r>
      <w:r w:rsidRPr="0083603E">
        <w:rPr>
          <w:lang w:val="fr-FR"/>
        </w:rPr>
        <w:t xml:space="preserve"> Mariani 2</w:t>
      </w:r>
      <w:bookmarkEnd w:id="33"/>
      <w:r w:rsidRPr="0083603E">
        <w:rPr>
          <w:lang w:val="fr-FR"/>
        </w:rPr>
        <w:t xml:space="preserve"> </w:t>
      </w:r>
      <w:bookmarkEnd w:id="30"/>
      <w:bookmarkEnd w:id="31"/>
      <w:r w:rsidRPr="0083603E">
        <w:rPr>
          <w:lang w:val="fr-FR"/>
        </w:rPr>
        <w:t xml:space="preserve"> </w:t>
      </w:r>
    </w:p>
    <w:bookmarkEnd w:id="32"/>
    <w:p w14:paraId="1CA6D38D" w14:textId="620BA6D2" w:rsidR="00892A73" w:rsidRPr="0083603E" w:rsidRDefault="00F02608" w:rsidP="006941FA">
      <w:pPr>
        <w:pStyle w:val="Heading3"/>
        <w:rPr>
          <w:lang w:val="fr-FR"/>
        </w:rPr>
      </w:pPr>
      <w:r w:rsidRPr="0083603E">
        <w:rPr>
          <w:lang w:val="fr-FR"/>
        </w:rPr>
        <w:t>Données disponibles pour le public</w:t>
      </w:r>
    </w:p>
    <w:p w14:paraId="0604C6FE" w14:textId="3ACD6AE9" w:rsidR="00C27DE2" w:rsidRPr="0083603E" w:rsidRDefault="00F02608" w:rsidP="00E84B32">
      <w:pPr>
        <w:rPr>
          <w:lang w:val="fr-FR"/>
        </w:rPr>
      </w:pPr>
      <w:r w:rsidRPr="0083603E">
        <w:rPr>
          <w:lang w:val="fr-FR"/>
        </w:rPr>
        <w:t>L’</w:t>
      </w:r>
      <w:r w:rsidR="00892A73" w:rsidRPr="0083603E">
        <w:rPr>
          <w:lang w:val="fr-FR"/>
        </w:rPr>
        <w:t>ERM</w:t>
      </w:r>
      <w:r w:rsidR="00AF2A13" w:rsidRPr="0083603E">
        <w:rPr>
          <w:lang w:val="fr-FR"/>
        </w:rPr>
        <w:t xml:space="preserve"> a utilisé des donné</w:t>
      </w:r>
      <w:r w:rsidR="00CB51E7" w:rsidRPr="0083603E">
        <w:rPr>
          <w:lang w:val="fr-FR"/>
        </w:rPr>
        <w:t>es trouvée</w:t>
      </w:r>
      <w:r w:rsidR="00E84B32">
        <w:rPr>
          <w:lang w:val="fr-FR"/>
        </w:rPr>
        <w:t>s</w:t>
      </w:r>
      <w:r w:rsidR="00CB51E7" w:rsidRPr="0083603E">
        <w:rPr>
          <w:lang w:val="fr-FR"/>
        </w:rPr>
        <w:t xml:space="preserve"> sur le</w:t>
      </w:r>
      <w:r w:rsidR="00AF2A13" w:rsidRPr="0083603E">
        <w:rPr>
          <w:lang w:val="fr-FR"/>
        </w:rPr>
        <w:t xml:space="preserve"> site internet ouvert </w:t>
      </w:r>
      <w:hyperlink r:id="rId28" w:history="1">
        <w:r w:rsidR="00AF2A13" w:rsidRPr="0083603E">
          <w:rPr>
            <w:rStyle w:val="Hyperlink"/>
            <w:noProof w:val="0"/>
            <w:lang w:val="fr-FR"/>
          </w:rPr>
          <w:t>www.haitidata.org</w:t>
        </w:r>
      </w:hyperlink>
      <w:r w:rsidR="00AF2A13" w:rsidRPr="0083603E">
        <w:rPr>
          <w:lang w:val="fr-FR"/>
        </w:rPr>
        <w:t xml:space="preserve"> établi peu après le séisme de 20</w:t>
      </w:r>
      <w:r w:rsidR="00E84B32">
        <w:rPr>
          <w:lang w:val="fr-FR"/>
        </w:rPr>
        <w:t>10. La majorité des données sur</w:t>
      </w:r>
      <w:r w:rsidR="00AF2A13" w:rsidRPr="0083603E">
        <w:rPr>
          <w:lang w:val="fr-FR"/>
        </w:rPr>
        <w:t xml:space="preserve"> ce site internet proviennent d’un rapport préparé par le Gouvernement haïtien intitulé</w:t>
      </w:r>
      <w:r w:rsidR="00CB51E7" w:rsidRPr="0083603E">
        <w:rPr>
          <w:lang w:val="fr-FR"/>
        </w:rPr>
        <w:t xml:space="preserve"> « Analyse des Différents Aléas Naturels en Haïti (NATHAT) ». </w:t>
      </w:r>
      <w:r w:rsidR="00A42B26" w:rsidRPr="0083603E">
        <w:rPr>
          <w:lang w:val="fr-FR"/>
        </w:rPr>
        <w:t>Ci-après se trouve une liste des données utilisées tirées de cette source publique :</w:t>
      </w:r>
    </w:p>
    <w:p w14:paraId="13A35D12" w14:textId="79003228" w:rsidR="00894525" w:rsidRPr="0083603E" w:rsidRDefault="00C27DE2" w:rsidP="00C27DE2">
      <w:pPr>
        <w:rPr>
          <w:lang w:val="fr-FR"/>
        </w:rPr>
      </w:pPr>
      <w:r w:rsidRPr="0083603E">
        <w:rPr>
          <w:u w:val="single"/>
          <w:lang w:val="fr-FR"/>
        </w:rPr>
        <w:t>Modèle d’Elévation LiDAR d’1-mètre </w:t>
      </w:r>
      <w:r w:rsidRPr="0083603E">
        <w:rPr>
          <w:lang w:val="fr-FR"/>
        </w:rPr>
        <w:t xml:space="preserve">: ces données LiDAR viennent dans deux différents modèles, un Modèle de Surface Numérique (DSM) et un Modèle de Terrain Numérique (DTM). Le DSM, qui mesure la hauteur des édifices, a été utilisé pour aider à l’identification de la densité de la structure (voir la Figure 2-2-2-2), qui a son tour a alimenté le modèle de densité démographique. Le DSM a aussi été utilisé pour aider à créer le modèle d’occupation des sols. Le DTM, qui mesure la hauteur du paysage en éliminant les structures érigées par l’homme, a été utilisé pour générer le réseau fluvial, les bassins </w:t>
      </w:r>
      <w:r w:rsidR="00FF576C" w:rsidRPr="0083603E">
        <w:rPr>
          <w:lang w:val="fr-FR"/>
        </w:rPr>
        <w:t>hydrographiques</w:t>
      </w:r>
      <w:r w:rsidR="00412304">
        <w:rPr>
          <w:lang w:val="fr-FR"/>
        </w:rPr>
        <w:t xml:space="preserve"> et les modèles d’inclinaison</w:t>
      </w:r>
      <w:r w:rsidRPr="0083603E">
        <w:rPr>
          <w:lang w:val="fr-FR"/>
        </w:rPr>
        <w:t xml:space="preserve"> du paysage.</w:t>
      </w:r>
      <w:r w:rsidR="00894525" w:rsidRPr="0083603E">
        <w:rPr>
          <w:lang w:val="fr-FR"/>
        </w:rPr>
        <w:br w:type="page"/>
      </w:r>
    </w:p>
    <w:p w14:paraId="23CD5195" w14:textId="77777777" w:rsidR="00892A73" w:rsidRPr="0083603E" w:rsidRDefault="00892A73" w:rsidP="00F35D09">
      <w:pPr>
        <w:rPr>
          <w:lang w:val="fr-FR"/>
        </w:rPr>
      </w:pPr>
      <w:r w:rsidRPr="0083603E">
        <w:rPr>
          <w:noProof/>
        </w:rPr>
        <w:lastRenderedPageBreak/>
        <w:drawing>
          <wp:inline distT="0" distB="0" distL="0" distR="0" wp14:anchorId="712E4629" wp14:editId="1746798D">
            <wp:extent cx="4743450" cy="2756664"/>
            <wp:effectExtent l="19050" t="19050" r="19050" b="24765"/>
            <wp:docPr id="15" name="Picture 15" descr="C:\DPP_GIS\Haiti_IDB_WaterPipelines\figures\LiDAR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PP_GIS\Haiti_IDB_WaterPipelines\figures\LiDAR Examp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1562" cy="2761378"/>
                    </a:xfrm>
                    <a:prstGeom prst="rect">
                      <a:avLst/>
                    </a:prstGeom>
                    <a:noFill/>
                    <a:ln>
                      <a:solidFill>
                        <a:schemeClr val="tx1"/>
                      </a:solidFill>
                    </a:ln>
                  </pic:spPr>
                </pic:pic>
              </a:graphicData>
            </a:graphic>
          </wp:inline>
        </w:drawing>
      </w:r>
    </w:p>
    <w:p w14:paraId="24A2F782" w14:textId="260308DF" w:rsidR="00771539" w:rsidRPr="0083603E" w:rsidRDefault="00771539" w:rsidP="00771539">
      <w:pPr>
        <w:pStyle w:val="FigureTitle"/>
        <w:rPr>
          <w:lang w:val="fr-FR"/>
        </w:rPr>
      </w:pPr>
      <w:r w:rsidRPr="0083603E">
        <w:rPr>
          <w:lang w:val="fr-FR"/>
        </w:rPr>
        <w:fldChar w:fldCharType="begin"/>
      </w:r>
      <w:r w:rsidRPr="0083603E">
        <w:rPr>
          <w:lang w:val="fr-FR"/>
        </w:rPr>
        <w:instrText xml:space="preserve"> REF _Ref447711583 \h  \* MERGEFORMAT </w:instrText>
      </w:r>
      <w:r w:rsidRPr="0083603E">
        <w:rPr>
          <w:lang w:val="fr-FR"/>
        </w:rPr>
      </w:r>
      <w:r w:rsidRPr="0083603E">
        <w:rPr>
          <w:lang w:val="fr-FR"/>
        </w:rPr>
        <w:fldChar w:fldCharType="separate"/>
      </w:r>
      <w:bookmarkStart w:id="34" w:name="_Toc448300560"/>
      <w:bookmarkStart w:id="35" w:name="_Toc448476393"/>
      <w:r w:rsidRPr="0083603E">
        <w:rPr>
          <w:lang w:val="fr-FR"/>
        </w:rPr>
        <w:t xml:space="preserve">Figure </w:t>
      </w:r>
      <w:r w:rsidRPr="0083603E">
        <w:rPr>
          <w:noProof/>
          <w:lang w:val="fr-FR"/>
        </w:rPr>
        <w:t>2</w:t>
      </w:r>
      <w:r w:rsidRPr="0083603E">
        <w:rPr>
          <w:lang w:val="fr-FR"/>
        </w:rPr>
        <w:noBreakHyphen/>
      </w:r>
      <w:r w:rsidRPr="0083603E">
        <w:rPr>
          <w:noProof/>
          <w:lang w:val="fr-FR"/>
        </w:rPr>
        <w:t>1</w:t>
      </w:r>
      <w:r w:rsidRPr="0083603E">
        <w:rPr>
          <w:lang w:val="fr-FR"/>
        </w:rPr>
        <w:fldChar w:fldCharType="end"/>
      </w:r>
      <w:r w:rsidR="00C27DE2" w:rsidRPr="0083603E">
        <w:rPr>
          <w:lang w:val="fr-FR"/>
        </w:rPr>
        <w:tab/>
        <w:t>Exemple d’utilisation de données</w:t>
      </w:r>
      <w:r w:rsidRPr="0083603E">
        <w:rPr>
          <w:lang w:val="fr-FR"/>
        </w:rPr>
        <w:t xml:space="preserve"> LiDAR </w:t>
      </w:r>
      <w:r w:rsidR="00C27DE2" w:rsidRPr="0083603E">
        <w:rPr>
          <w:lang w:val="fr-FR"/>
        </w:rPr>
        <w:t>pour l’</w:t>
      </w:r>
      <w:r w:rsidR="00FF576C" w:rsidRPr="0083603E">
        <w:rPr>
          <w:lang w:val="fr-FR"/>
        </w:rPr>
        <w:t>identification</w:t>
      </w:r>
      <w:r w:rsidR="00C27DE2" w:rsidRPr="0083603E">
        <w:rPr>
          <w:lang w:val="fr-FR"/>
        </w:rPr>
        <w:t xml:space="preserve"> d’</w:t>
      </w:r>
      <w:r w:rsidR="00412304">
        <w:rPr>
          <w:lang w:val="fr-FR"/>
        </w:rPr>
        <w:t>édifices dans le d</w:t>
      </w:r>
      <w:r w:rsidR="003379DA" w:rsidRPr="0083603E">
        <w:rPr>
          <w:lang w:val="fr-FR"/>
        </w:rPr>
        <w:t>istrict d</w:t>
      </w:r>
      <w:r w:rsidRPr="0083603E">
        <w:rPr>
          <w:lang w:val="fr-FR"/>
        </w:rPr>
        <w:t>e Mariani 2</w:t>
      </w:r>
      <w:bookmarkEnd w:id="34"/>
      <w:bookmarkEnd w:id="35"/>
    </w:p>
    <w:p w14:paraId="4D308A38" w14:textId="29B327FA" w:rsidR="00892A73" w:rsidRPr="0083603E" w:rsidRDefault="00FA6A78" w:rsidP="00FA6A78">
      <w:pPr>
        <w:rPr>
          <w:lang w:val="fr-FR"/>
        </w:rPr>
      </w:pPr>
      <w:r w:rsidRPr="0083603E">
        <w:rPr>
          <w:u w:val="single"/>
          <w:lang w:val="fr-FR"/>
        </w:rPr>
        <w:t>Modèle de Liquéfaction</w:t>
      </w:r>
      <w:r w:rsidR="00892A73" w:rsidRPr="0083603E">
        <w:rPr>
          <w:u w:val="single"/>
          <w:lang w:val="fr-FR"/>
        </w:rPr>
        <w:t>:</w:t>
      </w:r>
      <w:r w:rsidR="00892A73" w:rsidRPr="0083603E">
        <w:rPr>
          <w:b/>
          <w:u w:val="single"/>
          <w:lang w:val="fr-FR"/>
        </w:rPr>
        <w:t xml:space="preserve"> </w:t>
      </w:r>
      <w:r w:rsidRPr="0083603E">
        <w:rPr>
          <w:lang w:val="fr-FR"/>
        </w:rPr>
        <w:t>Le modèle de liquéfaction indique où il y a des risques de perte de stabilité des sols suite à des séismes. Il a été utilisé pour évaluer la vulnérabilité du projet aux séismes.</w:t>
      </w:r>
    </w:p>
    <w:p w14:paraId="591179B6" w14:textId="305A2A64" w:rsidR="00FA6A78" w:rsidRPr="0083603E" w:rsidRDefault="00FA6A78" w:rsidP="00FA6A78">
      <w:pPr>
        <w:rPr>
          <w:lang w:val="fr-FR"/>
        </w:rPr>
      </w:pPr>
      <w:r w:rsidRPr="0083603E">
        <w:rPr>
          <w:u w:val="single"/>
          <w:lang w:val="fr-FR"/>
        </w:rPr>
        <w:t>Réseaux routiers :</w:t>
      </w:r>
      <w:r w:rsidRPr="0083603E">
        <w:rPr>
          <w:lang w:val="fr-FR"/>
        </w:rPr>
        <w:t xml:space="preserve"> Les réseaux routiers ont été utilisés dans l’analyse de réseau des changements temporaires dans les distances à parcourir vers l’hôpital le plus proche dus </w:t>
      </w:r>
      <w:r w:rsidR="002D6BE7">
        <w:rPr>
          <w:lang w:val="fr-FR"/>
        </w:rPr>
        <w:t>à la construction de la canalisation</w:t>
      </w:r>
      <w:r w:rsidRPr="0083603E">
        <w:rPr>
          <w:lang w:val="fr-FR"/>
        </w:rPr>
        <w:t xml:space="preserve"> d’eau.</w:t>
      </w:r>
    </w:p>
    <w:p w14:paraId="5A3351A5" w14:textId="5A628C83" w:rsidR="00892A73" w:rsidRPr="0083603E" w:rsidRDefault="00892A73" w:rsidP="006941FA">
      <w:pPr>
        <w:pStyle w:val="Heading3"/>
        <w:rPr>
          <w:lang w:val="fr-FR"/>
        </w:rPr>
      </w:pPr>
      <w:bookmarkStart w:id="36" w:name="_Toc447709573"/>
      <w:bookmarkStart w:id="37" w:name="_Toc448828066"/>
      <w:r w:rsidRPr="0083603E">
        <w:rPr>
          <w:lang w:val="fr-FR"/>
        </w:rPr>
        <w:t>D</w:t>
      </w:r>
      <w:bookmarkEnd w:id="36"/>
      <w:bookmarkEnd w:id="37"/>
      <w:r w:rsidR="00FA6A78" w:rsidRPr="0083603E">
        <w:rPr>
          <w:lang w:val="fr-FR"/>
        </w:rPr>
        <w:t>onnées dérivées</w:t>
      </w:r>
    </w:p>
    <w:p w14:paraId="5E183E7E" w14:textId="70AA3C51" w:rsidR="00892A73" w:rsidRPr="0083603E" w:rsidRDefault="00D74C1F" w:rsidP="00D74C1F">
      <w:pPr>
        <w:rPr>
          <w:lang w:val="fr-FR"/>
        </w:rPr>
      </w:pPr>
      <w:r w:rsidRPr="0083603E">
        <w:rPr>
          <w:lang w:val="fr-FR"/>
        </w:rPr>
        <w:t xml:space="preserve">Les données </w:t>
      </w:r>
      <w:r w:rsidR="00FF576C" w:rsidRPr="0083603E">
        <w:rPr>
          <w:lang w:val="fr-FR"/>
        </w:rPr>
        <w:t>dérivées</w:t>
      </w:r>
      <w:r w:rsidR="000304A2" w:rsidRPr="0083603E">
        <w:rPr>
          <w:lang w:val="fr-FR"/>
        </w:rPr>
        <w:t xml:space="preserve"> sont les nouvelles informations générées par l’analyse des données publiques, commerciales et fournies par le client. Une liste des données dérivées se trouve ci-dessous, avec la description de la manière dont les données dérivées ont été générées :</w:t>
      </w:r>
    </w:p>
    <w:p w14:paraId="20C08474" w14:textId="3DD236E1" w:rsidR="000304A2" w:rsidRPr="0083603E" w:rsidRDefault="000304A2" w:rsidP="00D74C1F">
      <w:pPr>
        <w:rPr>
          <w:lang w:val="fr-FR"/>
        </w:rPr>
      </w:pPr>
      <w:r w:rsidRPr="0083603E">
        <w:rPr>
          <w:u w:val="single"/>
          <w:lang w:val="fr-FR"/>
        </w:rPr>
        <w:t>Modèle d’occupation des sols</w:t>
      </w:r>
      <w:r w:rsidRPr="0083603E">
        <w:rPr>
          <w:lang w:val="fr-FR"/>
        </w:rPr>
        <w:t> :</w:t>
      </w:r>
      <w:r w:rsidR="00D520FF" w:rsidRPr="0083603E">
        <w:rPr>
          <w:lang w:val="fr-FR"/>
        </w:rPr>
        <w:t xml:space="preserve"> L’imagerie satellitaire Worldview3 et le DSM LiDAR ont été utilisés pour </w:t>
      </w:r>
      <w:r w:rsidR="00FF576C" w:rsidRPr="0083603E">
        <w:rPr>
          <w:lang w:val="fr-FR"/>
        </w:rPr>
        <w:t>produire</w:t>
      </w:r>
      <w:r w:rsidR="00D520FF" w:rsidRPr="0083603E">
        <w:rPr>
          <w:lang w:val="fr-FR"/>
        </w:rPr>
        <w:t xml:space="preserve"> une carte montrant 12 catégories d’utilisation des sols, incluant : (1) résidentiel ; (2)</w:t>
      </w:r>
      <w:r w:rsidR="002D6BE7">
        <w:rPr>
          <w:lang w:val="fr-FR"/>
        </w:rPr>
        <w:t xml:space="preserve"> « utilisation mixte »  avec</w:t>
      </w:r>
      <w:r w:rsidR="00D520FF" w:rsidRPr="0083603E">
        <w:rPr>
          <w:lang w:val="fr-FR"/>
        </w:rPr>
        <w:t xml:space="preserve"> des résidences et des édifices commerciaux ; (3) zones de récréation ; (4) zones boisée</w:t>
      </w:r>
      <w:r w:rsidR="002D6BE7">
        <w:rPr>
          <w:lang w:val="fr-FR"/>
        </w:rPr>
        <w:t>s ; (5) édifices publics</w:t>
      </w:r>
      <w:r w:rsidR="00D520FF" w:rsidRPr="0083603E">
        <w:rPr>
          <w:lang w:val="fr-FR"/>
        </w:rPr>
        <w:t> ; (6) hôpitaux (7) zones industrielles ; (8) églises ; (9) écoles ; (10) routes ; (11) cimetières ; et (12) espaces verts (voir la Figure 6-14</w:t>
      </w:r>
      <w:r w:rsidR="008823FD" w:rsidRPr="0083603E">
        <w:rPr>
          <w:lang w:val="fr-FR"/>
        </w:rPr>
        <w:t>).</w:t>
      </w:r>
    </w:p>
    <w:p w14:paraId="257ED3C4" w14:textId="50CDC0DB" w:rsidR="00D23735" w:rsidRPr="0083603E" w:rsidRDefault="00D23735" w:rsidP="00D74C1F">
      <w:pPr>
        <w:rPr>
          <w:lang w:val="fr-FR"/>
        </w:rPr>
      </w:pPr>
      <w:r w:rsidRPr="0083603E">
        <w:rPr>
          <w:u w:val="single"/>
          <w:lang w:val="fr-FR"/>
        </w:rPr>
        <w:t>Modèle de Densité Démographique </w:t>
      </w:r>
      <w:r w:rsidRPr="0083603E">
        <w:rPr>
          <w:lang w:val="fr-FR"/>
        </w:rPr>
        <w:t>: D’abord, le rapport sur le recensement de la population 2015 de l’Institut Haïtien de Statistiques et d’Informatique</w:t>
      </w:r>
      <w:r w:rsidR="001440B3" w:rsidRPr="0083603E">
        <w:rPr>
          <w:lang w:val="fr-FR"/>
        </w:rPr>
        <w:t xml:space="preserve"> a été utilisé pour identifier </w:t>
      </w:r>
      <w:r w:rsidR="00DC41C5" w:rsidRPr="0083603E">
        <w:rPr>
          <w:lang w:val="fr-FR"/>
        </w:rPr>
        <w:t>le nombre moyen de personnes par ménage, selon le quartier. Ensuite, à l’aide du DSM LiDAR, il fut possible d’isoler les structures individuelles de logement dans toute la zone étudiée. Pour les édifices d’ap</w:t>
      </w:r>
      <w:r w:rsidR="002D6BE7">
        <w:rPr>
          <w:lang w:val="fr-FR"/>
        </w:rPr>
        <w:t>partements, la hauteur et la superficie</w:t>
      </w:r>
      <w:r w:rsidR="00DC41C5" w:rsidRPr="0083603E">
        <w:rPr>
          <w:lang w:val="fr-FR"/>
        </w:rPr>
        <w:t xml:space="preserve"> de l’édifice ont été utilisés pour estimer le nombre d’étages et le nombre d’unités de logement</w:t>
      </w:r>
      <w:r w:rsidR="00D96371" w:rsidRPr="0083603E">
        <w:rPr>
          <w:lang w:val="fr-FR"/>
        </w:rPr>
        <w:t xml:space="preserve"> par étage. Puis le nombre de logements a été agrégé dans une grille d’un hectare multiplié par le nombre moyen de personnes par ménage. Le résultat </w:t>
      </w:r>
      <w:r w:rsidR="00FF576C" w:rsidRPr="0083603E">
        <w:rPr>
          <w:lang w:val="fr-FR"/>
        </w:rPr>
        <w:t>est</w:t>
      </w:r>
      <w:r w:rsidR="00D96371" w:rsidRPr="0083603E">
        <w:rPr>
          <w:lang w:val="fr-FR"/>
        </w:rPr>
        <w:t xml:space="preserve"> un modèle indiquant des différences dans la densi</w:t>
      </w:r>
      <w:r w:rsidR="00451B89" w:rsidRPr="0083603E">
        <w:rPr>
          <w:lang w:val="fr-FR"/>
        </w:rPr>
        <w:t>té démographique dans la zone étudiée et au long du réseau hydraulique proposé (voir la Figure 6-13).</w:t>
      </w:r>
    </w:p>
    <w:p w14:paraId="26B1C9FE" w14:textId="6956CE67" w:rsidR="00451B89" w:rsidRPr="0083603E" w:rsidRDefault="00147EAE" w:rsidP="00D74C1F">
      <w:pPr>
        <w:rPr>
          <w:lang w:val="fr-FR"/>
        </w:rPr>
      </w:pPr>
      <w:r w:rsidRPr="0083603E">
        <w:rPr>
          <w:u w:val="single"/>
          <w:lang w:val="fr-FR"/>
        </w:rPr>
        <w:lastRenderedPageBreak/>
        <w:t>Modèle de Zone de Rivière et</w:t>
      </w:r>
      <w:r w:rsidR="00AC7AC1" w:rsidRPr="0083603E">
        <w:rPr>
          <w:u w:val="single"/>
          <w:lang w:val="fr-FR"/>
        </w:rPr>
        <w:t xml:space="preserve"> Bassin </w:t>
      </w:r>
      <w:r w:rsidR="00FF576C" w:rsidRPr="0083603E">
        <w:rPr>
          <w:u w:val="single"/>
          <w:lang w:val="fr-FR"/>
        </w:rPr>
        <w:t>Hydrographique</w:t>
      </w:r>
      <w:r w:rsidR="00AC7AC1" w:rsidRPr="0083603E">
        <w:rPr>
          <w:u w:val="single"/>
          <w:lang w:val="fr-FR"/>
        </w:rPr>
        <w:t xml:space="preserve"> : </w:t>
      </w:r>
      <w:r w:rsidR="00AC7AC1" w:rsidRPr="0083603E">
        <w:rPr>
          <w:lang w:val="fr-FR"/>
        </w:rPr>
        <w:t xml:space="preserve">Ce modèle a été créé via l’analyse du DTM LiDAR, qui a </w:t>
      </w:r>
      <w:r w:rsidR="00FF576C" w:rsidRPr="0083603E">
        <w:rPr>
          <w:lang w:val="fr-FR"/>
        </w:rPr>
        <w:t>identifié</w:t>
      </w:r>
      <w:r w:rsidR="00AC7AC1" w:rsidRPr="0083603E">
        <w:rPr>
          <w:lang w:val="fr-FR"/>
        </w:rPr>
        <w:t xml:space="preserve"> les emplacements des réseaux fluviaux et </w:t>
      </w:r>
      <w:r w:rsidR="009119E7">
        <w:rPr>
          <w:lang w:val="fr-FR"/>
        </w:rPr>
        <w:t xml:space="preserve">aires </w:t>
      </w:r>
      <w:r w:rsidR="00AC7AC1" w:rsidRPr="0083603E">
        <w:rPr>
          <w:lang w:val="fr-FR"/>
        </w:rPr>
        <w:t xml:space="preserve">de drainage en plus des zones </w:t>
      </w:r>
      <w:r w:rsidR="00FF576C" w:rsidRPr="0083603E">
        <w:rPr>
          <w:lang w:val="fr-FR"/>
        </w:rPr>
        <w:t>hydrographiques</w:t>
      </w:r>
      <w:r w:rsidR="00AC7AC1" w:rsidRPr="0083603E">
        <w:rPr>
          <w:lang w:val="fr-FR"/>
        </w:rPr>
        <w:t xml:space="preserve"> pour ces réseaux hydrauliques. Ces données ont été utilisées dans l’analyse des impacts environnementaux.</w:t>
      </w:r>
    </w:p>
    <w:p w14:paraId="29A76BE1" w14:textId="5D643F1E" w:rsidR="00771113" w:rsidRPr="0083603E" w:rsidRDefault="009119E7" w:rsidP="00D74C1F">
      <w:pPr>
        <w:rPr>
          <w:lang w:val="fr-FR"/>
        </w:rPr>
      </w:pPr>
      <w:r>
        <w:rPr>
          <w:u w:val="single"/>
          <w:lang w:val="fr-FR"/>
        </w:rPr>
        <w:t>Modèle d’inclinaison</w:t>
      </w:r>
      <w:r w:rsidR="00771113" w:rsidRPr="0083603E">
        <w:rPr>
          <w:u w:val="single"/>
          <w:lang w:val="fr-FR"/>
        </w:rPr>
        <w:t> :</w:t>
      </w:r>
      <w:r w:rsidR="00771113" w:rsidRPr="0083603E">
        <w:rPr>
          <w:lang w:val="fr-FR"/>
        </w:rPr>
        <w:t xml:space="preserve"> le niveau de pente (ou d’inclinaison) du paysage a été généré à partir du DTM LiDAR. Ces données ont été utilisées dans la section « Evaluation Environnementale ».</w:t>
      </w:r>
    </w:p>
    <w:p w14:paraId="2C8A0B29" w14:textId="577A0C1A" w:rsidR="00771113" w:rsidRPr="0083603E" w:rsidRDefault="00771113" w:rsidP="00D74C1F">
      <w:pPr>
        <w:rPr>
          <w:lang w:val="fr-FR"/>
        </w:rPr>
      </w:pPr>
      <w:r w:rsidRPr="0083603E">
        <w:rPr>
          <w:u w:val="single"/>
          <w:lang w:val="fr-FR"/>
        </w:rPr>
        <w:t>Cartographie de la Végétation :</w:t>
      </w:r>
      <w:r w:rsidRPr="0083603E">
        <w:rPr>
          <w:lang w:val="fr-FR"/>
        </w:rPr>
        <w:t xml:space="preserve"> générée à partir de l’imagerie satellitaire Worldview-3, et ces données ont été utilisées dans l’évaluation environnementale pour identifier les impacts potentiels sur l’habitat.</w:t>
      </w:r>
    </w:p>
    <w:p w14:paraId="632251DF" w14:textId="77777777" w:rsidR="00892A73" w:rsidRPr="0083603E" w:rsidRDefault="00892A73" w:rsidP="00F13886">
      <w:pPr>
        <w:pStyle w:val="Heading2"/>
        <w:rPr>
          <w:lang w:val="fr-FR"/>
        </w:rPr>
      </w:pPr>
      <w:bookmarkStart w:id="38" w:name="_Toc447709574"/>
      <w:bookmarkStart w:id="39" w:name="_Toc448828067"/>
      <w:r w:rsidRPr="0083603E">
        <w:rPr>
          <w:lang w:val="fr-FR"/>
        </w:rPr>
        <w:t>Limitations</w:t>
      </w:r>
      <w:bookmarkEnd w:id="38"/>
      <w:bookmarkEnd w:id="39"/>
      <w:r w:rsidRPr="0083603E">
        <w:rPr>
          <w:lang w:val="fr-FR"/>
        </w:rPr>
        <w:t xml:space="preserve"> </w:t>
      </w:r>
    </w:p>
    <w:p w14:paraId="36ABB9A5" w14:textId="4C07C5F4" w:rsidR="00892A73" w:rsidRPr="0083603E" w:rsidRDefault="00892A73" w:rsidP="006941FA">
      <w:pPr>
        <w:pStyle w:val="Heading3"/>
        <w:rPr>
          <w:lang w:val="fr-FR"/>
        </w:rPr>
      </w:pPr>
      <w:bookmarkStart w:id="40" w:name="_Toc447709575"/>
      <w:bookmarkStart w:id="41" w:name="_Toc448828068"/>
      <w:r w:rsidRPr="0083603E">
        <w:rPr>
          <w:lang w:val="fr-FR"/>
        </w:rPr>
        <w:t>Re</w:t>
      </w:r>
      <w:bookmarkEnd w:id="40"/>
      <w:bookmarkEnd w:id="41"/>
      <w:r w:rsidR="00771113" w:rsidRPr="0083603E">
        <w:rPr>
          <w:lang w:val="fr-FR"/>
        </w:rPr>
        <w:t>cherches documentaires</w:t>
      </w:r>
    </w:p>
    <w:p w14:paraId="453227AB" w14:textId="4470CCEF" w:rsidR="00892A73" w:rsidRPr="0083603E" w:rsidRDefault="0061123B" w:rsidP="0061123B">
      <w:pPr>
        <w:rPr>
          <w:lang w:val="fr-FR"/>
        </w:rPr>
      </w:pPr>
      <w:r w:rsidRPr="0083603E">
        <w:rPr>
          <w:lang w:val="fr-FR"/>
        </w:rPr>
        <w:t>Les</w:t>
      </w:r>
      <w:r w:rsidR="00892A73" w:rsidRPr="0083603E">
        <w:rPr>
          <w:lang w:val="fr-FR"/>
        </w:rPr>
        <w:t xml:space="preserve"> information</w:t>
      </w:r>
      <w:r w:rsidRPr="0083603E">
        <w:rPr>
          <w:lang w:val="fr-FR"/>
        </w:rPr>
        <w:t>s trouvées dans des bases de données pub</w:t>
      </w:r>
      <w:r w:rsidR="008252FF">
        <w:rPr>
          <w:lang w:val="fr-FR"/>
        </w:rPr>
        <w:t>liques et des recherches à partir de</w:t>
      </w:r>
      <w:r w:rsidRPr="0083603E">
        <w:rPr>
          <w:lang w:val="fr-FR"/>
        </w:rPr>
        <w:t xml:space="preserve"> sources ouvertes ont fait suffisamment de </w:t>
      </w:r>
      <w:r w:rsidR="00FF576C" w:rsidRPr="0083603E">
        <w:rPr>
          <w:lang w:val="fr-FR"/>
        </w:rPr>
        <w:t>révélations</w:t>
      </w:r>
      <w:r w:rsidRPr="0083603E">
        <w:rPr>
          <w:lang w:val="fr-FR"/>
        </w:rPr>
        <w:t xml:space="preserve"> sur les caractéristiques existantes de l’environnement socioéconomique pour une </w:t>
      </w:r>
      <w:r w:rsidR="00FF576C" w:rsidRPr="0083603E">
        <w:rPr>
          <w:lang w:val="fr-FR"/>
        </w:rPr>
        <w:t>évaluation</w:t>
      </w:r>
      <w:r w:rsidRPr="0083603E">
        <w:rPr>
          <w:lang w:val="fr-FR"/>
        </w:rPr>
        <w:t xml:space="preserve"> de haut niveau. Cependant, pour l’évaluation finale des impacts, il</w:t>
      </w:r>
      <w:r w:rsidR="008252FF">
        <w:rPr>
          <w:lang w:val="fr-FR"/>
        </w:rPr>
        <w:t xml:space="preserve"> faudra des consultations avec d</w:t>
      </w:r>
      <w:r w:rsidRPr="0083603E">
        <w:rPr>
          <w:lang w:val="fr-FR"/>
        </w:rPr>
        <w:t>es parties prenantes</w:t>
      </w:r>
      <w:r w:rsidR="008252FF">
        <w:rPr>
          <w:lang w:val="fr-FR"/>
        </w:rPr>
        <w:t>,</w:t>
      </w:r>
      <w:r w:rsidRPr="0083603E">
        <w:rPr>
          <w:lang w:val="fr-FR"/>
        </w:rPr>
        <w:t xml:space="preserve"> allant du gouvernement au</w:t>
      </w:r>
      <w:r w:rsidR="008252FF">
        <w:rPr>
          <w:lang w:val="fr-FR"/>
        </w:rPr>
        <w:t>x</w:t>
      </w:r>
      <w:r w:rsidRPr="0083603E">
        <w:rPr>
          <w:lang w:val="fr-FR"/>
        </w:rPr>
        <w:t xml:space="preserve"> populations vulnérables, ainsi qu’un effort de collecte </w:t>
      </w:r>
      <w:r w:rsidR="008252FF">
        <w:rPr>
          <w:lang w:val="fr-FR"/>
        </w:rPr>
        <w:t>sur le terrain de données détaillées à la ligne de base</w:t>
      </w:r>
      <w:r w:rsidRPr="0083603E">
        <w:rPr>
          <w:lang w:val="fr-FR"/>
        </w:rPr>
        <w:t>.</w:t>
      </w:r>
    </w:p>
    <w:p w14:paraId="792BFABB" w14:textId="45F14D67" w:rsidR="0061123B" w:rsidRPr="0083603E" w:rsidRDefault="0061123B" w:rsidP="0061123B">
      <w:pPr>
        <w:rPr>
          <w:lang w:val="fr-FR"/>
        </w:rPr>
      </w:pPr>
      <w:r w:rsidRPr="0083603E">
        <w:rPr>
          <w:lang w:val="fr-FR"/>
        </w:rPr>
        <w:t>Les recherches documentaires ont révélé que l’USAID a commandité un projet d’US$1.9 million pour cartographier des données sur la tenure foncière, les titres de propriété des logements et des données démographiques. Il sera imp</w:t>
      </w:r>
      <w:r w:rsidR="008252FF">
        <w:rPr>
          <w:lang w:val="fr-FR"/>
        </w:rPr>
        <w:t xml:space="preserve">ortant de </w:t>
      </w:r>
      <w:r w:rsidRPr="0083603E">
        <w:rPr>
          <w:lang w:val="fr-FR"/>
        </w:rPr>
        <w:t>c</w:t>
      </w:r>
      <w:r w:rsidR="008252FF">
        <w:rPr>
          <w:lang w:val="fr-FR"/>
        </w:rPr>
        <w:t>ontacter</w:t>
      </w:r>
      <w:r w:rsidRPr="0083603E">
        <w:rPr>
          <w:lang w:val="fr-FR"/>
        </w:rPr>
        <w:t xml:space="preserve"> l’USAID pour obtenir ces informations, si possible, et </w:t>
      </w:r>
      <w:r w:rsidR="00482312" w:rsidRPr="0083603E">
        <w:rPr>
          <w:lang w:val="fr-FR"/>
        </w:rPr>
        <w:t>les utiliser pour le Recensement pour la Relocalisation.</w:t>
      </w:r>
    </w:p>
    <w:p w14:paraId="30289A06" w14:textId="3977A8B8" w:rsidR="00892A73" w:rsidRPr="0083603E" w:rsidRDefault="00892A73" w:rsidP="006941FA">
      <w:pPr>
        <w:pStyle w:val="Heading3"/>
        <w:rPr>
          <w:lang w:val="fr-FR"/>
        </w:rPr>
      </w:pPr>
      <w:bookmarkStart w:id="42" w:name="_Toc447709576"/>
      <w:bookmarkStart w:id="43" w:name="_Toc448828069"/>
      <w:r w:rsidRPr="0083603E">
        <w:rPr>
          <w:lang w:val="fr-FR"/>
        </w:rPr>
        <w:t>Analys</w:t>
      </w:r>
      <w:bookmarkEnd w:id="42"/>
      <w:bookmarkEnd w:id="43"/>
      <w:r w:rsidR="00482312" w:rsidRPr="0083603E">
        <w:rPr>
          <w:lang w:val="fr-FR"/>
        </w:rPr>
        <w:t>e et Evaluation basées sur l’imagerie</w:t>
      </w:r>
    </w:p>
    <w:p w14:paraId="24E94BFD" w14:textId="7DD0FDAB" w:rsidR="00894525" w:rsidRPr="0083603E" w:rsidRDefault="009A517F" w:rsidP="009A517F">
      <w:pPr>
        <w:rPr>
          <w:lang w:val="fr-FR"/>
        </w:rPr>
      </w:pPr>
      <w:r w:rsidRPr="0083603E">
        <w:rPr>
          <w:lang w:val="fr-FR"/>
        </w:rPr>
        <w:t xml:space="preserve">L’analyse SIG devrait être considérée comme une </w:t>
      </w:r>
      <w:r w:rsidR="00FF576C" w:rsidRPr="0083603E">
        <w:rPr>
          <w:lang w:val="fr-FR"/>
        </w:rPr>
        <w:t>évaluation</w:t>
      </w:r>
      <w:r w:rsidRPr="0083603E">
        <w:rPr>
          <w:lang w:val="fr-FR"/>
        </w:rPr>
        <w:t xml:space="preserve"> de haut niveau. Par exemple, la modélisation de la densité démographique, développée à l’aide d’informations fournies par le </w:t>
      </w:r>
      <w:r w:rsidR="00FF576C" w:rsidRPr="0083603E">
        <w:rPr>
          <w:lang w:val="fr-FR"/>
        </w:rPr>
        <w:t>recensement</w:t>
      </w:r>
      <w:r w:rsidRPr="0083603E">
        <w:rPr>
          <w:lang w:val="fr-FR"/>
        </w:rPr>
        <w:t xml:space="preserve"> national de 2015, semble liée aux niveaux et à la densit</w:t>
      </w:r>
      <w:r w:rsidR="008252FF">
        <w:rPr>
          <w:lang w:val="fr-FR"/>
        </w:rPr>
        <w:t>é démographique des quartiers couverts par le</w:t>
      </w:r>
      <w:r w:rsidRPr="0083603E">
        <w:rPr>
          <w:lang w:val="fr-FR"/>
        </w:rPr>
        <w:t xml:space="preserve"> recensement de 2015, mais une modélisation additionnelle et une vérification sur le terrain devraient être faites pour affiner le modèle de densité démographique. La valeur de  la mo</w:t>
      </w:r>
      <w:r w:rsidR="008252FF">
        <w:rPr>
          <w:lang w:val="fr-FR"/>
        </w:rPr>
        <w:t>délisation démographique SIG consiste au fait</w:t>
      </w:r>
      <w:r w:rsidRPr="0083603E">
        <w:rPr>
          <w:lang w:val="fr-FR"/>
        </w:rPr>
        <w:t xml:space="preserve"> qu’il est maintenant possible d’</w:t>
      </w:r>
      <w:r w:rsidR="00FF576C" w:rsidRPr="0083603E">
        <w:rPr>
          <w:lang w:val="fr-FR"/>
        </w:rPr>
        <w:t>identifier</w:t>
      </w:r>
      <w:r w:rsidRPr="0083603E">
        <w:rPr>
          <w:lang w:val="fr-FR"/>
        </w:rPr>
        <w:t xml:space="preserve"> différentes aires de densité démographique à une échelle utile pour l’</w:t>
      </w:r>
      <w:r w:rsidR="00FF576C" w:rsidRPr="0083603E">
        <w:rPr>
          <w:lang w:val="fr-FR"/>
        </w:rPr>
        <w:t>évaluation</w:t>
      </w:r>
      <w:r w:rsidRPr="0083603E">
        <w:rPr>
          <w:lang w:val="fr-FR"/>
        </w:rPr>
        <w:t xml:space="preserve"> de projet. </w:t>
      </w:r>
      <w:r w:rsidR="0087472A" w:rsidRPr="0083603E">
        <w:rPr>
          <w:lang w:val="fr-FR"/>
        </w:rPr>
        <w:t>Bien que le recensement de 2015 ait produit des informations démographiques au niveau des quartiers, il n’a pas été utile pour déterminer</w:t>
      </w:r>
      <w:r w:rsidR="00D47384" w:rsidRPr="0083603E">
        <w:rPr>
          <w:lang w:val="fr-FR"/>
        </w:rPr>
        <w:t xml:space="preserve"> combien de personnes pourraient temporairement être affectées pa</w:t>
      </w:r>
      <w:r w:rsidR="008252FF">
        <w:rPr>
          <w:lang w:val="fr-FR"/>
        </w:rPr>
        <w:t>r la construction de la canalisation</w:t>
      </w:r>
      <w:r w:rsidR="00D47384" w:rsidRPr="0083603E">
        <w:rPr>
          <w:lang w:val="fr-FR"/>
        </w:rPr>
        <w:t xml:space="preserve"> d’eau, ni combien de personnes pourraient bénéficier du projet. La modélisation démographique SIG permet une évaluation plus exacte en ce sens, et il est maintenant possible d’estimer les </w:t>
      </w:r>
      <w:r w:rsidR="00FF576C" w:rsidRPr="0083603E">
        <w:rPr>
          <w:lang w:val="fr-FR"/>
        </w:rPr>
        <w:t>niveaux</w:t>
      </w:r>
      <w:r w:rsidR="00D47384" w:rsidRPr="0083603E">
        <w:rPr>
          <w:lang w:val="fr-FR"/>
        </w:rPr>
        <w:t xml:space="preserve"> et la densité démographiques dans les 100 mètres autour de la route proposée pour la conduite d’eau.</w:t>
      </w:r>
    </w:p>
    <w:p w14:paraId="14AA1D67" w14:textId="16B128D9" w:rsidR="00D47384" w:rsidRPr="0083603E" w:rsidRDefault="00D47384" w:rsidP="009A517F">
      <w:pPr>
        <w:rPr>
          <w:lang w:val="fr-FR"/>
        </w:rPr>
      </w:pPr>
      <w:r w:rsidRPr="0083603E">
        <w:rPr>
          <w:lang w:val="fr-FR"/>
        </w:rPr>
        <w:t xml:space="preserve">De plus, </w:t>
      </w:r>
      <w:r w:rsidR="002611BA" w:rsidRPr="0083603E">
        <w:rPr>
          <w:lang w:val="fr-FR"/>
        </w:rPr>
        <w:t xml:space="preserve">les données trouvées sur </w:t>
      </w:r>
      <w:hyperlink r:id="rId30" w:history="1">
        <w:r w:rsidR="002611BA" w:rsidRPr="0083603E">
          <w:rPr>
            <w:rStyle w:val="Hyperlink"/>
            <w:noProof w:val="0"/>
            <w:lang w:val="fr-FR"/>
          </w:rPr>
          <w:t>www.haitidata.org</w:t>
        </w:r>
      </w:hyperlink>
      <w:r w:rsidR="002611BA" w:rsidRPr="0083603E">
        <w:rPr>
          <w:lang w:val="fr-FR"/>
        </w:rPr>
        <w:t xml:space="preserve"> n’ont pas été vérifiées à cause de </w:t>
      </w:r>
      <w:r w:rsidR="00FF576C" w:rsidRPr="0083603E">
        <w:rPr>
          <w:lang w:val="fr-FR"/>
        </w:rPr>
        <w:t>contraintes</w:t>
      </w:r>
      <w:r w:rsidR="002611BA" w:rsidRPr="0083603E">
        <w:rPr>
          <w:lang w:val="fr-FR"/>
        </w:rPr>
        <w:t xml:space="preserve"> de temps, et leur qualité est donc incertaine. C’est particulièrement important pour le modèle de liquéfaction, qui est important pour </w:t>
      </w:r>
      <w:r w:rsidR="008252FF">
        <w:rPr>
          <w:lang w:val="fr-FR"/>
        </w:rPr>
        <w:t>identifier la vulnérabilité du P</w:t>
      </w:r>
      <w:r w:rsidR="002611BA" w:rsidRPr="0083603E">
        <w:rPr>
          <w:lang w:val="fr-FR"/>
        </w:rPr>
        <w:t>rojet aux séismes.</w:t>
      </w:r>
    </w:p>
    <w:p w14:paraId="2514E6CE" w14:textId="32AA2912" w:rsidR="00892A73" w:rsidRPr="0083603E" w:rsidRDefault="002611BA" w:rsidP="00F13886">
      <w:pPr>
        <w:pStyle w:val="Heading2"/>
        <w:rPr>
          <w:lang w:val="fr-FR"/>
        </w:rPr>
      </w:pPr>
      <w:bookmarkStart w:id="44" w:name="_Toc448323561"/>
      <w:bookmarkStart w:id="45" w:name="_Toc448476132"/>
      <w:bookmarkStart w:id="46" w:name="_Toc448476270"/>
      <w:bookmarkEnd w:id="44"/>
      <w:bookmarkEnd w:id="45"/>
      <w:bookmarkEnd w:id="46"/>
      <w:r w:rsidRPr="0083603E">
        <w:rPr>
          <w:lang w:val="fr-FR"/>
        </w:rPr>
        <w:lastRenderedPageBreak/>
        <w:t>LACUNES DANS LES DONNEES</w:t>
      </w:r>
    </w:p>
    <w:p w14:paraId="755056CF" w14:textId="66AA50AD" w:rsidR="00B64FC3" w:rsidRPr="0083603E" w:rsidRDefault="002611BA" w:rsidP="002611BA">
      <w:pPr>
        <w:rPr>
          <w:lang w:val="fr-FR"/>
        </w:rPr>
      </w:pPr>
      <w:r w:rsidRPr="0083603E">
        <w:rPr>
          <w:lang w:val="fr-FR"/>
        </w:rPr>
        <w:t xml:space="preserve">Les points suivants sont les lacunes dans les données qu’il faudra combler pour arriver à une ESA solide. Ces </w:t>
      </w:r>
      <w:r w:rsidR="00FF576C" w:rsidRPr="0083603E">
        <w:rPr>
          <w:lang w:val="fr-FR"/>
        </w:rPr>
        <w:t>lacunes</w:t>
      </w:r>
      <w:r w:rsidRPr="0083603E">
        <w:rPr>
          <w:lang w:val="fr-FR"/>
        </w:rPr>
        <w:t xml:space="preserve"> sont résumées ci-dessous, avec une description</w:t>
      </w:r>
      <w:r w:rsidR="00097BAC" w:rsidRPr="0083603E">
        <w:rPr>
          <w:lang w:val="fr-FR"/>
        </w:rPr>
        <w:t xml:space="preserve"> des besoins les plus critiques :</w:t>
      </w:r>
    </w:p>
    <w:p w14:paraId="39D31512" w14:textId="56AED3BD" w:rsidR="00097BAC" w:rsidRPr="0083603E" w:rsidRDefault="00097BAC" w:rsidP="002611BA">
      <w:pPr>
        <w:rPr>
          <w:lang w:val="fr-FR"/>
        </w:rPr>
      </w:pPr>
      <w:r w:rsidRPr="0083603E">
        <w:rPr>
          <w:lang w:val="fr-FR"/>
        </w:rPr>
        <w:t>Informations descriptives du projet</w:t>
      </w:r>
      <w:r w:rsidR="00AA5C28">
        <w:rPr>
          <w:lang w:val="fr-FR"/>
        </w:rPr>
        <w:t> :</w:t>
      </w:r>
    </w:p>
    <w:p w14:paraId="71DC2E6D" w14:textId="1A6F6BC3" w:rsidR="00097BAC" w:rsidRPr="0083603E" w:rsidRDefault="002F1123" w:rsidP="00A520A1">
      <w:pPr>
        <w:pStyle w:val="ListParagraph"/>
        <w:numPr>
          <w:ilvl w:val="0"/>
          <w:numId w:val="29"/>
        </w:numPr>
        <w:rPr>
          <w:lang w:val="fr-FR"/>
        </w:rPr>
      </w:pPr>
      <w:r w:rsidRPr="0083603E">
        <w:rPr>
          <w:lang w:val="fr-FR"/>
        </w:rPr>
        <w:t>Conception technique : Emplacement ex</w:t>
      </w:r>
      <w:r w:rsidR="00AA5C28">
        <w:rPr>
          <w:lang w:val="fr-FR"/>
        </w:rPr>
        <w:t>act et conception de la canalisation</w:t>
      </w:r>
      <w:r w:rsidRPr="0083603E">
        <w:rPr>
          <w:lang w:val="fr-FR"/>
        </w:rPr>
        <w:t xml:space="preserve"> d’eau ;</w:t>
      </w:r>
    </w:p>
    <w:p w14:paraId="64395C47" w14:textId="293739DA" w:rsidR="002F1123" w:rsidRPr="0083603E" w:rsidRDefault="002F1123" w:rsidP="00A520A1">
      <w:pPr>
        <w:pStyle w:val="ListParagraph"/>
        <w:numPr>
          <w:ilvl w:val="0"/>
          <w:numId w:val="29"/>
        </w:numPr>
        <w:rPr>
          <w:lang w:val="fr-FR"/>
        </w:rPr>
      </w:pPr>
      <w:r w:rsidRPr="0083603E">
        <w:rPr>
          <w:lang w:val="fr-FR"/>
        </w:rPr>
        <w:t>Estimations de la main-d’œuvre : cela inclut le nombre et le type d’ouvriers (i.e., qualifiés, non qualifiés), nombre</w:t>
      </w:r>
      <w:r w:rsidR="004D2E88" w:rsidRPr="0083603E">
        <w:rPr>
          <w:lang w:val="fr-FR"/>
        </w:rPr>
        <w:t xml:space="preserve"> de recrutés sur place vs. expatriés, pic de la demande de main-d’œuvre, et calendriers ;</w:t>
      </w:r>
    </w:p>
    <w:p w14:paraId="7A6C4D68" w14:textId="2AAE56D1" w:rsidR="004D2E88" w:rsidRPr="0083603E" w:rsidRDefault="004D2E88" w:rsidP="00A520A1">
      <w:pPr>
        <w:pStyle w:val="ListParagraph"/>
        <w:numPr>
          <w:ilvl w:val="0"/>
          <w:numId w:val="29"/>
        </w:numPr>
        <w:rPr>
          <w:lang w:val="fr-FR"/>
        </w:rPr>
      </w:pPr>
      <w:r w:rsidRPr="0083603E">
        <w:rPr>
          <w:lang w:val="fr-FR"/>
        </w:rPr>
        <w:t>Calendrier et coûts : calendrier prévu du projet, incluant les échéanciers pou</w:t>
      </w:r>
      <w:r w:rsidR="00AA5C28">
        <w:rPr>
          <w:lang w:val="fr-FR"/>
        </w:rPr>
        <w:t>r la construction et l’exploitation</w:t>
      </w:r>
      <w:r w:rsidRPr="0083603E">
        <w:rPr>
          <w:lang w:val="fr-FR"/>
        </w:rPr>
        <w:t>.</w:t>
      </w:r>
    </w:p>
    <w:p w14:paraId="19164FC0" w14:textId="3ACE642B" w:rsidR="004D2E88" w:rsidRPr="0083603E" w:rsidRDefault="004D2E88" w:rsidP="004D2E88">
      <w:pPr>
        <w:rPr>
          <w:lang w:val="fr-FR"/>
        </w:rPr>
      </w:pPr>
      <w:r w:rsidRPr="0083603E">
        <w:rPr>
          <w:lang w:val="fr-FR"/>
        </w:rPr>
        <w:t>Informations sur l’environnement :</w:t>
      </w:r>
    </w:p>
    <w:p w14:paraId="1AE59C9E" w14:textId="4726F909" w:rsidR="004D2E88" w:rsidRPr="0083603E" w:rsidRDefault="004D2E88" w:rsidP="00A520A1">
      <w:pPr>
        <w:pStyle w:val="ListParagraph"/>
        <w:numPr>
          <w:ilvl w:val="0"/>
          <w:numId w:val="30"/>
        </w:numPr>
        <w:rPr>
          <w:lang w:val="fr-FR"/>
        </w:rPr>
      </w:pPr>
      <w:r w:rsidRPr="0083603E">
        <w:rPr>
          <w:lang w:val="fr-FR"/>
        </w:rPr>
        <w:t xml:space="preserve">Permis et </w:t>
      </w:r>
      <w:r w:rsidR="00FF576C" w:rsidRPr="0083603E">
        <w:rPr>
          <w:lang w:val="fr-FR"/>
        </w:rPr>
        <w:t>autorisations</w:t>
      </w:r>
      <w:r w:rsidRPr="0083603E">
        <w:rPr>
          <w:lang w:val="fr-FR"/>
        </w:rPr>
        <w:t xml:space="preserve"> relatifs à l’environnement, à la santé et à la sécurité ;</w:t>
      </w:r>
    </w:p>
    <w:p w14:paraId="4E673500" w14:textId="0B420380" w:rsidR="004D2E88" w:rsidRPr="0083603E" w:rsidRDefault="004D2E88" w:rsidP="00A520A1">
      <w:pPr>
        <w:pStyle w:val="ListParagraph"/>
        <w:numPr>
          <w:ilvl w:val="0"/>
          <w:numId w:val="30"/>
        </w:numPr>
        <w:rPr>
          <w:lang w:val="fr-FR"/>
        </w:rPr>
      </w:pPr>
      <w:r w:rsidRPr="0083603E">
        <w:rPr>
          <w:lang w:val="fr-FR"/>
        </w:rPr>
        <w:t>Etudes sur la biodiversité et l’habitat.</w:t>
      </w:r>
    </w:p>
    <w:p w14:paraId="6641F432" w14:textId="44970A6C" w:rsidR="004D2E88" w:rsidRPr="0083603E" w:rsidRDefault="004D2E88" w:rsidP="004D2E88">
      <w:pPr>
        <w:rPr>
          <w:lang w:val="fr-FR"/>
        </w:rPr>
      </w:pPr>
      <w:r w:rsidRPr="0083603E">
        <w:rPr>
          <w:lang w:val="fr-FR"/>
        </w:rPr>
        <w:t>Informations socioéconomiques et sanitaires sur la communauté :</w:t>
      </w:r>
    </w:p>
    <w:p w14:paraId="1193B19D" w14:textId="1530FCDE" w:rsidR="00734B7F" w:rsidRPr="0083603E" w:rsidRDefault="00734B7F" w:rsidP="00A520A1">
      <w:pPr>
        <w:pStyle w:val="ListParagraph"/>
        <w:numPr>
          <w:ilvl w:val="0"/>
          <w:numId w:val="31"/>
        </w:numPr>
        <w:rPr>
          <w:lang w:val="fr-FR"/>
        </w:rPr>
      </w:pPr>
      <w:r w:rsidRPr="0083603E">
        <w:rPr>
          <w:lang w:val="fr-FR"/>
        </w:rPr>
        <w:t>Détails sur le dialogue avec les parties prenantes : efforts de dialogue et de dissémination d’informations à date ; planification du dialogue futur ; dialogue sponsorisé par le gouvernement ;</w:t>
      </w:r>
    </w:p>
    <w:p w14:paraId="13618DA5" w14:textId="7C42A3D6" w:rsidR="00734B7F" w:rsidRPr="0083603E" w:rsidRDefault="00734B7F" w:rsidP="00A520A1">
      <w:pPr>
        <w:pStyle w:val="ListParagraph"/>
        <w:numPr>
          <w:ilvl w:val="0"/>
          <w:numId w:val="31"/>
        </w:numPr>
        <w:rPr>
          <w:lang w:val="fr-FR"/>
        </w:rPr>
      </w:pPr>
      <w:r w:rsidRPr="0083603E">
        <w:rPr>
          <w:lang w:val="fr-FR"/>
        </w:rPr>
        <w:t>Population et Economie : nombre de personnes affectées par le projet, nombre de personnes qu’il faudra physiquement relocaliser ou de déplacements économiques (dans le cadre d’une enquête sur les ménages ou via une analyse SIG additionnelle) niveau d’activités informelles dans la zone du Projet ;</w:t>
      </w:r>
    </w:p>
    <w:p w14:paraId="2394353E" w14:textId="32B9EF8B" w:rsidR="00734B7F" w:rsidRPr="0083603E" w:rsidRDefault="00734B7F" w:rsidP="00A520A1">
      <w:pPr>
        <w:pStyle w:val="ListParagraph"/>
        <w:numPr>
          <w:ilvl w:val="0"/>
          <w:numId w:val="31"/>
        </w:numPr>
        <w:rPr>
          <w:lang w:val="fr-FR"/>
        </w:rPr>
      </w:pPr>
      <w:r w:rsidRPr="0083603E">
        <w:rPr>
          <w:lang w:val="fr-FR"/>
        </w:rPr>
        <w:t>Infrastructure sociale : Emplacement des institutions de santé (autres que les hôpitaux), tant formelles qu’informelles ; emplacement des écoles ; emplacement des centres religieux ; disponibilité du transport public ; disponibilité d’électricité ;</w:t>
      </w:r>
    </w:p>
    <w:p w14:paraId="2227658A" w14:textId="7340229A" w:rsidR="00734B7F" w:rsidRPr="0083603E" w:rsidRDefault="00734B7F" w:rsidP="00A520A1">
      <w:pPr>
        <w:pStyle w:val="ListParagraph"/>
        <w:numPr>
          <w:ilvl w:val="0"/>
          <w:numId w:val="31"/>
        </w:numPr>
        <w:rPr>
          <w:lang w:val="fr-FR"/>
        </w:rPr>
      </w:pPr>
      <w:r w:rsidRPr="0083603E">
        <w:rPr>
          <w:lang w:val="fr-FR"/>
        </w:rPr>
        <w:t xml:space="preserve">Groupes </w:t>
      </w:r>
      <w:r w:rsidR="00FF576C" w:rsidRPr="0083603E">
        <w:rPr>
          <w:lang w:val="fr-FR"/>
        </w:rPr>
        <w:t>vulnérables</w:t>
      </w:r>
      <w:r w:rsidRPr="0083603E">
        <w:rPr>
          <w:lang w:val="fr-FR"/>
        </w:rPr>
        <w:t> : identification des groupes et personnes vulnérables ; et</w:t>
      </w:r>
    </w:p>
    <w:p w14:paraId="512AE355" w14:textId="1DE787AE" w:rsidR="00734B7F" w:rsidRPr="0083603E" w:rsidRDefault="00734B7F" w:rsidP="00734B7F">
      <w:pPr>
        <w:rPr>
          <w:lang w:val="fr-FR"/>
        </w:rPr>
      </w:pPr>
      <w:r w:rsidRPr="0083603E">
        <w:rPr>
          <w:lang w:val="fr-FR"/>
        </w:rPr>
        <w:t>Gestion des risques de désastre :</w:t>
      </w:r>
    </w:p>
    <w:p w14:paraId="564CE5C4" w14:textId="00F639AF" w:rsidR="00734B7F" w:rsidRPr="0083603E" w:rsidRDefault="00D96B09" w:rsidP="00A520A1">
      <w:pPr>
        <w:pStyle w:val="ListParagraph"/>
        <w:numPr>
          <w:ilvl w:val="0"/>
          <w:numId w:val="32"/>
        </w:numPr>
        <w:rPr>
          <w:lang w:val="fr-FR"/>
        </w:rPr>
      </w:pPr>
      <w:r w:rsidRPr="0083603E">
        <w:rPr>
          <w:lang w:val="fr-FR"/>
        </w:rPr>
        <w:t>Des informations génériques ont été présentées, et il faudra évaluer des détails spécifiques sur la géologie et la surface des sols voisins, les risques d’éboulement et les risques d’inondation, avant la construction.</w:t>
      </w:r>
    </w:p>
    <w:p w14:paraId="37F2D87F" w14:textId="17029E8E" w:rsidR="009E1A72" w:rsidRPr="0083603E" w:rsidRDefault="00CB20F9" w:rsidP="00711B49">
      <w:pPr>
        <w:pStyle w:val="Heading1"/>
        <w:rPr>
          <w:lang w:val="fr-FR"/>
        </w:rPr>
      </w:pPr>
      <w:r w:rsidRPr="0083603E">
        <w:rPr>
          <w:lang w:val="fr-FR"/>
        </w:rPr>
        <w:lastRenderedPageBreak/>
        <w:t>cadre juridique, institutionnel et de politiques</w:t>
      </w:r>
    </w:p>
    <w:p w14:paraId="7A68504F" w14:textId="28365F24" w:rsidR="009E1A72" w:rsidRPr="0083603E" w:rsidRDefault="00CB20F9" w:rsidP="00F13886">
      <w:pPr>
        <w:pStyle w:val="Heading2"/>
        <w:rPr>
          <w:lang w:val="fr-FR"/>
        </w:rPr>
      </w:pPr>
      <w:bookmarkStart w:id="47" w:name="_Toc447709579"/>
      <w:bookmarkStart w:id="48" w:name="_Toc448828072"/>
      <w:r w:rsidRPr="0083603E">
        <w:rPr>
          <w:lang w:val="fr-FR"/>
        </w:rPr>
        <w:t>Institutionne</w:t>
      </w:r>
      <w:r w:rsidR="009E1A72" w:rsidRPr="0083603E">
        <w:rPr>
          <w:lang w:val="fr-FR"/>
        </w:rPr>
        <w:t>l</w:t>
      </w:r>
      <w:bookmarkEnd w:id="47"/>
      <w:bookmarkEnd w:id="48"/>
      <w:r w:rsidR="009E1A72" w:rsidRPr="0083603E">
        <w:rPr>
          <w:lang w:val="fr-FR"/>
        </w:rPr>
        <w:t xml:space="preserve"> </w:t>
      </w:r>
    </w:p>
    <w:p w14:paraId="0EDDCE2E" w14:textId="32ECFD56" w:rsidR="009E1A72" w:rsidRPr="0083603E" w:rsidRDefault="006A30A2" w:rsidP="00F35D09">
      <w:pPr>
        <w:rPr>
          <w:lang w:val="fr-FR"/>
        </w:rPr>
      </w:pPr>
      <w:r w:rsidRPr="0083603E">
        <w:rPr>
          <w:lang w:val="fr-FR"/>
        </w:rPr>
        <w:t>Le Gou</w:t>
      </w:r>
      <w:r w:rsidR="009E1A72" w:rsidRPr="0083603E">
        <w:rPr>
          <w:lang w:val="fr-FR"/>
        </w:rPr>
        <w:t>vern</w:t>
      </w:r>
      <w:r w:rsidRPr="0083603E">
        <w:rPr>
          <w:lang w:val="fr-FR"/>
        </w:rPr>
        <w:t>e</w:t>
      </w:r>
      <w:r w:rsidR="009E1A72" w:rsidRPr="0083603E">
        <w:rPr>
          <w:lang w:val="fr-FR"/>
        </w:rPr>
        <w:t xml:space="preserve">ment </w:t>
      </w:r>
      <w:r w:rsidRPr="0083603E">
        <w:rPr>
          <w:lang w:val="fr-FR"/>
        </w:rPr>
        <w:t xml:space="preserve">haïtien a établi des directives juridiques pour améliorer la gouvernance du secteur de l’eau et de </w:t>
      </w:r>
      <w:r w:rsidR="00470CC0">
        <w:rPr>
          <w:lang w:val="fr-FR"/>
        </w:rPr>
        <w:t>l’assainissement avec l’adoption</w:t>
      </w:r>
      <w:r w:rsidRPr="0083603E">
        <w:rPr>
          <w:lang w:val="fr-FR"/>
        </w:rPr>
        <w:t xml:space="preserve"> d’une Loi Cadre de laquelle l’administration du secteur pourrait partir. </w:t>
      </w:r>
      <w:r w:rsidR="007421D9" w:rsidRPr="0083603E">
        <w:rPr>
          <w:lang w:val="fr-FR"/>
        </w:rPr>
        <w:t xml:space="preserve">Ces  derniers, à leur tour, sont responsables de l’administration des services d’eau et d’assainissement dans des centres démographiques </w:t>
      </w:r>
      <w:r w:rsidR="0033184A" w:rsidRPr="0083603E">
        <w:rPr>
          <w:lang w:val="fr-FR"/>
        </w:rPr>
        <w:t xml:space="preserve">de plus de 5,000 habitants. A Port-au-Prince, la CTE </w:t>
      </w:r>
      <w:r w:rsidR="00FF576C" w:rsidRPr="0083603E">
        <w:rPr>
          <w:lang w:val="fr-FR"/>
        </w:rPr>
        <w:t>remplace</w:t>
      </w:r>
      <w:r w:rsidR="0033184A" w:rsidRPr="0083603E">
        <w:rPr>
          <w:lang w:val="fr-FR"/>
        </w:rPr>
        <w:t xml:space="preserve"> l’ancienne institution responsable de l’eau, la Centrale </w:t>
      </w:r>
      <w:r w:rsidR="00FF576C" w:rsidRPr="0083603E">
        <w:rPr>
          <w:lang w:val="fr-FR"/>
        </w:rPr>
        <w:t>Métropolitaine</w:t>
      </w:r>
      <w:r w:rsidR="0033184A" w:rsidRPr="0083603E">
        <w:rPr>
          <w:lang w:val="fr-FR"/>
        </w:rPr>
        <w:t xml:space="preserve"> de l’Eau et de l’Assainissement (CAMEP). Les ministères pertinents et autres agences et leur implication respective dans les services </w:t>
      </w:r>
      <w:r w:rsidR="00FF576C" w:rsidRPr="0083603E">
        <w:rPr>
          <w:lang w:val="fr-FR"/>
        </w:rPr>
        <w:t>d’eau</w:t>
      </w:r>
      <w:r w:rsidR="0033184A" w:rsidRPr="0083603E">
        <w:rPr>
          <w:lang w:val="fr-FR"/>
        </w:rPr>
        <w:t xml:space="preserve"> et d’assainissement à Port-au-Prince et plus généralement en Haïti sont brièvement décrits ci-après.</w:t>
      </w:r>
    </w:p>
    <w:p w14:paraId="6E3B6857" w14:textId="48BF9286" w:rsidR="009E1A72" w:rsidRPr="0083603E" w:rsidRDefault="0033184A" w:rsidP="006941FA">
      <w:pPr>
        <w:pStyle w:val="Heading3"/>
        <w:rPr>
          <w:lang w:val="fr-FR"/>
        </w:rPr>
      </w:pPr>
      <w:bookmarkStart w:id="49" w:name="_Toc447709580"/>
      <w:bookmarkStart w:id="50" w:name="_Toc448828073"/>
      <w:r w:rsidRPr="0083603E">
        <w:rPr>
          <w:lang w:val="fr-FR"/>
        </w:rPr>
        <w:t>Ministère des Travaux Publics, Transport</w:t>
      </w:r>
      <w:r w:rsidR="00470CC0">
        <w:rPr>
          <w:lang w:val="fr-FR"/>
        </w:rPr>
        <w:t>s</w:t>
      </w:r>
      <w:r w:rsidRPr="0083603E">
        <w:rPr>
          <w:lang w:val="fr-FR"/>
        </w:rPr>
        <w:t xml:space="preserve"> et</w:t>
      </w:r>
      <w:r w:rsidR="009E1A72" w:rsidRPr="0083603E">
        <w:rPr>
          <w:lang w:val="fr-FR"/>
        </w:rPr>
        <w:t xml:space="preserve"> Communications (MTPTC)</w:t>
      </w:r>
      <w:bookmarkEnd w:id="49"/>
      <w:bookmarkEnd w:id="50"/>
    </w:p>
    <w:p w14:paraId="781EC332" w14:textId="5AECB5C1" w:rsidR="0033184A" w:rsidRPr="0083603E" w:rsidRDefault="0033184A" w:rsidP="0033184A">
      <w:pPr>
        <w:rPr>
          <w:lang w:val="fr-FR"/>
        </w:rPr>
      </w:pPr>
      <w:r w:rsidRPr="0083603E">
        <w:rPr>
          <w:lang w:val="fr-FR"/>
        </w:rPr>
        <w:t>Le Ministère des Travaux Publics, Transport</w:t>
      </w:r>
      <w:r w:rsidR="00470CC0">
        <w:rPr>
          <w:lang w:val="fr-FR"/>
        </w:rPr>
        <w:t>s</w:t>
      </w:r>
      <w:r w:rsidRPr="0083603E">
        <w:rPr>
          <w:lang w:val="fr-FR"/>
        </w:rPr>
        <w:t xml:space="preserve"> et</w:t>
      </w:r>
      <w:r w:rsidR="009E1A72" w:rsidRPr="0083603E">
        <w:rPr>
          <w:lang w:val="fr-FR"/>
        </w:rPr>
        <w:t xml:space="preserve"> Communication</w:t>
      </w:r>
      <w:r w:rsidR="00470CC0">
        <w:rPr>
          <w:lang w:val="fr-FR"/>
        </w:rPr>
        <w:t>s</w:t>
      </w:r>
      <w:r w:rsidR="009E1A72" w:rsidRPr="0083603E">
        <w:rPr>
          <w:lang w:val="fr-FR"/>
        </w:rPr>
        <w:t xml:space="preserve"> (MTPTC) </w:t>
      </w:r>
      <w:r w:rsidR="00655F6E" w:rsidRPr="0083603E">
        <w:rPr>
          <w:lang w:val="fr-FR"/>
        </w:rPr>
        <w:t>est responsable de la régle</w:t>
      </w:r>
      <w:r w:rsidR="00470CC0">
        <w:rPr>
          <w:lang w:val="fr-FR"/>
        </w:rPr>
        <w:t>mentation de l’alimentation</w:t>
      </w:r>
      <w:r w:rsidR="00655F6E" w:rsidRPr="0083603E">
        <w:rPr>
          <w:lang w:val="fr-FR"/>
        </w:rPr>
        <w:t xml:space="preserve"> en eau, de l’assainissement et de l’hygiène via sa Direction Nationale de l’Eau Potable et de l’Assainissement (DINEPA). La DINEPA est chargée d’appliquer la Loi Cadre</w:t>
      </w:r>
      <w:r w:rsidR="00470CC0">
        <w:rPr>
          <w:lang w:val="fr-FR"/>
        </w:rPr>
        <w:t xml:space="preserve"> de 2009 sur l’Alimentation</w:t>
      </w:r>
      <w:r w:rsidR="00655F6E" w:rsidRPr="0083603E">
        <w:rPr>
          <w:lang w:val="fr-FR"/>
        </w:rPr>
        <w:t xml:space="preserve"> en Eau, de coordonner l’assistance externe, de  réglementer les prestataires de services d’eau, et de faciliter la décentralisation de </w:t>
      </w:r>
      <w:r w:rsidR="00470CC0">
        <w:rPr>
          <w:lang w:val="fr-FR"/>
        </w:rPr>
        <w:t>la gestion de l’alimentation</w:t>
      </w:r>
      <w:r w:rsidR="00655F6E" w:rsidRPr="0083603E">
        <w:rPr>
          <w:lang w:val="fr-FR"/>
        </w:rPr>
        <w:t xml:space="preserve"> en eau. La DINEPA est mal financée, a des défis relatifs à la satisfaction</w:t>
      </w:r>
      <w:r w:rsidR="00470CC0">
        <w:rPr>
          <w:lang w:val="fr-FR"/>
        </w:rPr>
        <w:t xml:space="preserve"> des besoins d’alimentation</w:t>
      </w:r>
      <w:r w:rsidR="00655F6E" w:rsidRPr="0083603E">
        <w:rPr>
          <w:lang w:val="fr-FR"/>
        </w:rPr>
        <w:t xml:space="preserve"> en eau, et dépend grandement de l’assistance des ONG et des organismes internationaux de développement (Stoa 2015).</w:t>
      </w:r>
    </w:p>
    <w:p w14:paraId="2A1F530B" w14:textId="132BB8DF" w:rsidR="00655F6E" w:rsidRPr="0083603E" w:rsidRDefault="00470CC0" w:rsidP="0033184A">
      <w:pPr>
        <w:rPr>
          <w:lang w:val="fr-FR"/>
        </w:rPr>
      </w:pPr>
      <w:r>
        <w:rPr>
          <w:lang w:val="fr-FR"/>
        </w:rPr>
        <w:t>Les Organismes</w:t>
      </w:r>
      <w:r w:rsidR="00655F6E" w:rsidRPr="0083603E">
        <w:rPr>
          <w:lang w:val="fr-FR"/>
        </w:rPr>
        <w:t xml:space="preserve"> Régionaux d’Eau et d’Assainissement (OREPA) ont été établis en tant qu’entités décentralisées de la DINEPA, avec pour responsabilité l’application de stratégies d’eau et d’assainissement au niveau régional. Il existe quatre OREPA (Ouest, </w:t>
      </w:r>
      <w:r>
        <w:rPr>
          <w:lang w:val="fr-FR"/>
        </w:rPr>
        <w:t>N</w:t>
      </w:r>
      <w:r w:rsidR="00655F6E" w:rsidRPr="0083603E">
        <w:rPr>
          <w:lang w:val="fr-FR"/>
        </w:rPr>
        <w:t>ord, Centre et Sud), montés lors de la dissolution de deux entités publiques, la Centrale Métropolitaine d’Eau Potable (CAMEP) qui couvrait la zone métropolitaine de Port-au-Prince, et le Service National d’Eau et d’Assainissement (SNEP)</w:t>
      </w:r>
      <w:r w:rsidR="008225DD" w:rsidRPr="0083603E">
        <w:rPr>
          <w:lang w:val="fr-FR"/>
        </w:rPr>
        <w:t xml:space="preserve"> qui servait le reste du pays. Les OREPA sont propriétaires des infrastructures d’eau et d’assainissement</w:t>
      </w:r>
      <w:r w:rsidR="003737A8" w:rsidRPr="0083603E">
        <w:rPr>
          <w:lang w:val="fr-FR"/>
        </w:rPr>
        <w:t>, et sont responsables de l’application des politiques du secteur, du monitoring des ressources, et de la supervision des opérateurs du secteur de l’eau et de l’assainissement dans leurs divisions territoriales respectives.</w:t>
      </w:r>
    </w:p>
    <w:p w14:paraId="21CCE67A" w14:textId="1CE86FFE" w:rsidR="00BC6D8E" w:rsidRPr="0083603E" w:rsidRDefault="00BC6D8E" w:rsidP="0033184A">
      <w:pPr>
        <w:rPr>
          <w:lang w:val="fr-FR"/>
        </w:rPr>
      </w:pPr>
      <w:r w:rsidRPr="0083603E">
        <w:rPr>
          <w:lang w:val="fr-FR"/>
        </w:rPr>
        <w:t>Les Unités Départementales Rurales (UDR) sont des structures décentralisées des OREPA dans les zones rurales d’Haïti</w:t>
      </w:r>
      <w:r w:rsidR="00470CC0">
        <w:rPr>
          <w:lang w:val="fr-FR"/>
        </w:rPr>
        <w:t>.</w:t>
      </w:r>
      <w:r w:rsidRPr="0083603E">
        <w:rPr>
          <w:lang w:val="fr-FR"/>
        </w:rPr>
        <w:t xml:space="preserve"> Les URD sont chargées d’assurer la conformité de la qualité de l’eau et des services d’assainissement en milieu rural au niveau départemental pour compte des OREPA.</w:t>
      </w:r>
      <w:r w:rsidR="00470CC0">
        <w:rPr>
          <w:lang w:val="fr-FR"/>
        </w:rPr>
        <w:t xml:space="preserve"> Les Comités d’Alimentation</w:t>
      </w:r>
      <w:r w:rsidRPr="0083603E">
        <w:rPr>
          <w:lang w:val="fr-FR"/>
        </w:rPr>
        <w:t xml:space="preserve"> en Eau </w:t>
      </w:r>
      <w:r w:rsidR="00470CC0">
        <w:rPr>
          <w:lang w:val="fr-FR"/>
        </w:rPr>
        <w:t xml:space="preserve">Potable </w:t>
      </w:r>
      <w:r w:rsidRPr="0083603E">
        <w:rPr>
          <w:lang w:val="fr-FR"/>
        </w:rPr>
        <w:t xml:space="preserve">et d’Assainissement (CAEPA) et les Comités de Points d’Eau (CPE) sont </w:t>
      </w:r>
      <w:r w:rsidR="00470CC0">
        <w:rPr>
          <w:lang w:val="fr-FR"/>
        </w:rPr>
        <w:t>en charge de l’alimentation</w:t>
      </w:r>
      <w:r w:rsidRPr="0083603E">
        <w:rPr>
          <w:lang w:val="fr-FR"/>
        </w:rPr>
        <w:t xml:space="preserve"> en eau et </w:t>
      </w:r>
      <w:r w:rsidR="00470CC0">
        <w:rPr>
          <w:lang w:val="fr-FR"/>
        </w:rPr>
        <w:t>de l’</w:t>
      </w:r>
      <w:r w:rsidRPr="0083603E">
        <w:rPr>
          <w:lang w:val="fr-FR"/>
        </w:rPr>
        <w:t>assainissement en milieu rural sous la supervision et le monitoring des URD.</w:t>
      </w:r>
    </w:p>
    <w:p w14:paraId="1D1BAF4E" w14:textId="1C1D303A" w:rsidR="00BC6D8E" w:rsidRPr="0083603E" w:rsidRDefault="00CA4BC1" w:rsidP="0033184A">
      <w:pPr>
        <w:rPr>
          <w:lang w:val="fr-FR"/>
        </w:rPr>
      </w:pPr>
      <w:r w:rsidRPr="0083603E">
        <w:rPr>
          <w:lang w:val="fr-FR"/>
        </w:rPr>
        <w:t>Des Techniciens Communaux en Eau et Assainissement (</w:t>
      </w:r>
      <w:r w:rsidR="00470CC0">
        <w:rPr>
          <w:lang w:val="fr-FR"/>
        </w:rPr>
        <w:t>T</w:t>
      </w:r>
      <w:r w:rsidRPr="0083603E">
        <w:rPr>
          <w:lang w:val="fr-FR"/>
        </w:rPr>
        <w:t xml:space="preserve">EPAC) ont été recrutés, formés et déployés par la DINEPA dans chaque commune d’Haïti. Deux membres des TEPAC sont également affectés à chacune des 133 communes. Les TEPAC sont responsables d’un grand nombre de tâches, y compris le suivi des activités des CAEPA et des CPE, l’inventaire et l’évaluation des infrastructures hydrauliques rurales, l’appui technique à l’exploitation et à l’entretien des systèmes hydrauliques, </w:t>
      </w:r>
      <w:r w:rsidRPr="0083603E">
        <w:rPr>
          <w:lang w:val="fr-FR"/>
        </w:rPr>
        <w:lastRenderedPageBreak/>
        <w:t>le contrôle de la chloration de l’eau</w:t>
      </w:r>
      <w:r w:rsidR="003A2E0D" w:rsidRPr="0083603E">
        <w:rPr>
          <w:lang w:val="fr-FR"/>
        </w:rPr>
        <w:t xml:space="preserve"> et le monitoring de la qualité de l’eau, et la promotion du changement de </w:t>
      </w:r>
      <w:r w:rsidR="00FF576C" w:rsidRPr="0083603E">
        <w:rPr>
          <w:lang w:val="fr-FR"/>
        </w:rPr>
        <w:t>comportement</w:t>
      </w:r>
      <w:r w:rsidR="003A2E0D" w:rsidRPr="0083603E">
        <w:rPr>
          <w:lang w:val="fr-FR"/>
        </w:rPr>
        <w:t xml:space="preserve"> en matière d’assainissement et d’hygiène.</w:t>
      </w:r>
    </w:p>
    <w:p w14:paraId="030A3EC9" w14:textId="2D8B63A5" w:rsidR="009E1A72" w:rsidRPr="0083603E" w:rsidRDefault="003A2E0D" w:rsidP="00EA4F09">
      <w:pPr>
        <w:rPr>
          <w:rFonts w:eastAsiaTheme="majorEastAsia" w:cstheme="majorBidi"/>
          <w:b/>
          <w:bCs/>
          <w:color w:val="4F81BD" w:themeColor="accent1"/>
          <w:lang w:val="fr-FR"/>
        </w:rPr>
      </w:pPr>
      <w:r w:rsidRPr="0083603E">
        <w:rPr>
          <w:lang w:val="fr-FR"/>
        </w:rPr>
        <w:t>La DINEPA est actuellement en train de créer un inventaire des système WASH en Haïti et a créé</w:t>
      </w:r>
      <w:r w:rsidR="00B348D3" w:rsidRPr="0083603E">
        <w:rPr>
          <w:lang w:val="fr-FR"/>
        </w:rPr>
        <w:t xml:space="preserve"> un système de monitoring de la performance (Système Informatique de Performance – SIP) qui fait le suivi de 21 facteurs, dont le paiement, le nombre de bénéficiaires, les analyses de la qualité de l’eau, la logistique et les finances des points d’eau.</w:t>
      </w:r>
    </w:p>
    <w:p w14:paraId="3B174ED5" w14:textId="26CFE974" w:rsidR="009E1A72" w:rsidRPr="0083603E" w:rsidRDefault="00B348D3" w:rsidP="006941FA">
      <w:pPr>
        <w:pStyle w:val="Heading3"/>
        <w:rPr>
          <w:lang w:val="fr-FR"/>
        </w:rPr>
      </w:pPr>
      <w:bookmarkStart w:id="51" w:name="_Toc447709581"/>
      <w:bookmarkStart w:id="52" w:name="_Toc448828074"/>
      <w:r w:rsidRPr="0083603E">
        <w:rPr>
          <w:lang w:val="fr-FR"/>
        </w:rPr>
        <w:t>Ministère de</w:t>
      </w:r>
      <w:r w:rsidR="009E1A72" w:rsidRPr="0083603E">
        <w:rPr>
          <w:lang w:val="fr-FR"/>
        </w:rPr>
        <w:t xml:space="preserve"> </w:t>
      </w:r>
      <w:r w:rsidRPr="0083603E">
        <w:rPr>
          <w:lang w:val="fr-FR"/>
        </w:rPr>
        <w:t>l’</w:t>
      </w:r>
      <w:r w:rsidR="009E1A72" w:rsidRPr="0083603E">
        <w:rPr>
          <w:lang w:val="fr-FR"/>
        </w:rPr>
        <w:t>Environ</w:t>
      </w:r>
      <w:r w:rsidRPr="0083603E">
        <w:rPr>
          <w:lang w:val="fr-FR"/>
        </w:rPr>
        <w:t>ne</w:t>
      </w:r>
      <w:r w:rsidR="009E1A72" w:rsidRPr="0083603E">
        <w:rPr>
          <w:lang w:val="fr-FR"/>
        </w:rPr>
        <w:t>ment</w:t>
      </w:r>
      <w:bookmarkEnd w:id="51"/>
      <w:bookmarkEnd w:id="52"/>
      <w:r w:rsidR="00894525" w:rsidRPr="0083603E">
        <w:rPr>
          <w:lang w:val="fr-FR"/>
        </w:rPr>
        <w:t xml:space="preserve"> </w:t>
      </w:r>
      <w:r w:rsidR="00470CC0">
        <w:rPr>
          <w:lang w:val="fr-FR"/>
        </w:rPr>
        <w:t>(MDE)</w:t>
      </w:r>
    </w:p>
    <w:p w14:paraId="0838027F" w14:textId="1D292755" w:rsidR="009E1A72" w:rsidRPr="0083603E" w:rsidRDefault="00EA4F09" w:rsidP="00F35D09">
      <w:pPr>
        <w:rPr>
          <w:lang w:val="fr-FR"/>
        </w:rPr>
      </w:pPr>
      <w:r w:rsidRPr="0083603E">
        <w:rPr>
          <w:lang w:val="fr-FR"/>
        </w:rPr>
        <w:t>Le Ministère de l’</w:t>
      </w:r>
      <w:r w:rsidR="009E1A72" w:rsidRPr="0083603E">
        <w:rPr>
          <w:lang w:val="fr-FR"/>
        </w:rPr>
        <w:t>Environ</w:t>
      </w:r>
      <w:r w:rsidRPr="0083603E">
        <w:rPr>
          <w:lang w:val="fr-FR"/>
        </w:rPr>
        <w:t>ne</w:t>
      </w:r>
      <w:r w:rsidR="009E1A72" w:rsidRPr="0083603E">
        <w:rPr>
          <w:lang w:val="fr-FR"/>
        </w:rPr>
        <w:t xml:space="preserve">ment </w:t>
      </w:r>
      <w:r w:rsidR="00A72CF4">
        <w:rPr>
          <w:lang w:val="fr-FR"/>
        </w:rPr>
        <w:t xml:space="preserve">est </w:t>
      </w:r>
      <w:r w:rsidR="00C751DC" w:rsidRPr="0083603E">
        <w:rPr>
          <w:lang w:val="fr-FR"/>
        </w:rPr>
        <w:t xml:space="preserve">légalement </w:t>
      </w:r>
      <w:r w:rsidR="00FF576C" w:rsidRPr="0083603E">
        <w:rPr>
          <w:lang w:val="fr-FR"/>
        </w:rPr>
        <w:t>responsable</w:t>
      </w:r>
      <w:r w:rsidR="00C751DC" w:rsidRPr="0083603E">
        <w:rPr>
          <w:lang w:val="fr-FR"/>
        </w:rPr>
        <w:t xml:space="preserve"> de la majorité des aspects de </w:t>
      </w:r>
      <w:r w:rsidR="00A72CF4">
        <w:rPr>
          <w:lang w:val="fr-FR"/>
        </w:rPr>
        <w:t>la gestion des ressources hydriques</w:t>
      </w:r>
      <w:r w:rsidR="00C751DC" w:rsidRPr="0083603E">
        <w:rPr>
          <w:lang w:val="fr-FR"/>
        </w:rPr>
        <w:t xml:space="preserve"> en Haïti, y compris la réglementation de la qualité de l’eau, l’élaboration des politiques, le monitoring et l’évaluation, la coordination </w:t>
      </w:r>
      <w:r w:rsidR="00FF576C" w:rsidRPr="0083603E">
        <w:rPr>
          <w:lang w:val="fr-FR"/>
        </w:rPr>
        <w:t>interministérielle</w:t>
      </w:r>
      <w:r w:rsidR="00C751DC" w:rsidRPr="0083603E">
        <w:rPr>
          <w:lang w:val="fr-FR"/>
        </w:rPr>
        <w:t>, la conservation et l’application</w:t>
      </w:r>
      <w:r w:rsidR="00A72CF4">
        <w:rPr>
          <w:lang w:val="fr-FR"/>
        </w:rPr>
        <w:t>.</w:t>
      </w:r>
      <w:r w:rsidR="00C751DC" w:rsidRPr="0083603E">
        <w:rPr>
          <w:lang w:val="fr-FR"/>
        </w:rPr>
        <w:t xml:space="preserve"> Le Ministère de l’</w:t>
      </w:r>
      <w:r w:rsidR="00FF576C" w:rsidRPr="0083603E">
        <w:rPr>
          <w:lang w:val="fr-FR"/>
        </w:rPr>
        <w:t>Environnent</w:t>
      </w:r>
      <w:r w:rsidR="00C751DC" w:rsidRPr="0083603E">
        <w:rPr>
          <w:lang w:val="fr-FR"/>
        </w:rPr>
        <w:t xml:space="preserve"> manque de capacité</w:t>
      </w:r>
      <w:r w:rsidR="00A72CF4">
        <w:rPr>
          <w:lang w:val="fr-FR"/>
        </w:rPr>
        <w:t>s</w:t>
      </w:r>
      <w:r w:rsidR="00C751DC" w:rsidRPr="0083603E">
        <w:rPr>
          <w:lang w:val="fr-FR"/>
        </w:rPr>
        <w:t xml:space="preserve"> (i.e., ressources humaines et compétences, outils et ressources) nécessaires pour remplir son vaste en ambitieux mandat (Stoa 2015).</w:t>
      </w:r>
    </w:p>
    <w:p w14:paraId="67C486B2" w14:textId="00EDFE8F" w:rsidR="009E1A72" w:rsidRPr="0083603E" w:rsidRDefault="00C751DC" w:rsidP="006941FA">
      <w:pPr>
        <w:pStyle w:val="Heading3"/>
        <w:rPr>
          <w:lang w:val="fr-FR"/>
        </w:rPr>
      </w:pPr>
      <w:bookmarkStart w:id="53" w:name="_Toc447709582"/>
      <w:bookmarkStart w:id="54" w:name="_Toc448828075"/>
      <w:r w:rsidRPr="0083603E">
        <w:rPr>
          <w:lang w:val="fr-FR"/>
        </w:rPr>
        <w:t xml:space="preserve">Ministère de l’Agriculture, des </w:t>
      </w:r>
      <w:r w:rsidR="009E1A72" w:rsidRPr="0083603E">
        <w:rPr>
          <w:lang w:val="fr-FR"/>
        </w:rPr>
        <w:t>Res</w:t>
      </w:r>
      <w:r w:rsidRPr="0083603E">
        <w:rPr>
          <w:lang w:val="fr-FR"/>
        </w:rPr>
        <w:t>s</w:t>
      </w:r>
      <w:r w:rsidR="009E1A72" w:rsidRPr="0083603E">
        <w:rPr>
          <w:lang w:val="fr-FR"/>
        </w:rPr>
        <w:t>ources</w:t>
      </w:r>
      <w:r w:rsidR="00A72CF4">
        <w:rPr>
          <w:lang w:val="fr-FR"/>
        </w:rPr>
        <w:t xml:space="preserve"> Naturelles</w:t>
      </w:r>
      <w:r w:rsidRPr="0083603E">
        <w:rPr>
          <w:lang w:val="fr-FR"/>
        </w:rPr>
        <w:t xml:space="preserve"> et du Développement</w:t>
      </w:r>
      <w:r w:rsidR="009E1A72" w:rsidRPr="0083603E">
        <w:rPr>
          <w:lang w:val="fr-FR"/>
        </w:rPr>
        <w:t xml:space="preserve"> Rura</w:t>
      </w:r>
      <w:bookmarkEnd w:id="53"/>
      <w:bookmarkEnd w:id="54"/>
      <w:r w:rsidRPr="0083603E">
        <w:rPr>
          <w:lang w:val="fr-FR"/>
        </w:rPr>
        <w:t>l</w:t>
      </w:r>
      <w:r w:rsidR="00A72CF4">
        <w:rPr>
          <w:lang w:val="fr-FR"/>
        </w:rPr>
        <w:t xml:space="preserve"> (MARNDR)</w:t>
      </w:r>
    </w:p>
    <w:p w14:paraId="79703C38" w14:textId="0A69E21A" w:rsidR="009E1A72" w:rsidRPr="0083603E" w:rsidRDefault="00E6362F" w:rsidP="00F35D09">
      <w:pPr>
        <w:rPr>
          <w:lang w:val="fr-FR"/>
        </w:rPr>
      </w:pPr>
      <w:r w:rsidRPr="0083603E">
        <w:rPr>
          <w:lang w:val="fr-FR"/>
        </w:rPr>
        <w:t xml:space="preserve">Disposant de nombreuses ressources humaines et financières, le Ministère de l’Agriculture, des Ressources Naturelles et du Développement Rural (MARNDR) exerce un contrôle sur les décisions relatives à </w:t>
      </w:r>
      <w:r w:rsidR="00A72CF4">
        <w:rPr>
          <w:lang w:val="fr-FR"/>
        </w:rPr>
        <w:t>la gestion des ressources hydriques</w:t>
      </w:r>
      <w:r w:rsidRPr="0083603E">
        <w:rPr>
          <w:lang w:val="fr-FR"/>
        </w:rPr>
        <w:t>, particulièrement en ce qui concerne l’irrigation et l’occupation des sols. Le MARNDR</w:t>
      </w:r>
      <w:r w:rsidR="002F73ED" w:rsidRPr="0083603E">
        <w:rPr>
          <w:lang w:val="fr-FR"/>
        </w:rPr>
        <w:t xml:space="preserve"> a récemment tenté d’élargir </w:t>
      </w:r>
      <w:r w:rsidR="00807E2F" w:rsidRPr="0083603E">
        <w:rPr>
          <w:lang w:val="fr-FR"/>
        </w:rPr>
        <w:t xml:space="preserve">son champs d’action en </w:t>
      </w:r>
      <w:r w:rsidR="00A72CF4">
        <w:rPr>
          <w:lang w:val="fr-FR"/>
        </w:rPr>
        <w:t xml:space="preserve">y </w:t>
      </w:r>
      <w:r w:rsidR="00807E2F" w:rsidRPr="0083603E">
        <w:rPr>
          <w:lang w:val="fr-FR"/>
        </w:rPr>
        <w:t>incluant la gestion des bassins versants en général. Bien que peu de dispositions statutaires assignent au MARNDR un rôle dans l’établissement de politiques</w:t>
      </w:r>
      <w:r w:rsidR="00A72CF4">
        <w:rPr>
          <w:lang w:val="fr-FR"/>
        </w:rPr>
        <w:t xml:space="preserve"> relatives aux ressources hydriques</w:t>
      </w:r>
      <w:r w:rsidR="00807E2F" w:rsidRPr="0083603E">
        <w:rPr>
          <w:lang w:val="fr-FR"/>
        </w:rPr>
        <w:t>, il a une grande influence dans le secteur, compte tenu de ses ressources humaines et financières et de l’importance de l’agriculture pour l’économie en Haïti.</w:t>
      </w:r>
    </w:p>
    <w:p w14:paraId="61C31D36" w14:textId="419F0BE3" w:rsidR="009E1A72" w:rsidRPr="0083603E" w:rsidRDefault="00807E2F" w:rsidP="006941FA">
      <w:pPr>
        <w:pStyle w:val="Heading3"/>
        <w:rPr>
          <w:lang w:val="fr-FR"/>
        </w:rPr>
      </w:pPr>
      <w:bookmarkStart w:id="55" w:name="_Toc447709583"/>
      <w:bookmarkStart w:id="56" w:name="_Toc448828076"/>
      <w:r w:rsidRPr="0083603E">
        <w:rPr>
          <w:lang w:val="fr-FR"/>
        </w:rPr>
        <w:t>Ministère de la Santé Publique et de la</w:t>
      </w:r>
      <w:r w:rsidR="009E1A72" w:rsidRPr="0083603E">
        <w:rPr>
          <w:lang w:val="fr-FR"/>
        </w:rPr>
        <w:t xml:space="preserve"> Population (MSPP)</w:t>
      </w:r>
      <w:bookmarkEnd w:id="55"/>
      <w:bookmarkEnd w:id="56"/>
    </w:p>
    <w:p w14:paraId="15449DFA" w14:textId="668363CD" w:rsidR="009E1A72" w:rsidRPr="0083603E" w:rsidRDefault="00807E2F" w:rsidP="00F35D09">
      <w:pPr>
        <w:rPr>
          <w:lang w:val="fr-FR"/>
        </w:rPr>
      </w:pPr>
      <w:r w:rsidRPr="0083603E">
        <w:rPr>
          <w:lang w:val="fr-FR"/>
        </w:rPr>
        <w:t>Le Ministère de la Santé Publique et de la</w:t>
      </w:r>
      <w:r w:rsidR="009E1A72" w:rsidRPr="0083603E">
        <w:rPr>
          <w:lang w:val="fr-FR"/>
        </w:rPr>
        <w:t xml:space="preserve"> Population </w:t>
      </w:r>
      <w:r w:rsidRPr="0083603E">
        <w:rPr>
          <w:lang w:val="fr-FR"/>
        </w:rPr>
        <w:t xml:space="preserve"> est chargé de la formulation et de l’application de la Politique Nationale de Santé Publique. L’un des objectifs primaires du MSPP est l’établissement d’un système de santé capable d’assurer la couverture sanitaire totale du pays et la satisfaction des besoins essentiels de </w:t>
      </w:r>
      <w:r w:rsidR="0056211C">
        <w:rPr>
          <w:lang w:val="fr-FR"/>
        </w:rPr>
        <w:t xml:space="preserve">la </w:t>
      </w:r>
      <w:r w:rsidRPr="0083603E">
        <w:rPr>
          <w:lang w:val="fr-FR"/>
        </w:rPr>
        <w:t>population en tout ce qui concerne la santé.</w:t>
      </w:r>
    </w:p>
    <w:p w14:paraId="046D2EE1" w14:textId="4802A677" w:rsidR="009E1A72" w:rsidRPr="0083603E" w:rsidRDefault="00807E2F" w:rsidP="006941FA">
      <w:pPr>
        <w:pStyle w:val="Heading3"/>
        <w:rPr>
          <w:lang w:val="fr-FR"/>
        </w:rPr>
      </w:pPr>
      <w:bookmarkStart w:id="57" w:name="_Toc447709584"/>
      <w:bookmarkStart w:id="58" w:name="_Toc448828077"/>
      <w:r w:rsidRPr="0083603E">
        <w:rPr>
          <w:lang w:val="fr-FR"/>
        </w:rPr>
        <w:t xml:space="preserve">Bureau </w:t>
      </w:r>
      <w:r w:rsidR="009E1A72" w:rsidRPr="0083603E">
        <w:rPr>
          <w:lang w:val="fr-FR"/>
        </w:rPr>
        <w:t>Na</w:t>
      </w:r>
      <w:r w:rsidRPr="0083603E">
        <w:rPr>
          <w:lang w:val="fr-FR"/>
        </w:rPr>
        <w:t>tional de l’Evaluation Environnementale</w:t>
      </w:r>
      <w:r w:rsidR="009E1A72" w:rsidRPr="0083603E">
        <w:rPr>
          <w:lang w:val="fr-FR"/>
        </w:rPr>
        <w:t xml:space="preserve"> (BNEE)</w:t>
      </w:r>
      <w:bookmarkEnd w:id="57"/>
      <w:bookmarkEnd w:id="58"/>
    </w:p>
    <w:p w14:paraId="6BAC23E9" w14:textId="3E32DCEB" w:rsidR="009E1A72" w:rsidRPr="0083603E" w:rsidRDefault="00807E2F" w:rsidP="00F35D09">
      <w:pPr>
        <w:rPr>
          <w:lang w:val="fr-FR"/>
        </w:rPr>
      </w:pPr>
      <w:r w:rsidRPr="0083603E">
        <w:rPr>
          <w:lang w:val="fr-FR"/>
        </w:rPr>
        <w:t>Le Bureau</w:t>
      </w:r>
      <w:r w:rsidR="009E1A72" w:rsidRPr="0083603E">
        <w:rPr>
          <w:lang w:val="fr-FR"/>
        </w:rPr>
        <w:t xml:space="preserve"> National</w:t>
      </w:r>
      <w:r w:rsidRPr="0083603E">
        <w:rPr>
          <w:lang w:val="fr-FR"/>
        </w:rPr>
        <w:t xml:space="preserve"> de l’Evaluation Environnementale (BNEE), une branche décentralisée du Ministère de l’</w:t>
      </w:r>
      <w:r w:rsidR="00FF576C" w:rsidRPr="0083603E">
        <w:rPr>
          <w:lang w:val="fr-FR"/>
        </w:rPr>
        <w:t>Environnent</w:t>
      </w:r>
      <w:r w:rsidRPr="0083603E">
        <w:rPr>
          <w:lang w:val="fr-FR"/>
        </w:rPr>
        <w:t>,</w:t>
      </w:r>
      <w:r w:rsidR="00970F9F" w:rsidRPr="0083603E">
        <w:rPr>
          <w:lang w:val="fr-FR"/>
        </w:rPr>
        <w:t xml:space="preserve"> a été institué en 2015 pour « satisfaire une exigence constitutionnelle de protéger la population contre toute pratique capable de perturber l’équilibre écologique » (Haïti libre). Le rôle du BNEE est d’assurer l’opérationnalisation du Système d’Evaluation de l’Environnement, y compris les Etudes d’Impact sur l’Environnement, les Evaluations Environnementales et Stratégiques, et les Audits Environnementaux et Sociaux, ainsi que toute future réforme pertinente. Les deux lois d’orientation sont encore des avant-projets de loi, mais sont connues comme la Loi Générale sur l’Evaluation Environnementale et </w:t>
      </w:r>
      <w:r w:rsidR="001879A3" w:rsidRPr="0083603E">
        <w:rPr>
          <w:lang w:val="fr-FR"/>
        </w:rPr>
        <w:t>la Loi Organique sur l’allocation, l’organisation et le fonctionnement du BNEE.</w:t>
      </w:r>
    </w:p>
    <w:p w14:paraId="45EA87FF" w14:textId="60911F90" w:rsidR="009E1A72" w:rsidRPr="0083603E" w:rsidRDefault="00653C5C" w:rsidP="006941FA">
      <w:pPr>
        <w:pStyle w:val="Heading3"/>
        <w:rPr>
          <w:lang w:val="fr-FR"/>
        </w:rPr>
      </w:pPr>
      <w:bookmarkStart w:id="59" w:name="_Toc447709585"/>
      <w:bookmarkStart w:id="60" w:name="_Toc448828078"/>
      <w:r w:rsidRPr="0083603E">
        <w:rPr>
          <w:lang w:val="fr-FR"/>
        </w:rPr>
        <w:lastRenderedPageBreak/>
        <w:t>Ministère des Affaires Sociales et du Travail</w:t>
      </w:r>
      <w:r w:rsidR="009E1A72" w:rsidRPr="0083603E">
        <w:rPr>
          <w:lang w:val="fr-FR"/>
        </w:rPr>
        <w:t xml:space="preserve"> (MAST)</w:t>
      </w:r>
      <w:bookmarkEnd w:id="59"/>
      <w:bookmarkEnd w:id="60"/>
      <w:r w:rsidR="009E1A72" w:rsidRPr="0083603E">
        <w:rPr>
          <w:lang w:val="fr-FR"/>
        </w:rPr>
        <w:t xml:space="preserve"> </w:t>
      </w:r>
    </w:p>
    <w:p w14:paraId="51702045" w14:textId="5690C9D4" w:rsidR="009E1A72" w:rsidRPr="0083603E" w:rsidRDefault="00653C5C" w:rsidP="00653C5C">
      <w:pPr>
        <w:rPr>
          <w:lang w:val="fr-FR"/>
        </w:rPr>
      </w:pPr>
      <w:r w:rsidRPr="0083603E">
        <w:rPr>
          <w:lang w:val="fr-FR"/>
        </w:rPr>
        <w:t>L</w:t>
      </w:r>
      <w:r w:rsidR="009E1A72" w:rsidRPr="0083603E">
        <w:rPr>
          <w:lang w:val="fr-FR"/>
        </w:rPr>
        <w:t>e Minist</w:t>
      </w:r>
      <w:r w:rsidRPr="0083603E">
        <w:rPr>
          <w:lang w:val="fr-FR"/>
        </w:rPr>
        <w:t>ère des Affaires Sociales et du Travail est l’autor</w:t>
      </w:r>
      <w:r w:rsidR="0056211C">
        <w:rPr>
          <w:lang w:val="fr-FR"/>
        </w:rPr>
        <w:t>ité nationale compétente en matière de sécurité et santé au travail, et l’entité</w:t>
      </w:r>
      <w:r w:rsidRPr="0083603E">
        <w:rPr>
          <w:lang w:val="fr-FR"/>
        </w:rPr>
        <w:t xml:space="preserve"> </w:t>
      </w:r>
      <w:r w:rsidR="00FF576C" w:rsidRPr="0083603E">
        <w:rPr>
          <w:lang w:val="fr-FR"/>
        </w:rPr>
        <w:t>responsable</w:t>
      </w:r>
      <w:r w:rsidRPr="0083603E">
        <w:rPr>
          <w:lang w:val="fr-FR"/>
        </w:rPr>
        <w:t xml:space="preserve"> de toutes les normes relatives à la main-d’œuvre, y compris l’application des politiques et procédures de la Santé et de la Sécurité au Travail (OHS). Parmi les lois importantes, se trouvent le Code du Travail Actualisé (1984) contenant des dispositions relatives à </w:t>
      </w:r>
      <w:r w:rsidR="00FF576C" w:rsidRPr="0083603E">
        <w:rPr>
          <w:lang w:val="fr-FR"/>
        </w:rPr>
        <w:t>l’OHS</w:t>
      </w:r>
      <w:r w:rsidRPr="0083603E">
        <w:rPr>
          <w:lang w:val="fr-FR"/>
        </w:rPr>
        <w:t>.</w:t>
      </w:r>
    </w:p>
    <w:p w14:paraId="5592E0B7" w14:textId="41F5674A" w:rsidR="009E1A72" w:rsidRPr="0083603E" w:rsidRDefault="009E1A72" w:rsidP="00F13886">
      <w:pPr>
        <w:pStyle w:val="Heading2"/>
        <w:rPr>
          <w:lang w:val="fr-FR"/>
        </w:rPr>
      </w:pPr>
      <w:bookmarkStart w:id="61" w:name="_Toc447709586"/>
      <w:bookmarkStart w:id="62" w:name="_Toc448828079"/>
      <w:r w:rsidRPr="0083603E">
        <w:rPr>
          <w:lang w:val="fr-FR"/>
        </w:rPr>
        <w:t>Strategies</w:t>
      </w:r>
      <w:bookmarkEnd w:id="61"/>
      <w:bookmarkEnd w:id="62"/>
      <w:r w:rsidRPr="0083603E">
        <w:rPr>
          <w:lang w:val="fr-FR"/>
        </w:rPr>
        <w:t xml:space="preserve"> </w:t>
      </w:r>
      <w:r w:rsidR="00653C5C" w:rsidRPr="0083603E">
        <w:rPr>
          <w:lang w:val="fr-FR"/>
        </w:rPr>
        <w:t>nationales</w:t>
      </w:r>
    </w:p>
    <w:p w14:paraId="7EC3AAA9" w14:textId="03C47828" w:rsidR="009E1A72" w:rsidRPr="0083603E" w:rsidRDefault="009E1A72" w:rsidP="006941FA">
      <w:pPr>
        <w:pStyle w:val="Heading3"/>
        <w:rPr>
          <w:lang w:val="fr-FR"/>
        </w:rPr>
      </w:pPr>
      <w:bookmarkStart w:id="63" w:name="_Toc447709587"/>
      <w:bookmarkStart w:id="64" w:name="_Toc448828080"/>
      <w:r w:rsidRPr="0083603E">
        <w:rPr>
          <w:lang w:val="fr-FR"/>
        </w:rPr>
        <w:t>Document d’Orientation Stratégique pour l’Assainissement en Haïti</w:t>
      </w:r>
      <w:bookmarkEnd w:id="63"/>
      <w:bookmarkEnd w:id="64"/>
    </w:p>
    <w:p w14:paraId="337721F6" w14:textId="04E2EA4F" w:rsidR="009E1A72" w:rsidRPr="0083603E" w:rsidRDefault="00CA0E07" w:rsidP="00F35D09">
      <w:pPr>
        <w:rPr>
          <w:lang w:val="fr-FR"/>
        </w:rPr>
      </w:pPr>
      <w:r w:rsidRPr="0083603E">
        <w:rPr>
          <w:lang w:val="fr-FR"/>
        </w:rPr>
        <w:t>Publiée</w:t>
      </w:r>
      <w:r w:rsidR="009E1A72" w:rsidRPr="0083603E">
        <w:rPr>
          <w:lang w:val="fr-FR"/>
        </w:rPr>
        <w:t xml:space="preserve"> </w:t>
      </w:r>
      <w:r w:rsidR="00FF576C" w:rsidRPr="0083603E">
        <w:rPr>
          <w:lang w:val="fr-FR"/>
        </w:rPr>
        <w:t>en</w:t>
      </w:r>
      <w:r w:rsidR="009E1A72" w:rsidRPr="0083603E">
        <w:rPr>
          <w:lang w:val="fr-FR"/>
        </w:rPr>
        <w:t xml:space="preserve"> 2012, </w:t>
      </w:r>
      <w:r w:rsidR="00015B03" w:rsidRPr="0083603E">
        <w:rPr>
          <w:lang w:val="fr-FR"/>
        </w:rPr>
        <w:t>la Stratégie Nationale d’Assainissement de la DINEPA est centrée sur: (1) le lien entre la santé, l’eau et l’assainissement; (2) le renforcement des municipalités; (3) la sensibilisation de la population pour le changement de comportem</w:t>
      </w:r>
      <w:r w:rsidR="0001536B">
        <w:rPr>
          <w:lang w:val="fr-FR"/>
        </w:rPr>
        <w:t>ent; (4) l’infrastructure publique</w:t>
      </w:r>
      <w:r w:rsidR="00015B03" w:rsidRPr="0083603E">
        <w:rPr>
          <w:lang w:val="fr-FR"/>
        </w:rPr>
        <w:t xml:space="preserve"> dans les marchés, les écoles et les lieux de travail; (5) la chaine de valeur de la gestion des </w:t>
      </w:r>
      <w:r w:rsidR="00FF576C" w:rsidRPr="0083603E">
        <w:rPr>
          <w:lang w:val="fr-FR"/>
        </w:rPr>
        <w:t>excréta</w:t>
      </w:r>
      <w:r w:rsidR="00015B03" w:rsidRPr="0083603E">
        <w:rPr>
          <w:lang w:val="fr-FR"/>
        </w:rPr>
        <w:t xml:space="preserve">; et (6) le traitement des </w:t>
      </w:r>
      <w:r w:rsidR="00FF576C" w:rsidRPr="0083603E">
        <w:rPr>
          <w:lang w:val="fr-FR"/>
        </w:rPr>
        <w:t>excréta</w:t>
      </w:r>
      <w:r w:rsidR="00015B03" w:rsidRPr="0083603E">
        <w:rPr>
          <w:lang w:val="fr-FR"/>
        </w:rPr>
        <w:t>. Le slogan de la Direction de l’Assainissement est « 1 maison, 1 toilette » (USAID, 2014).</w:t>
      </w:r>
    </w:p>
    <w:p w14:paraId="7C5EAAE9" w14:textId="1680CF42" w:rsidR="009E1A72" w:rsidRPr="0083603E" w:rsidRDefault="00015B03" w:rsidP="006941FA">
      <w:pPr>
        <w:pStyle w:val="Heading3"/>
        <w:rPr>
          <w:lang w:val="fr-FR"/>
        </w:rPr>
      </w:pPr>
      <w:bookmarkStart w:id="65" w:name="_Toc447709588"/>
      <w:bookmarkStart w:id="66" w:name="_Toc448828081"/>
      <w:r w:rsidRPr="0083603E">
        <w:rPr>
          <w:lang w:val="fr-FR"/>
        </w:rPr>
        <w:t>Plan National d’Elimination du Choléra en Haïti</w:t>
      </w:r>
      <w:r w:rsidR="009E1A72" w:rsidRPr="0083603E">
        <w:rPr>
          <w:lang w:val="fr-FR"/>
        </w:rPr>
        <w:t>, 2013-2022</w:t>
      </w:r>
      <w:bookmarkEnd w:id="65"/>
      <w:bookmarkEnd w:id="66"/>
    </w:p>
    <w:p w14:paraId="56CFB6F6" w14:textId="3205B12E" w:rsidR="009E1A72" w:rsidRPr="0083603E" w:rsidRDefault="00015B03" w:rsidP="00F35D09">
      <w:pPr>
        <w:rPr>
          <w:lang w:val="fr-FR"/>
        </w:rPr>
      </w:pPr>
      <w:r w:rsidRPr="0083603E">
        <w:rPr>
          <w:lang w:val="fr-FR"/>
        </w:rPr>
        <w:t>Avec la DINEPA, le</w:t>
      </w:r>
      <w:r w:rsidR="009E1A72" w:rsidRPr="0083603E">
        <w:rPr>
          <w:lang w:val="fr-FR"/>
        </w:rPr>
        <w:t xml:space="preserve"> MSPP </w:t>
      </w:r>
      <w:r w:rsidRPr="0083603E">
        <w:rPr>
          <w:lang w:val="fr-FR"/>
        </w:rPr>
        <w:t xml:space="preserve">et d’autres acteurs essentiels ont </w:t>
      </w:r>
      <w:r w:rsidR="00FF576C" w:rsidRPr="0083603E">
        <w:rPr>
          <w:lang w:val="fr-FR"/>
        </w:rPr>
        <w:t>lancé</w:t>
      </w:r>
      <w:r w:rsidR="0001536B">
        <w:rPr>
          <w:lang w:val="fr-FR"/>
        </w:rPr>
        <w:t xml:space="preserve"> le Plan national d</w:t>
      </w:r>
      <w:r w:rsidRPr="0083603E">
        <w:rPr>
          <w:lang w:val="fr-FR"/>
        </w:rPr>
        <w:t xml:space="preserve">’éradication du choléra d’ici 2022. Le Plan National est centré sur des activités dans quatre grands domaines : l’eau et l’assainissement, les services et la gestion de la santé, l’épidémiologie et la surveillance, et la </w:t>
      </w:r>
      <w:r w:rsidR="00FF576C" w:rsidRPr="0083603E">
        <w:rPr>
          <w:lang w:val="fr-FR"/>
        </w:rPr>
        <w:t>promotion</w:t>
      </w:r>
      <w:r w:rsidRPr="0083603E">
        <w:rPr>
          <w:lang w:val="fr-FR"/>
        </w:rPr>
        <w:t xml:space="preserve"> de la santé et de l’hygiène. Parmi les activités prévues dans ces quatre domaines, se trouvent : la promotion d’une participation effective des autorités locales à l’exécution des activités sur le terrain ; et le renforcement et la formation des ressources humaines pour le monitoring de la qualité de l’eau, la coordination des activités WASH, et la gestion des connaissances.</w:t>
      </w:r>
    </w:p>
    <w:p w14:paraId="79AAE131" w14:textId="357746CC" w:rsidR="009E1A72" w:rsidRPr="0083603E" w:rsidRDefault="00015B03" w:rsidP="006941FA">
      <w:pPr>
        <w:pStyle w:val="Heading3"/>
        <w:rPr>
          <w:lang w:val="fr-FR"/>
        </w:rPr>
      </w:pPr>
      <w:bookmarkStart w:id="67" w:name="_Toc447709589"/>
      <w:bookmarkStart w:id="68" w:name="_Toc448828082"/>
      <w:r w:rsidRPr="0083603E">
        <w:rPr>
          <w:lang w:val="fr-FR"/>
        </w:rPr>
        <w:t>Plan Stratégique Intersectoriel</w:t>
      </w:r>
      <w:r w:rsidR="009E1A72" w:rsidRPr="0083603E">
        <w:rPr>
          <w:lang w:val="fr-FR"/>
        </w:rPr>
        <w:t xml:space="preserve"> de Promotion d</w:t>
      </w:r>
      <w:r w:rsidRPr="0083603E">
        <w:rPr>
          <w:lang w:val="fr-FR"/>
        </w:rPr>
        <w:t>e l’Hygiène</w:t>
      </w:r>
      <w:r w:rsidR="009E1A72" w:rsidRPr="0083603E">
        <w:rPr>
          <w:lang w:val="fr-FR"/>
        </w:rPr>
        <w:t xml:space="preserve"> 2013-2018</w:t>
      </w:r>
      <w:bookmarkEnd w:id="67"/>
      <w:bookmarkEnd w:id="68"/>
    </w:p>
    <w:p w14:paraId="2B8E0F3C" w14:textId="56D32581" w:rsidR="009E1A72" w:rsidRPr="0083603E" w:rsidRDefault="00015B03" w:rsidP="00F35D09">
      <w:pPr>
        <w:rPr>
          <w:lang w:val="fr-FR"/>
        </w:rPr>
      </w:pPr>
      <w:r w:rsidRPr="0083603E">
        <w:rPr>
          <w:lang w:val="fr-FR"/>
        </w:rPr>
        <w:t>La promotion des</w:t>
      </w:r>
      <w:r w:rsidR="009E1A72" w:rsidRPr="0083603E">
        <w:rPr>
          <w:lang w:val="fr-FR"/>
        </w:rPr>
        <w:t xml:space="preserve"> </w:t>
      </w:r>
      <w:r w:rsidRPr="0083603E">
        <w:rPr>
          <w:lang w:val="fr-FR"/>
        </w:rPr>
        <w:t>pratiques d’hygiè</w:t>
      </w:r>
      <w:r w:rsidR="009E1A72" w:rsidRPr="0083603E">
        <w:rPr>
          <w:lang w:val="fr-FR"/>
        </w:rPr>
        <w:t xml:space="preserve">ne </w:t>
      </w:r>
      <w:r w:rsidRPr="0083603E">
        <w:rPr>
          <w:lang w:val="fr-FR"/>
        </w:rPr>
        <w:t>en appelle à la participation de plusieurs ministères. Parmi les institutions qui collaborent au Plan Stratégique Intersectoriel de Promotion de l’Hygiène se trouvent : la DINEPA, le MENFP, le MSPP, le MARNDR, le Ministère de l’Environnement, le Ministère du Commerce et de l’Industrie, et le Service Métropolitain de Collecte des Résidus Solides (SMCRS). La stratégie aligne le travail des différents ministères dans quatre grands domaines : (1) le renforcement des cadres institutionnels et de réglementation ; (2) la mobilisation des communautés pour le changement social ; (3) la communication pour le changement de comportement ; et (4) le plaidoyer.</w:t>
      </w:r>
    </w:p>
    <w:p w14:paraId="03EB4326" w14:textId="4356B182" w:rsidR="009E1A72" w:rsidRPr="0083603E" w:rsidRDefault="009E1A72" w:rsidP="00F13886">
      <w:pPr>
        <w:pStyle w:val="Heading2"/>
        <w:rPr>
          <w:lang w:val="fr-FR"/>
        </w:rPr>
      </w:pPr>
      <w:bookmarkStart w:id="69" w:name="_Toc447709590"/>
      <w:bookmarkStart w:id="70" w:name="_Toc448828083"/>
      <w:r w:rsidRPr="0083603E">
        <w:rPr>
          <w:lang w:val="fr-FR"/>
        </w:rPr>
        <w:t>Efforts</w:t>
      </w:r>
      <w:bookmarkEnd w:id="69"/>
      <w:bookmarkEnd w:id="70"/>
      <w:r w:rsidRPr="0083603E">
        <w:rPr>
          <w:lang w:val="fr-FR"/>
        </w:rPr>
        <w:t xml:space="preserve"> </w:t>
      </w:r>
      <w:r w:rsidR="00015B03" w:rsidRPr="0083603E">
        <w:rPr>
          <w:lang w:val="fr-FR"/>
        </w:rPr>
        <w:t>HUMANITAIRES</w:t>
      </w:r>
    </w:p>
    <w:p w14:paraId="2C1C1930" w14:textId="23519D9C" w:rsidR="009E1A72" w:rsidRPr="0083603E" w:rsidRDefault="009E1A72" w:rsidP="00E82152">
      <w:pPr>
        <w:rPr>
          <w:lang w:val="fr-FR"/>
        </w:rPr>
      </w:pPr>
      <w:r w:rsidRPr="0083603E">
        <w:rPr>
          <w:lang w:val="fr-FR"/>
        </w:rPr>
        <w:t xml:space="preserve">84 </w:t>
      </w:r>
      <w:r w:rsidR="00E82152" w:rsidRPr="0083603E">
        <w:rPr>
          <w:lang w:val="fr-FR"/>
        </w:rPr>
        <w:t>organisations humanitaires assistent Haïti dans les domaines suivants: sécurité alimentaire/nutrition (34 organisations)</w:t>
      </w:r>
      <w:r w:rsidR="003D109C">
        <w:rPr>
          <w:lang w:val="fr-FR"/>
        </w:rPr>
        <w:t>,</w:t>
      </w:r>
      <w:r w:rsidR="00E82152" w:rsidRPr="0083603E">
        <w:rPr>
          <w:lang w:val="fr-FR"/>
        </w:rPr>
        <w:t xml:space="preserve"> </w:t>
      </w:r>
      <w:r w:rsidR="00FF576C" w:rsidRPr="0083603E">
        <w:rPr>
          <w:lang w:val="fr-FR"/>
        </w:rPr>
        <w:t>préparation</w:t>
      </w:r>
      <w:r w:rsidR="00E82152" w:rsidRPr="0083603E">
        <w:rPr>
          <w:lang w:val="fr-FR"/>
        </w:rPr>
        <w:t xml:space="preserve"> et réponse à l’urgence (34), santé (32), sécurité (32), WASH (26) et abris (4). Suit une ventilation des organisations par type, selon l’Office des Nations Unies pour la Coordination des Affaires Humanitaires :</w:t>
      </w:r>
    </w:p>
    <w:p w14:paraId="2A5689C9" w14:textId="33F77C3F" w:rsidR="00E82152" w:rsidRPr="0083603E" w:rsidRDefault="00E82152" w:rsidP="00A520A1">
      <w:pPr>
        <w:pStyle w:val="ListParagraph"/>
        <w:numPr>
          <w:ilvl w:val="0"/>
          <w:numId w:val="32"/>
        </w:numPr>
        <w:rPr>
          <w:lang w:val="fr-FR"/>
        </w:rPr>
      </w:pPr>
      <w:r w:rsidRPr="0083603E">
        <w:rPr>
          <w:lang w:val="fr-FR"/>
        </w:rPr>
        <w:t>48 ONG internationales ;</w:t>
      </w:r>
    </w:p>
    <w:p w14:paraId="386656A7" w14:textId="14B58D06" w:rsidR="00E82152" w:rsidRPr="0083603E" w:rsidRDefault="00E82152" w:rsidP="00A520A1">
      <w:pPr>
        <w:pStyle w:val="ListParagraph"/>
        <w:numPr>
          <w:ilvl w:val="0"/>
          <w:numId w:val="32"/>
        </w:numPr>
        <w:rPr>
          <w:lang w:val="fr-FR"/>
        </w:rPr>
      </w:pPr>
      <w:r w:rsidRPr="0083603E">
        <w:rPr>
          <w:lang w:val="fr-FR"/>
        </w:rPr>
        <w:lastRenderedPageBreak/>
        <w:t>17 ONG nationales ;</w:t>
      </w:r>
    </w:p>
    <w:p w14:paraId="13EFED08" w14:textId="1FD0944C" w:rsidR="00E82152" w:rsidRPr="0083603E" w:rsidRDefault="00E82152" w:rsidP="00A520A1">
      <w:pPr>
        <w:pStyle w:val="ListParagraph"/>
        <w:numPr>
          <w:ilvl w:val="0"/>
          <w:numId w:val="32"/>
        </w:numPr>
        <w:rPr>
          <w:lang w:val="fr-FR"/>
        </w:rPr>
      </w:pPr>
      <w:r w:rsidRPr="0083603E">
        <w:rPr>
          <w:lang w:val="fr-FR"/>
        </w:rPr>
        <w:t>7 Mouvements de la Croix Rouge ;</w:t>
      </w:r>
    </w:p>
    <w:p w14:paraId="1FD5E055" w14:textId="4227C37E" w:rsidR="00E82152" w:rsidRPr="0083603E" w:rsidRDefault="00E82152" w:rsidP="00A520A1">
      <w:pPr>
        <w:pStyle w:val="ListParagraph"/>
        <w:numPr>
          <w:ilvl w:val="0"/>
          <w:numId w:val="32"/>
        </w:numPr>
        <w:rPr>
          <w:lang w:val="fr-FR"/>
        </w:rPr>
      </w:pPr>
      <w:r w:rsidRPr="0083603E">
        <w:rPr>
          <w:lang w:val="fr-FR"/>
        </w:rPr>
        <w:t>6 entités gouvernementales ;</w:t>
      </w:r>
    </w:p>
    <w:p w14:paraId="0A83A14D" w14:textId="76CFC95B" w:rsidR="00E82152" w:rsidRPr="0083603E" w:rsidRDefault="00E82152" w:rsidP="00A520A1">
      <w:pPr>
        <w:pStyle w:val="ListParagraph"/>
        <w:numPr>
          <w:ilvl w:val="0"/>
          <w:numId w:val="32"/>
        </w:numPr>
        <w:rPr>
          <w:lang w:val="fr-FR"/>
        </w:rPr>
      </w:pPr>
      <w:r w:rsidRPr="0083603E">
        <w:rPr>
          <w:lang w:val="fr-FR"/>
        </w:rPr>
        <w:t>5 agences des Nations Unies.</w:t>
      </w:r>
    </w:p>
    <w:p w14:paraId="1C6CA5B7" w14:textId="4104320B" w:rsidR="00E82152" w:rsidRPr="0083603E" w:rsidRDefault="003D109C" w:rsidP="00A520A1">
      <w:pPr>
        <w:pStyle w:val="ListParagraph"/>
        <w:numPr>
          <w:ilvl w:val="0"/>
          <w:numId w:val="32"/>
        </w:numPr>
        <w:rPr>
          <w:lang w:val="fr-FR"/>
        </w:rPr>
      </w:pPr>
      <w:r>
        <w:rPr>
          <w:lang w:val="fr-FR"/>
        </w:rPr>
        <w:t>1 o</w:t>
      </w:r>
      <w:r w:rsidR="00E82152" w:rsidRPr="0083603E">
        <w:rPr>
          <w:lang w:val="fr-FR"/>
        </w:rPr>
        <w:t>rganisation internationale.</w:t>
      </w:r>
    </w:p>
    <w:p w14:paraId="1303F012" w14:textId="5C2D20AE" w:rsidR="00E82152" w:rsidRPr="0083603E" w:rsidRDefault="00E82152" w:rsidP="00E82152">
      <w:pPr>
        <w:rPr>
          <w:lang w:val="fr-FR"/>
        </w:rPr>
      </w:pPr>
      <w:r w:rsidRPr="0083603E">
        <w:rPr>
          <w:lang w:val="fr-FR"/>
        </w:rPr>
        <w:t>Suivent des exemples d’efforts humanitaires dans le secteur WASH dans le Département de l’Ouest (l’un des 10 départements d’Haïti où le projet est situé) :</w:t>
      </w:r>
    </w:p>
    <w:p w14:paraId="4A4BAA59" w14:textId="485558A0" w:rsidR="00E82152" w:rsidRPr="0083603E" w:rsidRDefault="004F5402" w:rsidP="00A520A1">
      <w:pPr>
        <w:pStyle w:val="ListParagraph"/>
        <w:numPr>
          <w:ilvl w:val="0"/>
          <w:numId w:val="33"/>
        </w:numPr>
        <w:rPr>
          <w:lang w:val="fr-FR"/>
        </w:rPr>
      </w:pPr>
      <w:r w:rsidRPr="0083603E">
        <w:rPr>
          <w:lang w:val="fr-FR"/>
        </w:rPr>
        <w:t xml:space="preserve">Solidarité pilote une approche de fosse septique selon laquelle 10-29 logements sont reliés et établissent un comité </w:t>
      </w:r>
      <w:r w:rsidR="003D109C">
        <w:rPr>
          <w:lang w:val="fr-FR"/>
        </w:rPr>
        <w:t>d’exploitation</w:t>
      </w:r>
      <w:r w:rsidRPr="0083603E">
        <w:rPr>
          <w:lang w:val="fr-FR"/>
        </w:rPr>
        <w:t xml:space="preserve"> et un système tarifaire pour l’entretien de l’infrastructure ;</w:t>
      </w:r>
    </w:p>
    <w:p w14:paraId="6B7EF6A8" w14:textId="5060714B" w:rsidR="004F5402" w:rsidRPr="0083603E" w:rsidRDefault="004F5402" w:rsidP="00A520A1">
      <w:pPr>
        <w:pStyle w:val="ListParagraph"/>
        <w:numPr>
          <w:ilvl w:val="0"/>
          <w:numId w:val="33"/>
        </w:numPr>
        <w:rPr>
          <w:lang w:val="fr-FR"/>
        </w:rPr>
      </w:pPr>
      <w:r w:rsidRPr="0083603E">
        <w:rPr>
          <w:lang w:val="fr-FR"/>
        </w:rPr>
        <w:t>L’ONG « </w:t>
      </w:r>
      <w:r w:rsidRPr="0083603E">
        <w:rPr>
          <w:i/>
          <w:lang w:val="fr-FR"/>
        </w:rPr>
        <w:t>Sustainable Organic Integrated Livelihoods – SOIL</w:t>
      </w:r>
      <w:r w:rsidRPr="0083603E">
        <w:rPr>
          <w:lang w:val="fr-FR"/>
        </w:rPr>
        <w:t> » (Subsistances Organiques Intégrées Durables) loue des toilettes à raison de 100 gourdes (US$2.2) par mois ;</w:t>
      </w:r>
    </w:p>
    <w:p w14:paraId="1EE71B52" w14:textId="7131098F" w:rsidR="004F5402" w:rsidRPr="0083603E" w:rsidRDefault="003D109C" w:rsidP="00A520A1">
      <w:pPr>
        <w:pStyle w:val="ListParagraph"/>
        <w:numPr>
          <w:ilvl w:val="0"/>
          <w:numId w:val="33"/>
        </w:numPr>
        <w:rPr>
          <w:lang w:val="fr-FR"/>
        </w:rPr>
      </w:pPr>
      <w:r>
        <w:rPr>
          <w:lang w:val="fr-FR"/>
        </w:rPr>
        <w:t> L’</w:t>
      </w:r>
      <w:r w:rsidR="004F5402" w:rsidRPr="0083603E">
        <w:rPr>
          <w:lang w:val="fr-FR"/>
        </w:rPr>
        <w:t>AECID a commandité une étude de trois ans sur les facteurs d’adoption de l’assainissement ;</w:t>
      </w:r>
    </w:p>
    <w:p w14:paraId="4D048F35" w14:textId="44304CEF" w:rsidR="004F5402" w:rsidRPr="0083603E" w:rsidRDefault="004F5402" w:rsidP="00A520A1">
      <w:pPr>
        <w:pStyle w:val="ListParagraph"/>
        <w:numPr>
          <w:ilvl w:val="0"/>
          <w:numId w:val="33"/>
        </w:numPr>
        <w:rPr>
          <w:lang w:val="fr-FR"/>
        </w:rPr>
      </w:pPr>
      <w:r w:rsidRPr="0083603E">
        <w:rPr>
          <w:lang w:val="fr-FR"/>
        </w:rPr>
        <w:t xml:space="preserve">L’UNICEF a lancé sa grande Campagne </w:t>
      </w:r>
      <w:r w:rsidR="00596109" w:rsidRPr="0083603E">
        <w:rPr>
          <w:lang w:val="fr-FR"/>
        </w:rPr>
        <w:t>d’Assainiss</w:t>
      </w:r>
      <w:r w:rsidR="003D109C">
        <w:rPr>
          <w:lang w:val="fr-FR"/>
        </w:rPr>
        <w:t>ement Total et prévoit d’étendre</w:t>
      </w:r>
      <w:r w:rsidR="00596109" w:rsidRPr="0083603E">
        <w:rPr>
          <w:lang w:val="fr-FR"/>
        </w:rPr>
        <w:t xml:space="preserve"> l’intervention, passant de 20 communautés pendant la phase 1 à 35 communautés pendant la phase 2. Les communes ont été sélectionnées sur la base de l’incidence du choléra, avec au minimum une commune par département ;</w:t>
      </w:r>
    </w:p>
    <w:p w14:paraId="7F1DF4DC" w14:textId="3A1C6083" w:rsidR="00596109" w:rsidRPr="0083603E" w:rsidRDefault="00596109" w:rsidP="00A520A1">
      <w:pPr>
        <w:pStyle w:val="ListParagraph"/>
        <w:numPr>
          <w:ilvl w:val="0"/>
          <w:numId w:val="33"/>
        </w:numPr>
        <w:rPr>
          <w:lang w:val="fr-FR"/>
        </w:rPr>
      </w:pPr>
      <w:r w:rsidRPr="0083603E">
        <w:rPr>
          <w:lang w:val="fr-FR"/>
        </w:rPr>
        <w:t>Action Con</w:t>
      </w:r>
      <w:r w:rsidR="003D109C">
        <w:rPr>
          <w:lang w:val="fr-FR"/>
        </w:rPr>
        <w:t>tre la Faim (ACF) lie le WASH à</w:t>
      </w:r>
      <w:r w:rsidRPr="0083603E">
        <w:rPr>
          <w:lang w:val="fr-FR"/>
        </w:rPr>
        <w:t xml:space="preserve"> la nutrition dans les écoles. Ils travaillent aussi sur des approches de la subsistance incorporant des activités WASH, comme les jardins potagers.</w:t>
      </w:r>
    </w:p>
    <w:p w14:paraId="4CFF2286" w14:textId="546699B9" w:rsidR="009E1A72" w:rsidRPr="0083603E" w:rsidRDefault="008A6BD9" w:rsidP="00F13886">
      <w:pPr>
        <w:pStyle w:val="Heading2"/>
        <w:rPr>
          <w:lang w:val="fr-FR"/>
        </w:rPr>
      </w:pPr>
      <w:r w:rsidRPr="0083603E">
        <w:rPr>
          <w:lang w:val="fr-FR"/>
        </w:rPr>
        <w:t>JURIDIQUE</w:t>
      </w:r>
    </w:p>
    <w:p w14:paraId="72DC5195" w14:textId="0314D5D6" w:rsidR="009E1A72" w:rsidRPr="0083603E" w:rsidRDefault="00AD21BD" w:rsidP="006941FA">
      <w:pPr>
        <w:pStyle w:val="Heading3"/>
        <w:rPr>
          <w:lang w:val="fr-FR"/>
        </w:rPr>
      </w:pPr>
      <w:r w:rsidRPr="0083603E">
        <w:rPr>
          <w:lang w:val="fr-FR"/>
        </w:rPr>
        <w:t>Lois et Politiques d’Haïti</w:t>
      </w:r>
      <w:r w:rsidR="009E1A72" w:rsidRPr="0083603E">
        <w:rPr>
          <w:lang w:val="fr-FR"/>
        </w:rPr>
        <w:t xml:space="preserve"> </w:t>
      </w:r>
    </w:p>
    <w:p w14:paraId="3DD6569B" w14:textId="745E63D0" w:rsidR="009E1A72" w:rsidRPr="0083603E" w:rsidRDefault="00AD21BD" w:rsidP="00AD21BD">
      <w:pPr>
        <w:rPr>
          <w:lang w:val="fr-FR"/>
        </w:rPr>
      </w:pPr>
      <w:r w:rsidRPr="0083603E">
        <w:rPr>
          <w:lang w:val="fr-FR"/>
        </w:rPr>
        <w:t>En Haïti, la législation fluctue</w:t>
      </w:r>
      <w:r w:rsidR="001466D6" w:rsidRPr="0083603E">
        <w:rPr>
          <w:lang w:val="fr-FR"/>
        </w:rPr>
        <w:t xml:space="preserve"> depuis avant l’adoption de la Constitution de 1987, ce qui est partiellement dû aux troubles sociaux et politiques, à la violation des droits humains et à l’ins</w:t>
      </w:r>
      <w:r w:rsidR="003D109C">
        <w:rPr>
          <w:lang w:val="fr-FR"/>
        </w:rPr>
        <w:t>tabilité économique. Cette situation</w:t>
      </w:r>
      <w:r w:rsidR="001466D6" w:rsidRPr="0083603E">
        <w:rPr>
          <w:lang w:val="fr-FR"/>
        </w:rPr>
        <w:t>, cependant, a très récemment été exacerbé</w:t>
      </w:r>
      <w:r w:rsidR="003D109C">
        <w:rPr>
          <w:lang w:val="fr-FR"/>
        </w:rPr>
        <w:t>e</w:t>
      </w:r>
      <w:r w:rsidR="001466D6" w:rsidRPr="0083603E">
        <w:rPr>
          <w:lang w:val="fr-FR"/>
        </w:rPr>
        <w:t xml:space="preserve"> par le séisme de 2010 qui a tué plus de 200,000 résidents, blessé plus de 300,000 et endommagé ou détruit des infrastructures critiques partout dans le pays. L’épicentre du séisme d’amplitude 7.3 était proche de Port-au-Prince, ce qui a entrainé une concentration des </w:t>
      </w:r>
      <w:r w:rsidR="00FF576C" w:rsidRPr="0083603E">
        <w:rPr>
          <w:lang w:val="fr-FR"/>
        </w:rPr>
        <w:t>dégâts</w:t>
      </w:r>
      <w:r w:rsidR="001466D6" w:rsidRPr="0083603E">
        <w:rPr>
          <w:lang w:val="fr-FR"/>
        </w:rPr>
        <w:t xml:space="preserve"> dans la zone de plus forte densité démographique du pays.</w:t>
      </w:r>
    </w:p>
    <w:p w14:paraId="4A6540AE" w14:textId="525D6EDA" w:rsidR="001466D6" w:rsidRPr="0083603E" w:rsidRDefault="005A4C3C" w:rsidP="00AD21BD">
      <w:pPr>
        <w:rPr>
          <w:lang w:val="fr-FR"/>
        </w:rPr>
      </w:pPr>
      <w:r w:rsidRPr="0083603E">
        <w:rPr>
          <w:lang w:val="fr-FR"/>
        </w:rPr>
        <w:t>Les exigences de réglementation relatives au juridique, à l’environnement, au social, à la santé et à la sécurité en Haïti sont nécessaires au niveau national, mais sont rarement ou inefficacement appliquées et/ou documentées.</w:t>
      </w:r>
      <w:r w:rsidR="00F236CB" w:rsidRPr="0083603E">
        <w:rPr>
          <w:lang w:val="fr-FR"/>
        </w:rPr>
        <w:t xml:space="preserve"> A cette fin, l’établissement d’une liste de permis et autorisations actuels nécessaires dans les domaines de l’environnement, de la santé et de la sécurité associés aux phases de Construction et d’Opération du Projet est difficile avant </w:t>
      </w:r>
      <w:r w:rsidR="003D109C">
        <w:rPr>
          <w:lang w:val="fr-FR"/>
        </w:rPr>
        <w:t>de procéder à une visite au site</w:t>
      </w:r>
      <w:r w:rsidR="00F236CB" w:rsidRPr="0083603E">
        <w:rPr>
          <w:lang w:val="fr-FR"/>
        </w:rPr>
        <w:t xml:space="preserve"> où ces exigences juridiques peuvent être confirmées.</w:t>
      </w:r>
    </w:p>
    <w:p w14:paraId="130516AD" w14:textId="65728C91" w:rsidR="00F236CB" w:rsidRPr="0083603E" w:rsidRDefault="00F236CB" w:rsidP="00AD21BD">
      <w:pPr>
        <w:rPr>
          <w:lang w:val="fr-FR"/>
        </w:rPr>
      </w:pPr>
      <w:r w:rsidRPr="0083603E">
        <w:rPr>
          <w:lang w:val="fr-FR"/>
        </w:rPr>
        <w:t>La section ci-dessous présente un bref aperçu des lois applicables en matière de santé et de sécurité, ainsi que des exigences ou normes additionnelle</w:t>
      </w:r>
      <w:r w:rsidR="003D109C">
        <w:rPr>
          <w:lang w:val="fr-FR"/>
        </w:rPr>
        <w:t>s</w:t>
      </w:r>
      <w:r w:rsidRPr="0083603E">
        <w:rPr>
          <w:lang w:val="fr-FR"/>
        </w:rPr>
        <w:t xml:space="preserve"> que devra respecter le projet.</w:t>
      </w:r>
    </w:p>
    <w:p w14:paraId="62C53BF8" w14:textId="74329749" w:rsidR="009E1A72" w:rsidRPr="0083603E" w:rsidRDefault="0036119F" w:rsidP="006941FA">
      <w:pPr>
        <w:pStyle w:val="Heading3"/>
        <w:rPr>
          <w:lang w:val="fr-FR"/>
        </w:rPr>
      </w:pPr>
      <w:r w:rsidRPr="0083603E">
        <w:rPr>
          <w:lang w:val="fr-FR"/>
        </w:rPr>
        <w:lastRenderedPageBreak/>
        <w:t>Législation nationale sur l’environnement</w:t>
      </w:r>
    </w:p>
    <w:p w14:paraId="439A73C2" w14:textId="527F3415" w:rsidR="0036119F" w:rsidRPr="0083603E" w:rsidRDefault="0036119F" w:rsidP="0036119F">
      <w:pPr>
        <w:rPr>
          <w:lang w:val="fr-FR"/>
        </w:rPr>
      </w:pPr>
      <w:r w:rsidRPr="0083603E">
        <w:rPr>
          <w:lang w:val="fr-FR"/>
        </w:rPr>
        <w:t>Voilà une brève liste des lois les plus importantes applicables à la Performance Environnementale du Projet:</w:t>
      </w:r>
    </w:p>
    <w:p w14:paraId="6540A47F" w14:textId="7043F519" w:rsidR="00963759" w:rsidRPr="0083603E" w:rsidRDefault="0036119F" w:rsidP="0036119F">
      <w:pPr>
        <w:rPr>
          <w:lang w:val="fr-FR"/>
        </w:rPr>
      </w:pPr>
      <w:r w:rsidRPr="0083603E">
        <w:rPr>
          <w:lang w:val="fr-FR"/>
        </w:rPr>
        <w:t>Constitution (Mars 1987) : les Articles 253 – 258 stipulent que « l’environnement constituant le cadre naturel de la vie d</w:t>
      </w:r>
      <w:r w:rsidR="00EE5A46">
        <w:rPr>
          <w:lang w:val="fr-FR"/>
        </w:rPr>
        <w:t>es gens, toute pratique capable</w:t>
      </w:r>
      <w:r w:rsidRPr="0083603E">
        <w:rPr>
          <w:lang w:val="fr-FR"/>
        </w:rPr>
        <w:t xml:space="preserve"> de perturber l’équilibre écologique est strictement interdite. L’Etat organisera le renforcement des sites naturels pour en assurer la protection et </w:t>
      </w:r>
      <w:r w:rsidR="00EE5A46">
        <w:rPr>
          <w:lang w:val="fr-FR"/>
        </w:rPr>
        <w:t>pour les rendre accessibles à</w:t>
      </w:r>
      <w:r w:rsidRPr="0083603E">
        <w:rPr>
          <w:lang w:val="fr-FR"/>
        </w:rPr>
        <w:t xml:space="preserve"> tous. Pour protéger les réserves forestière</w:t>
      </w:r>
      <w:r w:rsidR="00EE5A46">
        <w:rPr>
          <w:lang w:val="fr-FR"/>
        </w:rPr>
        <w:t>s</w:t>
      </w:r>
      <w:r w:rsidRPr="0083603E">
        <w:rPr>
          <w:lang w:val="fr-FR"/>
        </w:rPr>
        <w:t xml:space="preserve"> et augmenter la couverture végétale, l’E</w:t>
      </w:r>
      <w:r w:rsidR="00FF576C">
        <w:rPr>
          <w:lang w:val="fr-FR"/>
        </w:rPr>
        <w:t>t</w:t>
      </w:r>
      <w:r w:rsidRPr="0083603E">
        <w:rPr>
          <w:lang w:val="fr-FR"/>
        </w:rPr>
        <w:t>at encourage le développement de sources d’énergie locales : solaire, éolienne et autres. Dans le cadre de la protection de l’environnement et de l’éducation du public, l’Etat a l’obligation d’établir et de maintenir des jardins botaniques et zoologiques sur certains points de son territoire. La Loi spécifie les conditions de protection de la flore et de la faune, et punit toute violation de ces conditions. Personne ne peut introduire dans le pays des déchets ni résidus de quelque type que ce soit provenant de sources étrangères ».</w:t>
      </w:r>
    </w:p>
    <w:p w14:paraId="35D9D9DD" w14:textId="7A1EA5AE" w:rsidR="0036119F" w:rsidRPr="0083603E" w:rsidRDefault="000A58DC" w:rsidP="0036119F">
      <w:pPr>
        <w:rPr>
          <w:lang w:val="fr-FR"/>
        </w:rPr>
      </w:pPr>
      <w:r w:rsidRPr="0083603E">
        <w:rPr>
          <w:lang w:val="fr-FR"/>
        </w:rPr>
        <w:t>Le P</w:t>
      </w:r>
      <w:r w:rsidR="00EE5A46">
        <w:rPr>
          <w:lang w:val="fr-FR"/>
        </w:rPr>
        <w:t>l</w:t>
      </w:r>
      <w:r w:rsidRPr="0083603E">
        <w:rPr>
          <w:lang w:val="fr-FR"/>
        </w:rPr>
        <w:t>an d’Action pour l’Environnement (1999) oriente toute la gestion environnementale en Haïti.</w:t>
      </w:r>
    </w:p>
    <w:p w14:paraId="3D20C890" w14:textId="26FB59A4" w:rsidR="000A58DC" w:rsidRPr="0083603E" w:rsidRDefault="000A58DC" w:rsidP="0036119F">
      <w:pPr>
        <w:rPr>
          <w:lang w:val="fr-FR"/>
        </w:rPr>
      </w:pPr>
      <w:r w:rsidRPr="0083603E">
        <w:rPr>
          <w:lang w:val="fr-FR"/>
        </w:rPr>
        <w:t xml:space="preserve">Le Système National de Gestion de l’Environnement (SNGE) (2006) contient des dispositions </w:t>
      </w:r>
      <w:r w:rsidR="00FF576C" w:rsidRPr="0083603E">
        <w:rPr>
          <w:lang w:val="fr-FR"/>
        </w:rPr>
        <w:t>relatives</w:t>
      </w:r>
      <w:r w:rsidRPr="0083603E">
        <w:rPr>
          <w:lang w:val="fr-FR"/>
        </w:rPr>
        <w:t xml:space="preserve"> à la </w:t>
      </w:r>
      <w:r w:rsidR="00FF576C" w:rsidRPr="0083603E">
        <w:rPr>
          <w:lang w:val="fr-FR"/>
        </w:rPr>
        <w:t>planification</w:t>
      </w:r>
      <w:r w:rsidRPr="0083603E">
        <w:rPr>
          <w:lang w:val="fr-FR"/>
        </w:rPr>
        <w:t xml:space="preserve"> environnementale, les aires protégées, l’évaluation, la surveillance, le « Système National d’Informations Environnementales », l’éducation, le </w:t>
      </w:r>
      <w:r w:rsidR="00FF576C" w:rsidRPr="0083603E">
        <w:rPr>
          <w:lang w:val="fr-FR"/>
        </w:rPr>
        <w:t>financement</w:t>
      </w:r>
      <w:r w:rsidRPr="0083603E">
        <w:rPr>
          <w:lang w:val="fr-FR"/>
        </w:rPr>
        <w:t xml:space="preserve">, la recherche, les ressources </w:t>
      </w:r>
      <w:r w:rsidR="00FF576C" w:rsidRPr="0083603E">
        <w:rPr>
          <w:lang w:val="fr-FR"/>
        </w:rPr>
        <w:t>naturelles</w:t>
      </w:r>
      <w:r w:rsidRPr="0083603E">
        <w:rPr>
          <w:lang w:val="fr-FR"/>
        </w:rPr>
        <w:t xml:space="preserve">, la pollution, les écosystèmes, et la responsabilité et les </w:t>
      </w:r>
      <w:r w:rsidR="00FF576C" w:rsidRPr="0083603E">
        <w:rPr>
          <w:lang w:val="fr-FR"/>
        </w:rPr>
        <w:t>sanctions</w:t>
      </w:r>
      <w:r w:rsidRPr="0083603E">
        <w:rPr>
          <w:lang w:val="fr-FR"/>
        </w:rPr>
        <w:t xml:space="preserve"> pour dommages à l’environnement.</w:t>
      </w:r>
    </w:p>
    <w:p w14:paraId="7BF38DE0" w14:textId="00CBA14C" w:rsidR="00963759" w:rsidRPr="0083603E" w:rsidRDefault="000A58DC" w:rsidP="006941FA">
      <w:pPr>
        <w:pStyle w:val="Heading3"/>
        <w:rPr>
          <w:rFonts w:ascii="Book Antiqua Bold" w:hAnsi="Book Antiqua Bold"/>
          <w:lang w:val="fr-FR"/>
        </w:rPr>
      </w:pPr>
      <w:r w:rsidRPr="0083603E">
        <w:rPr>
          <w:lang w:val="fr-FR"/>
        </w:rPr>
        <w:t>Cadre Juridique National pour la Santé et la Sécurité</w:t>
      </w:r>
    </w:p>
    <w:p w14:paraId="4996C03D" w14:textId="175506E5" w:rsidR="00790D3F" w:rsidRPr="0083603E" w:rsidRDefault="000A58DC" w:rsidP="00790D3F">
      <w:pPr>
        <w:rPr>
          <w:lang w:val="fr-FR"/>
        </w:rPr>
      </w:pPr>
      <w:r w:rsidRPr="0083603E">
        <w:rPr>
          <w:lang w:val="fr-FR"/>
        </w:rPr>
        <w:t xml:space="preserve">La Constitution (Mars </w:t>
      </w:r>
      <w:r w:rsidR="00963759" w:rsidRPr="0083603E">
        <w:rPr>
          <w:lang w:val="fr-FR"/>
        </w:rPr>
        <w:t xml:space="preserve">1987): </w:t>
      </w:r>
      <w:r w:rsidRPr="0083603E">
        <w:rPr>
          <w:lang w:val="fr-FR"/>
        </w:rPr>
        <w:t xml:space="preserve">Les </w:t>
      </w:r>
      <w:r w:rsidR="00963759" w:rsidRPr="0083603E">
        <w:rPr>
          <w:lang w:val="fr-FR"/>
        </w:rPr>
        <w:t xml:space="preserve">Articles 19, 22, 23- </w:t>
      </w:r>
      <w:r w:rsidR="00790D3F" w:rsidRPr="0083603E">
        <w:rPr>
          <w:lang w:val="fr-FR"/>
        </w:rPr>
        <w:t xml:space="preserve">établissent que « l’Etat a l’obligation absolue de garantir le droit à la vie, à la santé et au respect de la personne humaine à tous les citoyens sans distinction. L’Etat reconnait le droit de chaque citoyen à un logement décent, à l’éducation, à la nourriture et à la sécurité sociale. L’Etat a l’obligation d’assurer à tous les citoyens sur toutes les divisions territoriales des moyens appropriés d’assurer la protection, le maintien et la </w:t>
      </w:r>
      <w:r w:rsidR="00FF576C" w:rsidRPr="0083603E">
        <w:rPr>
          <w:lang w:val="fr-FR"/>
        </w:rPr>
        <w:t>restauration</w:t>
      </w:r>
      <w:r w:rsidR="00790D3F" w:rsidRPr="0083603E">
        <w:rPr>
          <w:lang w:val="fr-FR"/>
        </w:rPr>
        <w:t xml:space="preserve"> de leur santé via l’établissement d’hôpitaux, de centres de santé et de dispensaires ».</w:t>
      </w:r>
    </w:p>
    <w:p w14:paraId="3759B35C" w14:textId="04C7101B" w:rsidR="00963759" w:rsidRPr="0083603E" w:rsidRDefault="00790D3F" w:rsidP="00EE5A46">
      <w:pPr>
        <w:rPr>
          <w:lang w:val="fr-FR"/>
        </w:rPr>
      </w:pPr>
      <w:r w:rsidRPr="0083603E">
        <w:rPr>
          <w:lang w:val="fr-FR"/>
        </w:rPr>
        <w:t>La loi la plus importante pour les projets d’infrastructures d’eau et d’assainissement comme celui-ci, est la Loi Cadre de 2009 sur l’Organisation du Secteur de l’Eau et de l’Assainissement, qui investit la DINEPA d’une grande autorité en matière d’établissement de politiques, de création de structures tarifaires, d’établissement de normes de qualité de l’eau, d’émissions de permis, d’applications de pénalités pour violation, et de médiation de conflits (Stoa, 2015).</w:t>
      </w:r>
    </w:p>
    <w:p w14:paraId="0742AA0A" w14:textId="04801A37" w:rsidR="009E1A72" w:rsidRPr="0083603E" w:rsidRDefault="00790D3F" w:rsidP="006941FA">
      <w:pPr>
        <w:pStyle w:val="Heading4"/>
        <w:rPr>
          <w:lang w:val="fr-FR"/>
        </w:rPr>
      </w:pPr>
      <w:bookmarkStart w:id="71" w:name="_Toc447709594"/>
      <w:r w:rsidRPr="0083603E">
        <w:rPr>
          <w:lang w:val="fr-FR"/>
        </w:rPr>
        <w:t>Tr</w:t>
      </w:r>
      <w:r w:rsidR="009E1A72" w:rsidRPr="0083603E">
        <w:rPr>
          <w:lang w:val="fr-FR"/>
        </w:rPr>
        <w:t>a</w:t>
      </w:r>
      <w:r w:rsidRPr="0083603E">
        <w:rPr>
          <w:lang w:val="fr-FR"/>
        </w:rPr>
        <w:t>ités et</w:t>
      </w:r>
      <w:r w:rsidR="009E1A72" w:rsidRPr="0083603E">
        <w:rPr>
          <w:lang w:val="fr-FR"/>
        </w:rPr>
        <w:t xml:space="preserve"> Obligations</w:t>
      </w:r>
      <w:bookmarkEnd w:id="71"/>
      <w:r w:rsidRPr="0083603E">
        <w:rPr>
          <w:lang w:val="fr-FR"/>
        </w:rPr>
        <w:t xml:space="preserve"> Internationales</w:t>
      </w:r>
    </w:p>
    <w:p w14:paraId="2381FE67" w14:textId="3E53B780" w:rsidR="009E1A72" w:rsidRPr="0083603E" w:rsidRDefault="00790D3F" w:rsidP="00711B49">
      <w:pPr>
        <w:rPr>
          <w:lang w:val="fr-FR"/>
        </w:rPr>
      </w:pPr>
      <w:r w:rsidRPr="0083603E">
        <w:rPr>
          <w:lang w:val="fr-FR"/>
        </w:rPr>
        <w:t>Haïti a ratifié ou conclu plusieurs trait</w:t>
      </w:r>
      <w:r w:rsidR="00FC3876">
        <w:rPr>
          <w:lang w:val="fr-FR"/>
        </w:rPr>
        <w:t>é</w:t>
      </w:r>
      <w:r w:rsidRPr="0083603E">
        <w:rPr>
          <w:lang w:val="fr-FR"/>
        </w:rPr>
        <w:t>s internationaux portant sur le social, le travail, la santé et la qualité de l’environnement, dont</w:t>
      </w:r>
      <w:r w:rsidR="009E1A72" w:rsidRPr="0083603E">
        <w:rPr>
          <w:lang w:val="fr-FR"/>
        </w:rPr>
        <w:t xml:space="preserve">: </w:t>
      </w:r>
    </w:p>
    <w:p w14:paraId="7D6D12D5" w14:textId="0D5B1FF4" w:rsidR="00790D3F" w:rsidRPr="0083603E" w:rsidRDefault="00790D3F" w:rsidP="00A520A1">
      <w:pPr>
        <w:pStyle w:val="ListParagraph"/>
        <w:numPr>
          <w:ilvl w:val="0"/>
          <w:numId w:val="34"/>
        </w:numPr>
        <w:rPr>
          <w:lang w:val="fr-FR"/>
        </w:rPr>
      </w:pPr>
      <w:r w:rsidRPr="0083603E">
        <w:rPr>
          <w:lang w:val="fr-FR"/>
        </w:rPr>
        <w:t>La Convention Internationale sur les Droits Civils et Politiques ;</w:t>
      </w:r>
    </w:p>
    <w:p w14:paraId="7BE596EC" w14:textId="51EB7DD3" w:rsidR="00790D3F" w:rsidRPr="0083603E" w:rsidRDefault="00790D3F" w:rsidP="00A520A1">
      <w:pPr>
        <w:pStyle w:val="ListParagraph"/>
        <w:numPr>
          <w:ilvl w:val="0"/>
          <w:numId w:val="34"/>
        </w:numPr>
        <w:rPr>
          <w:lang w:val="fr-FR"/>
        </w:rPr>
      </w:pPr>
      <w:r w:rsidRPr="0083603E">
        <w:rPr>
          <w:lang w:val="fr-FR"/>
        </w:rPr>
        <w:t>La</w:t>
      </w:r>
      <w:r w:rsidR="00FC3876">
        <w:rPr>
          <w:lang w:val="fr-FR"/>
        </w:rPr>
        <w:t xml:space="preserve"> Convention C</w:t>
      </w:r>
      <w:r w:rsidRPr="0083603E">
        <w:rPr>
          <w:lang w:val="fr-FR"/>
        </w:rPr>
        <w:t>ontre T</w:t>
      </w:r>
      <w:r w:rsidR="00FC3876">
        <w:rPr>
          <w:lang w:val="fr-FR"/>
        </w:rPr>
        <w:t>outes Formes de Discrimination à l’Egard d</w:t>
      </w:r>
      <w:r w:rsidRPr="0083603E">
        <w:rPr>
          <w:lang w:val="fr-FR"/>
        </w:rPr>
        <w:t>es Femmes ;</w:t>
      </w:r>
    </w:p>
    <w:p w14:paraId="47AC9CF0" w14:textId="216E5390" w:rsidR="00790D3F" w:rsidRPr="0083603E" w:rsidRDefault="00790D3F" w:rsidP="00A520A1">
      <w:pPr>
        <w:pStyle w:val="ListParagraph"/>
        <w:numPr>
          <w:ilvl w:val="0"/>
          <w:numId w:val="34"/>
        </w:numPr>
        <w:rPr>
          <w:lang w:val="fr-FR"/>
        </w:rPr>
      </w:pPr>
      <w:r w:rsidRPr="0083603E">
        <w:rPr>
          <w:lang w:val="fr-FR"/>
        </w:rPr>
        <w:t>La Convention sur l’Elimination de Toutes Formes de Discrimination Raciale ;</w:t>
      </w:r>
    </w:p>
    <w:p w14:paraId="2088723D" w14:textId="5F5A0095" w:rsidR="00790D3F" w:rsidRPr="0083603E" w:rsidRDefault="00A54110" w:rsidP="00A520A1">
      <w:pPr>
        <w:pStyle w:val="ListParagraph"/>
        <w:numPr>
          <w:ilvl w:val="0"/>
          <w:numId w:val="34"/>
        </w:numPr>
        <w:rPr>
          <w:lang w:val="fr-FR"/>
        </w:rPr>
      </w:pPr>
      <w:r w:rsidRPr="0083603E">
        <w:rPr>
          <w:lang w:val="fr-FR"/>
        </w:rPr>
        <w:lastRenderedPageBreak/>
        <w:t>La Convention sur les Droits des Personnes Handicapées ;</w:t>
      </w:r>
    </w:p>
    <w:p w14:paraId="1AD54725" w14:textId="2A98B7DB" w:rsidR="00A54110" w:rsidRPr="0083603E" w:rsidRDefault="00A54110" w:rsidP="00A520A1">
      <w:pPr>
        <w:pStyle w:val="ListParagraph"/>
        <w:numPr>
          <w:ilvl w:val="0"/>
          <w:numId w:val="34"/>
        </w:numPr>
        <w:rPr>
          <w:lang w:val="fr-FR"/>
        </w:rPr>
      </w:pPr>
      <w:r w:rsidRPr="0083603E">
        <w:rPr>
          <w:lang w:val="fr-FR"/>
        </w:rPr>
        <w:t>La Convention Internationale sur les Droits Economiques, Sociaux et Culturels ;</w:t>
      </w:r>
    </w:p>
    <w:p w14:paraId="3FD22593" w14:textId="03DB04CC" w:rsidR="00A54110" w:rsidRPr="0083603E" w:rsidRDefault="00A54110" w:rsidP="00A520A1">
      <w:pPr>
        <w:pStyle w:val="ListParagraph"/>
        <w:numPr>
          <w:ilvl w:val="0"/>
          <w:numId w:val="34"/>
        </w:numPr>
        <w:rPr>
          <w:lang w:val="fr-FR"/>
        </w:rPr>
      </w:pPr>
      <w:r w:rsidRPr="0083603E">
        <w:rPr>
          <w:lang w:val="fr-FR"/>
        </w:rPr>
        <w:t>La Constitution de l’Organisation Panaméricaine de la Santé ;</w:t>
      </w:r>
    </w:p>
    <w:p w14:paraId="0453B1A6" w14:textId="6E47F82B" w:rsidR="00A54110" w:rsidRPr="0083603E" w:rsidRDefault="00A54110" w:rsidP="00A520A1">
      <w:pPr>
        <w:pStyle w:val="ListParagraph"/>
        <w:numPr>
          <w:ilvl w:val="0"/>
          <w:numId w:val="34"/>
        </w:numPr>
        <w:rPr>
          <w:lang w:val="fr-FR"/>
        </w:rPr>
      </w:pPr>
      <w:r w:rsidRPr="0083603E">
        <w:rPr>
          <w:lang w:val="fr-FR"/>
        </w:rPr>
        <w:t xml:space="preserve">La Constitution de l’Organisation Mondiale de la Santé (contraignante dans le cadre du droit </w:t>
      </w:r>
      <w:r w:rsidR="00FF576C" w:rsidRPr="0083603E">
        <w:rPr>
          <w:lang w:val="fr-FR"/>
        </w:rPr>
        <w:t>international</w:t>
      </w:r>
      <w:r w:rsidRPr="0083603E">
        <w:rPr>
          <w:lang w:val="fr-FR"/>
        </w:rPr>
        <w:t>) ;</w:t>
      </w:r>
    </w:p>
    <w:p w14:paraId="35DC80C1" w14:textId="3D95B5CD" w:rsidR="00A54110" w:rsidRPr="0083603E" w:rsidRDefault="00A54110" w:rsidP="00A520A1">
      <w:pPr>
        <w:pStyle w:val="ListParagraph"/>
        <w:numPr>
          <w:ilvl w:val="0"/>
          <w:numId w:val="34"/>
        </w:numPr>
        <w:rPr>
          <w:lang w:val="fr-FR"/>
        </w:rPr>
      </w:pPr>
      <w:r w:rsidRPr="0083603E">
        <w:rPr>
          <w:lang w:val="fr-FR"/>
        </w:rPr>
        <w:t>La Convention sur la Diversité Biologique;</w:t>
      </w:r>
    </w:p>
    <w:p w14:paraId="1457339E" w14:textId="2597EE6B" w:rsidR="00A54110" w:rsidRPr="0083603E" w:rsidRDefault="00A54110" w:rsidP="00A520A1">
      <w:pPr>
        <w:pStyle w:val="ListParagraph"/>
        <w:numPr>
          <w:ilvl w:val="0"/>
          <w:numId w:val="34"/>
        </w:numPr>
        <w:rPr>
          <w:lang w:val="fr-FR"/>
        </w:rPr>
      </w:pPr>
      <w:r w:rsidRPr="0083603E">
        <w:rPr>
          <w:lang w:val="fr-FR"/>
        </w:rPr>
        <w:t>La Convention sur les Droits de l’Enfant ;</w:t>
      </w:r>
    </w:p>
    <w:p w14:paraId="50A2418E" w14:textId="6107ED72" w:rsidR="00A54110" w:rsidRPr="0083603E" w:rsidRDefault="00A54110" w:rsidP="00A520A1">
      <w:pPr>
        <w:pStyle w:val="ListParagraph"/>
        <w:numPr>
          <w:ilvl w:val="0"/>
          <w:numId w:val="34"/>
        </w:numPr>
        <w:rPr>
          <w:lang w:val="fr-FR"/>
        </w:rPr>
      </w:pPr>
      <w:r w:rsidRPr="0083603E">
        <w:rPr>
          <w:lang w:val="fr-FR"/>
        </w:rPr>
        <w:t>La Convention Cadre des Nations Unies sur le Changement Climatique ;</w:t>
      </w:r>
    </w:p>
    <w:p w14:paraId="082D1272" w14:textId="7972E59B" w:rsidR="00A54110" w:rsidRPr="0083603E" w:rsidRDefault="00A54110" w:rsidP="00A520A1">
      <w:pPr>
        <w:pStyle w:val="ListParagraph"/>
        <w:numPr>
          <w:ilvl w:val="0"/>
          <w:numId w:val="34"/>
        </w:numPr>
        <w:rPr>
          <w:lang w:val="fr-FR"/>
        </w:rPr>
      </w:pPr>
      <w:r w:rsidRPr="0083603E">
        <w:rPr>
          <w:lang w:val="fr-FR"/>
        </w:rPr>
        <w:t>La Convention 29 de l’Organisation Internationale du Travail (OIT) sur la Liberté d’Association ;</w:t>
      </w:r>
    </w:p>
    <w:p w14:paraId="47DF6A50" w14:textId="0E28387A" w:rsidR="00A54110" w:rsidRPr="0083603E" w:rsidRDefault="00A54110" w:rsidP="00A520A1">
      <w:pPr>
        <w:pStyle w:val="ListParagraph"/>
        <w:numPr>
          <w:ilvl w:val="0"/>
          <w:numId w:val="34"/>
        </w:numPr>
        <w:rPr>
          <w:lang w:val="fr-FR"/>
        </w:rPr>
      </w:pPr>
      <w:r w:rsidRPr="0083603E">
        <w:rPr>
          <w:lang w:val="fr-FR"/>
        </w:rPr>
        <w:t>La Convention 98 de l’OIT sur la Négociation Collective ;</w:t>
      </w:r>
    </w:p>
    <w:p w14:paraId="380B5D8A" w14:textId="5F1B4F53" w:rsidR="00A54110" w:rsidRPr="0083603E" w:rsidRDefault="00A54110" w:rsidP="00A520A1">
      <w:pPr>
        <w:pStyle w:val="ListParagraph"/>
        <w:numPr>
          <w:ilvl w:val="0"/>
          <w:numId w:val="34"/>
        </w:numPr>
        <w:rPr>
          <w:lang w:val="fr-FR"/>
        </w:rPr>
      </w:pPr>
      <w:r w:rsidRPr="0083603E">
        <w:rPr>
          <w:lang w:val="fr-FR"/>
        </w:rPr>
        <w:t>L</w:t>
      </w:r>
      <w:r w:rsidR="00061756" w:rsidRPr="0083603E">
        <w:rPr>
          <w:lang w:val="fr-FR"/>
        </w:rPr>
        <w:t>es</w:t>
      </w:r>
      <w:r w:rsidRPr="0083603E">
        <w:rPr>
          <w:lang w:val="fr-FR"/>
        </w:rPr>
        <w:t xml:space="preserve"> Convention</w:t>
      </w:r>
      <w:r w:rsidR="00061756" w:rsidRPr="0083603E">
        <w:rPr>
          <w:lang w:val="fr-FR"/>
        </w:rPr>
        <w:t>s</w:t>
      </w:r>
      <w:r w:rsidRPr="0083603E">
        <w:rPr>
          <w:lang w:val="fr-FR"/>
        </w:rPr>
        <w:t xml:space="preserve"> de l’OIT sur l’Elimination du Travail Forcé et Obligatoire (29 et 105) ;</w:t>
      </w:r>
    </w:p>
    <w:p w14:paraId="6DFC7097" w14:textId="18EBBFF7" w:rsidR="00061756" w:rsidRPr="0083603E" w:rsidRDefault="00061756" w:rsidP="00A520A1">
      <w:pPr>
        <w:pStyle w:val="ListParagraph"/>
        <w:numPr>
          <w:ilvl w:val="0"/>
          <w:numId w:val="34"/>
        </w:numPr>
        <w:rPr>
          <w:lang w:val="fr-FR"/>
        </w:rPr>
      </w:pPr>
      <w:r w:rsidRPr="0083603E">
        <w:rPr>
          <w:lang w:val="fr-FR"/>
        </w:rPr>
        <w:t xml:space="preserve">Les Conventions de l’OIT sur l’Elimination de </w:t>
      </w:r>
      <w:r w:rsidR="00FC3876">
        <w:rPr>
          <w:lang w:val="fr-FR"/>
        </w:rPr>
        <w:t>la Discrimination en matière d’Emploi et de T</w:t>
      </w:r>
      <w:r w:rsidRPr="0083603E">
        <w:rPr>
          <w:lang w:val="fr-FR"/>
        </w:rPr>
        <w:t>ravail (100 et 111) ;</w:t>
      </w:r>
    </w:p>
    <w:p w14:paraId="368878A3" w14:textId="5770F0E5" w:rsidR="009E1A72" w:rsidRPr="0083603E" w:rsidRDefault="00061756" w:rsidP="00A520A1">
      <w:pPr>
        <w:pStyle w:val="ListParagraph"/>
        <w:numPr>
          <w:ilvl w:val="0"/>
          <w:numId w:val="34"/>
        </w:numPr>
        <w:rPr>
          <w:lang w:val="fr-FR"/>
        </w:rPr>
      </w:pPr>
      <w:r w:rsidRPr="0083603E">
        <w:rPr>
          <w:lang w:val="fr-FR"/>
        </w:rPr>
        <w:t>Les Conventions de l’OIT sur l’Eliminatio</w:t>
      </w:r>
      <w:r w:rsidR="00FC3876">
        <w:rPr>
          <w:lang w:val="fr-FR"/>
        </w:rPr>
        <w:t>n du Travail des E</w:t>
      </w:r>
      <w:r w:rsidRPr="0083603E">
        <w:rPr>
          <w:lang w:val="fr-FR"/>
        </w:rPr>
        <w:t>nfants (128 et 182)</w:t>
      </w:r>
      <w:r w:rsidR="001936EF" w:rsidRPr="0083603E">
        <w:rPr>
          <w:lang w:val="fr-FR"/>
        </w:rPr>
        <w:t>.</w:t>
      </w:r>
    </w:p>
    <w:p w14:paraId="2C88C8CD" w14:textId="3C4239EA" w:rsidR="009E1A72" w:rsidRPr="0083603E" w:rsidRDefault="00F930A4" w:rsidP="00F13886">
      <w:pPr>
        <w:pStyle w:val="Heading2"/>
        <w:rPr>
          <w:lang w:val="fr-FR"/>
        </w:rPr>
      </w:pPr>
      <w:bookmarkStart w:id="72" w:name="_Toc447709595"/>
      <w:bookmarkStart w:id="73" w:name="_Toc448828088"/>
      <w:r w:rsidRPr="0083603E">
        <w:rPr>
          <w:lang w:val="fr-FR"/>
        </w:rPr>
        <w:t>SAUVEGARDES DE LA BID</w:t>
      </w:r>
      <w:r w:rsidR="009E1A72" w:rsidRPr="0083603E">
        <w:rPr>
          <w:lang w:val="fr-FR"/>
        </w:rPr>
        <w:t xml:space="preserve">, </w:t>
      </w:r>
      <w:bookmarkEnd w:id="72"/>
      <w:bookmarkEnd w:id="73"/>
      <w:r w:rsidRPr="0083603E">
        <w:rPr>
          <w:lang w:val="fr-FR"/>
        </w:rPr>
        <w:t>ET NORMES DE PERFORMANCE DE LA SFI</w:t>
      </w:r>
      <w:r w:rsidR="00FC3876">
        <w:rPr>
          <w:lang w:val="fr-FR"/>
        </w:rPr>
        <w:t xml:space="preserve"> ET CONFORMITE</w:t>
      </w:r>
    </w:p>
    <w:p w14:paraId="168C342C" w14:textId="4DAFE8C7" w:rsidR="0012581D" w:rsidRPr="0083603E" w:rsidRDefault="0012581D" w:rsidP="0012581D">
      <w:pPr>
        <w:rPr>
          <w:lang w:val="fr-FR"/>
        </w:rPr>
      </w:pPr>
      <w:r w:rsidRPr="0083603E">
        <w:rPr>
          <w:lang w:val="fr-FR"/>
        </w:rPr>
        <w:t xml:space="preserve">La Banque Interaméricaine de Développement a une liste de </w:t>
      </w:r>
      <w:r w:rsidR="00AB7214">
        <w:rPr>
          <w:lang w:val="fr-FR"/>
        </w:rPr>
        <w:t>sauvegardes environnementales e</w:t>
      </w:r>
      <w:r w:rsidRPr="0083603E">
        <w:rPr>
          <w:lang w:val="fr-FR"/>
        </w:rPr>
        <w:t xml:space="preserve">t sociales, qui constituent la norme par rapport à laquelle est évaluée la </w:t>
      </w:r>
      <w:r w:rsidR="00FF576C" w:rsidRPr="0083603E">
        <w:rPr>
          <w:lang w:val="fr-FR"/>
        </w:rPr>
        <w:t>performance</w:t>
      </w:r>
      <w:r w:rsidRPr="0083603E">
        <w:rPr>
          <w:lang w:val="fr-FR"/>
        </w:rPr>
        <w:t xml:space="preserve"> environnementale et sociale des bénéficiaires de financement. Les sauvegardes offrent une orientation en matière de meilleures pratiques d’exécution de projets. Le Tableau 3-1 détaille l’orientation pertinente pour les </w:t>
      </w:r>
      <w:r w:rsidR="00FF576C" w:rsidRPr="0083603E">
        <w:rPr>
          <w:lang w:val="fr-FR"/>
        </w:rPr>
        <w:t>activités</w:t>
      </w:r>
      <w:r w:rsidRPr="0083603E">
        <w:rPr>
          <w:lang w:val="fr-FR"/>
        </w:rPr>
        <w:t xml:space="preserve"> associées à ce Projet</w:t>
      </w:r>
      <w:r w:rsidR="00FF576C">
        <w:rPr>
          <w:lang w:val="fr-FR"/>
        </w:rPr>
        <w:t>, y compris la performance évaluée</w:t>
      </w:r>
      <w:r w:rsidRPr="0083603E">
        <w:rPr>
          <w:lang w:val="fr-FR"/>
        </w:rPr>
        <w:t>.</w:t>
      </w:r>
    </w:p>
    <w:p w14:paraId="1BBA2B57" w14:textId="7081F734" w:rsidR="009E1A72" w:rsidRPr="0083603E" w:rsidRDefault="0070572D" w:rsidP="0070572D">
      <w:pPr>
        <w:rPr>
          <w:lang w:val="fr-FR"/>
        </w:rPr>
      </w:pPr>
      <w:r w:rsidRPr="0083603E">
        <w:rPr>
          <w:lang w:val="fr-FR"/>
        </w:rPr>
        <w:t>Il est présumé que dans le cadre d’une ESIA complète, y compris les consultations avec les parties prenantes, la collecte de toutes les données à la ligne de base et la vérification sur le terrain, la BID évaluera et établira un ensemble détaillé de critères à satisfaire pour que le Projet respect</w:t>
      </w:r>
      <w:r w:rsidR="00AB7214">
        <w:rPr>
          <w:lang w:val="fr-FR"/>
        </w:rPr>
        <w:t>e</w:t>
      </w:r>
      <w:r w:rsidRPr="0083603E">
        <w:rPr>
          <w:lang w:val="fr-FR"/>
        </w:rPr>
        <w:t xml:space="preserve"> les normes établies dans les Sauvegardes de la BID et les Normes de Performance de la SFI. Le contexte spécifique du Projet déterminera les priorités en matière d’exécution, et constituera le principe servant de base à l’élaboration du Plan d’Action Environnementale et Sociale (ESAP).</w:t>
      </w:r>
    </w:p>
    <w:p w14:paraId="501D7AA7" w14:textId="28E1C3CD" w:rsidR="009E1A72" w:rsidRPr="0083603E" w:rsidRDefault="009E1A72" w:rsidP="00711B49">
      <w:pPr>
        <w:pStyle w:val="TableTitle"/>
        <w:rPr>
          <w:lang w:val="fr-FR"/>
        </w:rPr>
      </w:pPr>
      <w:bookmarkStart w:id="74" w:name="_Ref448216710"/>
      <w:bookmarkStart w:id="75" w:name="_Toc448300561"/>
      <w:bookmarkStart w:id="76" w:name="_Toc448476415"/>
      <w:r w:rsidRPr="0083603E">
        <w:rPr>
          <w:lang w:val="fr-FR"/>
        </w:rPr>
        <w:t>Table</w:t>
      </w:r>
      <w:r w:rsidR="00C73280"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3</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1</w:t>
      </w:r>
      <w:r w:rsidR="008B3891" w:rsidRPr="0083603E">
        <w:rPr>
          <w:noProof/>
          <w:lang w:val="fr-FR"/>
        </w:rPr>
        <w:fldChar w:fldCharType="end"/>
      </w:r>
      <w:bookmarkEnd w:id="74"/>
      <w:r w:rsidRPr="0083603E">
        <w:rPr>
          <w:lang w:val="fr-FR"/>
        </w:rPr>
        <w:tab/>
      </w:r>
      <w:bookmarkEnd w:id="75"/>
      <w:bookmarkEnd w:id="76"/>
      <w:r w:rsidR="00C73280" w:rsidRPr="0083603E">
        <w:rPr>
          <w:lang w:val="fr-FR"/>
        </w:rPr>
        <w:t>Sauvegardes de la BID et Normes de Performance de la SFI</w:t>
      </w:r>
    </w:p>
    <w:tbl>
      <w:tblPr>
        <w:tblW w:w="8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286"/>
        <w:gridCol w:w="4070"/>
      </w:tblGrid>
      <w:tr w:rsidR="009E1A72" w:rsidRPr="0083603E" w14:paraId="6DD02D64" w14:textId="77777777" w:rsidTr="00894525">
        <w:trPr>
          <w:cantSplit/>
          <w:tblHeader/>
          <w:jc w:val="right"/>
        </w:trPr>
        <w:tc>
          <w:tcPr>
            <w:tcW w:w="1841" w:type="dxa"/>
            <w:shd w:val="clear" w:color="auto" w:fill="BFBFBF" w:themeFill="background1" w:themeFillShade="BF"/>
          </w:tcPr>
          <w:p w14:paraId="15F72E8A" w14:textId="1A23A8D6" w:rsidR="009E1A72" w:rsidRPr="0083603E" w:rsidRDefault="00C73280" w:rsidP="00821139">
            <w:pPr>
              <w:pStyle w:val="Tableheadingleft"/>
              <w:rPr>
                <w:lang w:val="fr-FR"/>
              </w:rPr>
            </w:pPr>
            <w:r w:rsidRPr="0083603E">
              <w:rPr>
                <w:lang w:val="fr-FR"/>
              </w:rPr>
              <w:t>Politique</w:t>
            </w:r>
            <w:r w:rsidR="009E1A72" w:rsidRPr="0083603E">
              <w:rPr>
                <w:lang w:val="fr-FR"/>
              </w:rPr>
              <w:t>/Directive</w:t>
            </w:r>
          </w:p>
        </w:tc>
        <w:tc>
          <w:tcPr>
            <w:tcW w:w="2250" w:type="dxa"/>
            <w:shd w:val="clear" w:color="auto" w:fill="BFBFBF" w:themeFill="background1" w:themeFillShade="BF"/>
          </w:tcPr>
          <w:p w14:paraId="46C11DC1" w14:textId="32EB74B9" w:rsidR="009E1A72" w:rsidRPr="0083603E" w:rsidRDefault="00C73280" w:rsidP="00821139">
            <w:pPr>
              <w:pStyle w:val="Tableheadingleft"/>
              <w:rPr>
                <w:lang w:val="fr-FR"/>
              </w:rPr>
            </w:pPr>
            <w:r w:rsidRPr="0083603E">
              <w:rPr>
                <w:lang w:val="fr-FR"/>
              </w:rPr>
              <w:t>Aspect applicable</w:t>
            </w:r>
          </w:p>
        </w:tc>
        <w:tc>
          <w:tcPr>
            <w:tcW w:w="4005" w:type="dxa"/>
            <w:shd w:val="clear" w:color="auto" w:fill="BFBFBF" w:themeFill="background1" w:themeFillShade="BF"/>
          </w:tcPr>
          <w:p w14:paraId="799F42BC" w14:textId="77777777" w:rsidR="009E1A72" w:rsidRPr="0083603E" w:rsidRDefault="009E1A72" w:rsidP="00821139">
            <w:pPr>
              <w:pStyle w:val="Tableheadingleft"/>
              <w:rPr>
                <w:lang w:val="fr-FR"/>
              </w:rPr>
            </w:pPr>
            <w:r w:rsidRPr="0083603E">
              <w:rPr>
                <w:lang w:val="fr-FR"/>
              </w:rPr>
              <w:t>Performance</w:t>
            </w:r>
          </w:p>
        </w:tc>
      </w:tr>
      <w:tr w:rsidR="009E1A72" w:rsidRPr="00820DCD" w14:paraId="1D02CC8C" w14:textId="77777777" w:rsidTr="00894525">
        <w:trPr>
          <w:cantSplit/>
          <w:jc w:val="right"/>
        </w:trPr>
        <w:tc>
          <w:tcPr>
            <w:tcW w:w="1841" w:type="dxa"/>
          </w:tcPr>
          <w:p w14:paraId="666A4259" w14:textId="73B2F487" w:rsidR="009E1A72" w:rsidRPr="0083603E" w:rsidRDefault="009E1A72" w:rsidP="00821139">
            <w:pPr>
              <w:pStyle w:val="Tabletextleft"/>
              <w:rPr>
                <w:lang w:val="fr-FR"/>
              </w:rPr>
            </w:pPr>
            <w:r w:rsidRPr="0083603E">
              <w:rPr>
                <w:lang w:val="fr-FR"/>
              </w:rPr>
              <w:t>OP-703: B.4</w:t>
            </w:r>
            <w:r w:rsidR="00C73280" w:rsidRPr="0083603E">
              <w:rPr>
                <w:lang w:val="fr-FR"/>
              </w:rPr>
              <w:t xml:space="preserve"> - BID</w:t>
            </w:r>
          </w:p>
          <w:p w14:paraId="15803543" w14:textId="3F7182B9" w:rsidR="009E1A72" w:rsidRPr="0083603E" w:rsidRDefault="00C73280" w:rsidP="00821139">
            <w:pPr>
              <w:pStyle w:val="Tabletextleft"/>
              <w:rPr>
                <w:lang w:val="fr-FR"/>
              </w:rPr>
            </w:pPr>
            <w:r w:rsidRPr="0083603E">
              <w:rPr>
                <w:lang w:val="fr-FR"/>
              </w:rPr>
              <w:t>Meilleure pratique internationale</w:t>
            </w:r>
          </w:p>
        </w:tc>
        <w:tc>
          <w:tcPr>
            <w:tcW w:w="2250" w:type="dxa"/>
          </w:tcPr>
          <w:p w14:paraId="72881883" w14:textId="49549EFA" w:rsidR="009E1A72" w:rsidRPr="0083603E" w:rsidRDefault="00C73280" w:rsidP="00821139">
            <w:pPr>
              <w:pStyle w:val="Tabletextleft"/>
              <w:rPr>
                <w:lang w:val="fr-FR"/>
              </w:rPr>
            </w:pPr>
            <w:r w:rsidRPr="0083603E">
              <w:rPr>
                <w:lang w:val="fr-FR"/>
              </w:rPr>
              <w:t>Capacité de Gouvernance</w:t>
            </w:r>
          </w:p>
        </w:tc>
        <w:tc>
          <w:tcPr>
            <w:tcW w:w="4005" w:type="dxa"/>
          </w:tcPr>
          <w:p w14:paraId="6A215D3D" w14:textId="55A157AE" w:rsidR="009E1A72" w:rsidRPr="0083603E" w:rsidRDefault="00C73280" w:rsidP="00C73280">
            <w:pPr>
              <w:pStyle w:val="Tabletextleft"/>
              <w:rPr>
                <w:lang w:val="fr-FR"/>
              </w:rPr>
            </w:pPr>
            <w:r w:rsidRPr="0083603E">
              <w:rPr>
                <w:lang w:val="fr-FR"/>
              </w:rPr>
              <w:t>L’Emprunteur/Agence d’Exécution fait-elle montre d’une faible capacité institutionnelle pour la gestion des points environnementaux et sociaux</w:t>
            </w:r>
            <w:r w:rsidR="009E1A72" w:rsidRPr="0083603E">
              <w:rPr>
                <w:lang w:val="fr-FR"/>
              </w:rPr>
              <w:t>?</w:t>
            </w:r>
          </w:p>
        </w:tc>
      </w:tr>
      <w:tr w:rsidR="009E1A72" w:rsidRPr="00820DCD" w14:paraId="38280702" w14:textId="77777777" w:rsidTr="00894525">
        <w:trPr>
          <w:cantSplit/>
          <w:jc w:val="right"/>
        </w:trPr>
        <w:tc>
          <w:tcPr>
            <w:tcW w:w="1841" w:type="dxa"/>
          </w:tcPr>
          <w:p w14:paraId="0F6DD31B" w14:textId="38739454" w:rsidR="009E1A72" w:rsidRPr="0083603E" w:rsidRDefault="00C73280" w:rsidP="00821139">
            <w:pPr>
              <w:pStyle w:val="Tabletextleft"/>
              <w:rPr>
                <w:lang w:val="fr-FR"/>
              </w:rPr>
            </w:pPr>
            <w:r w:rsidRPr="0083603E">
              <w:rPr>
                <w:lang w:val="fr-FR"/>
              </w:rPr>
              <w:t>Meilleure pratique internationale</w:t>
            </w:r>
          </w:p>
        </w:tc>
        <w:tc>
          <w:tcPr>
            <w:tcW w:w="2250" w:type="dxa"/>
          </w:tcPr>
          <w:p w14:paraId="034867C9" w14:textId="6CD7BB2A" w:rsidR="009E1A72" w:rsidRPr="0083603E" w:rsidRDefault="00C73280" w:rsidP="00C73280">
            <w:pPr>
              <w:pStyle w:val="Tabletextleft"/>
              <w:rPr>
                <w:lang w:val="fr-FR"/>
              </w:rPr>
            </w:pPr>
            <w:r w:rsidRPr="0083603E">
              <w:rPr>
                <w:lang w:val="fr-FR"/>
              </w:rPr>
              <w:t>Communication externe et mécanismes de réclamation</w:t>
            </w:r>
          </w:p>
        </w:tc>
        <w:tc>
          <w:tcPr>
            <w:tcW w:w="4005" w:type="dxa"/>
          </w:tcPr>
          <w:p w14:paraId="0BC24D9C" w14:textId="50DF8F53" w:rsidR="009E1A72" w:rsidRPr="0083603E" w:rsidRDefault="00C73280" w:rsidP="00C73280">
            <w:pPr>
              <w:pStyle w:val="Tabletextleft"/>
              <w:rPr>
                <w:lang w:val="fr-FR"/>
              </w:rPr>
            </w:pPr>
            <w:r w:rsidRPr="0083603E">
              <w:rPr>
                <w:lang w:val="fr-FR"/>
              </w:rPr>
              <w:t xml:space="preserve">L’Emprunteur/Agence d’exécution a-t-elle établi un mécanisme de </w:t>
            </w:r>
            <w:r w:rsidR="00446A4C" w:rsidRPr="0083603E">
              <w:rPr>
                <w:lang w:val="fr-FR"/>
              </w:rPr>
              <w:t>réclamation</w:t>
            </w:r>
            <w:r w:rsidR="00AB7214">
              <w:rPr>
                <w:lang w:val="fr-FR"/>
              </w:rPr>
              <w:t xml:space="preserve"> pour entendre les préoccupations et recevoir les </w:t>
            </w:r>
            <w:r w:rsidRPr="0083603E">
              <w:rPr>
                <w:lang w:val="fr-FR"/>
              </w:rPr>
              <w:t xml:space="preserve">plaintes </w:t>
            </w:r>
            <w:r w:rsidR="008841B3" w:rsidRPr="0083603E">
              <w:rPr>
                <w:lang w:val="fr-FR"/>
              </w:rPr>
              <w:t xml:space="preserve"> des Communautés Affectées relatives à la performance E&amp;S </w:t>
            </w:r>
            <w:r w:rsidR="00D50BC8" w:rsidRPr="0083603E">
              <w:rPr>
                <w:lang w:val="fr-FR"/>
              </w:rPr>
              <w:t>du Client</w:t>
            </w:r>
            <w:r w:rsidR="00AB7214">
              <w:rPr>
                <w:lang w:val="fr-FR"/>
              </w:rPr>
              <w:t>, et faciliter la résolution de ces problèmes</w:t>
            </w:r>
            <w:r w:rsidR="009E1A72" w:rsidRPr="0083603E">
              <w:rPr>
                <w:lang w:val="fr-FR"/>
              </w:rPr>
              <w:t>?</w:t>
            </w:r>
          </w:p>
        </w:tc>
      </w:tr>
      <w:tr w:rsidR="009E1A72" w:rsidRPr="00820DCD" w14:paraId="2688FC13" w14:textId="77777777" w:rsidTr="00894525">
        <w:trPr>
          <w:cantSplit/>
          <w:jc w:val="right"/>
        </w:trPr>
        <w:tc>
          <w:tcPr>
            <w:tcW w:w="1841" w:type="dxa"/>
          </w:tcPr>
          <w:p w14:paraId="72A19E12" w14:textId="28882D98" w:rsidR="009E1A72" w:rsidRPr="0083603E" w:rsidRDefault="009E1A72" w:rsidP="00821139">
            <w:pPr>
              <w:pStyle w:val="Tabletextleft"/>
              <w:rPr>
                <w:lang w:val="fr-FR"/>
              </w:rPr>
            </w:pPr>
            <w:r w:rsidRPr="0083603E">
              <w:rPr>
                <w:lang w:val="fr-FR"/>
              </w:rPr>
              <w:t>OP-703: B.6</w:t>
            </w:r>
            <w:r w:rsidR="00D50BC8" w:rsidRPr="0083603E">
              <w:rPr>
                <w:lang w:val="fr-FR"/>
              </w:rPr>
              <w:t xml:space="preserve"> - BID</w:t>
            </w:r>
          </w:p>
          <w:p w14:paraId="3D3A1EF6" w14:textId="6C1D014F" w:rsidR="009E1A72" w:rsidRPr="0083603E" w:rsidRDefault="009E1A72" w:rsidP="00821139">
            <w:pPr>
              <w:pStyle w:val="Tabletextleft"/>
              <w:rPr>
                <w:lang w:val="fr-FR"/>
              </w:rPr>
            </w:pPr>
            <w:r w:rsidRPr="0083603E">
              <w:rPr>
                <w:lang w:val="fr-FR"/>
              </w:rPr>
              <w:t>OP-102</w:t>
            </w:r>
            <w:r w:rsidR="00D50BC8" w:rsidRPr="0083603E">
              <w:rPr>
                <w:lang w:val="fr-FR"/>
              </w:rPr>
              <w:t xml:space="preserve"> - BID</w:t>
            </w:r>
            <w:r w:rsidRPr="0083603E">
              <w:rPr>
                <w:lang w:val="fr-FR"/>
              </w:rPr>
              <w:br/>
            </w:r>
            <w:r w:rsidR="00D50BC8" w:rsidRPr="0083603E">
              <w:rPr>
                <w:lang w:val="fr-FR"/>
              </w:rPr>
              <w:t>Meilleure pratique internationale</w:t>
            </w:r>
          </w:p>
        </w:tc>
        <w:tc>
          <w:tcPr>
            <w:tcW w:w="2250" w:type="dxa"/>
          </w:tcPr>
          <w:p w14:paraId="79C2981C" w14:textId="77777777" w:rsidR="009E1A72" w:rsidRPr="0083603E" w:rsidRDefault="009E1A72" w:rsidP="00821139">
            <w:pPr>
              <w:pStyle w:val="Tabletextleft"/>
              <w:rPr>
                <w:lang w:val="fr-FR"/>
              </w:rPr>
            </w:pPr>
            <w:r w:rsidRPr="0083603E">
              <w:rPr>
                <w:lang w:val="fr-FR"/>
              </w:rPr>
              <w:t>Consultation</w:t>
            </w:r>
          </w:p>
        </w:tc>
        <w:tc>
          <w:tcPr>
            <w:tcW w:w="4005" w:type="dxa"/>
          </w:tcPr>
          <w:p w14:paraId="395254B8" w14:textId="5D3D40AF" w:rsidR="009E1A72" w:rsidRPr="0083603E" w:rsidRDefault="00D50BC8" w:rsidP="00D50BC8">
            <w:pPr>
              <w:pStyle w:val="Tabletextleft"/>
              <w:rPr>
                <w:lang w:val="fr-FR"/>
              </w:rPr>
            </w:pPr>
            <w:r w:rsidRPr="0083603E">
              <w:rPr>
                <w:lang w:val="fr-FR"/>
              </w:rPr>
              <w:t>L’Emprunteur/Agence d’Exécution a-t-elle élaboré un Plan d’Implication des Parties Prenantes à l’échelle des risques et impacts liés au Projet, et à ses phases de développement</w:t>
            </w:r>
            <w:r w:rsidR="009E1A72" w:rsidRPr="0083603E">
              <w:rPr>
                <w:lang w:val="fr-FR"/>
              </w:rPr>
              <w:t>?</w:t>
            </w:r>
          </w:p>
        </w:tc>
      </w:tr>
      <w:tr w:rsidR="009E1A72" w:rsidRPr="00820DCD" w14:paraId="494A2117" w14:textId="77777777" w:rsidTr="00894525">
        <w:trPr>
          <w:cantSplit/>
          <w:jc w:val="right"/>
        </w:trPr>
        <w:tc>
          <w:tcPr>
            <w:tcW w:w="1841" w:type="dxa"/>
          </w:tcPr>
          <w:p w14:paraId="703B2796" w14:textId="4A7E93BC" w:rsidR="009E1A72" w:rsidRPr="0083603E" w:rsidRDefault="009E1A72" w:rsidP="00821139">
            <w:pPr>
              <w:pStyle w:val="Tabletextleft"/>
              <w:rPr>
                <w:lang w:val="fr-FR"/>
              </w:rPr>
            </w:pPr>
            <w:r w:rsidRPr="0083603E">
              <w:rPr>
                <w:lang w:val="fr-FR"/>
              </w:rPr>
              <w:lastRenderedPageBreak/>
              <w:t>OP-703</w:t>
            </w:r>
            <w:r w:rsidR="00D50BC8" w:rsidRPr="0083603E">
              <w:rPr>
                <w:lang w:val="fr-FR"/>
              </w:rPr>
              <w:t xml:space="preserve"> de la BID</w:t>
            </w:r>
          </w:p>
          <w:p w14:paraId="286A98A9" w14:textId="654D822F" w:rsidR="009E1A72" w:rsidRPr="0083603E" w:rsidRDefault="009E1A72" w:rsidP="00821139">
            <w:pPr>
              <w:pStyle w:val="Tabletextleft"/>
              <w:rPr>
                <w:lang w:val="fr-FR"/>
              </w:rPr>
            </w:pPr>
            <w:r w:rsidRPr="0083603E">
              <w:rPr>
                <w:lang w:val="fr-FR"/>
              </w:rPr>
              <w:t>OP-761</w:t>
            </w:r>
            <w:r w:rsidR="00D50BC8" w:rsidRPr="0083603E">
              <w:rPr>
                <w:lang w:val="fr-FR"/>
              </w:rPr>
              <w:t xml:space="preserve"> de la BID</w:t>
            </w:r>
          </w:p>
          <w:p w14:paraId="1C6F45EB" w14:textId="3D196D1C" w:rsidR="009E1A72" w:rsidRPr="0083603E" w:rsidRDefault="009E1A72" w:rsidP="00821139">
            <w:pPr>
              <w:pStyle w:val="Tabletextleft"/>
              <w:rPr>
                <w:lang w:val="fr-FR"/>
              </w:rPr>
            </w:pPr>
          </w:p>
        </w:tc>
        <w:tc>
          <w:tcPr>
            <w:tcW w:w="2250" w:type="dxa"/>
          </w:tcPr>
          <w:p w14:paraId="73D9F686" w14:textId="70176FE5" w:rsidR="009E1A72" w:rsidRPr="0083603E" w:rsidRDefault="00D50BC8" w:rsidP="00D50BC8">
            <w:pPr>
              <w:pStyle w:val="Tabletextleft"/>
              <w:rPr>
                <w:lang w:val="fr-FR"/>
              </w:rPr>
            </w:pPr>
            <w:r w:rsidRPr="0083603E">
              <w:rPr>
                <w:lang w:val="fr-FR"/>
              </w:rPr>
              <w:t>Matières dangereuses – prévention et réduction de la pollution</w:t>
            </w:r>
          </w:p>
        </w:tc>
        <w:tc>
          <w:tcPr>
            <w:tcW w:w="4005" w:type="dxa"/>
          </w:tcPr>
          <w:p w14:paraId="0BD36EB1" w14:textId="609F7EDD" w:rsidR="009E1A72" w:rsidRPr="0083603E" w:rsidRDefault="00D50BC8" w:rsidP="00D50BC8">
            <w:pPr>
              <w:pStyle w:val="Tabletextleft"/>
              <w:rPr>
                <w:lang w:val="fr-FR"/>
              </w:rPr>
            </w:pPr>
            <w:r w:rsidRPr="0083603E">
              <w:rPr>
                <w:lang w:val="fr-FR"/>
              </w:rPr>
              <w:t>L’Emprunteur/Agence d’Exécution</w:t>
            </w:r>
            <w:r w:rsidR="00183A8A" w:rsidRPr="0083603E">
              <w:rPr>
                <w:lang w:val="fr-FR"/>
              </w:rPr>
              <w:t xml:space="preserve"> évitera ou minimisera le potentiel d’exposition des employés aux matières et substances</w:t>
            </w:r>
            <w:r w:rsidR="00AB7214">
              <w:rPr>
                <w:lang w:val="fr-FR"/>
              </w:rPr>
              <w:t xml:space="preserve"> dangereuses que pourrait générer</w:t>
            </w:r>
            <w:r w:rsidR="00183A8A" w:rsidRPr="0083603E">
              <w:rPr>
                <w:lang w:val="fr-FR"/>
              </w:rPr>
              <w:t xml:space="preserve"> le Projet.</w:t>
            </w:r>
          </w:p>
        </w:tc>
      </w:tr>
      <w:tr w:rsidR="009E1A72" w:rsidRPr="00820DCD" w14:paraId="40597CD7" w14:textId="77777777" w:rsidTr="00894525">
        <w:trPr>
          <w:cantSplit/>
          <w:jc w:val="right"/>
        </w:trPr>
        <w:tc>
          <w:tcPr>
            <w:tcW w:w="1841" w:type="dxa"/>
          </w:tcPr>
          <w:p w14:paraId="3BE45050" w14:textId="6376DBBF" w:rsidR="009E1A72" w:rsidRPr="0083603E" w:rsidRDefault="009E1A72" w:rsidP="00185B72">
            <w:pPr>
              <w:pStyle w:val="Tabletextleft"/>
              <w:rPr>
                <w:lang w:val="fr-FR"/>
              </w:rPr>
            </w:pPr>
            <w:r w:rsidRPr="0083603E">
              <w:rPr>
                <w:lang w:val="fr-FR"/>
              </w:rPr>
              <w:t>OP-703: B.10/B.11</w:t>
            </w:r>
            <w:r w:rsidR="00183A8A" w:rsidRPr="0083603E">
              <w:rPr>
                <w:lang w:val="fr-FR"/>
              </w:rPr>
              <w:t xml:space="preserve"> de la BID</w:t>
            </w:r>
            <w:r w:rsidRPr="0083603E">
              <w:rPr>
                <w:lang w:val="fr-FR"/>
              </w:rPr>
              <w:br/>
            </w:r>
          </w:p>
        </w:tc>
        <w:tc>
          <w:tcPr>
            <w:tcW w:w="2250" w:type="dxa"/>
          </w:tcPr>
          <w:p w14:paraId="40E9E88D" w14:textId="12E8EFEF" w:rsidR="009E1A72" w:rsidRPr="0083603E" w:rsidRDefault="00183A8A" w:rsidP="00183A8A">
            <w:pPr>
              <w:pStyle w:val="Tabletextleft"/>
              <w:rPr>
                <w:lang w:val="fr-FR"/>
              </w:rPr>
            </w:pPr>
            <w:r w:rsidRPr="0083603E">
              <w:rPr>
                <w:lang w:val="fr-FR"/>
              </w:rPr>
              <w:t>Matières dangereuses – prévention et réduction de la pollution</w:t>
            </w:r>
          </w:p>
        </w:tc>
        <w:tc>
          <w:tcPr>
            <w:tcW w:w="4005" w:type="dxa"/>
          </w:tcPr>
          <w:p w14:paraId="688B3ABE" w14:textId="4896026F" w:rsidR="009E1A72" w:rsidRPr="0083603E" w:rsidRDefault="00183A8A" w:rsidP="00183A8A">
            <w:pPr>
              <w:pStyle w:val="Tabletextleft"/>
              <w:rPr>
                <w:lang w:val="fr-FR"/>
              </w:rPr>
            </w:pPr>
            <w:r w:rsidRPr="0083603E">
              <w:rPr>
                <w:lang w:val="fr-FR"/>
              </w:rPr>
              <w:t>L’Emprunteur/Agence d’Exécution évitera ou minimisera le potentiel d’exposition des communautés aux matières et substances</w:t>
            </w:r>
            <w:r w:rsidR="00AB7214">
              <w:rPr>
                <w:lang w:val="fr-FR"/>
              </w:rPr>
              <w:t xml:space="preserve"> dangereuses que pourrait générer</w:t>
            </w:r>
            <w:r w:rsidRPr="0083603E">
              <w:rPr>
                <w:lang w:val="fr-FR"/>
              </w:rPr>
              <w:t xml:space="preserve"> le Projet.</w:t>
            </w:r>
          </w:p>
        </w:tc>
      </w:tr>
      <w:tr w:rsidR="009E1A72" w:rsidRPr="00820DCD" w14:paraId="413A43AA" w14:textId="77777777" w:rsidTr="00894525">
        <w:trPr>
          <w:cantSplit/>
          <w:jc w:val="right"/>
        </w:trPr>
        <w:tc>
          <w:tcPr>
            <w:tcW w:w="1841" w:type="dxa"/>
          </w:tcPr>
          <w:p w14:paraId="44171A93" w14:textId="5B28E98C" w:rsidR="009E1A72" w:rsidRPr="0083603E" w:rsidRDefault="009E1A72" w:rsidP="00821139">
            <w:pPr>
              <w:pStyle w:val="Tabletextleft"/>
              <w:rPr>
                <w:lang w:val="fr-FR"/>
              </w:rPr>
            </w:pPr>
            <w:r w:rsidRPr="0083603E">
              <w:rPr>
                <w:lang w:val="fr-FR"/>
              </w:rPr>
              <w:t>OP-703</w:t>
            </w:r>
            <w:r w:rsidR="00183A8A" w:rsidRPr="0083603E">
              <w:rPr>
                <w:lang w:val="fr-FR"/>
              </w:rPr>
              <w:t xml:space="preserve"> de la BID</w:t>
            </w:r>
          </w:p>
          <w:p w14:paraId="45634468" w14:textId="64B1CB12" w:rsidR="009E1A72" w:rsidRPr="0083603E" w:rsidRDefault="009E1A72" w:rsidP="00821139">
            <w:pPr>
              <w:pStyle w:val="Tabletextleft"/>
              <w:rPr>
                <w:lang w:val="fr-FR"/>
              </w:rPr>
            </w:pPr>
          </w:p>
        </w:tc>
        <w:tc>
          <w:tcPr>
            <w:tcW w:w="2250" w:type="dxa"/>
          </w:tcPr>
          <w:p w14:paraId="0C441CCE" w14:textId="67FCA84F" w:rsidR="00183A8A" w:rsidRPr="0083603E" w:rsidRDefault="00183A8A" w:rsidP="00183A8A">
            <w:pPr>
              <w:pStyle w:val="Tabletextleft"/>
              <w:rPr>
                <w:lang w:val="fr-FR"/>
              </w:rPr>
            </w:pPr>
            <w:r w:rsidRPr="0083603E">
              <w:rPr>
                <w:lang w:val="fr-FR"/>
              </w:rPr>
              <w:t>Santé, Sûreté et Sécurité des Communautés</w:t>
            </w:r>
          </w:p>
        </w:tc>
        <w:tc>
          <w:tcPr>
            <w:tcW w:w="4005" w:type="dxa"/>
          </w:tcPr>
          <w:p w14:paraId="2C11C834" w14:textId="6E455E77" w:rsidR="009E1A72" w:rsidRPr="0083603E" w:rsidRDefault="00C80BED" w:rsidP="00C80BED">
            <w:pPr>
              <w:pStyle w:val="Tabletextleft"/>
              <w:rPr>
                <w:lang w:val="fr-FR"/>
              </w:rPr>
            </w:pPr>
            <w:r w:rsidRPr="0083603E">
              <w:rPr>
                <w:lang w:val="fr-FR"/>
              </w:rPr>
              <w:t>L’Emprunteur/Age</w:t>
            </w:r>
            <w:r w:rsidR="00AB7214">
              <w:rPr>
                <w:lang w:val="fr-FR"/>
              </w:rPr>
              <w:t>nce d’Exécution a-t-elle évalué</w:t>
            </w:r>
            <w:r w:rsidRPr="0083603E">
              <w:rPr>
                <w:lang w:val="fr-FR"/>
              </w:rPr>
              <w:t xml:space="preserve"> les risques et impacts sur la santé et la sécurité des Communautés Affectées pendant le cycle de vie du Projet, et établira-t-elle des mesures de prévention et de contrôle conformes aux bonnes pratiques internationales de l’industrie ?</w:t>
            </w:r>
          </w:p>
        </w:tc>
      </w:tr>
      <w:tr w:rsidR="009E1A72" w:rsidRPr="00820DCD" w14:paraId="1D34A3D2" w14:textId="77777777" w:rsidTr="00894525">
        <w:trPr>
          <w:cantSplit/>
          <w:jc w:val="right"/>
        </w:trPr>
        <w:tc>
          <w:tcPr>
            <w:tcW w:w="1841" w:type="dxa"/>
          </w:tcPr>
          <w:p w14:paraId="7342A340" w14:textId="62F34C00" w:rsidR="009E1A72" w:rsidRPr="0083603E" w:rsidRDefault="009E1A72" w:rsidP="00821139">
            <w:pPr>
              <w:pStyle w:val="Tabletextleft"/>
              <w:rPr>
                <w:lang w:val="fr-FR"/>
              </w:rPr>
            </w:pPr>
            <w:r w:rsidRPr="0083603E">
              <w:rPr>
                <w:lang w:val="fr-FR"/>
              </w:rPr>
              <w:t>OP-710</w:t>
            </w:r>
            <w:r w:rsidR="00C80BED" w:rsidRPr="0083603E">
              <w:rPr>
                <w:lang w:val="fr-FR"/>
              </w:rPr>
              <w:t xml:space="preserve"> de la BID</w:t>
            </w:r>
          </w:p>
          <w:p w14:paraId="5E7DCDED" w14:textId="007CED71" w:rsidR="009E1A72" w:rsidRPr="0083603E" w:rsidRDefault="009E1A72" w:rsidP="00821139">
            <w:pPr>
              <w:pStyle w:val="Tabletextleft"/>
              <w:rPr>
                <w:lang w:val="fr-FR"/>
              </w:rPr>
            </w:pPr>
            <w:r w:rsidRPr="0083603E">
              <w:rPr>
                <w:lang w:val="fr-FR"/>
              </w:rPr>
              <w:t>OP-761</w:t>
            </w:r>
            <w:r w:rsidR="00C80BED" w:rsidRPr="0083603E">
              <w:rPr>
                <w:lang w:val="fr-FR"/>
              </w:rPr>
              <w:t xml:space="preserve"> de la BID</w:t>
            </w:r>
          </w:p>
          <w:p w14:paraId="1B51EAB8" w14:textId="0AF720C0" w:rsidR="009E1A72" w:rsidRPr="0083603E" w:rsidRDefault="009E1A72" w:rsidP="00821139">
            <w:pPr>
              <w:pStyle w:val="Tabletextleft"/>
              <w:rPr>
                <w:lang w:val="fr-FR"/>
              </w:rPr>
            </w:pPr>
          </w:p>
        </w:tc>
        <w:tc>
          <w:tcPr>
            <w:tcW w:w="2250" w:type="dxa"/>
          </w:tcPr>
          <w:p w14:paraId="30A664B8" w14:textId="725023E4" w:rsidR="009E1A72" w:rsidRPr="0083603E" w:rsidRDefault="00C80BED" w:rsidP="00821139">
            <w:pPr>
              <w:pStyle w:val="Tabletextleft"/>
              <w:rPr>
                <w:lang w:val="fr-FR"/>
              </w:rPr>
            </w:pPr>
            <w:r w:rsidRPr="0083603E">
              <w:rPr>
                <w:lang w:val="fr-FR"/>
              </w:rPr>
              <w:t>Relocalisation</w:t>
            </w:r>
          </w:p>
        </w:tc>
        <w:tc>
          <w:tcPr>
            <w:tcW w:w="4005" w:type="dxa"/>
          </w:tcPr>
          <w:p w14:paraId="7A72B271" w14:textId="45716036" w:rsidR="009E1A72" w:rsidRPr="0083603E" w:rsidRDefault="00C80BED" w:rsidP="00C80BED">
            <w:pPr>
              <w:pStyle w:val="Tabletextleft"/>
              <w:rPr>
                <w:lang w:val="fr-FR"/>
              </w:rPr>
            </w:pPr>
            <w:r w:rsidRPr="0083603E">
              <w:rPr>
                <w:lang w:val="fr-FR"/>
              </w:rPr>
              <w:t>L’Emprunteur/Agence d’Exécution a-t-elle tout fait pour minimiser la nécessité de relocalisation, et si oui, a-t-elle géré l’impact de manière à assurer que la relocalisation devient une opportunité de développement ?</w:t>
            </w:r>
          </w:p>
        </w:tc>
      </w:tr>
      <w:tr w:rsidR="009E1A72" w:rsidRPr="00820DCD" w14:paraId="65F40F43" w14:textId="77777777" w:rsidTr="00894525">
        <w:trPr>
          <w:cantSplit/>
          <w:jc w:val="right"/>
        </w:trPr>
        <w:tc>
          <w:tcPr>
            <w:tcW w:w="1841" w:type="dxa"/>
          </w:tcPr>
          <w:p w14:paraId="077D720E" w14:textId="56569DC6" w:rsidR="009E1A72" w:rsidRPr="0083603E" w:rsidRDefault="009E1A72" w:rsidP="00821139">
            <w:pPr>
              <w:pStyle w:val="Tabletextleft"/>
              <w:rPr>
                <w:lang w:val="fr-FR"/>
              </w:rPr>
            </w:pPr>
            <w:r w:rsidRPr="0083603E">
              <w:rPr>
                <w:lang w:val="fr-FR"/>
              </w:rPr>
              <w:t>OP-765</w:t>
            </w:r>
            <w:r w:rsidR="00C80BED" w:rsidRPr="0083603E">
              <w:rPr>
                <w:lang w:val="fr-FR"/>
              </w:rPr>
              <w:t xml:space="preserve"> de la BID</w:t>
            </w:r>
          </w:p>
          <w:p w14:paraId="728D307D" w14:textId="73F6DA42" w:rsidR="009E1A72" w:rsidRPr="0083603E" w:rsidRDefault="009E1A72" w:rsidP="00821139">
            <w:pPr>
              <w:pStyle w:val="Tabletextleft"/>
              <w:rPr>
                <w:lang w:val="fr-FR"/>
              </w:rPr>
            </w:pPr>
            <w:r w:rsidRPr="0083603E">
              <w:rPr>
                <w:lang w:val="fr-FR"/>
              </w:rPr>
              <w:t>OP-761</w:t>
            </w:r>
            <w:r w:rsidR="00C80BED" w:rsidRPr="0083603E">
              <w:rPr>
                <w:lang w:val="fr-FR"/>
              </w:rPr>
              <w:t xml:space="preserve"> de la BID</w:t>
            </w:r>
          </w:p>
          <w:p w14:paraId="2D8A2E76" w14:textId="45B02CB5" w:rsidR="009E1A72" w:rsidRPr="0083603E" w:rsidRDefault="009E1A72" w:rsidP="00821139">
            <w:pPr>
              <w:pStyle w:val="Tabletextleft"/>
              <w:rPr>
                <w:lang w:val="fr-FR"/>
              </w:rPr>
            </w:pPr>
          </w:p>
        </w:tc>
        <w:tc>
          <w:tcPr>
            <w:tcW w:w="2250" w:type="dxa"/>
          </w:tcPr>
          <w:p w14:paraId="292532DF" w14:textId="41E149E2" w:rsidR="009E1A72" w:rsidRPr="0083603E" w:rsidRDefault="00C80BED" w:rsidP="00821139">
            <w:pPr>
              <w:pStyle w:val="Tabletextleft"/>
              <w:rPr>
                <w:lang w:val="fr-FR"/>
              </w:rPr>
            </w:pPr>
            <w:r w:rsidRPr="0083603E">
              <w:rPr>
                <w:lang w:val="fr-FR"/>
              </w:rPr>
              <w:t>Populations Indigènes</w:t>
            </w:r>
          </w:p>
        </w:tc>
        <w:tc>
          <w:tcPr>
            <w:tcW w:w="4005" w:type="dxa"/>
          </w:tcPr>
          <w:p w14:paraId="131D4BDD" w14:textId="43D5EC04" w:rsidR="009E1A72" w:rsidRPr="0083603E" w:rsidRDefault="00C80BED" w:rsidP="00C80BED">
            <w:pPr>
              <w:pStyle w:val="Tabletextleft"/>
              <w:rPr>
                <w:lang w:val="fr-FR"/>
              </w:rPr>
            </w:pPr>
            <w:r w:rsidRPr="0083603E">
              <w:rPr>
                <w:lang w:val="fr-FR"/>
              </w:rPr>
              <w:t>L’Emprunteur/Agence d’Exécution</w:t>
            </w:r>
            <w:r w:rsidR="00352D4E" w:rsidRPr="0083603E">
              <w:rPr>
                <w:lang w:val="fr-FR"/>
              </w:rPr>
              <w:t xml:space="preserve"> fera en sorte d’appuyer le développement dans le respect de l’identité des popula</w:t>
            </w:r>
            <w:r w:rsidR="00AB7214">
              <w:rPr>
                <w:lang w:val="fr-FR"/>
              </w:rPr>
              <w:t>tions indigènes, et de protég</w:t>
            </w:r>
            <w:r w:rsidR="00352D4E" w:rsidRPr="0083603E">
              <w:rPr>
                <w:lang w:val="fr-FR"/>
              </w:rPr>
              <w:t>er les populations indigènes et leurs droits.</w:t>
            </w:r>
          </w:p>
        </w:tc>
      </w:tr>
      <w:tr w:rsidR="009E1A72" w:rsidRPr="00820DCD" w14:paraId="69F71832" w14:textId="77777777" w:rsidTr="00894525">
        <w:trPr>
          <w:cantSplit/>
          <w:jc w:val="right"/>
        </w:trPr>
        <w:tc>
          <w:tcPr>
            <w:tcW w:w="1841" w:type="dxa"/>
          </w:tcPr>
          <w:p w14:paraId="5EFA5D19" w14:textId="2BEC47EA" w:rsidR="009E1A72" w:rsidRPr="0083603E" w:rsidRDefault="009E1A72" w:rsidP="00821139">
            <w:pPr>
              <w:pStyle w:val="Tabletextleft"/>
              <w:rPr>
                <w:lang w:val="fr-FR"/>
              </w:rPr>
            </w:pPr>
            <w:r w:rsidRPr="0083603E">
              <w:rPr>
                <w:lang w:val="fr-FR"/>
              </w:rPr>
              <w:t>OP-703: B.9</w:t>
            </w:r>
            <w:r w:rsidR="00352D4E" w:rsidRPr="0083603E">
              <w:rPr>
                <w:lang w:val="fr-FR"/>
              </w:rPr>
              <w:t xml:space="preserve"> de la BID</w:t>
            </w:r>
          </w:p>
          <w:p w14:paraId="33CCA35B" w14:textId="0381B8FD" w:rsidR="009E1A72" w:rsidRPr="0083603E" w:rsidRDefault="009E1A72" w:rsidP="00821139">
            <w:pPr>
              <w:pStyle w:val="Tabletextleft"/>
              <w:rPr>
                <w:lang w:val="fr-FR"/>
              </w:rPr>
            </w:pPr>
          </w:p>
        </w:tc>
        <w:tc>
          <w:tcPr>
            <w:tcW w:w="2250" w:type="dxa"/>
          </w:tcPr>
          <w:p w14:paraId="4CA39F84" w14:textId="3DB31C60" w:rsidR="009E1A72" w:rsidRPr="0083603E" w:rsidRDefault="00352D4E" w:rsidP="00352D4E">
            <w:pPr>
              <w:pStyle w:val="Tabletextleft"/>
              <w:rPr>
                <w:lang w:val="fr-FR"/>
              </w:rPr>
            </w:pPr>
            <w:r w:rsidRPr="0083603E">
              <w:rPr>
                <w:lang w:val="fr-FR"/>
              </w:rPr>
              <w:t>Habitats naturels et sites culturels</w:t>
            </w:r>
          </w:p>
        </w:tc>
        <w:tc>
          <w:tcPr>
            <w:tcW w:w="4005" w:type="dxa"/>
          </w:tcPr>
          <w:p w14:paraId="3C2B7367" w14:textId="460C3F7F" w:rsidR="009E1A72" w:rsidRPr="0083603E" w:rsidRDefault="00352D4E" w:rsidP="00352D4E">
            <w:pPr>
              <w:pStyle w:val="Tabletextleft"/>
              <w:rPr>
                <w:lang w:val="fr-FR"/>
              </w:rPr>
            </w:pPr>
            <w:r w:rsidRPr="0083603E">
              <w:rPr>
                <w:lang w:val="fr-FR"/>
              </w:rPr>
              <w:t>L’Emprunteur/Agence d’Exécution n’appuiera</w:t>
            </w:r>
            <w:r w:rsidR="00AB7214">
              <w:rPr>
                <w:lang w:val="fr-FR"/>
              </w:rPr>
              <w:t xml:space="preserve"> pas d’opérations qui impliquent</w:t>
            </w:r>
            <w:r w:rsidRPr="0083603E">
              <w:rPr>
                <w:lang w:val="fr-FR"/>
              </w:rPr>
              <w:t xml:space="preserve"> une importante conversion ou </w:t>
            </w:r>
            <w:r w:rsidR="00446A4C" w:rsidRPr="0083603E">
              <w:rPr>
                <w:lang w:val="fr-FR"/>
              </w:rPr>
              <w:t>dégradation</w:t>
            </w:r>
            <w:r w:rsidRPr="0083603E">
              <w:rPr>
                <w:lang w:val="fr-FR"/>
              </w:rPr>
              <w:t xml:space="preserve"> d’habitats naturels critiques ou qui endommagent des sites culturels critiques.</w:t>
            </w:r>
          </w:p>
        </w:tc>
      </w:tr>
    </w:tbl>
    <w:p w14:paraId="476837F1" w14:textId="246325B7" w:rsidR="00892A73" w:rsidRPr="0083603E" w:rsidRDefault="009F548B" w:rsidP="00711B49">
      <w:pPr>
        <w:pStyle w:val="Heading1"/>
        <w:rPr>
          <w:lang w:val="fr-FR"/>
        </w:rPr>
      </w:pPr>
      <w:r w:rsidRPr="0083603E">
        <w:rPr>
          <w:lang w:val="fr-FR"/>
        </w:rPr>
        <w:lastRenderedPageBreak/>
        <w:t>CONSULTATION DU PUBLIC</w:t>
      </w:r>
      <w:r w:rsidR="00BB24D5">
        <w:rPr>
          <w:lang w:val="fr-FR"/>
        </w:rPr>
        <w:t xml:space="preserve"> ET DIALOGUE AVEC L</w:t>
      </w:r>
      <w:r w:rsidRPr="0083603E">
        <w:rPr>
          <w:lang w:val="fr-FR"/>
        </w:rPr>
        <w:t>ES PARTIES PRENANTES</w:t>
      </w:r>
    </w:p>
    <w:p w14:paraId="10B67AAC" w14:textId="2C31CE4A" w:rsidR="00945E78" w:rsidRPr="0083603E" w:rsidRDefault="009F548B" w:rsidP="009F548B">
      <w:pPr>
        <w:rPr>
          <w:lang w:val="fr-FR"/>
        </w:rPr>
      </w:pPr>
      <w:r w:rsidRPr="0083603E">
        <w:rPr>
          <w:lang w:val="fr-FR"/>
        </w:rPr>
        <w:t>La consultation et l’information du public, a</w:t>
      </w:r>
      <w:r w:rsidR="00F02F83">
        <w:rPr>
          <w:lang w:val="fr-FR"/>
        </w:rPr>
        <w:t>insi qu’un dialogue constant avec l</w:t>
      </w:r>
      <w:r w:rsidRPr="0083603E">
        <w:rPr>
          <w:lang w:val="fr-FR"/>
        </w:rPr>
        <w:t>es parties prenantes, sont des étapes critiques assura</w:t>
      </w:r>
      <w:r w:rsidR="00446A4C">
        <w:rPr>
          <w:lang w:val="fr-FR"/>
        </w:rPr>
        <w:t>nt la participation du public</w:t>
      </w:r>
      <w:r w:rsidR="00F02F83">
        <w:rPr>
          <w:lang w:val="fr-FR"/>
        </w:rPr>
        <w:t>,</w:t>
      </w:r>
      <w:r w:rsidRPr="0083603E">
        <w:rPr>
          <w:lang w:val="fr-FR"/>
        </w:rPr>
        <w:t xml:space="preserve"> la gest</w:t>
      </w:r>
      <w:r w:rsidR="00F02F83">
        <w:rPr>
          <w:lang w:val="fr-FR"/>
        </w:rPr>
        <w:t>ion des risques sociaux, et</w:t>
      </w:r>
      <w:r w:rsidRPr="0083603E">
        <w:rPr>
          <w:lang w:val="fr-FR"/>
        </w:rPr>
        <w:t xml:space="preserve"> l’évaluation des potentiels impacts environnementaux et sociaux. En général, dans le cadre d’une ESA Programmatique, le dialogue avec les parties prenantes alimente les efforts de collecte de données primaires. Cependant, compte tenu des contraintes de temps pour la production de ce document, le dialogue n’a pas été possible à cette phase. A l’avenir, le Projet devra:</w:t>
      </w:r>
    </w:p>
    <w:p w14:paraId="4B162AA5" w14:textId="40BB879A" w:rsidR="009F548B" w:rsidRPr="0083603E" w:rsidRDefault="00CB6616" w:rsidP="00A520A1">
      <w:pPr>
        <w:pStyle w:val="ListParagraph"/>
        <w:numPr>
          <w:ilvl w:val="0"/>
          <w:numId w:val="35"/>
        </w:numPr>
        <w:rPr>
          <w:lang w:val="fr-FR"/>
        </w:rPr>
      </w:pPr>
      <w:r w:rsidRPr="0083603E">
        <w:rPr>
          <w:lang w:val="fr-FR"/>
        </w:rPr>
        <w:t xml:space="preserve">Documenter toutes les consultations </w:t>
      </w:r>
      <w:r w:rsidR="00446A4C" w:rsidRPr="0083603E">
        <w:rPr>
          <w:lang w:val="fr-FR"/>
        </w:rPr>
        <w:t>publiques</w:t>
      </w:r>
      <w:r w:rsidRPr="0083603E">
        <w:rPr>
          <w:lang w:val="fr-FR"/>
        </w:rPr>
        <w:t xml:space="preserve"> avec des groupes d’affectés déjà faite</w:t>
      </w:r>
      <w:r w:rsidR="00F02F83">
        <w:rPr>
          <w:lang w:val="fr-FR"/>
        </w:rPr>
        <w:t>s</w:t>
      </w:r>
      <w:r w:rsidRPr="0083603E">
        <w:rPr>
          <w:lang w:val="fr-FR"/>
        </w:rPr>
        <w:t xml:space="preserve"> ou en cours, y compris </w:t>
      </w:r>
      <w:r w:rsidR="00FE40A6" w:rsidRPr="0083603E">
        <w:rPr>
          <w:lang w:val="fr-FR"/>
        </w:rPr>
        <w:t>quand et o</w:t>
      </w:r>
      <w:r w:rsidR="00F02F83">
        <w:rPr>
          <w:lang w:val="fr-FR"/>
        </w:rPr>
        <w:t>ù la consultation a eu lieu et s</w:t>
      </w:r>
      <w:r w:rsidR="00FE40A6" w:rsidRPr="0083603E">
        <w:rPr>
          <w:lang w:val="fr-FR"/>
        </w:rPr>
        <w:t xml:space="preserve">es principaux résultats, </w:t>
      </w:r>
      <w:r w:rsidR="00F02F83">
        <w:rPr>
          <w:lang w:val="fr-FR"/>
        </w:rPr>
        <w:t xml:space="preserve">et </w:t>
      </w:r>
      <w:r w:rsidR="00FE40A6" w:rsidRPr="0083603E">
        <w:rPr>
          <w:lang w:val="fr-FR"/>
        </w:rPr>
        <w:t>préoccupations et opinions</w:t>
      </w:r>
      <w:r w:rsidR="00F02F83">
        <w:rPr>
          <w:lang w:val="fr-FR"/>
        </w:rPr>
        <w:t xml:space="preserve"> en résultant</w:t>
      </w:r>
      <w:r w:rsidR="00FE40A6" w:rsidRPr="0083603E">
        <w:rPr>
          <w:lang w:val="fr-FR"/>
        </w:rPr>
        <w:t> ;</w:t>
      </w:r>
    </w:p>
    <w:p w14:paraId="06835425" w14:textId="4F0795E9" w:rsidR="00FE40A6" w:rsidRPr="0083603E" w:rsidRDefault="00FE40A6" w:rsidP="00A520A1">
      <w:pPr>
        <w:pStyle w:val="ListParagraph"/>
        <w:numPr>
          <w:ilvl w:val="0"/>
          <w:numId w:val="35"/>
        </w:numPr>
        <w:rPr>
          <w:lang w:val="fr-FR"/>
        </w:rPr>
      </w:pPr>
      <w:r w:rsidRPr="0083603E">
        <w:rPr>
          <w:lang w:val="fr-FR"/>
        </w:rPr>
        <w:t>Donner des informations publiques sur l’ESA Programmatique à la population locale ;</w:t>
      </w:r>
    </w:p>
    <w:p w14:paraId="710EFA76" w14:textId="66C2EE61" w:rsidR="00FE40A6" w:rsidRPr="0083603E" w:rsidRDefault="00FE40A6" w:rsidP="00A520A1">
      <w:pPr>
        <w:pStyle w:val="ListParagraph"/>
        <w:numPr>
          <w:ilvl w:val="0"/>
          <w:numId w:val="35"/>
        </w:numPr>
        <w:rPr>
          <w:lang w:val="fr-FR"/>
        </w:rPr>
      </w:pPr>
      <w:r w:rsidRPr="0083603E">
        <w:rPr>
          <w:lang w:val="fr-FR"/>
        </w:rPr>
        <w:t xml:space="preserve">Détailler toutes les </w:t>
      </w:r>
      <w:r w:rsidR="00F02F83">
        <w:rPr>
          <w:lang w:val="fr-FR"/>
        </w:rPr>
        <w:t>informations dont la dissémination</w:t>
      </w:r>
      <w:r w:rsidRPr="0083603E">
        <w:rPr>
          <w:lang w:val="fr-FR"/>
        </w:rPr>
        <w:t xml:space="preserve"> future est prévue, les activités de consultation du public à réaliser, et les activités des opérateurs (y compris l’échéancier estimé, si possible) pendant toute la durée du projet. Cela pourrait s</w:t>
      </w:r>
      <w:r w:rsidR="00F02F83">
        <w:rPr>
          <w:lang w:val="fr-FR"/>
        </w:rPr>
        <w:t>’inscrire dans un Plan de Dialogue avec l</w:t>
      </w:r>
      <w:r w:rsidR="00446A4C">
        <w:rPr>
          <w:lang w:val="fr-FR"/>
        </w:rPr>
        <w:t>es Parties Prenantes</w:t>
      </w:r>
      <w:r w:rsidRPr="0083603E">
        <w:rPr>
          <w:lang w:val="fr-FR"/>
        </w:rPr>
        <w:t xml:space="preserve"> selon le modèle présenté en Appendice B ;</w:t>
      </w:r>
    </w:p>
    <w:p w14:paraId="5ADF6E08" w14:textId="7F1BB922" w:rsidR="00FE40A6" w:rsidRPr="0083603E" w:rsidRDefault="00FE40A6" w:rsidP="00A520A1">
      <w:pPr>
        <w:pStyle w:val="ListParagraph"/>
        <w:numPr>
          <w:ilvl w:val="0"/>
          <w:numId w:val="35"/>
        </w:numPr>
        <w:rPr>
          <w:lang w:val="fr-FR"/>
        </w:rPr>
      </w:pPr>
      <w:r w:rsidRPr="0083603E">
        <w:rPr>
          <w:lang w:val="fr-FR"/>
        </w:rPr>
        <w:t>Finalement, dans le cadre d’</w:t>
      </w:r>
      <w:r w:rsidR="00F02F83">
        <w:rPr>
          <w:lang w:val="fr-FR"/>
        </w:rPr>
        <w:t>efforts de dialogue avec le</w:t>
      </w:r>
      <w:r w:rsidRPr="0083603E">
        <w:rPr>
          <w:lang w:val="fr-FR"/>
        </w:rPr>
        <w:t>s parties prenantes, collecter des données supplémentaires sur les conditions et les impacts potentiels à la ligne de base ;</w:t>
      </w:r>
    </w:p>
    <w:p w14:paraId="5BAF0B8A" w14:textId="417A1693" w:rsidR="00FE40A6" w:rsidRPr="0083603E" w:rsidRDefault="00FE40A6" w:rsidP="00A520A1">
      <w:pPr>
        <w:pStyle w:val="ListParagraph"/>
        <w:numPr>
          <w:ilvl w:val="0"/>
          <w:numId w:val="35"/>
        </w:numPr>
        <w:rPr>
          <w:lang w:val="fr-FR"/>
        </w:rPr>
      </w:pPr>
      <w:r w:rsidRPr="0083603E">
        <w:rPr>
          <w:lang w:val="fr-FR"/>
        </w:rPr>
        <w:t>Assurer qu’un mécanisme de réclamation est préparé et opérationnel pendant les phases de construction et d’</w:t>
      </w:r>
      <w:r w:rsidR="00F02F83">
        <w:rPr>
          <w:lang w:val="fr-FR"/>
        </w:rPr>
        <w:t>exploitation</w:t>
      </w:r>
      <w:r w:rsidRPr="0083603E">
        <w:rPr>
          <w:lang w:val="fr-FR"/>
        </w:rPr>
        <w:t>.</w:t>
      </w:r>
    </w:p>
    <w:p w14:paraId="438CD481" w14:textId="233E3031" w:rsidR="00892A73" w:rsidRPr="0083603E" w:rsidRDefault="00F23DFD" w:rsidP="00711B49">
      <w:pPr>
        <w:pStyle w:val="Heading1"/>
        <w:rPr>
          <w:lang w:val="fr-FR"/>
        </w:rPr>
      </w:pPr>
      <w:bookmarkStart w:id="77" w:name="_Toc447709597"/>
      <w:bookmarkStart w:id="78" w:name="_Toc448828090"/>
      <w:r w:rsidRPr="0083603E">
        <w:rPr>
          <w:lang w:val="fr-FR"/>
        </w:rPr>
        <w:lastRenderedPageBreak/>
        <w:t>D</w:t>
      </w:r>
      <w:r w:rsidR="00892A73" w:rsidRPr="0083603E">
        <w:rPr>
          <w:lang w:val="fr-FR"/>
        </w:rPr>
        <w:t>escription</w:t>
      </w:r>
      <w:bookmarkEnd w:id="77"/>
      <w:bookmarkEnd w:id="78"/>
      <w:r w:rsidR="00FE40A6" w:rsidRPr="0083603E">
        <w:rPr>
          <w:lang w:val="fr-FR"/>
        </w:rPr>
        <w:t xml:space="preserve"> DU PROJET</w:t>
      </w:r>
    </w:p>
    <w:p w14:paraId="0CC11F4D" w14:textId="32D604DE" w:rsidR="00892A73" w:rsidRPr="0083603E" w:rsidRDefault="00AC0A86" w:rsidP="00F13886">
      <w:pPr>
        <w:pStyle w:val="Heading2"/>
        <w:rPr>
          <w:lang w:val="fr-FR"/>
        </w:rPr>
      </w:pPr>
      <w:r w:rsidRPr="0083603E">
        <w:rPr>
          <w:lang w:val="fr-FR"/>
        </w:rPr>
        <w:t>emplacement</w:t>
      </w:r>
    </w:p>
    <w:p w14:paraId="7C77EB37" w14:textId="27D48B83" w:rsidR="00892A73" w:rsidRPr="0083603E" w:rsidRDefault="00AC0A86" w:rsidP="00AC0A86">
      <w:pPr>
        <w:rPr>
          <w:lang w:val="fr-FR"/>
        </w:rPr>
      </w:pPr>
      <w:r w:rsidRPr="0083603E">
        <w:rPr>
          <w:lang w:val="fr-FR"/>
        </w:rPr>
        <w:t>Le Proje</w:t>
      </w:r>
      <w:r w:rsidR="00892A73" w:rsidRPr="0083603E">
        <w:rPr>
          <w:lang w:val="fr-FR"/>
        </w:rPr>
        <w:t xml:space="preserve">t </w:t>
      </w:r>
      <w:r w:rsidRPr="0083603E">
        <w:rPr>
          <w:lang w:val="fr-FR"/>
        </w:rPr>
        <w:t xml:space="preserve"> est situé dans l’aire </w:t>
      </w:r>
      <w:r w:rsidR="00446A4C" w:rsidRPr="0083603E">
        <w:rPr>
          <w:lang w:val="fr-FR"/>
        </w:rPr>
        <w:t>métropolitaine</w:t>
      </w:r>
      <w:r w:rsidRPr="0083603E">
        <w:rPr>
          <w:lang w:val="fr-FR"/>
        </w:rPr>
        <w:t xml:space="preserve"> de Port-au-Prince, au sud, dan</w:t>
      </w:r>
      <w:r w:rsidR="00C26071">
        <w:rPr>
          <w:lang w:val="fr-FR"/>
        </w:rPr>
        <w:t>s les contreforts du Massif de L</w:t>
      </w:r>
      <w:r w:rsidRPr="0083603E">
        <w:rPr>
          <w:lang w:val="fr-FR"/>
        </w:rPr>
        <w:t>a Selle menant aux sources d’eau. La Figure 5-1 montre l’emplacement du Projet et les quartiers spécifiques affectés par le Projet. La zone du projet est divisée en cinq macro-secteurs divisés par les principales structures hydrauliques (Figure 5-4) :</w:t>
      </w:r>
    </w:p>
    <w:p w14:paraId="4C1E4F75" w14:textId="1FF8DB1C" w:rsidR="00AC0A86" w:rsidRPr="0083603E" w:rsidRDefault="00AC0A86" w:rsidP="00A520A1">
      <w:pPr>
        <w:pStyle w:val="ListParagraph"/>
        <w:numPr>
          <w:ilvl w:val="0"/>
          <w:numId w:val="36"/>
        </w:numPr>
        <w:rPr>
          <w:lang w:val="fr-FR"/>
        </w:rPr>
      </w:pPr>
      <w:r w:rsidRPr="0083603E">
        <w:rPr>
          <w:lang w:val="fr-FR"/>
        </w:rPr>
        <w:t xml:space="preserve">Secteur Ouest (Mariani, </w:t>
      </w:r>
      <w:r w:rsidR="00446A4C" w:rsidRPr="0083603E">
        <w:rPr>
          <w:lang w:val="fr-FR"/>
        </w:rPr>
        <w:t>Corossol</w:t>
      </w:r>
      <w:r w:rsidRPr="0083603E">
        <w:rPr>
          <w:lang w:val="fr-FR"/>
        </w:rPr>
        <w:t>, Mme Baptis</w:t>
      </w:r>
      <w:r w:rsidR="00C26071">
        <w:rPr>
          <w:lang w:val="fr-FR"/>
        </w:rPr>
        <w:t>t</w:t>
      </w:r>
      <w:r w:rsidRPr="0083603E">
        <w:rPr>
          <w:lang w:val="fr-FR"/>
        </w:rPr>
        <w:t>e) ;</w:t>
      </w:r>
    </w:p>
    <w:p w14:paraId="23E1B546" w14:textId="40B8FEBE" w:rsidR="00AC0A86" w:rsidRPr="0083603E" w:rsidRDefault="00AC0A86" w:rsidP="00A520A1">
      <w:pPr>
        <w:pStyle w:val="ListParagraph"/>
        <w:numPr>
          <w:ilvl w:val="0"/>
          <w:numId w:val="36"/>
        </w:numPr>
        <w:rPr>
          <w:lang w:val="fr-FR"/>
        </w:rPr>
      </w:pPr>
      <w:r w:rsidRPr="0083603E">
        <w:rPr>
          <w:lang w:val="fr-FR"/>
        </w:rPr>
        <w:t>La section basse de Mme Baptiste ;</w:t>
      </w:r>
    </w:p>
    <w:p w14:paraId="1411956B" w14:textId="22BCB46D" w:rsidR="00AC0A86" w:rsidRPr="0083603E" w:rsidRDefault="00AC0A86" w:rsidP="00A520A1">
      <w:pPr>
        <w:pStyle w:val="ListParagraph"/>
        <w:numPr>
          <w:ilvl w:val="0"/>
          <w:numId w:val="36"/>
        </w:numPr>
        <w:rPr>
          <w:lang w:val="fr-FR"/>
        </w:rPr>
      </w:pPr>
      <w:r w:rsidRPr="0083603E">
        <w:rPr>
          <w:lang w:val="fr-FR"/>
        </w:rPr>
        <w:t>Le secteur de Mahotière (Chaudeau inclus) ;</w:t>
      </w:r>
    </w:p>
    <w:p w14:paraId="3C627697" w14:textId="1D4257EB" w:rsidR="00AC0A86" w:rsidRPr="0083603E" w:rsidRDefault="00C26071" w:rsidP="00A520A1">
      <w:pPr>
        <w:pStyle w:val="ListParagraph"/>
        <w:numPr>
          <w:ilvl w:val="0"/>
          <w:numId w:val="36"/>
        </w:numPr>
        <w:rPr>
          <w:lang w:val="fr-FR"/>
        </w:rPr>
      </w:pPr>
      <w:r>
        <w:rPr>
          <w:lang w:val="fr-FR"/>
        </w:rPr>
        <w:t>Le secteur hors zone</w:t>
      </w:r>
      <w:r w:rsidR="00AC0A86" w:rsidRPr="0083603E">
        <w:rPr>
          <w:lang w:val="fr-FR"/>
        </w:rPr>
        <w:t xml:space="preserve"> comprenant trois sous-secteurs :</w:t>
      </w:r>
    </w:p>
    <w:p w14:paraId="760EECDF" w14:textId="7521DD4A" w:rsidR="00AC0A86" w:rsidRPr="0083603E" w:rsidRDefault="00AC0A86" w:rsidP="00A520A1">
      <w:pPr>
        <w:pStyle w:val="ListParagraph"/>
        <w:numPr>
          <w:ilvl w:val="1"/>
          <w:numId w:val="36"/>
        </w:numPr>
        <w:rPr>
          <w:lang w:val="fr-FR"/>
        </w:rPr>
      </w:pPr>
      <w:r w:rsidRPr="0083603E">
        <w:rPr>
          <w:lang w:val="fr-FR"/>
        </w:rPr>
        <w:t>Zone à l’ouest de Diquini et Chaudeau ;</w:t>
      </w:r>
    </w:p>
    <w:p w14:paraId="25C5C649" w14:textId="5E5A084D" w:rsidR="00AC0A86" w:rsidRPr="0083603E" w:rsidRDefault="00AC0A86" w:rsidP="00A520A1">
      <w:pPr>
        <w:pStyle w:val="ListParagraph"/>
        <w:numPr>
          <w:ilvl w:val="1"/>
          <w:numId w:val="36"/>
        </w:numPr>
        <w:rPr>
          <w:lang w:val="fr-FR"/>
        </w:rPr>
      </w:pPr>
      <w:r w:rsidRPr="0083603E">
        <w:rPr>
          <w:lang w:val="fr-FR"/>
        </w:rPr>
        <w:t>Le centre, entre Chaudeau et la rue Jeannot ;</w:t>
      </w:r>
    </w:p>
    <w:p w14:paraId="2F335586" w14:textId="2EE9749E" w:rsidR="00AC0A86" w:rsidRPr="0083603E" w:rsidRDefault="00AC0A86" w:rsidP="00A520A1">
      <w:pPr>
        <w:pStyle w:val="ListParagraph"/>
        <w:numPr>
          <w:ilvl w:val="1"/>
          <w:numId w:val="36"/>
        </w:numPr>
        <w:rPr>
          <w:lang w:val="fr-FR"/>
        </w:rPr>
      </w:pPr>
      <w:r w:rsidRPr="0083603E">
        <w:rPr>
          <w:lang w:val="fr-FR"/>
        </w:rPr>
        <w:t>La partie Est, entre les rues Jeannot et Bolosse.</w:t>
      </w:r>
    </w:p>
    <w:p w14:paraId="4F1D3790" w14:textId="1CE830C5" w:rsidR="00AC0A86" w:rsidRPr="0083603E" w:rsidRDefault="00AC0A86" w:rsidP="00A520A1">
      <w:pPr>
        <w:pStyle w:val="ListParagraph"/>
        <w:numPr>
          <w:ilvl w:val="0"/>
          <w:numId w:val="36"/>
        </w:numPr>
        <w:rPr>
          <w:lang w:val="fr-FR"/>
        </w:rPr>
      </w:pPr>
      <w:r w:rsidRPr="0083603E">
        <w:rPr>
          <w:lang w:val="fr-FR"/>
        </w:rPr>
        <w:t>Le secteur du centre-ville de Diquini.</w:t>
      </w:r>
    </w:p>
    <w:p w14:paraId="2D3EECEF" w14:textId="77777777" w:rsidR="00892A73" w:rsidRPr="0083603E" w:rsidRDefault="00892A73" w:rsidP="00F35D09">
      <w:pPr>
        <w:rPr>
          <w:lang w:val="fr-FR"/>
        </w:rPr>
      </w:pPr>
      <w:r w:rsidRPr="0083603E">
        <w:rPr>
          <w:noProof/>
          <w:highlight w:val="cyan"/>
        </w:rPr>
        <w:drawing>
          <wp:inline distT="0" distB="0" distL="0" distR="0" wp14:anchorId="05B1C402" wp14:editId="0FB93388">
            <wp:extent cx="4932045" cy="31915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6BDC31AA" w14:textId="2CD7E37C" w:rsidR="00821139" w:rsidRPr="0083603E" w:rsidRDefault="00821139" w:rsidP="006058FC">
      <w:pPr>
        <w:pStyle w:val="FigureTitle"/>
        <w:rPr>
          <w:lang w:val="fr-FR"/>
        </w:rPr>
      </w:pPr>
      <w:bookmarkStart w:id="79" w:name="_Ref447711709"/>
      <w:bookmarkStart w:id="80" w:name="_Toc448300436"/>
      <w:bookmarkStart w:id="81" w:name="_Toc448300562"/>
      <w:bookmarkStart w:id="82" w:name="_Toc448476394"/>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5</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w:t>
      </w:r>
      <w:r w:rsidR="008B3891" w:rsidRPr="0083603E">
        <w:rPr>
          <w:noProof/>
          <w:lang w:val="fr-FR"/>
        </w:rPr>
        <w:fldChar w:fldCharType="end"/>
      </w:r>
      <w:bookmarkEnd w:id="79"/>
      <w:r w:rsidRPr="0083603E">
        <w:rPr>
          <w:lang w:val="fr-FR"/>
        </w:rPr>
        <w:tab/>
      </w:r>
      <w:bookmarkEnd w:id="80"/>
      <w:bookmarkEnd w:id="81"/>
      <w:bookmarkEnd w:id="82"/>
      <w:r w:rsidR="00FD3107" w:rsidRPr="0083603E">
        <w:rPr>
          <w:lang w:val="fr-FR"/>
        </w:rPr>
        <w:t>Carte de l’emplacement du Projet</w:t>
      </w:r>
    </w:p>
    <w:p w14:paraId="78C1980A" w14:textId="16AF19C2" w:rsidR="00491959" w:rsidRPr="00C26071" w:rsidRDefault="00FD3107" w:rsidP="00C26071">
      <w:pPr>
        <w:rPr>
          <w:lang w:val="fr-FR"/>
        </w:rPr>
      </w:pPr>
      <w:r w:rsidRPr="0083603E">
        <w:rPr>
          <w:lang w:val="fr-FR"/>
        </w:rPr>
        <w:t>Le</w:t>
      </w:r>
      <w:r w:rsidR="00892A73" w:rsidRPr="0083603E">
        <w:rPr>
          <w:lang w:val="fr-FR"/>
        </w:rPr>
        <w:t xml:space="preserve"> </w:t>
      </w:r>
      <w:r w:rsidR="00877DF8" w:rsidRPr="0083603E">
        <w:rPr>
          <w:lang w:val="fr-FR"/>
        </w:rPr>
        <w:t>P</w:t>
      </w:r>
      <w:r w:rsidRPr="0083603E">
        <w:rPr>
          <w:lang w:val="fr-FR"/>
        </w:rPr>
        <w:t>roje</w:t>
      </w:r>
      <w:r w:rsidR="00892A73" w:rsidRPr="0083603E">
        <w:rPr>
          <w:lang w:val="fr-FR"/>
        </w:rPr>
        <w:t xml:space="preserve">t </w:t>
      </w:r>
      <w:r w:rsidRPr="0083603E">
        <w:rPr>
          <w:lang w:val="fr-FR"/>
        </w:rPr>
        <w:t xml:space="preserve"> couvre la </w:t>
      </w:r>
      <w:r w:rsidR="00446A4C" w:rsidRPr="0083603E">
        <w:rPr>
          <w:lang w:val="fr-FR"/>
        </w:rPr>
        <w:t>réparation</w:t>
      </w:r>
      <w:r w:rsidRPr="0083603E">
        <w:rPr>
          <w:lang w:val="fr-FR"/>
        </w:rPr>
        <w:t xml:space="preserve"> et la modernisation du système de transmission et de distribution de l’eau servant les communautés à l’est du centre-ville de Port-au-Prince. Lors de la visite de l</w:t>
      </w:r>
      <w:r w:rsidR="001B0B9C">
        <w:rPr>
          <w:lang w:val="fr-FR"/>
        </w:rPr>
        <w:t>’</w:t>
      </w:r>
      <w:r w:rsidRPr="0083603E">
        <w:rPr>
          <w:lang w:val="fr-FR"/>
        </w:rPr>
        <w:t xml:space="preserve">ERM sur les lieux, il a été confirmé que des personnes </w:t>
      </w:r>
      <w:r w:rsidR="001B0B9C">
        <w:rPr>
          <w:lang w:val="fr-FR"/>
        </w:rPr>
        <w:t xml:space="preserve">vivant </w:t>
      </w:r>
      <w:r w:rsidRPr="0083603E">
        <w:rPr>
          <w:lang w:val="fr-FR"/>
        </w:rPr>
        <w:t>dans les communautés dans la zone de réhabilitation (entre Mariani et Bel Air) reçoivent peu de services d’eau et certaines d’entre elles dépendent de points d’eau (i</w:t>
      </w:r>
      <w:r w:rsidR="001B0B9C">
        <w:rPr>
          <w:lang w:val="fr-FR"/>
        </w:rPr>
        <w:t>.e., tuyaux cassés</w:t>
      </w:r>
      <w:r w:rsidRPr="0083603E">
        <w:rPr>
          <w:lang w:val="fr-FR"/>
        </w:rPr>
        <w:t>) ou achètent leur eau d</w:t>
      </w:r>
      <w:r w:rsidR="001B0B9C">
        <w:rPr>
          <w:lang w:val="fr-FR"/>
        </w:rPr>
        <w:t>e vendeurs informels qui collectent l’eau à</w:t>
      </w:r>
      <w:r w:rsidRPr="0083603E">
        <w:rPr>
          <w:lang w:val="fr-FR"/>
        </w:rPr>
        <w:t xml:space="preserve"> des points d’eau et la vende</w:t>
      </w:r>
      <w:r w:rsidR="001B0B9C">
        <w:rPr>
          <w:lang w:val="fr-FR"/>
        </w:rPr>
        <w:t>nt</w:t>
      </w:r>
      <w:r w:rsidRPr="0083603E">
        <w:rPr>
          <w:lang w:val="fr-FR"/>
        </w:rPr>
        <w:t xml:space="preserve"> aux communautés voisines (voir la</w:t>
      </w:r>
      <w:r w:rsidR="00491959" w:rsidRPr="0083603E">
        <w:rPr>
          <w:lang w:val="fr-FR"/>
        </w:rPr>
        <w:t xml:space="preserve"> </w:t>
      </w:r>
      <w:r w:rsidR="00491959" w:rsidRPr="0083603E">
        <w:rPr>
          <w:lang w:val="fr-FR"/>
        </w:rPr>
        <w:fldChar w:fldCharType="begin"/>
      </w:r>
      <w:r w:rsidR="00491959" w:rsidRPr="0083603E">
        <w:rPr>
          <w:lang w:val="fr-FR"/>
        </w:rPr>
        <w:instrText xml:space="preserve"> REF _Ref447704682 \h </w:instrText>
      </w:r>
      <w:r w:rsidR="001B4E4C" w:rsidRPr="0083603E">
        <w:rPr>
          <w:lang w:val="fr-FR"/>
        </w:rPr>
        <w:instrText xml:space="preserve"> \* MERGEFORMAT </w:instrText>
      </w:r>
      <w:r w:rsidR="00491959" w:rsidRPr="0083603E">
        <w:rPr>
          <w:lang w:val="fr-FR"/>
        </w:rPr>
      </w:r>
      <w:r w:rsidR="00491959" w:rsidRPr="0083603E">
        <w:rPr>
          <w:lang w:val="fr-FR"/>
        </w:rPr>
        <w:fldChar w:fldCharType="separate"/>
      </w:r>
      <w:r w:rsidR="00DF0A2A" w:rsidRPr="0083603E">
        <w:rPr>
          <w:lang w:val="fr-FR"/>
        </w:rPr>
        <w:t xml:space="preserve">Figure </w:t>
      </w:r>
      <w:r w:rsidR="00DF0A2A" w:rsidRPr="0083603E">
        <w:rPr>
          <w:noProof/>
          <w:lang w:val="fr-FR"/>
        </w:rPr>
        <w:t>5</w:t>
      </w:r>
      <w:r w:rsidR="00DF0A2A" w:rsidRPr="0083603E">
        <w:rPr>
          <w:noProof/>
          <w:lang w:val="fr-FR"/>
        </w:rPr>
        <w:noBreakHyphen/>
        <w:t>2</w:t>
      </w:r>
      <w:r w:rsidR="00491959" w:rsidRPr="0083603E">
        <w:rPr>
          <w:lang w:val="fr-FR"/>
        </w:rPr>
        <w:fldChar w:fldCharType="end"/>
      </w:r>
      <w:r w:rsidRPr="0083603E">
        <w:rPr>
          <w:lang w:val="fr-FR"/>
        </w:rPr>
        <w:t xml:space="preserve"> et la</w:t>
      </w:r>
      <w:r w:rsidR="00491959" w:rsidRPr="0083603E">
        <w:rPr>
          <w:lang w:val="fr-FR"/>
        </w:rPr>
        <w:t xml:space="preserve"> </w:t>
      </w:r>
      <w:r w:rsidR="00491959" w:rsidRPr="0083603E">
        <w:rPr>
          <w:lang w:val="fr-FR"/>
        </w:rPr>
        <w:fldChar w:fldCharType="begin"/>
      </w:r>
      <w:r w:rsidR="00491959" w:rsidRPr="0083603E">
        <w:rPr>
          <w:lang w:val="fr-FR"/>
        </w:rPr>
        <w:instrText xml:space="preserve"> REF _Ref447704684 \h </w:instrText>
      </w:r>
      <w:r w:rsidR="001B4E4C" w:rsidRPr="0083603E">
        <w:rPr>
          <w:lang w:val="fr-FR"/>
        </w:rPr>
        <w:instrText xml:space="preserve"> \* MERGEFORMAT </w:instrText>
      </w:r>
      <w:r w:rsidR="00491959" w:rsidRPr="0083603E">
        <w:rPr>
          <w:lang w:val="fr-FR"/>
        </w:rPr>
      </w:r>
      <w:r w:rsidR="00491959" w:rsidRPr="0083603E">
        <w:rPr>
          <w:lang w:val="fr-FR"/>
        </w:rPr>
        <w:fldChar w:fldCharType="separate"/>
      </w:r>
      <w:r w:rsidR="00DF0A2A" w:rsidRPr="0083603E">
        <w:rPr>
          <w:lang w:val="fr-FR"/>
        </w:rPr>
        <w:t xml:space="preserve">Figure </w:t>
      </w:r>
      <w:r w:rsidR="00DF0A2A" w:rsidRPr="0083603E">
        <w:rPr>
          <w:noProof/>
          <w:lang w:val="fr-FR"/>
        </w:rPr>
        <w:t>5</w:t>
      </w:r>
      <w:r w:rsidR="00DF0A2A" w:rsidRPr="0083603E">
        <w:rPr>
          <w:noProof/>
          <w:lang w:val="fr-FR"/>
        </w:rPr>
        <w:noBreakHyphen/>
        <w:t>3</w:t>
      </w:r>
      <w:r w:rsidR="00491959" w:rsidRPr="0083603E">
        <w:rPr>
          <w:lang w:val="fr-FR"/>
        </w:rPr>
        <w:fldChar w:fldCharType="end"/>
      </w:r>
      <w:r w:rsidR="00491959" w:rsidRPr="0083603E">
        <w:rPr>
          <w:lang w:val="fr-FR"/>
        </w:rPr>
        <w:t>).</w:t>
      </w:r>
    </w:p>
    <w:p w14:paraId="3B4AA244" w14:textId="77777777" w:rsidR="00491959" w:rsidRPr="0083603E" w:rsidRDefault="00491959" w:rsidP="00F35D09">
      <w:pPr>
        <w:rPr>
          <w:lang w:val="fr-FR"/>
        </w:rPr>
      </w:pPr>
      <w:r w:rsidRPr="0083603E">
        <w:rPr>
          <w:noProof/>
        </w:rPr>
        <w:lastRenderedPageBreak/>
        <w:drawing>
          <wp:inline distT="0" distB="0" distL="0" distR="0" wp14:anchorId="4EFAA1BA" wp14:editId="001B34B1">
            <wp:extent cx="4486275" cy="3172159"/>
            <wp:effectExtent l="0" t="0" r="0" b="9525"/>
            <wp:docPr id="454" name="Picture 454" descr="C:\Users\carmen.navarro\AppData\Local\Microsoft\Windows\Temporary Internet Files\Content.Outlook\S0NUCILY\IMG-20160216-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navarro\AppData\Local\Microsoft\Windows\Temporary Internet Files\Content.Outlook\S0NUCILY\IMG-20160216-000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1378" cy="3175767"/>
                    </a:xfrm>
                    <a:prstGeom prst="rect">
                      <a:avLst/>
                    </a:prstGeom>
                    <a:noFill/>
                    <a:ln>
                      <a:noFill/>
                    </a:ln>
                  </pic:spPr>
                </pic:pic>
              </a:graphicData>
            </a:graphic>
          </wp:inline>
        </w:drawing>
      </w:r>
    </w:p>
    <w:p w14:paraId="393FCCDE" w14:textId="77777777" w:rsidR="00491959" w:rsidRPr="0083603E" w:rsidRDefault="00491959" w:rsidP="00F35D09">
      <w:pPr>
        <w:rPr>
          <w:lang w:val="fr-FR"/>
        </w:rPr>
      </w:pPr>
      <w:r w:rsidRPr="0083603E">
        <w:rPr>
          <w:i/>
          <w:lang w:val="fr-FR"/>
        </w:rPr>
        <w:t xml:space="preserve">Source: </w:t>
      </w:r>
      <w:r w:rsidRPr="0083603E">
        <w:rPr>
          <w:lang w:val="fr-FR"/>
        </w:rPr>
        <w:t>ERM, 2016</w:t>
      </w:r>
    </w:p>
    <w:p w14:paraId="22866CB6" w14:textId="6DF8706F" w:rsidR="00821139" w:rsidRPr="0083603E" w:rsidRDefault="00821139" w:rsidP="006058FC">
      <w:pPr>
        <w:pStyle w:val="FigureTitle"/>
        <w:rPr>
          <w:lang w:val="fr-FR"/>
        </w:rPr>
      </w:pPr>
      <w:bookmarkStart w:id="83" w:name="_Ref447704682"/>
      <w:bookmarkStart w:id="84" w:name="_Toc448300437"/>
      <w:bookmarkStart w:id="85" w:name="_Toc448300563"/>
      <w:bookmarkStart w:id="86" w:name="_Toc448476395"/>
      <w:bookmarkStart w:id="87" w:name="_Ref447704684"/>
      <w:bookmarkStart w:id="88" w:name="_Toc448300438"/>
      <w:bookmarkStart w:id="89" w:name="_Toc448300564"/>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5</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2</w:t>
      </w:r>
      <w:r w:rsidR="008B3891" w:rsidRPr="0083603E">
        <w:rPr>
          <w:noProof/>
          <w:lang w:val="fr-FR"/>
        </w:rPr>
        <w:fldChar w:fldCharType="end"/>
      </w:r>
      <w:bookmarkEnd w:id="83"/>
      <w:r w:rsidRPr="0083603E">
        <w:rPr>
          <w:lang w:val="fr-FR"/>
        </w:rPr>
        <w:tab/>
      </w:r>
      <w:bookmarkEnd w:id="84"/>
      <w:bookmarkEnd w:id="85"/>
      <w:bookmarkEnd w:id="86"/>
      <w:r w:rsidR="00982086" w:rsidRPr="0083603E">
        <w:rPr>
          <w:lang w:val="fr-FR"/>
        </w:rPr>
        <w:t>Tuyaux cassés dans la zone du Projet</w:t>
      </w:r>
    </w:p>
    <w:bookmarkEnd w:id="87"/>
    <w:bookmarkEnd w:id="88"/>
    <w:bookmarkEnd w:id="89"/>
    <w:p w14:paraId="1083E790" w14:textId="77777777" w:rsidR="00491959" w:rsidRPr="0083603E" w:rsidRDefault="00491959" w:rsidP="00F35D09">
      <w:pPr>
        <w:rPr>
          <w:lang w:val="fr-FR"/>
        </w:rPr>
      </w:pPr>
      <w:r w:rsidRPr="0083603E">
        <w:rPr>
          <w:noProof/>
        </w:rPr>
        <w:drawing>
          <wp:inline distT="0" distB="0" distL="0" distR="0" wp14:anchorId="2EC10ECB" wp14:editId="3F6146D5">
            <wp:extent cx="4495800" cy="3371762"/>
            <wp:effectExtent l="0" t="0" r="0" b="635"/>
            <wp:docPr id="2" name="Picture 2" descr="C:\Users\carmen.navarro\AppData\Local\Microsoft\Windows\Temporary Internet Files\Content.Outlook\S0NUCILY\IMG-20160216-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navarro\AppData\Local\Microsoft\Windows\Temporary Internet Files\Content.Outlook\S0NUCILY\IMG-20160216-000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782" cy="3373998"/>
                    </a:xfrm>
                    <a:prstGeom prst="rect">
                      <a:avLst/>
                    </a:prstGeom>
                    <a:noFill/>
                    <a:ln>
                      <a:noFill/>
                    </a:ln>
                  </pic:spPr>
                </pic:pic>
              </a:graphicData>
            </a:graphic>
          </wp:inline>
        </w:drawing>
      </w:r>
    </w:p>
    <w:p w14:paraId="2F574A3E" w14:textId="77777777" w:rsidR="00491959" w:rsidRPr="0083603E" w:rsidRDefault="00491959" w:rsidP="00F35D09">
      <w:pPr>
        <w:rPr>
          <w:lang w:val="fr-FR"/>
        </w:rPr>
      </w:pPr>
      <w:r w:rsidRPr="0083603E">
        <w:rPr>
          <w:i/>
          <w:lang w:val="fr-FR"/>
        </w:rPr>
        <w:t xml:space="preserve">Source: </w:t>
      </w:r>
      <w:r w:rsidRPr="0083603E">
        <w:rPr>
          <w:lang w:val="fr-FR"/>
        </w:rPr>
        <w:t>ERM, 2016</w:t>
      </w:r>
    </w:p>
    <w:p w14:paraId="58E24BFB" w14:textId="1BB58F93" w:rsidR="00821139" w:rsidRPr="0083603E" w:rsidRDefault="00821139" w:rsidP="006058FC">
      <w:pPr>
        <w:pStyle w:val="FigureTitle"/>
        <w:rPr>
          <w:lang w:val="fr-FR"/>
        </w:rPr>
      </w:pPr>
      <w:bookmarkStart w:id="90" w:name="_Toc448476396"/>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5</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3</w:t>
      </w:r>
      <w:r w:rsidR="008B3891" w:rsidRPr="0083603E">
        <w:rPr>
          <w:noProof/>
          <w:lang w:val="fr-FR"/>
        </w:rPr>
        <w:fldChar w:fldCharType="end"/>
      </w:r>
      <w:r w:rsidRPr="0083603E">
        <w:rPr>
          <w:lang w:val="fr-FR"/>
        </w:rPr>
        <w:tab/>
      </w:r>
      <w:bookmarkEnd w:id="90"/>
      <w:r w:rsidR="009158EF" w:rsidRPr="0083603E">
        <w:rPr>
          <w:lang w:val="fr-FR"/>
        </w:rPr>
        <w:t>Collecte d’eau pour vente</w:t>
      </w:r>
    </w:p>
    <w:p w14:paraId="42C7F893" w14:textId="437AE5FE" w:rsidR="00892A73" w:rsidRPr="0083603E" w:rsidRDefault="009158EF" w:rsidP="00F35D09">
      <w:pPr>
        <w:rPr>
          <w:lang w:val="fr-FR"/>
        </w:rPr>
      </w:pPr>
      <w:r w:rsidRPr="0083603E">
        <w:rPr>
          <w:lang w:val="fr-FR"/>
        </w:rPr>
        <w:t xml:space="preserve">Le </w:t>
      </w:r>
      <w:r w:rsidR="00892A73" w:rsidRPr="0083603E">
        <w:rPr>
          <w:lang w:val="fr-FR"/>
        </w:rPr>
        <w:fldChar w:fldCharType="begin"/>
      </w:r>
      <w:r w:rsidR="00892A73" w:rsidRPr="0083603E">
        <w:rPr>
          <w:lang w:val="fr-FR"/>
        </w:rPr>
        <w:instrText xml:space="preserve"> REF _Ref447115702 \h </w:instrText>
      </w:r>
      <w:r w:rsidR="00C07EA2" w:rsidRPr="0083603E">
        <w:rPr>
          <w:lang w:val="fr-FR"/>
        </w:rPr>
        <w:instrText xml:space="preserve"> \* MERGEFORMAT </w:instrText>
      </w:r>
      <w:r w:rsidR="00892A73" w:rsidRPr="0083603E">
        <w:rPr>
          <w:lang w:val="fr-FR"/>
        </w:rPr>
      </w:r>
      <w:r w:rsidR="00892A73" w:rsidRPr="0083603E">
        <w:rPr>
          <w:lang w:val="fr-FR"/>
        </w:rPr>
        <w:fldChar w:fldCharType="separate"/>
      </w:r>
      <w:r w:rsidR="00DF0A2A" w:rsidRPr="0083603E">
        <w:rPr>
          <w:lang w:val="fr-FR"/>
        </w:rPr>
        <w:t>Table</w:t>
      </w:r>
      <w:r w:rsidRPr="0083603E">
        <w:rPr>
          <w:lang w:val="fr-FR"/>
        </w:rPr>
        <w:t>au</w:t>
      </w:r>
      <w:r w:rsidR="00DF0A2A" w:rsidRPr="0083603E">
        <w:rPr>
          <w:lang w:val="fr-FR"/>
        </w:rPr>
        <w:t xml:space="preserve"> 5</w:t>
      </w:r>
      <w:r w:rsidR="00DF0A2A" w:rsidRPr="0083603E">
        <w:rPr>
          <w:lang w:val="fr-FR"/>
        </w:rPr>
        <w:noBreakHyphen/>
        <w:t>1</w:t>
      </w:r>
      <w:r w:rsidR="00892A73" w:rsidRPr="0083603E">
        <w:rPr>
          <w:lang w:val="fr-FR"/>
        </w:rPr>
        <w:fldChar w:fldCharType="end"/>
      </w:r>
      <w:r w:rsidR="000E75AA" w:rsidRPr="0083603E">
        <w:rPr>
          <w:lang w:val="fr-FR"/>
        </w:rPr>
        <w:t xml:space="preserve"> présente un résumé du projet planifié par zone de service, et la </w:t>
      </w:r>
      <w:r w:rsidR="000E75AA" w:rsidRPr="0083603E">
        <w:rPr>
          <w:lang w:val="fr-FR"/>
        </w:rPr>
        <w:fldChar w:fldCharType="begin"/>
      </w:r>
      <w:r w:rsidR="000E75AA" w:rsidRPr="0083603E">
        <w:rPr>
          <w:lang w:val="fr-FR"/>
        </w:rPr>
        <w:instrText xml:space="preserve"> REF _Ref447115776 \h  \* MERGEFORMAT </w:instrText>
      </w:r>
      <w:r w:rsidR="000E75AA" w:rsidRPr="0083603E">
        <w:rPr>
          <w:lang w:val="fr-FR"/>
        </w:rPr>
      </w:r>
      <w:r w:rsidR="000E75AA" w:rsidRPr="0083603E">
        <w:rPr>
          <w:lang w:val="fr-FR"/>
        </w:rPr>
        <w:fldChar w:fldCharType="separate"/>
      </w:r>
      <w:r w:rsidR="000E75AA" w:rsidRPr="0083603E">
        <w:rPr>
          <w:lang w:val="fr-FR"/>
        </w:rPr>
        <w:t>Figure 5</w:t>
      </w:r>
      <w:r w:rsidR="000E75AA" w:rsidRPr="0083603E">
        <w:rPr>
          <w:lang w:val="fr-FR"/>
        </w:rPr>
        <w:noBreakHyphen/>
      </w:r>
      <w:r w:rsidR="000E75AA" w:rsidRPr="0083603E">
        <w:rPr>
          <w:lang w:val="fr-FR"/>
        </w:rPr>
        <w:fldChar w:fldCharType="end"/>
      </w:r>
      <w:r w:rsidR="000E75AA" w:rsidRPr="0083603E">
        <w:rPr>
          <w:lang w:val="fr-FR"/>
        </w:rPr>
        <w:t xml:space="preserve">2 montre </w:t>
      </w:r>
      <w:r w:rsidR="00B553BA" w:rsidRPr="0083603E">
        <w:rPr>
          <w:lang w:val="fr-FR"/>
        </w:rPr>
        <w:t>le plan et les zones de service du projet</w:t>
      </w:r>
      <w:r w:rsidR="00892A73" w:rsidRPr="0083603E">
        <w:rPr>
          <w:lang w:val="fr-FR"/>
        </w:rPr>
        <w:t>.</w:t>
      </w:r>
    </w:p>
    <w:p w14:paraId="691E2D43" w14:textId="77777777" w:rsidR="00892A73" w:rsidRPr="0083603E" w:rsidRDefault="00892A73" w:rsidP="00F35D09">
      <w:pPr>
        <w:rPr>
          <w:lang w:val="fr-FR"/>
        </w:rPr>
      </w:pPr>
      <w:r w:rsidRPr="0083603E">
        <w:rPr>
          <w:noProof/>
        </w:rPr>
        <w:lastRenderedPageBreak/>
        <w:drawing>
          <wp:inline distT="0" distB="0" distL="0" distR="0" wp14:anchorId="11E72D60" wp14:editId="6CC4871A">
            <wp:extent cx="4932045" cy="31915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6190908E" w14:textId="3A97CB2E" w:rsidR="00FE75E9" w:rsidRPr="0083603E" w:rsidRDefault="00B553BA" w:rsidP="00FE75E9">
      <w:pPr>
        <w:pStyle w:val="TableFigureSource"/>
        <w:rPr>
          <w:lang w:val="fr-FR"/>
        </w:rPr>
      </w:pPr>
      <w:bookmarkStart w:id="91" w:name="_Ref447115776"/>
      <w:bookmarkStart w:id="92" w:name="_Toc448300439"/>
      <w:bookmarkStart w:id="93" w:name="_Toc448300565"/>
      <w:bookmarkStart w:id="94" w:name="_Toc448300440"/>
      <w:bookmarkStart w:id="95" w:name="_Toc448300566"/>
      <w:r w:rsidRPr="0083603E">
        <w:rPr>
          <w:lang w:val="fr-FR"/>
        </w:rPr>
        <w:t>Note: Les canalisations sont montrées en rouge, violet</w:t>
      </w:r>
      <w:r w:rsidR="00FE75E9" w:rsidRPr="0083603E">
        <w:rPr>
          <w:lang w:val="fr-FR"/>
        </w:rPr>
        <w:t xml:space="preserve"> </w:t>
      </w:r>
      <w:r w:rsidRPr="0083603E">
        <w:rPr>
          <w:lang w:val="fr-FR"/>
        </w:rPr>
        <w:t>et jaune, selon le type</w:t>
      </w:r>
    </w:p>
    <w:p w14:paraId="49413F8D" w14:textId="0CDBE84E" w:rsidR="00821139" w:rsidRPr="0083603E" w:rsidRDefault="00821139" w:rsidP="006058FC">
      <w:pPr>
        <w:pStyle w:val="FigureTitle"/>
        <w:rPr>
          <w:lang w:val="fr-FR"/>
        </w:rPr>
      </w:pPr>
      <w:bookmarkStart w:id="96" w:name="_Toc448476397"/>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5</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4</w:t>
      </w:r>
      <w:r w:rsidR="008B3891" w:rsidRPr="0083603E">
        <w:rPr>
          <w:noProof/>
          <w:lang w:val="fr-FR"/>
        </w:rPr>
        <w:fldChar w:fldCharType="end"/>
      </w:r>
      <w:r w:rsidRPr="0083603E">
        <w:rPr>
          <w:lang w:val="fr-FR"/>
        </w:rPr>
        <w:tab/>
      </w:r>
      <w:bookmarkEnd w:id="91"/>
      <w:bookmarkEnd w:id="96"/>
      <w:r w:rsidR="00B553BA" w:rsidRPr="0083603E">
        <w:rPr>
          <w:lang w:val="fr-FR"/>
        </w:rPr>
        <w:t>Zones de Service des Quartiers</w:t>
      </w:r>
      <w:r w:rsidRPr="0083603E">
        <w:rPr>
          <w:lang w:val="fr-FR"/>
        </w:rPr>
        <w:t xml:space="preserve"> </w:t>
      </w:r>
      <w:bookmarkEnd w:id="92"/>
      <w:bookmarkEnd w:id="93"/>
    </w:p>
    <w:p w14:paraId="40C0AE07" w14:textId="32477BF9" w:rsidR="00DD3C10" w:rsidRPr="0083603E" w:rsidRDefault="00821139" w:rsidP="00FE75E9">
      <w:pPr>
        <w:pStyle w:val="TableTitle"/>
        <w:rPr>
          <w:lang w:val="fr-FR"/>
        </w:rPr>
      </w:pPr>
      <w:bookmarkStart w:id="97" w:name="_Toc448476416"/>
      <w:bookmarkStart w:id="98" w:name="_Toc448216513"/>
      <w:r w:rsidRPr="0083603E" w:rsidDel="00DD3C10">
        <w:rPr>
          <w:lang w:val="fr-FR"/>
        </w:rPr>
        <w:t>Table</w:t>
      </w:r>
      <w:r w:rsidR="00B553BA" w:rsidRPr="0083603E">
        <w:rPr>
          <w:lang w:val="fr-FR"/>
        </w:rPr>
        <w:t>au</w:t>
      </w:r>
      <w:r w:rsidRPr="0083603E" w:rsidDel="00DD3C10">
        <w:rPr>
          <w:lang w:val="fr-FR"/>
        </w:rPr>
        <w:t xml:space="preserve"> 5</w:t>
      </w:r>
      <w:r w:rsidRPr="0083603E" w:rsidDel="00DD3C10">
        <w:rPr>
          <w:lang w:val="fr-FR"/>
        </w:rPr>
        <w:noBreakHyphen/>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5</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1</w:t>
      </w:r>
      <w:r w:rsidR="008B3891" w:rsidRPr="0083603E">
        <w:rPr>
          <w:noProof/>
          <w:lang w:val="fr-FR"/>
        </w:rPr>
        <w:fldChar w:fldCharType="end"/>
      </w:r>
      <w:r w:rsidR="00B553BA" w:rsidRPr="0083603E">
        <w:rPr>
          <w:lang w:val="fr-FR"/>
        </w:rPr>
        <w:tab/>
        <w:t>Résumé du Projet par</w:t>
      </w:r>
      <w:r w:rsidRPr="0083603E" w:rsidDel="00DD3C10">
        <w:rPr>
          <w:lang w:val="fr-FR"/>
        </w:rPr>
        <w:t xml:space="preserve"> </w:t>
      </w:r>
      <w:r w:rsidR="00B768D7" w:rsidRPr="0083603E">
        <w:rPr>
          <w:lang w:val="fr-FR"/>
        </w:rPr>
        <w:t>Z</w:t>
      </w:r>
      <w:r w:rsidRPr="0083603E" w:rsidDel="00DD3C10">
        <w:rPr>
          <w:lang w:val="fr-FR"/>
        </w:rPr>
        <w:t>one</w:t>
      </w:r>
      <w:bookmarkEnd w:id="97"/>
      <w:r w:rsidR="00B553BA" w:rsidRPr="0083603E">
        <w:rPr>
          <w:lang w:val="fr-FR"/>
        </w:rPr>
        <w:t xml:space="preserve"> de Service</w:t>
      </w:r>
      <w:r w:rsidRPr="0083603E" w:rsidDel="00DD3C10">
        <w:rPr>
          <w:lang w:val="fr-FR"/>
        </w:rPr>
        <w:t xml:space="preserve"> </w:t>
      </w:r>
      <w:bookmarkEnd w:id="94"/>
      <w:bookmarkEnd w:id="95"/>
      <w:bookmarkEnd w:id="98"/>
    </w:p>
    <w:tbl>
      <w:tblPr>
        <w:tblW w:w="8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6465"/>
      </w:tblGrid>
      <w:tr w:rsidR="00DD3C10" w:rsidRPr="0083603E" w14:paraId="49B460AB" w14:textId="77777777" w:rsidTr="00821139">
        <w:trPr>
          <w:trHeight w:val="278"/>
          <w:tblHeader/>
          <w:jc w:val="right"/>
        </w:trPr>
        <w:tc>
          <w:tcPr>
            <w:tcW w:w="1728" w:type="dxa"/>
            <w:shd w:val="clear" w:color="auto" w:fill="BFBFBF" w:themeFill="background1" w:themeFillShade="BF"/>
          </w:tcPr>
          <w:p w14:paraId="3AE12406" w14:textId="417C53EE" w:rsidR="00DD3C10" w:rsidRPr="0083603E" w:rsidRDefault="00AB08CA" w:rsidP="00821139">
            <w:pPr>
              <w:pStyle w:val="Tableheadingleft"/>
              <w:rPr>
                <w:lang w:val="fr-FR"/>
              </w:rPr>
            </w:pPr>
            <w:r w:rsidRPr="0083603E">
              <w:rPr>
                <w:lang w:val="fr-FR"/>
              </w:rPr>
              <w:t>Zone</w:t>
            </w:r>
          </w:p>
        </w:tc>
        <w:tc>
          <w:tcPr>
            <w:tcW w:w="5922" w:type="dxa"/>
            <w:shd w:val="clear" w:color="auto" w:fill="BFBFBF" w:themeFill="background1" w:themeFillShade="BF"/>
          </w:tcPr>
          <w:p w14:paraId="6A2FE014" w14:textId="14884385" w:rsidR="00DD3C10" w:rsidRPr="0083603E" w:rsidRDefault="00AB08CA" w:rsidP="00821139">
            <w:pPr>
              <w:pStyle w:val="Tableheadingleft"/>
              <w:rPr>
                <w:lang w:val="fr-FR"/>
              </w:rPr>
            </w:pPr>
            <w:r w:rsidRPr="0083603E">
              <w:rPr>
                <w:lang w:val="fr-FR"/>
              </w:rPr>
              <w:t>Types d’installations incluses</w:t>
            </w:r>
          </w:p>
        </w:tc>
      </w:tr>
      <w:tr w:rsidR="00DD3C10" w:rsidRPr="00820DCD" w14:paraId="35F5DC30" w14:textId="77777777" w:rsidTr="00821139">
        <w:trPr>
          <w:jc w:val="right"/>
        </w:trPr>
        <w:tc>
          <w:tcPr>
            <w:tcW w:w="1728" w:type="dxa"/>
          </w:tcPr>
          <w:p w14:paraId="27ED4E33" w14:textId="77777777" w:rsidR="00DD3C10" w:rsidRPr="0083603E" w:rsidRDefault="00DD3C10" w:rsidP="00821139">
            <w:pPr>
              <w:pStyle w:val="Tabletextleft"/>
              <w:rPr>
                <w:lang w:val="fr-FR"/>
              </w:rPr>
            </w:pPr>
            <w:r w:rsidRPr="0083603E">
              <w:rPr>
                <w:lang w:val="fr-FR"/>
              </w:rPr>
              <w:t>Mariani 1</w:t>
            </w:r>
          </w:p>
        </w:tc>
        <w:tc>
          <w:tcPr>
            <w:tcW w:w="5922" w:type="dxa"/>
          </w:tcPr>
          <w:p w14:paraId="55DDB858" w14:textId="2E41CD96" w:rsidR="00DD3C10" w:rsidRPr="0083603E" w:rsidRDefault="00AB08CA" w:rsidP="00821139">
            <w:pPr>
              <w:pStyle w:val="Tabletextleft"/>
              <w:rPr>
                <w:lang w:val="fr-FR"/>
              </w:rPr>
            </w:pPr>
            <w:r w:rsidRPr="0083603E">
              <w:rPr>
                <w:lang w:val="fr-FR"/>
              </w:rPr>
              <w:t>Réseau de distribution et extensions des principales canalisations d’alimentation</w:t>
            </w:r>
          </w:p>
        </w:tc>
      </w:tr>
      <w:tr w:rsidR="00DD3C10" w:rsidRPr="00820DCD" w14:paraId="56A5DD6F" w14:textId="77777777" w:rsidTr="00821139">
        <w:trPr>
          <w:jc w:val="right"/>
        </w:trPr>
        <w:tc>
          <w:tcPr>
            <w:tcW w:w="1728" w:type="dxa"/>
          </w:tcPr>
          <w:p w14:paraId="340CFD92" w14:textId="77777777" w:rsidR="00DD3C10" w:rsidRPr="0083603E" w:rsidRDefault="00DD3C10" w:rsidP="00821139">
            <w:pPr>
              <w:pStyle w:val="Tabletextleft"/>
              <w:rPr>
                <w:lang w:val="fr-FR"/>
              </w:rPr>
            </w:pPr>
            <w:r w:rsidRPr="0083603E">
              <w:rPr>
                <w:lang w:val="fr-FR"/>
              </w:rPr>
              <w:t>Mariani 2</w:t>
            </w:r>
          </w:p>
        </w:tc>
        <w:tc>
          <w:tcPr>
            <w:tcW w:w="5922" w:type="dxa"/>
          </w:tcPr>
          <w:p w14:paraId="7168A599" w14:textId="3EB049D4" w:rsidR="00DD3C10" w:rsidRPr="0083603E" w:rsidRDefault="00AB08CA" w:rsidP="00821139">
            <w:pPr>
              <w:pStyle w:val="Tabletextleft"/>
              <w:rPr>
                <w:lang w:val="fr-FR"/>
              </w:rPr>
            </w:pPr>
            <w:r w:rsidRPr="0083603E">
              <w:rPr>
                <w:lang w:val="fr-FR"/>
              </w:rPr>
              <w:t>Réseau de distribution et extensions des principales canalisations d’alimentation</w:t>
            </w:r>
          </w:p>
        </w:tc>
      </w:tr>
      <w:tr w:rsidR="00DD3C10" w:rsidRPr="0083603E" w14:paraId="5C0B63C4" w14:textId="77777777" w:rsidTr="00821139">
        <w:trPr>
          <w:jc w:val="right"/>
        </w:trPr>
        <w:tc>
          <w:tcPr>
            <w:tcW w:w="1728" w:type="dxa"/>
          </w:tcPr>
          <w:p w14:paraId="342CD918" w14:textId="752AAF9B" w:rsidR="00DD3C10" w:rsidRPr="0083603E" w:rsidRDefault="00AB08CA" w:rsidP="00821139">
            <w:pPr>
              <w:pStyle w:val="Tabletextleft"/>
              <w:rPr>
                <w:lang w:val="fr-FR"/>
              </w:rPr>
            </w:pPr>
            <w:r w:rsidRPr="0083603E">
              <w:rPr>
                <w:lang w:val="fr-FR"/>
              </w:rPr>
              <w:t>Corossol</w:t>
            </w:r>
          </w:p>
        </w:tc>
        <w:tc>
          <w:tcPr>
            <w:tcW w:w="5922" w:type="dxa"/>
          </w:tcPr>
          <w:p w14:paraId="37914B88" w14:textId="7DBC043B" w:rsidR="00DD3C10" w:rsidRPr="0083603E" w:rsidRDefault="00AB08CA" w:rsidP="00821139">
            <w:pPr>
              <w:pStyle w:val="Tabletextleft"/>
              <w:rPr>
                <w:lang w:val="fr-FR"/>
              </w:rPr>
            </w:pPr>
            <w:r w:rsidRPr="0083603E">
              <w:rPr>
                <w:lang w:val="fr-FR"/>
              </w:rPr>
              <w:t>Principale canalisation d’alimentation</w:t>
            </w:r>
          </w:p>
        </w:tc>
      </w:tr>
      <w:tr w:rsidR="00DD3C10" w:rsidRPr="00820DCD" w14:paraId="7266D9FF" w14:textId="77777777" w:rsidTr="00821139">
        <w:trPr>
          <w:jc w:val="right"/>
        </w:trPr>
        <w:tc>
          <w:tcPr>
            <w:tcW w:w="1728" w:type="dxa"/>
          </w:tcPr>
          <w:p w14:paraId="3BFF3B5B" w14:textId="77777777" w:rsidR="00DD3C10" w:rsidRPr="0083603E" w:rsidRDefault="00DD3C10" w:rsidP="00821139">
            <w:pPr>
              <w:pStyle w:val="Tabletextleft"/>
              <w:rPr>
                <w:lang w:val="fr-FR"/>
              </w:rPr>
            </w:pPr>
            <w:r w:rsidRPr="0083603E">
              <w:rPr>
                <w:lang w:val="fr-FR"/>
              </w:rPr>
              <w:t>Mme Baptiste</w:t>
            </w:r>
          </w:p>
        </w:tc>
        <w:tc>
          <w:tcPr>
            <w:tcW w:w="5922" w:type="dxa"/>
          </w:tcPr>
          <w:p w14:paraId="4994F424" w14:textId="2021C937" w:rsidR="00DD3C10" w:rsidRPr="0083603E" w:rsidRDefault="00AB08CA" w:rsidP="00821139">
            <w:pPr>
              <w:pStyle w:val="Tabletextleft"/>
              <w:rPr>
                <w:lang w:val="fr-FR"/>
              </w:rPr>
            </w:pPr>
            <w:r w:rsidRPr="0083603E">
              <w:rPr>
                <w:lang w:val="fr-FR"/>
              </w:rPr>
              <w:t xml:space="preserve">Réseau de distribution et </w:t>
            </w:r>
            <w:r w:rsidR="00446A4C" w:rsidRPr="0083603E">
              <w:rPr>
                <w:lang w:val="fr-FR"/>
              </w:rPr>
              <w:t>extension</w:t>
            </w:r>
            <w:r w:rsidRPr="0083603E">
              <w:rPr>
                <w:lang w:val="fr-FR"/>
              </w:rPr>
              <w:t xml:space="preserve"> des principales canalisations d’alimentation</w:t>
            </w:r>
          </w:p>
        </w:tc>
      </w:tr>
      <w:tr w:rsidR="00DD3C10" w:rsidRPr="00820DCD" w14:paraId="76B1DA01" w14:textId="77777777" w:rsidTr="00821139">
        <w:trPr>
          <w:jc w:val="right"/>
        </w:trPr>
        <w:tc>
          <w:tcPr>
            <w:tcW w:w="1728" w:type="dxa"/>
          </w:tcPr>
          <w:p w14:paraId="6EC6126E" w14:textId="77777777" w:rsidR="00DD3C10" w:rsidRPr="0083603E" w:rsidRDefault="00DD3C10" w:rsidP="00821139">
            <w:pPr>
              <w:pStyle w:val="Tabletextleft"/>
              <w:rPr>
                <w:lang w:val="fr-FR"/>
              </w:rPr>
            </w:pPr>
            <w:r w:rsidRPr="0083603E">
              <w:rPr>
                <w:lang w:val="fr-FR"/>
              </w:rPr>
              <w:t>Diquini</w:t>
            </w:r>
          </w:p>
        </w:tc>
        <w:tc>
          <w:tcPr>
            <w:tcW w:w="5922" w:type="dxa"/>
          </w:tcPr>
          <w:p w14:paraId="3FBDFD79" w14:textId="0E01463B" w:rsidR="00DD3C10" w:rsidRPr="0083603E" w:rsidRDefault="00AB08CA" w:rsidP="00821139">
            <w:pPr>
              <w:pStyle w:val="Tabletextleft"/>
              <w:rPr>
                <w:lang w:val="fr-FR"/>
              </w:rPr>
            </w:pPr>
            <w:r w:rsidRPr="0083603E">
              <w:rPr>
                <w:lang w:val="fr-FR"/>
              </w:rPr>
              <w:t>Réseau de distribution et extension des principales canalisations d’alimentation</w:t>
            </w:r>
          </w:p>
        </w:tc>
      </w:tr>
      <w:tr w:rsidR="00DD3C10" w:rsidRPr="0083603E" w14:paraId="6B9CF662" w14:textId="77777777" w:rsidTr="00821139">
        <w:trPr>
          <w:jc w:val="right"/>
        </w:trPr>
        <w:tc>
          <w:tcPr>
            <w:tcW w:w="1728" w:type="dxa"/>
          </w:tcPr>
          <w:p w14:paraId="20054A68" w14:textId="77777777" w:rsidR="00DD3C10" w:rsidRPr="0083603E" w:rsidRDefault="00DD3C10" w:rsidP="00821139">
            <w:pPr>
              <w:pStyle w:val="Tabletextleft"/>
              <w:rPr>
                <w:lang w:val="fr-FR"/>
              </w:rPr>
            </w:pPr>
            <w:r w:rsidRPr="0083603E">
              <w:rPr>
                <w:lang w:val="fr-FR"/>
              </w:rPr>
              <w:t>Chaudeau</w:t>
            </w:r>
          </w:p>
        </w:tc>
        <w:tc>
          <w:tcPr>
            <w:tcW w:w="5922" w:type="dxa"/>
          </w:tcPr>
          <w:p w14:paraId="06043CCB" w14:textId="5A53BE3F" w:rsidR="00DD3C10" w:rsidRPr="0083603E" w:rsidRDefault="00AB08CA" w:rsidP="00821139">
            <w:pPr>
              <w:pStyle w:val="Tabletextleft"/>
              <w:rPr>
                <w:lang w:val="fr-FR"/>
              </w:rPr>
            </w:pPr>
            <w:r w:rsidRPr="0083603E">
              <w:rPr>
                <w:lang w:val="fr-FR"/>
              </w:rPr>
              <w:t>Principale canalisation d‘alimentation</w:t>
            </w:r>
          </w:p>
        </w:tc>
      </w:tr>
      <w:tr w:rsidR="00DD3C10" w:rsidRPr="0083603E" w14:paraId="7F6AE9DE" w14:textId="77777777" w:rsidTr="00821139">
        <w:trPr>
          <w:jc w:val="right"/>
        </w:trPr>
        <w:tc>
          <w:tcPr>
            <w:tcW w:w="1728" w:type="dxa"/>
          </w:tcPr>
          <w:p w14:paraId="7FA5081B" w14:textId="77777777" w:rsidR="00DD3C10" w:rsidRPr="0083603E" w:rsidRDefault="00DD3C10" w:rsidP="00821139">
            <w:pPr>
              <w:pStyle w:val="Tabletextleft"/>
              <w:rPr>
                <w:lang w:val="fr-FR"/>
              </w:rPr>
            </w:pPr>
            <w:r w:rsidRPr="0083603E">
              <w:rPr>
                <w:lang w:val="fr-FR"/>
              </w:rPr>
              <w:t>Mahotiere 2</w:t>
            </w:r>
          </w:p>
        </w:tc>
        <w:tc>
          <w:tcPr>
            <w:tcW w:w="5922" w:type="dxa"/>
          </w:tcPr>
          <w:p w14:paraId="7934F369" w14:textId="32CFFCA1" w:rsidR="00DD3C10" w:rsidRPr="0083603E" w:rsidRDefault="00AB08CA" w:rsidP="00821139">
            <w:pPr>
              <w:pStyle w:val="Tabletextleft"/>
              <w:rPr>
                <w:lang w:val="fr-FR"/>
              </w:rPr>
            </w:pPr>
            <w:r w:rsidRPr="0083603E">
              <w:rPr>
                <w:lang w:val="fr-FR"/>
              </w:rPr>
              <w:t>Principale canalisation d’</w:t>
            </w:r>
            <w:r w:rsidR="00446A4C" w:rsidRPr="0083603E">
              <w:rPr>
                <w:lang w:val="fr-FR"/>
              </w:rPr>
              <w:t>alimentation</w:t>
            </w:r>
          </w:p>
        </w:tc>
      </w:tr>
      <w:tr w:rsidR="00DD3C10" w:rsidRPr="0083603E" w14:paraId="692B9928" w14:textId="77777777" w:rsidTr="00821139">
        <w:trPr>
          <w:jc w:val="right"/>
        </w:trPr>
        <w:tc>
          <w:tcPr>
            <w:tcW w:w="1728" w:type="dxa"/>
          </w:tcPr>
          <w:p w14:paraId="439AEB0D" w14:textId="77777777" w:rsidR="00DD3C10" w:rsidRPr="0083603E" w:rsidRDefault="00DD3C10" w:rsidP="00821139">
            <w:pPr>
              <w:pStyle w:val="Tabletextleft"/>
              <w:rPr>
                <w:lang w:val="fr-FR"/>
              </w:rPr>
            </w:pPr>
            <w:r w:rsidRPr="0083603E">
              <w:rPr>
                <w:lang w:val="fr-FR"/>
              </w:rPr>
              <w:t>Mahotiere 3</w:t>
            </w:r>
          </w:p>
        </w:tc>
        <w:tc>
          <w:tcPr>
            <w:tcW w:w="5922" w:type="dxa"/>
          </w:tcPr>
          <w:p w14:paraId="29381FE0" w14:textId="1A90EFC8" w:rsidR="00DD3C10" w:rsidRPr="0083603E" w:rsidRDefault="00AB08CA" w:rsidP="00821139">
            <w:pPr>
              <w:pStyle w:val="Tabletextleft"/>
              <w:rPr>
                <w:lang w:val="fr-FR"/>
              </w:rPr>
            </w:pPr>
            <w:r w:rsidRPr="0083603E">
              <w:rPr>
                <w:lang w:val="fr-FR"/>
              </w:rPr>
              <w:t>Principale canalisation d’alimentation</w:t>
            </w:r>
          </w:p>
        </w:tc>
      </w:tr>
      <w:tr w:rsidR="00DD3C10" w:rsidRPr="0083603E" w14:paraId="10B391B3" w14:textId="77777777" w:rsidTr="00821139">
        <w:trPr>
          <w:jc w:val="right"/>
        </w:trPr>
        <w:tc>
          <w:tcPr>
            <w:tcW w:w="1728" w:type="dxa"/>
          </w:tcPr>
          <w:p w14:paraId="489F89FE" w14:textId="77777777" w:rsidR="00DD3C10" w:rsidRPr="0083603E" w:rsidRDefault="00DD3C10" w:rsidP="00821139">
            <w:pPr>
              <w:pStyle w:val="Tabletextleft"/>
              <w:rPr>
                <w:lang w:val="fr-FR"/>
              </w:rPr>
            </w:pPr>
            <w:r w:rsidRPr="0083603E">
              <w:rPr>
                <w:lang w:val="fr-FR"/>
              </w:rPr>
              <w:t>Tunnel 1</w:t>
            </w:r>
          </w:p>
        </w:tc>
        <w:tc>
          <w:tcPr>
            <w:tcW w:w="5922" w:type="dxa"/>
          </w:tcPr>
          <w:p w14:paraId="2B7DB5C8" w14:textId="702AB3DF" w:rsidR="00DD3C10" w:rsidRPr="0083603E" w:rsidRDefault="00AB08CA" w:rsidP="00821139">
            <w:pPr>
              <w:pStyle w:val="Tabletextleft"/>
              <w:rPr>
                <w:lang w:val="fr-FR"/>
              </w:rPr>
            </w:pPr>
            <w:r w:rsidRPr="0083603E">
              <w:rPr>
                <w:lang w:val="fr-FR"/>
              </w:rPr>
              <w:t>Principale canalisation d’alimentation</w:t>
            </w:r>
          </w:p>
        </w:tc>
      </w:tr>
      <w:tr w:rsidR="00DD3C10" w:rsidRPr="0083603E" w14:paraId="2B6FD037" w14:textId="77777777" w:rsidTr="00821139">
        <w:trPr>
          <w:jc w:val="right"/>
        </w:trPr>
        <w:tc>
          <w:tcPr>
            <w:tcW w:w="1728" w:type="dxa"/>
          </w:tcPr>
          <w:p w14:paraId="53E943E9" w14:textId="77777777" w:rsidR="00DD3C10" w:rsidRPr="0083603E" w:rsidRDefault="00DD3C10" w:rsidP="00821139">
            <w:pPr>
              <w:pStyle w:val="Tabletextleft"/>
              <w:rPr>
                <w:lang w:val="fr-FR"/>
              </w:rPr>
            </w:pPr>
            <w:r w:rsidRPr="0083603E">
              <w:rPr>
                <w:lang w:val="fr-FR"/>
              </w:rPr>
              <w:t>Bel Air</w:t>
            </w:r>
          </w:p>
        </w:tc>
        <w:tc>
          <w:tcPr>
            <w:tcW w:w="5922" w:type="dxa"/>
          </w:tcPr>
          <w:p w14:paraId="36DF3137" w14:textId="7887D7A5" w:rsidR="00DD3C10" w:rsidRPr="0083603E" w:rsidRDefault="00AB08CA" w:rsidP="00821139">
            <w:pPr>
              <w:pStyle w:val="Tabletextleft"/>
              <w:rPr>
                <w:lang w:val="fr-FR"/>
              </w:rPr>
            </w:pPr>
            <w:r w:rsidRPr="0083603E">
              <w:rPr>
                <w:lang w:val="fr-FR"/>
              </w:rPr>
              <w:t>Principale canalisation d’alimentation</w:t>
            </w:r>
          </w:p>
        </w:tc>
      </w:tr>
      <w:tr w:rsidR="00DD3C10" w:rsidRPr="0083603E" w14:paraId="003C9BF2" w14:textId="77777777" w:rsidTr="00821139">
        <w:trPr>
          <w:jc w:val="right"/>
        </w:trPr>
        <w:tc>
          <w:tcPr>
            <w:tcW w:w="1728" w:type="dxa"/>
          </w:tcPr>
          <w:p w14:paraId="7B93A186" w14:textId="77777777" w:rsidR="00DD3C10" w:rsidRPr="0083603E" w:rsidRDefault="00DD3C10" w:rsidP="00821139">
            <w:pPr>
              <w:pStyle w:val="Tabletextleft"/>
              <w:rPr>
                <w:lang w:val="fr-FR"/>
              </w:rPr>
            </w:pPr>
            <w:r w:rsidRPr="0083603E">
              <w:rPr>
                <w:lang w:val="fr-FR"/>
              </w:rPr>
              <w:t>Hors Zones</w:t>
            </w:r>
          </w:p>
        </w:tc>
        <w:tc>
          <w:tcPr>
            <w:tcW w:w="5922" w:type="dxa"/>
          </w:tcPr>
          <w:p w14:paraId="69A87FD2" w14:textId="359190AA" w:rsidR="00DD3C10" w:rsidRPr="0083603E" w:rsidRDefault="00AB08CA" w:rsidP="00821139">
            <w:pPr>
              <w:pStyle w:val="Tabletextleft"/>
              <w:rPr>
                <w:lang w:val="fr-FR"/>
              </w:rPr>
            </w:pPr>
            <w:r w:rsidRPr="0083603E">
              <w:rPr>
                <w:lang w:val="fr-FR"/>
              </w:rPr>
              <w:t>Principale canalisation d’alimentation</w:t>
            </w:r>
          </w:p>
        </w:tc>
      </w:tr>
    </w:tbl>
    <w:p w14:paraId="32E91399" w14:textId="6343D952" w:rsidR="00FE75E9" w:rsidRPr="0083603E" w:rsidRDefault="00AB08CA" w:rsidP="00FE75E9">
      <w:pPr>
        <w:pStyle w:val="TableFigureSource"/>
        <w:rPr>
          <w:lang w:val="fr-FR"/>
        </w:rPr>
      </w:pPr>
      <w:bookmarkStart w:id="99" w:name="_Toc448301127"/>
      <w:bookmarkEnd w:id="99"/>
      <w:r w:rsidRPr="0083603E">
        <w:rPr>
          <w:lang w:val="fr-FR"/>
        </w:rPr>
        <w:t>Source: BID</w:t>
      </w:r>
      <w:r w:rsidR="005548DE" w:rsidRPr="0083603E">
        <w:rPr>
          <w:lang w:val="fr-FR"/>
        </w:rPr>
        <w:t>,</w:t>
      </w:r>
      <w:r w:rsidR="00FE75E9" w:rsidRPr="0083603E">
        <w:rPr>
          <w:lang w:val="fr-FR"/>
        </w:rPr>
        <w:t xml:space="preserve"> 2015</w:t>
      </w:r>
    </w:p>
    <w:p w14:paraId="45BB48B8" w14:textId="59151180" w:rsidR="00892A73" w:rsidRPr="0083603E" w:rsidRDefault="00B077E2" w:rsidP="00F13886">
      <w:pPr>
        <w:pStyle w:val="Heading2"/>
        <w:rPr>
          <w:lang w:val="fr-FR"/>
        </w:rPr>
      </w:pPr>
      <w:bookmarkStart w:id="100" w:name="_Toc447709599"/>
      <w:bookmarkStart w:id="101" w:name="_Toc448828092"/>
      <w:bookmarkStart w:id="102" w:name="_Toc446930018"/>
      <w:r w:rsidRPr="0083603E">
        <w:rPr>
          <w:lang w:val="fr-FR"/>
        </w:rPr>
        <w:t>Zone d’Influece du Proje</w:t>
      </w:r>
      <w:r w:rsidR="00892A73" w:rsidRPr="0083603E">
        <w:rPr>
          <w:lang w:val="fr-FR"/>
        </w:rPr>
        <w:t>t</w:t>
      </w:r>
      <w:bookmarkEnd w:id="100"/>
      <w:bookmarkEnd w:id="101"/>
    </w:p>
    <w:p w14:paraId="3CE18B78" w14:textId="4312116C" w:rsidR="00892A73" w:rsidRPr="0083603E" w:rsidRDefault="00B077E2" w:rsidP="00F35D09">
      <w:pPr>
        <w:rPr>
          <w:lang w:val="fr-FR"/>
        </w:rPr>
      </w:pPr>
      <w:r w:rsidRPr="0083603E">
        <w:rPr>
          <w:lang w:val="fr-FR"/>
        </w:rPr>
        <w:t>L’</w:t>
      </w:r>
      <w:r w:rsidR="00892A73" w:rsidRPr="0083603E">
        <w:rPr>
          <w:lang w:val="fr-FR"/>
        </w:rPr>
        <w:t>ERM</w:t>
      </w:r>
      <w:r w:rsidR="001B0B9C">
        <w:rPr>
          <w:lang w:val="fr-FR"/>
        </w:rPr>
        <w:t xml:space="preserve"> présume</w:t>
      </w:r>
      <w:r w:rsidRPr="0083603E">
        <w:rPr>
          <w:lang w:val="fr-FR"/>
        </w:rPr>
        <w:t xml:space="preserve"> que la Zone d’Influence du Projet (également nommée Zone du Projet) inclut les</w:t>
      </w:r>
      <w:r w:rsidR="006E5288">
        <w:rPr>
          <w:lang w:val="fr-FR"/>
        </w:rPr>
        <w:t xml:space="preserve"> droits de passage des canalisations</w:t>
      </w:r>
      <w:r w:rsidRPr="0083603E">
        <w:rPr>
          <w:lang w:val="fr-FR"/>
        </w:rPr>
        <w:t xml:space="preserve"> (zones tampon à déterminer), les aires de </w:t>
      </w:r>
      <w:r w:rsidR="00446A4C" w:rsidRPr="0083603E">
        <w:rPr>
          <w:lang w:val="fr-FR"/>
        </w:rPr>
        <w:t>dépôt</w:t>
      </w:r>
      <w:r w:rsidRPr="0083603E">
        <w:rPr>
          <w:lang w:val="fr-FR"/>
        </w:rPr>
        <w:t xml:space="preserve"> des matériaux (à déterminer), ainsi que les quartiers dans la Figure 5-2</w:t>
      </w:r>
      <w:r w:rsidR="00892A73" w:rsidRPr="0083603E">
        <w:rPr>
          <w:lang w:val="fr-FR"/>
        </w:rPr>
        <w:t>.</w:t>
      </w:r>
    </w:p>
    <w:p w14:paraId="33B03F27" w14:textId="436AB1B6" w:rsidR="00892A73" w:rsidRPr="0083603E" w:rsidRDefault="00B077E2" w:rsidP="00F13886">
      <w:pPr>
        <w:pStyle w:val="Heading2"/>
        <w:rPr>
          <w:lang w:val="fr-FR"/>
        </w:rPr>
      </w:pPr>
      <w:bookmarkStart w:id="103" w:name="_Toc447709600"/>
      <w:bookmarkStart w:id="104" w:name="_Toc448828093"/>
      <w:r w:rsidRPr="0083603E">
        <w:rPr>
          <w:lang w:val="fr-FR"/>
        </w:rPr>
        <w:lastRenderedPageBreak/>
        <w:t>COMPOSANTES ET INSTALLATIONS DU Proje</w:t>
      </w:r>
      <w:r w:rsidR="00892A73" w:rsidRPr="0083603E">
        <w:rPr>
          <w:lang w:val="fr-FR"/>
        </w:rPr>
        <w:t>t</w:t>
      </w:r>
      <w:bookmarkEnd w:id="102"/>
      <w:bookmarkEnd w:id="103"/>
      <w:bookmarkEnd w:id="104"/>
    </w:p>
    <w:p w14:paraId="0B739CBA" w14:textId="23031304" w:rsidR="00892A73" w:rsidRPr="0083603E" w:rsidRDefault="00DA12DD" w:rsidP="006941FA">
      <w:pPr>
        <w:pStyle w:val="Heading3"/>
        <w:rPr>
          <w:lang w:val="fr-FR"/>
        </w:rPr>
      </w:pPr>
      <w:r>
        <w:rPr>
          <w:lang w:val="fr-FR"/>
        </w:rPr>
        <w:t>Exploitation</w:t>
      </w:r>
      <w:r w:rsidR="00280FDA" w:rsidRPr="0083603E">
        <w:rPr>
          <w:lang w:val="fr-FR"/>
        </w:rPr>
        <w:t xml:space="preserve"> et Installations Existantes</w:t>
      </w:r>
    </w:p>
    <w:p w14:paraId="6D505213" w14:textId="5FFB83BE" w:rsidR="00892A73" w:rsidRPr="0083603E" w:rsidRDefault="00DA12DD" w:rsidP="00F35D09">
      <w:pPr>
        <w:rPr>
          <w:lang w:val="fr-FR"/>
        </w:rPr>
      </w:pPr>
      <w:r>
        <w:rPr>
          <w:lang w:val="fr-FR"/>
        </w:rPr>
        <w:t>La canalisation</w:t>
      </w:r>
      <w:r w:rsidR="00280FDA" w:rsidRPr="0083603E">
        <w:rPr>
          <w:lang w:val="fr-FR"/>
        </w:rPr>
        <w:t xml:space="preserve"> existante de 24 pouces </w:t>
      </w:r>
      <w:r w:rsidR="00DB6D6F" w:rsidRPr="0083603E">
        <w:rPr>
          <w:lang w:val="fr-FR"/>
        </w:rPr>
        <w:t xml:space="preserve">qui </w:t>
      </w:r>
      <w:r w:rsidR="00446A4C" w:rsidRPr="0083603E">
        <w:rPr>
          <w:lang w:val="fr-FR"/>
        </w:rPr>
        <w:t>alimente</w:t>
      </w:r>
      <w:r w:rsidR="00DB6D6F" w:rsidRPr="0083603E">
        <w:rPr>
          <w:lang w:val="fr-FR"/>
        </w:rPr>
        <w:t xml:space="preserve"> le Réservoir de Bolosse via le </w:t>
      </w:r>
      <w:r w:rsidR="00446A4C" w:rsidRPr="0083603E">
        <w:rPr>
          <w:lang w:val="fr-FR"/>
        </w:rPr>
        <w:t>tunnel</w:t>
      </w:r>
      <w:r w:rsidR="00DB6D6F" w:rsidRPr="0083603E">
        <w:rPr>
          <w:lang w:val="fr-FR"/>
        </w:rPr>
        <w:t xml:space="preserve"> de Diquini est actuellement la source de 50 pour cent des pertes d’eau mesurées dans l’aire métropolitaine de Port-au-Prince. Des composantes additionnelles récemment achevées incluent la connexion au réseau hydraulique municipal  de huit puits d’approvisionnement existants situés à Croix des Bouquets</w:t>
      </w:r>
      <w:r w:rsidR="00892A73" w:rsidRPr="0083603E">
        <w:rPr>
          <w:lang w:val="fr-FR"/>
        </w:rPr>
        <w:t>.</w:t>
      </w:r>
      <w:r w:rsidR="00DB6D6F" w:rsidRPr="0083603E">
        <w:rPr>
          <w:lang w:val="fr-FR"/>
        </w:rPr>
        <w:t xml:space="preserve"> Ces composantes additionnelles incluent également une station ayant une capacité de pompage d’eau pour : (i) le dépô</w:t>
      </w:r>
      <w:r>
        <w:rPr>
          <w:lang w:val="fr-FR"/>
        </w:rPr>
        <w:t>t existant R120 via une canalisation</w:t>
      </w:r>
      <w:r w:rsidR="00DB6D6F" w:rsidRPr="0083603E">
        <w:rPr>
          <w:lang w:val="fr-FR"/>
        </w:rPr>
        <w:t xml:space="preserve"> de 600 mm ; et (ii) un nouveau réservoir construit dans le quartier de Vivy Michell. De plus, des mesures seront prises pour maximiser les flux de la source d</w:t>
      </w:r>
      <w:r>
        <w:rPr>
          <w:lang w:val="fr-FR"/>
        </w:rPr>
        <w:t>’eau de Mariani. Pour ce faire :</w:t>
      </w:r>
      <w:r w:rsidR="00DB6D6F" w:rsidRPr="0083603E">
        <w:rPr>
          <w:lang w:val="fr-FR"/>
        </w:rPr>
        <w:t xml:space="preserve"> (i) les pompes existantes seront remplacées par trois nouvelles</w:t>
      </w:r>
      <w:r>
        <w:rPr>
          <w:lang w:val="fr-FR"/>
        </w:rPr>
        <w:t xml:space="preserve"> pompes</w:t>
      </w:r>
      <w:r w:rsidR="00DB6D6F" w:rsidRPr="0083603E">
        <w:rPr>
          <w:lang w:val="fr-FR"/>
        </w:rPr>
        <w:t xml:space="preserve"> (300, 400 et 500 mm respectivement) ayant une capacité de pompage de 24,000 m</w:t>
      </w:r>
      <w:r w:rsidR="00DB6D6F" w:rsidRPr="0083603E">
        <w:rPr>
          <w:vertAlign w:val="superscript"/>
          <w:lang w:val="fr-FR"/>
        </w:rPr>
        <w:t>3</w:t>
      </w:r>
      <w:r w:rsidR="00DB6D6F" w:rsidRPr="0083603E">
        <w:rPr>
          <w:lang w:val="fr-FR"/>
        </w:rPr>
        <w:t xml:space="preserve"> d’eau/jour</w:t>
      </w:r>
      <w:r w:rsidR="00D32C12" w:rsidRPr="0083603E">
        <w:rPr>
          <w:lang w:val="fr-FR"/>
        </w:rPr>
        <w:t> ; et (ii) une canalisation conductrice sera installée pour diriger les flux vers les réservoirs de Mariani.</w:t>
      </w:r>
    </w:p>
    <w:p w14:paraId="3D69A02F" w14:textId="5C92A684" w:rsidR="00892A73" w:rsidRPr="0083603E" w:rsidRDefault="00D32C12" w:rsidP="006941FA">
      <w:pPr>
        <w:pStyle w:val="Heading3"/>
        <w:rPr>
          <w:lang w:val="fr-FR"/>
        </w:rPr>
      </w:pPr>
      <w:bookmarkStart w:id="105" w:name="_Toc447709602"/>
      <w:bookmarkStart w:id="106" w:name="_Toc448828095"/>
      <w:r w:rsidRPr="0083603E">
        <w:rPr>
          <w:lang w:val="fr-FR"/>
        </w:rPr>
        <w:t>Offre et d</w:t>
      </w:r>
      <w:r w:rsidR="00892A73" w:rsidRPr="0083603E">
        <w:rPr>
          <w:lang w:val="fr-FR"/>
        </w:rPr>
        <w:t>emand</w:t>
      </w:r>
      <w:bookmarkEnd w:id="105"/>
      <w:bookmarkEnd w:id="106"/>
      <w:r w:rsidRPr="0083603E">
        <w:rPr>
          <w:lang w:val="fr-FR"/>
        </w:rPr>
        <w:t>e d’Eau</w:t>
      </w:r>
    </w:p>
    <w:p w14:paraId="1D42EC98" w14:textId="2B7B3CFD" w:rsidR="00520C3A" w:rsidRDefault="00D32C12" w:rsidP="00520C3A">
      <w:pPr>
        <w:rPr>
          <w:lang w:val="fr-FR"/>
        </w:rPr>
      </w:pPr>
      <w:r w:rsidRPr="0083603E">
        <w:rPr>
          <w:lang w:val="fr-FR"/>
        </w:rPr>
        <w:t xml:space="preserve">Environ </w:t>
      </w:r>
      <w:r w:rsidR="00892A73" w:rsidRPr="0083603E">
        <w:rPr>
          <w:lang w:val="fr-FR"/>
        </w:rPr>
        <w:t>70</w:t>
      </w:r>
      <w:r w:rsidRPr="0083603E">
        <w:rPr>
          <w:lang w:val="fr-FR"/>
        </w:rPr>
        <w:t xml:space="preserve"> pour </w:t>
      </w:r>
      <w:r w:rsidR="00420363" w:rsidRPr="0083603E">
        <w:rPr>
          <w:lang w:val="fr-FR"/>
        </w:rPr>
        <w:t>cent</w:t>
      </w:r>
      <w:r w:rsidRPr="0083603E">
        <w:rPr>
          <w:lang w:val="fr-FR"/>
        </w:rPr>
        <w:t xml:space="preserve"> de l’eau pour le système municipal est obtenu</w:t>
      </w:r>
      <w:r w:rsidR="00DA12DD">
        <w:rPr>
          <w:lang w:val="fr-FR"/>
        </w:rPr>
        <w:t>e</w:t>
      </w:r>
      <w:r w:rsidRPr="0083603E">
        <w:rPr>
          <w:lang w:val="fr-FR"/>
        </w:rPr>
        <w:t xml:space="preserve"> de sources </w:t>
      </w:r>
      <w:r w:rsidR="00446A4C" w:rsidRPr="0083603E">
        <w:rPr>
          <w:lang w:val="fr-FR"/>
        </w:rPr>
        <w:t>situées</w:t>
      </w:r>
      <w:r w:rsidRPr="0083603E">
        <w:rPr>
          <w:lang w:val="fr-FR"/>
        </w:rPr>
        <w:t xml:space="preserve"> près du Massif de La Selle, et le reste de puits et d’autres sources. Le système hydraulique municipal n’utilise pas d’eaux de surface (rivières, lacs ou réservoirs) en tant que source. La majorité de la distribution actuelle se fait par gravité via un système municipal de réservoirs d’eau (ACOE 1999). L’ERM a révisé</w:t>
      </w:r>
      <w:r w:rsidR="00DA12DD" w:rsidRPr="00DA12DD">
        <w:rPr>
          <w:lang w:val="fr-FR"/>
        </w:rPr>
        <w:t xml:space="preserve"> </w:t>
      </w:r>
      <w:r w:rsidR="00DA12DD" w:rsidRPr="0083603E">
        <w:rPr>
          <w:lang w:val="fr-FR"/>
        </w:rPr>
        <w:t>la conception et les documents y relatifs</w:t>
      </w:r>
      <w:r w:rsidR="00DA12DD">
        <w:rPr>
          <w:lang w:val="fr-FR"/>
        </w:rPr>
        <w:t xml:space="preserve"> dans les termes de référence</w:t>
      </w:r>
      <w:r w:rsidRPr="0083603E">
        <w:rPr>
          <w:lang w:val="fr-FR"/>
        </w:rPr>
        <w:t xml:space="preserve"> pour élaborer un résumé de l’offre et de la demande dans le cadre du projet. </w:t>
      </w:r>
      <w:r w:rsidR="009D5C4D" w:rsidRPr="0083603E">
        <w:rPr>
          <w:lang w:val="fr-FR"/>
        </w:rPr>
        <w:t>Bien que ce document ne concerne que le système de ca</w:t>
      </w:r>
      <w:r w:rsidR="00DA12DD">
        <w:rPr>
          <w:lang w:val="fr-FR"/>
        </w:rPr>
        <w:t>nalisation pour la transmission et la</w:t>
      </w:r>
      <w:r w:rsidR="009D5C4D" w:rsidRPr="0083603E">
        <w:rPr>
          <w:lang w:val="fr-FR"/>
        </w:rPr>
        <w:t xml:space="preserve"> distribution, les informations disponibles soulignent la nécessité de nouvelles alimentations et le grand bénéfice potentiel d’une modernisation du système de transmission et de distribution, y compris l’élimination ou la drastique réduction des pertes</w:t>
      </w:r>
      <w:r w:rsidR="00DA12DD">
        <w:rPr>
          <w:lang w:val="fr-FR"/>
        </w:rPr>
        <w:t xml:space="preserve"> dans le système qui représentent</w:t>
      </w:r>
      <w:r w:rsidR="009D5C4D" w:rsidRPr="0083603E">
        <w:rPr>
          <w:lang w:val="fr-FR"/>
        </w:rPr>
        <w:t xml:space="preserve"> maintenan</w:t>
      </w:r>
      <w:r w:rsidR="00DA12DD">
        <w:rPr>
          <w:lang w:val="fr-FR"/>
        </w:rPr>
        <w:t>t 50 pour cent de l’eau fournie</w:t>
      </w:r>
      <w:r w:rsidR="009D5C4D" w:rsidRPr="0083603E">
        <w:rPr>
          <w:lang w:val="fr-FR"/>
        </w:rPr>
        <w:t>. Bien que les projections sur les nombres varient, le Tableau 5-2 présente un résumé global de l’offre existante et proposée, de la demande, et des attributs du système de transmission/distribution.</w:t>
      </w:r>
    </w:p>
    <w:p w14:paraId="2C97EC7A" w14:textId="77777777" w:rsidR="00520C3A" w:rsidRPr="0083603E" w:rsidRDefault="00520C3A" w:rsidP="00520C3A">
      <w:pPr>
        <w:rPr>
          <w:lang w:val="fr-FR"/>
        </w:rPr>
      </w:pPr>
    </w:p>
    <w:p w14:paraId="769B6A56" w14:textId="6F790446" w:rsidR="00892A73" w:rsidRPr="0083603E" w:rsidRDefault="00892A73" w:rsidP="002B0810">
      <w:pPr>
        <w:pStyle w:val="TableTitle"/>
        <w:ind w:left="0" w:firstLine="720"/>
        <w:rPr>
          <w:lang w:val="fr-FR"/>
        </w:rPr>
      </w:pPr>
      <w:bookmarkStart w:id="107" w:name="_Ref447187684"/>
      <w:bookmarkStart w:id="108" w:name="_Toc448476417"/>
      <w:bookmarkStart w:id="109" w:name="_Toc448300567"/>
      <w:r w:rsidRPr="0083603E">
        <w:rPr>
          <w:lang w:val="fr-FR"/>
        </w:rPr>
        <w:t>Table</w:t>
      </w:r>
      <w:r w:rsidR="009D5C4D" w:rsidRPr="0083603E">
        <w:rPr>
          <w:lang w:val="fr-FR"/>
        </w:rPr>
        <w:t>au</w:t>
      </w:r>
      <w:r w:rsidRPr="0083603E">
        <w:rPr>
          <w:lang w:val="fr-FR"/>
        </w:rPr>
        <w:t xml:space="preserve"> 5</w:t>
      </w:r>
      <w:r w:rsidRPr="0083603E">
        <w:rPr>
          <w:lang w:val="fr-FR"/>
        </w:rPr>
        <w:noBreakHyphen/>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5</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2</w:t>
      </w:r>
      <w:r w:rsidR="008B3891" w:rsidRPr="0083603E">
        <w:rPr>
          <w:noProof/>
          <w:lang w:val="fr-FR"/>
        </w:rPr>
        <w:fldChar w:fldCharType="end"/>
      </w:r>
      <w:bookmarkEnd w:id="107"/>
      <w:r w:rsidRPr="0083603E">
        <w:rPr>
          <w:lang w:val="fr-FR"/>
        </w:rPr>
        <w:tab/>
      </w:r>
      <w:r w:rsidR="009D5C4D" w:rsidRPr="0083603E">
        <w:rPr>
          <w:lang w:val="fr-FR"/>
        </w:rPr>
        <w:t xml:space="preserve">Résumé du </w:t>
      </w:r>
      <w:r w:rsidRPr="0083603E">
        <w:rPr>
          <w:lang w:val="fr-FR"/>
        </w:rPr>
        <w:t>Proje</w:t>
      </w:r>
      <w:bookmarkEnd w:id="108"/>
      <w:r w:rsidR="009D5C4D" w:rsidRPr="0083603E">
        <w:rPr>
          <w:lang w:val="fr-FR"/>
        </w:rPr>
        <w:t>t</w:t>
      </w:r>
      <w:r w:rsidRPr="0083603E">
        <w:rPr>
          <w:lang w:val="fr-FR"/>
        </w:rPr>
        <w:t xml:space="preserve"> </w:t>
      </w:r>
      <w:bookmarkEnd w:id="109"/>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484"/>
        <w:gridCol w:w="26"/>
        <w:gridCol w:w="990"/>
        <w:gridCol w:w="1170"/>
        <w:gridCol w:w="1054"/>
        <w:gridCol w:w="1085"/>
        <w:gridCol w:w="64"/>
        <w:gridCol w:w="1487"/>
      </w:tblGrid>
      <w:tr w:rsidR="00DD3C10" w:rsidRPr="0083603E" w14:paraId="7D27670F" w14:textId="77777777" w:rsidTr="00185B72">
        <w:trPr>
          <w:trHeight w:val="300"/>
          <w:tblHeader/>
        </w:trPr>
        <w:tc>
          <w:tcPr>
            <w:tcW w:w="3484" w:type="dxa"/>
            <w:shd w:val="clear" w:color="auto" w:fill="BFBFBF" w:themeFill="background1" w:themeFillShade="BF"/>
            <w:noWrap/>
            <w:vAlign w:val="bottom"/>
            <w:hideMark/>
          </w:tcPr>
          <w:p w14:paraId="434B4B38" w14:textId="77777777" w:rsidR="00892A73" w:rsidRPr="0083603E" w:rsidRDefault="00892A73" w:rsidP="00821139">
            <w:pPr>
              <w:pStyle w:val="Tableheadingleft"/>
              <w:rPr>
                <w:lang w:val="fr-FR"/>
              </w:rPr>
            </w:pPr>
            <w:r w:rsidRPr="0083603E">
              <w:rPr>
                <w:lang w:val="fr-FR"/>
              </w:rPr>
              <w:t>Aspect</w:t>
            </w:r>
          </w:p>
        </w:tc>
        <w:tc>
          <w:tcPr>
            <w:tcW w:w="1016" w:type="dxa"/>
            <w:gridSpan w:val="2"/>
            <w:shd w:val="clear" w:color="000000" w:fill="BFBFBF"/>
            <w:noWrap/>
            <w:vAlign w:val="bottom"/>
            <w:hideMark/>
          </w:tcPr>
          <w:p w14:paraId="3A91856D" w14:textId="10A5E3EC" w:rsidR="00892A73" w:rsidRPr="0083603E" w:rsidRDefault="00892A73" w:rsidP="00821139">
            <w:pPr>
              <w:pStyle w:val="Tableheadingleft"/>
              <w:rPr>
                <w:lang w:val="fr-FR"/>
              </w:rPr>
            </w:pPr>
            <w:r w:rsidRPr="0083603E">
              <w:rPr>
                <w:lang w:val="fr-FR"/>
              </w:rPr>
              <w:t>Unit</w:t>
            </w:r>
            <w:r w:rsidR="009D5C4D" w:rsidRPr="0083603E">
              <w:rPr>
                <w:lang w:val="fr-FR"/>
              </w:rPr>
              <w:t>é</w:t>
            </w:r>
            <w:r w:rsidRPr="0083603E">
              <w:rPr>
                <w:lang w:val="fr-FR"/>
              </w:rPr>
              <w:t>s</w:t>
            </w:r>
          </w:p>
        </w:tc>
        <w:tc>
          <w:tcPr>
            <w:tcW w:w="1170" w:type="dxa"/>
            <w:shd w:val="clear" w:color="000000" w:fill="BFBFBF"/>
            <w:noWrap/>
            <w:vAlign w:val="bottom"/>
            <w:hideMark/>
          </w:tcPr>
          <w:p w14:paraId="7BB87784" w14:textId="77777777" w:rsidR="00892A73" w:rsidRPr="0083603E" w:rsidRDefault="00892A73" w:rsidP="00821139">
            <w:pPr>
              <w:pStyle w:val="Tableheadingleft"/>
              <w:rPr>
                <w:lang w:val="fr-FR"/>
              </w:rPr>
            </w:pPr>
            <w:r w:rsidRPr="0083603E">
              <w:rPr>
                <w:lang w:val="fr-FR"/>
              </w:rPr>
              <w:t>2012</w:t>
            </w:r>
          </w:p>
        </w:tc>
        <w:tc>
          <w:tcPr>
            <w:tcW w:w="1054" w:type="dxa"/>
            <w:shd w:val="clear" w:color="000000" w:fill="BFBFBF"/>
            <w:noWrap/>
            <w:vAlign w:val="bottom"/>
            <w:hideMark/>
          </w:tcPr>
          <w:p w14:paraId="6ECE09BF" w14:textId="77777777" w:rsidR="00892A73" w:rsidRPr="0083603E" w:rsidRDefault="00892A73" w:rsidP="00821139">
            <w:pPr>
              <w:pStyle w:val="Tableheadingleft"/>
              <w:rPr>
                <w:lang w:val="fr-FR"/>
              </w:rPr>
            </w:pPr>
            <w:r w:rsidRPr="0083603E">
              <w:rPr>
                <w:lang w:val="fr-FR"/>
              </w:rPr>
              <w:t>2015</w:t>
            </w:r>
          </w:p>
        </w:tc>
        <w:tc>
          <w:tcPr>
            <w:tcW w:w="1085" w:type="dxa"/>
            <w:shd w:val="clear" w:color="000000" w:fill="BFBFBF"/>
            <w:noWrap/>
            <w:vAlign w:val="bottom"/>
            <w:hideMark/>
          </w:tcPr>
          <w:p w14:paraId="7158DBE5" w14:textId="77777777" w:rsidR="00892A73" w:rsidRPr="0083603E" w:rsidRDefault="00892A73" w:rsidP="00821139">
            <w:pPr>
              <w:pStyle w:val="Tableheadingleft"/>
              <w:rPr>
                <w:lang w:val="fr-FR"/>
              </w:rPr>
            </w:pPr>
            <w:r w:rsidRPr="0083603E">
              <w:rPr>
                <w:lang w:val="fr-FR"/>
              </w:rPr>
              <w:t>2020</w:t>
            </w:r>
          </w:p>
        </w:tc>
        <w:tc>
          <w:tcPr>
            <w:tcW w:w="1551" w:type="dxa"/>
            <w:gridSpan w:val="2"/>
            <w:shd w:val="clear" w:color="000000" w:fill="BFBFBF"/>
            <w:noWrap/>
            <w:vAlign w:val="bottom"/>
            <w:hideMark/>
          </w:tcPr>
          <w:p w14:paraId="78F8D59A" w14:textId="77777777" w:rsidR="00892A73" w:rsidRPr="0083603E" w:rsidRDefault="00892A73" w:rsidP="00821139">
            <w:pPr>
              <w:pStyle w:val="Tableheadingleft"/>
              <w:rPr>
                <w:lang w:val="fr-FR"/>
              </w:rPr>
            </w:pPr>
            <w:r w:rsidRPr="0083603E">
              <w:rPr>
                <w:lang w:val="fr-FR"/>
              </w:rPr>
              <w:t>2025</w:t>
            </w:r>
          </w:p>
        </w:tc>
      </w:tr>
      <w:tr w:rsidR="00892A73" w:rsidRPr="0083603E" w14:paraId="64F3B235" w14:textId="77777777" w:rsidTr="00A51D70">
        <w:trPr>
          <w:trHeight w:val="300"/>
        </w:trPr>
        <w:tc>
          <w:tcPr>
            <w:tcW w:w="9360" w:type="dxa"/>
            <w:gridSpan w:val="8"/>
            <w:shd w:val="clear" w:color="000000" w:fill="BFBFBF"/>
            <w:noWrap/>
            <w:vAlign w:val="center"/>
            <w:hideMark/>
          </w:tcPr>
          <w:p w14:paraId="6BA99CDD" w14:textId="5E026754" w:rsidR="00892A73" w:rsidRPr="0083603E" w:rsidRDefault="00520C3A" w:rsidP="00821139">
            <w:pPr>
              <w:pStyle w:val="Tableheadingleft"/>
              <w:rPr>
                <w:lang w:val="fr-FR"/>
              </w:rPr>
            </w:pPr>
            <w:r>
              <w:rPr>
                <w:lang w:val="fr-FR"/>
              </w:rPr>
              <w:t>Résumé de la d</w:t>
            </w:r>
            <w:r w:rsidR="009D5C4D" w:rsidRPr="0083603E">
              <w:rPr>
                <w:lang w:val="fr-FR"/>
              </w:rPr>
              <w:t>emande</w:t>
            </w:r>
          </w:p>
        </w:tc>
      </w:tr>
      <w:tr w:rsidR="00DD3C10" w:rsidRPr="0083603E" w14:paraId="296BF078" w14:textId="77777777" w:rsidTr="00A51D70">
        <w:trPr>
          <w:trHeight w:val="300"/>
        </w:trPr>
        <w:tc>
          <w:tcPr>
            <w:tcW w:w="3510" w:type="dxa"/>
            <w:gridSpan w:val="2"/>
            <w:shd w:val="clear" w:color="auto" w:fill="auto"/>
            <w:noWrap/>
            <w:vAlign w:val="bottom"/>
            <w:hideMark/>
          </w:tcPr>
          <w:p w14:paraId="7408990E" w14:textId="1FEFFBF8" w:rsidR="00892A73" w:rsidRPr="0083603E" w:rsidRDefault="00892A73" w:rsidP="00821139">
            <w:pPr>
              <w:pStyle w:val="Tabletextleft"/>
              <w:rPr>
                <w:lang w:val="fr-FR"/>
              </w:rPr>
            </w:pPr>
            <w:r w:rsidRPr="0083603E">
              <w:rPr>
                <w:lang w:val="fr-FR"/>
              </w:rPr>
              <w:t xml:space="preserve">Population </w:t>
            </w:r>
            <w:r w:rsidR="009D5C4D" w:rsidRPr="0083603E">
              <w:rPr>
                <w:lang w:val="fr-FR"/>
              </w:rPr>
              <w:t>que servira le projet</w:t>
            </w:r>
          </w:p>
        </w:tc>
        <w:tc>
          <w:tcPr>
            <w:tcW w:w="990" w:type="dxa"/>
            <w:shd w:val="clear" w:color="auto" w:fill="auto"/>
            <w:noWrap/>
            <w:vAlign w:val="bottom"/>
            <w:hideMark/>
          </w:tcPr>
          <w:p w14:paraId="08E4AD51" w14:textId="2A48A50B" w:rsidR="00892A73" w:rsidRPr="0083603E" w:rsidRDefault="00DD3C10" w:rsidP="00A51D70">
            <w:pPr>
              <w:pStyle w:val="Tabletextleft"/>
              <w:rPr>
                <w:lang w:val="fr-FR"/>
              </w:rPr>
            </w:pPr>
            <w:r w:rsidRPr="0083603E">
              <w:rPr>
                <w:lang w:val="fr-FR"/>
              </w:rPr>
              <w:t>#</w:t>
            </w:r>
          </w:p>
        </w:tc>
        <w:tc>
          <w:tcPr>
            <w:tcW w:w="1170" w:type="dxa"/>
            <w:shd w:val="clear" w:color="auto" w:fill="auto"/>
            <w:noWrap/>
            <w:vAlign w:val="bottom"/>
            <w:hideMark/>
          </w:tcPr>
          <w:p w14:paraId="47D9C063" w14:textId="77777777" w:rsidR="00892A73" w:rsidRPr="0083603E" w:rsidRDefault="00892A73" w:rsidP="00821139">
            <w:pPr>
              <w:pStyle w:val="Tabletextleft"/>
              <w:rPr>
                <w:lang w:val="fr-FR"/>
              </w:rPr>
            </w:pPr>
            <w:r w:rsidRPr="0083603E">
              <w:rPr>
                <w:lang w:val="fr-FR"/>
              </w:rPr>
              <w:t>3,000,000</w:t>
            </w:r>
          </w:p>
        </w:tc>
        <w:tc>
          <w:tcPr>
            <w:tcW w:w="1054" w:type="dxa"/>
            <w:shd w:val="clear" w:color="auto" w:fill="auto"/>
            <w:noWrap/>
            <w:vAlign w:val="bottom"/>
            <w:hideMark/>
          </w:tcPr>
          <w:p w14:paraId="07B66624" w14:textId="77777777" w:rsidR="00892A73" w:rsidRPr="0083603E" w:rsidRDefault="00892A73" w:rsidP="00821139">
            <w:pPr>
              <w:pStyle w:val="Tabletextleft"/>
              <w:rPr>
                <w:lang w:val="fr-FR"/>
              </w:rPr>
            </w:pPr>
            <w:r w:rsidRPr="0083603E">
              <w:rPr>
                <w:lang w:val="fr-FR"/>
              </w:rPr>
              <w:t>3,090,000</w:t>
            </w:r>
          </w:p>
        </w:tc>
        <w:tc>
          <w:tcPr>
            <w:tcW w:w="1149" w:type="dxa"/>
            <w:gridSpan w:val="2"/>
            <w:shd w:val="clear" w:color="auto" w:fill="auto"/>
            <w:noWrap/>
            <w:vAlign w:val="bottom"/>
            <w:hideMark/>
          </w:tcPr>
          <w:p w14:paraId="7B793430" w14:textId="77777777" w:rsidR="00892A73" w:rsidRPr="0083603E" w:rsidRDefault="00892A73" w:rsidP="00821139">
            <w:pPr>
              <w:pStyle w:val="Tabletextleft"/>
              <w:rPr>
                <w:lang w:val="fr-FR"/>
              </w:rPr>
            </w:pPr>
            <w:r w:rsidRPr="0083603E">
              <w:rPr>
                <w:lang w:val="fr-FR"/>
              </w:rPr>
              <w:t>3,248,000</w:t>
            </w:r>
          </w:p>
        </w:tc>
        <w:tc>
          <w:tcPr>
            <w:tcW w:w="1487" w:type="dxa"/>
            <w:shd w:val="clear" w:color="auto" w:fill="auto"/>
            <w:noWrap/>
            <w:vAlign w:val="bottom"/>
            <w:hideMark/>
          </w:tcPr>
          <w:p w14:paraId="73D40FB8" w14:textId="77777777" w:rsidR="00892A73" w:rsidRPr="0083603E" w:rsidRDefault="00892A73" w:rsidP="00821139">
            <w:pPr>
              <w:pStyle w:val="Tabletextleft"/>
              <w:rPr>
                <w:lang w:val="fr-FR"/>
              </w:rPr>
            </w:pPr>
            <w:r w:rsidRPr="0083603E">
              <w:rPr>
                <w:lang w:val="fr-FR"/>
              </w:rPr>
              <w:t>3,400,000</w:t>
            </w:r>
          </w:p>
        </w:tc>
      </w:tr>
      <w:tr w:rsidR="00DD3C10" w:rsidRPr="0083603E" w14:paraId="111C96B2" w14:textId="77777777" w:rsidTr="00A51D70">
        <w:trPr>
          <w:trHeight w:val="300"/>
        </w:trPr>
        <w:tc>
          <w:tcPr>
            <w:tcW w:w="3510" w:type="dxa"/>
            <w:gridSpan w:val="2"/>
            <w:shd w:val="clear" w:color="auto" w:fill="auto"/>
            <w:noWrap/>
            <w:vAlign w:val="bottom"/>
            <w:hideMark/>
          </w:tcPr>
          <w:p w14:paraId="2CF4F15A" w14:textId="50F4326B" w:rsidR="00892A73" w:rsidRPr="0083603E" w:rsidRDefault="009D5C4D" w:rsidP="00821139">
            <w:pPr>
              <w:pStyle w:val="Tabletextleft"/>
              <w:rPr>
                <w:lang w:val="fr-FR"/>
              </w:rPr>
            </w:pPr>
            <w:r w:rsidRPr="0083603E">
              <w:rPr>
                <w:lang w:val="fr-FR"/>
              </w:rPr>
              <w:t>Consommation d’eau per capita par les résidences</w:t>
            </w:r>
          </w:p>
        </w:tc>
        <w:tc>
          <w:tcPr>
            <w:tcW w:w="990" w:type="dxa"/>
            <w:shd w:val="clear" w:color="auto" w:fill="auto"/>
            <w:noWrap/>
            <w:vAlign w:val="bottom"/>
            <w:hideMark/>
          </w:tcPr>
          <w:p w14:paraId="4BDBE7A8" w14:textId="5B20811F" w:rsidR="00892A73" w:rsidRPr="0083603E" w:rsidRDefault="009D5C4D" w:rsidP="00A51D70">
            <w:pPr>
              <w:pStyle w:val="Tabletextleft"/>
              <w:rPr>
                <w:lang w:val="fr-FR"/>
              </w:rPr>
            </w:pPr>
            <w:r w:rsidRPr="0083603E">
              <w:rPr>
                <w:lang w:val="fr-FR"/>
              </w:rPr>
              <w:t>l/jour</w:t>
            </w:r>
          </w:p>
        </w:tc>
        <w:tc>
          <w:tcPr>
            <w:tcW w:w="1170" w:type="dxa"/>
            <w:shd w:val="clear" w:color="auto" w:fill="auto"/>
            <w:noWrap/>
            <w:vAlign w:val="bottom"/>
            <w:hideMark/>
          </w:tcPr>
          <w:p w14:paraId="4E52E954" w14:textId="77777777" w:rsidR="00892A73" w:rsidRPr="0083603E" w:rsidRDefault="00892A73" w:rsidP="00821139">
            <w:pPr>
              <w:pStyle w:val="Tabletextleft"/>
              <w:rPr>
                <w:lang w:val="fr-FR"/>
              </w:rPr>
            </w:pPr>
            <w:r w:rsidRPr="0083603E">
              <w:rPr>
                <w:lang w:val="fr-FR"/>
              </w:rPr>
              <w:t>54</w:t>
            </w:r>
          </w:p>
        </w:tc>
        <w:tc>
          <w:tcPr>
            <w:tcW w:w="1054" w:type="dxa"/>
            <w:shd w:val="clear" w:color="auto" w:fill="auto"/>
            <w:noWrap/>
            <w:vAlign w:val="bottom"/>
            <w:hideMark/>
          </w:tcPr>
          <w:p w14:paraId="5DCE186D" w14:textId="77777777" w:rsidR="00892A73" w:rsidRPr="0083603E" w:rsidRDefault="00892A73" w:rsidP="00821139">
            <w:pPr>
              <w:pStyle w:val="Tabletextleft"/>
              <w:rPr>
                <w:lang w:val="fr-FR"/>
              </w:rPr>
            </w:pPr>
            <w:r w:rsidRPr="0083603E">
              <w:rPr>
                <w:lang w:val="fr-FR"/>
              </w:rPr>
              <w:t>65</w:t>
            </w:r>
          </w:p>
        </w:tc>
        <w:tc>
          <w:tcPr>
            <w:tcW w:w="1149" w:type="dxa"/>
            <w:gridSpan w:val="2"/>
            <w:shd w:val="clear" w:color="auto" w:fill="auto"/>
            <w:noWrap/>
            <w:vAlign w:val="bottom"/>
            <w:hideMark/>
          </w:tcPr>
          <w:p w14:paraId="468BF06E" w14:textId="77777777" w:rsidR="00892A73" w:rsidRPr="0083603E" w:rsidRDefault="00892A73" w:rsidP="00821139">
            <w:pPr>
              <w:pStyle w:val="Tabletextleft"/>
              <w:rPr>
                <w:lang w:val="fr-FR"/>
              </w:rPr>
            </w:pPr>
            <w:r w:rsidRPr="0083603E">
              <w:rPr>
                <w:lang w:val="fr-FR"/>
              </w:rPr>
              <w:t>71</w:t>
            </w:r>
          </w:p>
        </w:tc>
        <w:tc>
          <w:tcPr>
            <w:tcW w:w="1487" w:type="dxa"/>
            <w:shd w:val="clear" w:color="auto" w:fill="auto"/>
            <w:noWrap/>
            <w:vAlign w:val="bottom"/>
            <w:hideMark/>
          </w:tcPr>
          <w:p w14:paraId="019375D8" w14:textId="77777777" w:rsidR="00892A73" w:rsidRPr="0083603E" w:rsidRDefault="00892A73" w:rsidP="00821139">
            <w:pPr>
              <w:pStyle w:val="Tabletextleft"/>
              <w:rPr>
                <w:lang w:val="fr-FR"/>
              </w:rPr>
            </w:pPr>
            <w:r w:rsidRPr="0083603E">
              <w:rPr>
                <w:lang w:val="fr-FR"/>
              </w:rPr>
              <w:t>75</w:t>
            </w:r>
          </w:p>
        </w:tc>
      </w:tr>
      <w:tr w:rsidR="00DD3C10" w:rsidRPr="0083603E" w14:paraId="1E5BA574" w14:textId="77777777" w:rsidTr="00A51D70">
        <w:trPr>
          <w:trHeight w:val="300"/>
        </w:trPr>
        <w:tc>
          <w:tcPr>
            <w:tcW w:w="3510" w:type="dxa"/>
            <w:gridSpan w:val="2"/>
            <w:shd w:val="clear" w:color="auto" w:fill="auto"/>
            <w:noWrap/>
            <w:vAlign w:val="bottom"/>
            <w:hideMark/>
          </w:tcPr>
          <w:p w14:paraId="10CDD920" w14:textId="027ED57C" w:rsidR="00892A73" w:rsidRPr="0083603E" w:rsidRDefault="009D5C4D" w:rsidP="00821139">
            <w:pPr>
              <w:pStyle w:val="Tabletextleft"/>
              <w:rPr>
                <w:lang w:val="fr-FR"/>
              </w:rPr>
            </w:pPr>
            <w:r w:rsidRPr="0083603E">
              <w:rPr>
                <w:lang w:val="fr-FR"/>
              </w:rPr>
              <w:t>D</w:t>
            </w:r>
            <w:r w:rsidR="00892A73" w:rsidRPr="0083603E">
              <w:rPr>
                <w:lang w:val="fr-FR"/>
              </w:rPr>
              <w:t>emand</w:t>
            </w:r>
            <w:r w:rsidRPr="0083603E">
              <w:rPr>
                <w:lang w:val="fr-FR"/>
              </w:rPr>
              <w:t>e des résidences</w:t>
            </w:r>
          </w:p>
        </w:tc>
        <w:tc>
          <w:tcPr>
            <w:tcW w:w="990" w:type="dxa"/>
            <w:shd w:val="clear" w:color="auto" w:fill="auto"/>
            <w:noWrap/>
            <w:vAlign w:val="bottom"/>
            <w:hideMark/>
          </w:tcPr>
          <w:p w14:paraId="440F50EB" w14:textId="5E3FA528" w:rsidR="00892A73" w:rsidRPr="0083603E" w:rsidRDefault="00892A73" w:rsidP="00A51D70">
            <w:pPr>
              <w:pStyle w:val="Tabletextleft"/>
              <w:rPr>
                <w:lang w:val="fr-FR"/>
              </w:rPr>
            </w:pPr>
            <w:r w:rsidRPr="0083603E">
              <w:rPr>
                <w:lang w:val="fr-FR"/>
              </w:rPr>
              <w:t>m</w:t>
            </w:r>
            <w:r w:rsidRPr="0083603E">
              <w:rPr>
                <w:vertAlign w:val="superscript"/>
                <w:lang w:val="fr-FR"/>
              </w:rPr>
              <w:t>3</w:t>
            </w:r>
            <w:r w:rsidR="009D5C4D" w:rsidRPr="0083603E">
              <w:rPr>
                <w:lang w:val="fr-FR"/>
              </w:rPr>
              <w:t>/jour</w:t>
            </w:r>
          </w:p>
        </w:tc>
        <w:tc>
          <w:tcPr>
            <w:tcW w:w="1170" w:type="dxa"/>
            <w:shd w:val="clear" w:color="auto" w:fill="auto"/>
            <w:noWrap/>
            <w:vAlign w:val="bottom"/>
            <w:hideMark/>
          </w:tcPr>
          <w:p w14:paraId="1AA0109E" w14:textId="77777777" w:rsidR="00892A73" w:rsidRPr="0083603E" w:rsidRDefault="00892A73" w:rsidP="00821139">
            <w:pPr>
              <w:pStyle w:val="Tabletextleft"/>
              <w:rPr>
                <w:lang w:val="fr-FR"/>
              </w:rPr>
            </w:pPr>
            <w:r w:rsidRPr="0083603E">
              <w:rPr>
                <w:lang w:val="fr-FR"/>
              </w:rPr>
              <w:t>113,383</w:t>
            </w:r>
          </w:p>
        </w:tc>
        <w:tc>
          <w:tcPr>
            <w:tcW w:w="1054" w:type="dxa"/>
            <w:shd w:val="clear" w:color="auto" w:fill="auto"/>
            <w:noWrap/>
            <w:vAlign w:val="bottom"/>
            <w:hideMark/>
          </w:tcPr>
          <w:p w14:paraId="09AA32E7" w14:textId="77777777" w:rsidR="00892A73" w:rsidRPr="0083603E" w:rsidRDefault="00892A73" w:rsidP="00821139">
            <w:pPr>
              <w:pStyle w:val="Tabletextleft"/>
              <w:rPr>
                <w:lang w:val="fr-FR"/>
              </w:rPr>
            </w:pPr>
            <w:r w:rsidRPr="0083603E">
              <w:rPr>
                <w:lang w:val="fr-FR"/>
              </w:rPr>
              <w:t>200,355</w:t>
            </w:r>
          </w:p>
        </w:tc>
        <w:tc>
          <w:tcPr>
            <w:tcW w:w="1149" w:type="dxa"/>
            <w:gridSpan w:val="2"/>
            <w:shd w:val="clear" w:color="auto" w:fill="auto"/>
            <w:noWrap/>
            <w:vAlign w:val="bottom"/>
            <w:hideMark/>
          </w:tcPr>
          <w:p w14:paraId="616F6F8E" w14:textId="77777777" w:rsidR="00892A73" w:rsidRPr="0083603E" w:rsidRDefault="00892A73" w:rsidP="00821139">
            <w:pPr>
              <w:pStyle w:val="Tabletextleft"/>
              <w:rPr>
                <w:lang w:val="fr-FR"/>
              </w:rPr>
            </w:pPr>
            <w:r w:rsidRPr="0083603E">
              <w:rPr>
                <w:lang w:val="fr-FR"/>
              </w:rPr>
              <w:t>226,795</w:t>
            </w:r>
          </w:p>
        </w:tc>
        <w:tc>
          <w:tcPr>
            <w:tcW w:w="1487" w:type="dxa"/>
            <w:shd w:val="clear" w:color="auto" w:fill="auto"/>
            <w:noWrap/>
            <w:vAlign w:val="bottom"/>
            <w:hideMark/>
          </w:tcPr>
          <w:p w14:paraId="0B1777CD" w14:textId="77777777" w:rsidR="00892A73" w:rsidRPr="0083603E" w:rsidRDefault="00892A73" w:rsidP="00821139">
            <w:pPr>
              <w:pStyle w:val="Tabletextleft"/>
              <w:rPr>
                <w:lang w:val="fr-FR"/>
              </w:rPr>
            </w:pPr>
            <w:r w:rsidRPr="0083603E">
              <w:rPr>
                <w:lang w:val="fr-FR"/>
              </w:rPr>
              <w:t>255,285</w:t>
            </w:r>
          </w:p>
        </w:tc>
      </w:tr>
      <w:tr w:rsidR="00DD3C10" w:rsidRPr="0083603E" w14:paraId="274059E1" w14:textId="77777777" w:rsidTr="00A51D70">
        <w:trPr>
          <w:trHeight w:val="300"/>
        </w:trPr>
        <w:tc>
          <w:tcPr>
            <w:tcW w:w="3510" w:type="dxa"/>
            <w:gridSpan w:val="2"/>
            <w:shd w:val="clear" w:color="auto" w:fill="auto"/>
            <w:noWrap/>
            <w:vAlign w:val="bottom"/>
            <w:hideMark/>
          </w:tcPr>
          <w:p w14:paraId="3CE70C89" w14:textId="064CF7B8" w:rsidR="00892A73" w:rsidRPr="0083603E" w:rsidRDefault="009D5C4D" w:rsidP="00821139">
            <w:pPr>
              <w:pStyle w:val="Tabletextleft"/>
              <w:rPr>
                <w:lang w:val="fr-FR"/>
              </w:rPr>
            </w:pPr>
            <w:r w:rsidRPr="0083603E">
              <w:rPr>
                <w:lang w:val="fr-FR"/>
              </w:rPr>
              <w:t>Autres demandes</w:t>
            </w:r>
          </w:p>
        </w:tc>
        <w:tc>
          <w:tcPr>
            <w:tcW w:w="990" w:type="dxa"/>
            <w:shd w:val="clear" w:color="auto" w:fill="auto"/>
            <w:noWrap/>
            <w:vAlign w:val="bottom"/>
            <w:hideMark/>
          </w:tcPr>
          <w:p w14:paraId="06D8C2DB" w14:textId="1D6CFA3A" w:rsidR="00892A73" w:rsidRPr="0083603E" w:rsidRDefault="00892A73" w:rsidP="00A51D70">
            <w:pPr>
              <w:pStyle w:val="Tabletextleft"/>
              <w:rPr>
                <w:lang w:val="fr-FR"/>
              </w:rPr>
            </w:pPr>
            <w:r w:rsidRPr="0083603E">
              <w:rPr>
                <w:lang w:val="fr-FR"/>
              </w:rPr>
              <w:t>m</w:t>
            </w:r>
            <w:r w:rsidRPr="0083603E">
              <w:rPr>
                <w:vertAlign w:val="superscript"/>
                <w:lang w:val="fr-FR"/>
              </w:rPr>
              <w:t>3</w:t>
            </w:r>
            <w:r w:rsidR="009D5C4D" w:rsidRPr="0083603E">
              <w:rPr>
                <w:lang w:val="fr-FR"/>
              </w:rPr>
              <w:t>/jour</w:t>
            </w:r>
          </w:p>
        </w:tc>
        <w:tc>
          <w:tcPr>
            <w:tcW w:w="1170" w:type="dxa"/>
            <w:shd w:val="clear" w:color="auto" w:fill="auto"/>
            <w:noWrap/>
            <w:vAlign w:val="bottom"/>
            <w:hideMark/>
          </w:tcPr>
          <w:p w14:paraId="44B8124A"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64A28CB4" w14:textId="77777777" w:rsidR="00892A73" w:rsidRPr="0083603E" w:rsidRDefault="00892A73" w:rsidP="00821139">
            <w:pPr>
              <w:pStyle w:val="Tabletextleft"/>
              <w:rPr>
                <w:lang w:val="fr-FR"/>
              </w:rPr>
            </w:pPr>
            <w:r w:rsidRPr="0083603E">
              <w:rPr>
                <w:lang w:val="fr-FR"/>
              </w:rPr>
              <w:t>40,071</w:t>
            </w:r>
          </w:p>
        </w:tc>
        <w:tc>
          <w:tcPr>
            <w:tcW w:w="1149" w:type="dxa"/>
            <w:gridSpan w:val="2"/>
            <w:shd w:val="clear" w:color="auto" w:fill="auto"/>
            <w:noWrap/>
            <w:vAlign w:val="bottom"/>
            <w:hideMark/>
          </w:tcPr>
          <w:p w14:paraId="4AFCBDD7" w14:textId="77777777" w:rsidR="00892A73" w:rsidRPr="0083603E" w:rsidRDefault="00892A73" w:rsidP="00821139">
            <w:pPr>
              <w:pStyle w:val="Tabletextleft"/>
              <w:rPr>
                <w:lang w:val="fr-FR"/>
              </w:rPr>
            </w:pPr>
            <w:r w:rsidRPr="0083603E">
              <w:rPr>
                <w:lang w:val="fr-FR"/>
              </w:rPr>
              <w:t>56,699</w:t>
            </w:r>
          </w:p>
        </w:tc>
        <w:tc>
          <w:tcPr>
            <w:tcW w:w="1487" w:type="dxa"/>
            <w:shd w:val="clear" w:color="auto" w:fill="auto"/>
            <w:noWrap/>
            <w:vAlign w:val="bottom"/>
            <w:hideMark/>
          </w:tcPr>
          <w:p w14:paraId="5D0BC2E3" w14:textId="77777777" w:rsidR="00892A73" w:rsidRPr="0083603E" w:rsidRDefault="00892A73" w:rsidP="00821139">
            <w:pPr>
              <w:pStyle w:val="Tabletextleft"/>
              <w:rPr>
                <w:lang w:val="fr-FR"/>
              </w:rPr>
            </w:pPr>
            <w:r w:rsidRPr="0083603E">
              <w:rPr>
                <w:lang w:val="fr-FR"/>
              </w:rPr>
              <w:t>76,586</w:t>
            </w:r>
          </w:p>
        </w:tc>
      </w:tr>
      <w:tr w:rsidR="00DD3C10" w:rsidRPr="0083603E" w14:paraId="48025BED" w14:textId="77777777" w:rsidTr="00A51D70">
        <w:trPr>
          <w:trHeight w:val="300"/>
        </w:trPr>
        <w:tc>
          <w:tcPr>
            <w:tcW w:w="3510" w:type="dxa"/>
            <w:gridSpan w:val="2"/>
            <w:shd w:val="clear" w:color="auto" w:fill="auto"/>
            <w:noWrap/>
            <w:vAlign w:val="bottom"/>
            <w:hideMark/>
          </w:tcPr>
          <w:p w14:paraId="6AC4D74A" w14:textId="6233393B" w:rsidR="00892A73" w:rsidRPr="0083603E" w:rsidRDefault="009D5C4D" w:rsidP="00821139">
            <w:pPr>
              <w:pStyle w:val="Tabletextleft"/>
              <w:rPr>
                <w:lang w:val="fr-FR"/>
              </w:rPr>
            </w:pPr>
            <w:r w:rsidRPr="0083603E">
              <w:rPr>
                <w:lang w:val="fr-FR"/>
              </w:rPr>
              <w:t>D</w:t>
            </w:r>
            <w:r w:rsidR="00892A73" w:rsidRPr="0083603E">
              <w:rPr>
                <w:lang w:val="fr-FR"/>
              </w:rPr>
              <w:t>emand</w:t>
            </w:r>
            <w:r w:rsidRPr="0083603E">
              <w:rPr>
                <w:lang w:val="fr-FR"/>
              </w:rPr>
              <w:t>e totale CTE</w:t>
            </w:r>
          </w:p>
        </w:tc>
        <w:tc>
          <w:tcPr>
            <w:tcW w:w="990" w:type="dxa"/>
            <w:shd w:val="clear" w:color="auto" w:fill="auto"/>
            <w:noWrap/>
            <w:vAlign w:val="bottom"/>
            <w:hideMark/>
          </w:tcPr>
          <w:p w14:paraId="1C8427D3" w14:textId="614AA10A" w:rsidR="00892A73" w:rsidRPr="0083603E" w:rsidRDefault="00892A73" w:rsidP="00A51D70">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14F87989"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1B5B32DF" w14:textId="77777777" w:rsidR="00892A73" w:rsidRPr="0083603E" w:rsidRDefault="00892A73" w:rsidP="00821139">
            <w:pPr>
              <w:pStyle w:val="Tabletextleft"/>
              <w:rPr>
                <w:lang w:val="fr-FR"/>
              </w:rPr>
            </w:pPr>
            <w:r w:rsidRPr="0083603E">
              <w:rPr>
                <w:lang w:val="fr-FR"/>
              </w:rPr>
              <w:t>180,320</w:t>
            </w:r>
          </w:p>
        </w:tc>
        <w:tc>
          <w:tcPr>
            <w:tcW w:w="1149" w:type="dxa"/>
            <w:gridSpan w:val="2"/>
            <w:shd w:val="clear" w:color="auto" w:fill="auto"/>
            <w:noWrap/>
            <w:vAlign w:val="bottom"/>
            <w:hideMark/>
          </w:tcPr>
          <w:p w14:paraId="14BB4E09" w14:textId="77777777" w:rsidR="00892A73" w:rsidRPr="0083603E" w:rsidRDefault="00892A73" w:rsidP="00821139">
            <w:pPr>
              <w:pStyle w:val="Tabletextleft"/>
              <w:rPr>
                <w:lang w:val="fr-FR"/>
              </w:rPr>
            </w:pPr>
            <w:r w:rsidRPr="0083603E">
              <w:rPr>
                <w:lang w:val="fr-FR"/>
              </w:rPr>
              <w:t>215,456</w:t>
            </w:r>
          </w:p>
        </w:tc>
        <w:tc>
          <w:tcPr>
            <w:tcW w:w="1487" w:type="dxa"/>
            <w:shd w:val="clear" w:color="auto" w:fill="auto"/>
            <w:noWrap/>
            <w:vAlign w:val="bottom"/>
            <w:hideMark/>
          </w:tcPr>
          <w:p w14:paraId="70AD6B82" w14:textId="77777777" w:rsidR="00892A73" w:rsidRPr="0083603E" w:rsidRDefault="00892A73" w:rsidP="00821139">
            <w:pPr>
              <w:pStyle w:val="Tabletextleft"/>
              <w:rPr>
                <w:lang w:val="fr-FR"/>
              </w:rPr>
            </w:pPr>
            <w:r w:rsidRPr="0083603E">
              <w:rPr>
                <w:lang w:val="fr-FR"/>
              </w:rPr>
              <w:t>255,465</w:t>
            </w:r>
          </w:p>
        </w:tc>
      </w:tr>
      <w:tr w:rsidR="00892A73" w:rsidRPr="0083603E" w14:paraId="5805E8EC" w14:textId="77777777" w:rsidTr="00A51D70">
        <w:trPr>
          <w:trHeight w:val="300"/>
        </w:trPr>
        <w:tc>
          <w:tcPr>
            <w:tcW w:w="9360" w:type="dxa"/>
            <w:gridSpan w:val="8"/>
            <w:shd w:val="clear" w:color="000000" w:fill="BFBFBF"/>
            <w:noWrap/>
            <w:vAlign w:val="center"/>
            <w:hideMark/>
          </w:tcPr>
          <w:p w14:paraId="1D8D7D20" w14:textId="5FBBABA4" w:rsidR="00892A73" w:rsidRPr="0083603E" w:rsidRDefault="002D6A49" w:rsidP="00821139">
            <w:pPr>
              <w:pStyle w:val="Tableheadingleft"/>
              <w:rPr>
                <w:lang w:val="fr-FR"/>
              </w:rPr>
            </w:pPr>
            <w:r w:rsidRPr="0083603E">
              <w:rPr>
                <w:lang w:val="fr-FR"/>
              </w:rPr>
              <w:t>Résumé de l’offre</w:t>
            </w:r>
          </w:p>
        </w:tc>
      </w:tr>
      <w:tr w:rsidR="00DD3C10" w:rsidRPr="0083603E" w14:paraId="55B8ABB1" w14:textId="77777777" w:rsidTr="00FD738F">
        <w:trPr>
          <w:trHeight w:val="300"/>
        </w:trPr>
        <w:tc>
          <w:tcPr>
            <w:tcW w:w="3484" w:type="dxa"/>
            <w:shd w:val="clear" w:color="auto" w:fill="auto"/>
            <w:noWrap/>
            <w:vAlign w:val="bottom"/>
            <w:hideMark/>
          </w:tcPr>
          <w:p w14:paraId="75C59DB1" w14:textId="298D4F2C" w:rsidR="00892A73" w:rsidRPr="0083603E" w:rsidRDefault="002D6A49" w:rsidP="00821139">
            <w:pPr>
              <w:pStyle w:val="Tabletextleft"/>
              <w:rPr>
                <w:lang w:val="fr-FR"/>
              </w:rPr>
            </w:pPr>
            <w:r w:rsidRPr="0083603E">
              <w:rPr>
                <w:lang w:val="fr-FR"/>
              </w:rPr>
              <w:t>Offre d’eau</w:t>
            </w:r>
            <w:r w:rsidR="00892A73" w:rsidRPr="0083603E">
              <w:rPr>
                <w:lang w:val="fr-FR"/>
              </w:rPr>
              <w:t xml:space="preserve"> (total)</w:t>
            </w:r>
          </w:p>
        </w:tc>
        <w:tc>
          <w:tcPr>
            <w:tcW w:w="1016" w:type="dxa"/>
            <w:gridSpan w:val="2"/>
            <w:shd w:val="clear" w:color="auto" w:fill="auto"/>
            <w:noWrap/>
            <w:vAlign w:val="bottom"/>
            <w:hideMark/>
          </w:tcPr>
          <w:p w14:paraId="393F8816" w14:textId="77777777" w:rsidR="00892A73" w:rsidRPr="0083603E" w:rsidRDefault="00892A73" w:rsidP="00821139">
            <w:pPr>
              <w:pStyle w:val="Tabletextleft"/>
              <w:rPr>
                <w:lang w:val="fr-FR"/>
              </w:rPr>
            </w:pPr>
            <w:r w:rsidRPr="0083603E">
              <w:rPr>
                <w:lang w:val="fr-FR"/>
              </w:rPr>
              <w:t> </w:t>
            </w:r>
          </w:p>
        </w:tc>
        <w:tc>
          <w:tcPr>
            <w:tcW w:w="1170" w:type="dxa"/>
            <w:shd w:val="clear" w:color="auto" w:fill="auto"/>
            <w:noWrap/>
            <w:vAlign w:val="bottom"/>
            <w:hideMark/>
          </w:tcPr>
          <w:p w14:paraId="55548656"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26B282FC" w14:textId="77777777" w:rsidR="00892A73" w:rsidRPr="0083603E" w:rsidRDefault="00892A73" w:rsidP="00821139">
            <w:pPr>
              <w:pStyle w:val="Tabletextleft"/>
              <w:rPr>
                <w:lang w:val="fr-FR"/>
              </w:rPr>
            </w:pPr>
            <w:r w:rsidRPr="0083603E">
              <w:rPr>
                <w:lang w:val="fr-FR"/>
              </w:rPr>
              <w:t> </w:t>
            </w:r>
          </w:p>
        </w:tc>
        <w:tc>
          <w:tcPr>
            <w:tcW w:w="1085" w:type="dxa"/>
            <w:shd w:val="clear" w:color="auto" w:fill="auto"/>
            <w:noWrap/>
            <w:vAlign w:val="bottom"/>
            <w:hideMark/>
          </w:tcPr>
          <w:p w14:paraId="2957CD0C" w14:textId="77777777" w:rsidR="00892A73" w:rsidRPr="0083603E" w:rsidRDefault="00892A73" w:rsidP="00821139">
            <w:pPr>
              <w:pStyle w:val="Tabletextleft"/>
              <w:rPr>
                <w:lang w:val="fr-FR"/>
              </w:rPr>
            </w:pPr>
            <w:r w:rsidRPr="0083603E">
              <w:rPr>
                <w:lang w:val="fr-FR"/>
              </w:rPr>
              <w:t> </w:t>
            </w:r>
          </w:p>
        </w:tc>
        <w:tc>
          <w:tcPr>
            <w:tcW w:w="1551" w:type="dxa"/>
            <w:gridSpan w:val="2"/>
            <w:shd w:val="clear" w:color="auto" w:fill="auto"/>
            <w:noWrap/>
            <w:vAlign w:val="bottom"/>
            <w:hideMark/>
          </w:tcPr>
          <w:p w14:paraId="2862147C" w14:textId="77777777" w:rsidR="00892A73" w:rsidRPr="0083603E" w:rsidRDefault="00892A73" w:rsidP="00821139">
            <w:pPr>
              <w:pStyle w:val="Tabletextleft"/>
              <w:rPr>
                <w:lang w:val="fr-FR"/>
              </w:rPr>
            </w:pPr>
            <w:r w:rsidRPr="0083603E">
              <w:rPr>
                <w:lang w:val="fr-FR"/>
              </w:rPr>
              <w:t> </w:t>
            </w:r>
          </w:p>
        </w:tc>
      </w:tr>
      <w:tr w:rsidR="00DD3C10" w:rsidRPr="0083603E" w14:paraId="07EA0E7D" w14:textId="77777777" w:rsidTr="00FD738F">
        <w:trPr>
          <w:trHeight w:val="300"/>
        </w:trPr>
        <w:tc>
          <w:tcPr>
            <w:tcW w:w="3484" w:type="dxa"/>
            <w:shd w:val="clear" w:color="auto" w:fill="auto"/>
            <w:noWrap/>
            <w:vAlign w:val="bottom"/>
            <w:hideMark/>
          </w:tcPr>
          <w:p w14:paraId="289F8C8E" w14:textId="140147DF" w:rsidR="00892A73" w:rsidRPr="0083603E" w:rsidRDefault="002D6A49" w:rsidP="00821139">
            <w:pPr>
              <w:pStyle w:val="Tabletextleft"/>
              <w:rPr>
                <w:lang w:val="fr-FR"/>
              </w:rPr>
            </w:pPr>
            <w:r w:rsidRPr="0083603E">
              <w:rPr>
                <w:lang w:val="fr-FR"/>
              </w:rPr>
              <w:t>Offre existante pour le proje</w:t>
            </w:r>
            <w:r w:rsidR="00892A73" w:rsidRPr="0083603E">
              <w:rPr>
                <w:lang w:val="fr-FR"/>
              </w:rPr>
              <w:t>t*</w:t>
            </w:r>
          </w:p>
        </w:tc>
        <w:tc>
          <w:tcPr>
            <w:tcW w:w="1016" w:type="dxa"/>
            <w:gridSpan w:val="2"/>
            <w:shd w:val="clear" w:color="auto" w:fill="auto"/>
            <w:noWrap/>
            <w:vAlign w:val="bottom"/>
            <w:hideMark/>
          </w:tcPr>
          <w:p w14:paraId="0BDFE29B" w14:textId="5954EE91" w:rsidR="00892A73" w:rsidRPr="0083603E" w:rsidRDefault="00892A73" w:rsidP="00821139">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2704FE92" w14:textId="77777777" w:rsidR="00892A73" w:rsidRPr="0083603E" w:rsidRDefault="00892A73" w:rsidP="00821139">
            <w:pPr>
              <w:pStyle w:val="Tabletextleft"/>
              <w:rPr>
                <w:lang w:val="fr-FR"/>
              </w:rPr>
            </w:pPr>
            <w:r w:rsidRPr="0083603E">
              <w:rPr>
                <w:lang w:val="fr-FR"/>
              </w:rPr>
              <w:t>161,975</w:t>
            </w:r>
          </w:p>
        </w:tc>
        <w:tc>
          <w:tcPr>
            <w:tcW w:w="1054" w:type="dxa"/>
            <w:shd w:val="clear" w:color="auto" w:fill="auto"/>
            <w:noWrap/>
            <w:vAlign w:val="bottom"/>
            <w:hideMark/>
          </w:tcPr>
          <w:p w14:paraId="05A6EB9A" w14:textId="77777777" w:rsidR="00892A73" w:rsidRPr="0083603E" w:rsidRDefault="00892A73" w:rsidP="00821139">
            <w:pPr>
              <w:pStyle w:val="Tabletextleft"/>
              <w:rPr>
                <w:lang w:val="fr-FR"/>
              </w:rPr>
            </w:pPr>
            <w:r w:rsidRPr="0083603E">
              <w:rPr>
                <w:lang w:val="fr-FR"/>
              </w:rPr>
              <w:t>190,000</w:t>
            </w:r>
          </w:p>
        </w:tc>
        <w:tc>
          <w:tcPr>
            <w:tcW w:w="1085" w:type="dxa"/>
            <w:shd w:val="clear" w:color="auto" w:fill="auto"/>
            <w:noWrap/>
            <w:vAlign w:val="bottom"/>
            <w:hideMark/>
          </w:tcPr>
          <w:p w14:paraId="6FA92E23" w14:textId="77777777" w:rsidR="00892A73" w:rsidRPr="0083603E" w:rsidRDefault="00892A73" w:rsidP="00821139">
            <w:pPr>
              <w:pStyle w:val="Tabletextleft"/>
              <w:rPr>
                <w:lang w:val="fr-FR"/>
              </w:rPr>
            </w:pPr>
            <w:r w:rsidRPr="0083603E">
              <w:rPr>
                <w:lang w:val="fr-FR"/>
              </w:rPr>
              <w:t>190,000</w:t>
            </w:r>
          </w:p>
        </w:tc>
        <w:tc>
          <w:tcPr>
            <w:tcW w:w="1551" w:type="dxa"/>
            <w:gridSpan w:val="2"/>
            <w:shd w:val="clear" w:color="auto" w:fill="auto"/>
            <w:noWrap/>
            <w:vAlign w:val="bottom"/>
            <w:hideMark/>
          </w:tcPr>
          <w:p w14:paraId="485BE196" w14:textId="77777777" w:rsidR="00892A73" w:rsidRPr="0083603E" w:rsidRDefault="00892A73" w:rsidP="00821139">
            <w:pPr>
              <w:pStyle w:val="Tabletextleft"/>
              <w:rPr>
                <w:lang w:val="fr-FR"/>
              </w:rPr>
            </w:pPr>
            <w:r w:rsidRPr="0083603E">
              <w:rPr>
                <w:lang w:val="fr-FR"/>
              </w:rPr>
              <w:t>190,000</w:t>
            </w:r>
          </w:p>
        </w:tc>
      </w:tr>
      <w:tr w:rsidR="00DD3C10" w:rsidRPr="0083603E" w14:paraId="5EA9294D" w14:textId="77777777" w:rsidTr="00FD738F">
        <w:trPr>
          <w:trHeight w:val="300"/>
        </w:trPr>
        <w:tc>
          <w:tcPr>
            <w:tcW w:w="3484" w:type="dxa"/>
            <w:shd w:val="clear" w:color="auto" w:fill="auto"/>
            <w:noWrap/>
            <w:vAlign w:val="bottom"/>
            <w:hideMark/>
          </w:tcPr>
          <w:p w14:paraId="393A8077" w14:textId="59EB85FF" w:rsidR="00892A73" w:rsidRPr="0083603E" w:rsidRDefault="002D6A49" w:rsidP="00821139">
            <w:pPr>
              <w:pStyle w:val="Tabletextleft"/>
              <w:rPr>
                <w:lang w:val="fr-FR"/>
              </w:rPr>
            </w:pPr>
            <w:r w:rsidRPr="0083603E">
              <w:rPr>
                <w:lang w:val="fr-FR"/>
              </w:rPr>
              <w:t>Collecte d’eau de pluie</w:t>
            </w:r>
          </w:p>
        </w:tc>
        <w:tc>
          <w:tcPr>
            <w:tcW w:w="1016" w:type="dxa"/>
            <w:gridSpan w:val="2"/>
            <w:shd w:val="clear" w:color="auto" w:fill="auto"/>
            <w:noWrap/>
            <w:vAlign w:val="bottom"/>
            <w:hideMark/>
          </w:tcPr>
          <w:p w14:paraId="145F31C5" w14:textId="06D1899B" w:rsidR="00892A73" w:rsidRPr="0083603E" w:rsidRDefault="00892A73" w:rsidP="00821139">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2305128F"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14A5B013" w14:textId="77777777" w:rsidR="00892A73" w:rsidRPr="0083603E" w:rsidRDefault="00892A73" w:rsidP="00821139">
            <w:pPr>
              <w:pStyle w:val="Tabletextleft"/>
              <w:rPr>
                <w:lang w:val="fr-FR"/>
              </w:rPr>
            </w:pPr>
            <w:r w:rsidRPr="0083603E">
              <w:rPr>
                <w:lang w:val="fr-FR"/>
              </w:rPr>
              <w:t>30,053</w:t>
            </w:r>
          </w:p>
        </w:tc>
        <w:tc>
          <w:tcPr>
            <w:tcW w:w="1085" w:type="dxa"/>
            <w:shd w:val="clear" w:color="auto" w:fill="auto"/>
            <w:noWrap/>
            <w:vAlign w:val="bottom"/>
            <w:hideMark/>
          </w:tcPr>
          <w:p w14:paraId="33607E41" w14:textId="77777777" w:rsidR="00892A73" w:rsidRPr="0083603E" w:rsidRDefault="00892A73" w:rsidP="00821139">
            <w:pPr>
              <w:pStyle w:val="Tabletextleft"/>
              <w:rPr>
                <w:lang w:val="fr-FR"/>
              </w:rPr>
            </w:pPr>
            <w:r w:rsidRPr="0083603E">
              <w:rPr>
                <w:lang w:val="fr-FR"/>
              </w:rPr>
              <w:t>34,019</w:t>
            </w:r>
          </w:p>
        </w:tc>
        <w:tc>
          <w:tcPr>
            <w:tcW w:w="1551" w:type="dxa"/>
            <w:gridSpan w:val="2"/>
            <w:shd w:val="clear" w:color="auto" w:fill="auto"/>
            <w:noWrap/>
            <w:vAlign w:val="bottom"/>
            <w:hideMark/>
          </w:tcPr>
          <w:p w14:paraId="17D843AE" w14:textId="77777777" w:rsidR="00892A73" w:rsidRPr="0083603E" w:rsidRDefault="00892A73" w:rsidP="00821139">
            <w:pPr>
              <w:pStyle w:val="Tabletextleft"/>
              <w:rPr>
                <w:lang w:val="fr-FR"/>
              </w:rPr>
            </w:pPr>
            <w:r w:rsidRPr="0083603E">
              <w:rPr>
                <w:lang w:val="fr-FR"/>
              </w:rPr>
              <w:t>38,203</w:t>
            </w:r>
          </w:p>
        </w:tc>
      </w:tr>
      <w:tr w:rsidR="00DD3C10" w:rsidRPr="0083603E" w14:paraId="48769FED" w14:textId="77777777" w:rsidTr="00FD738F">
        <w:trPr>
          <w:trHeight w:val="300"/>
        </w:trPr>
        <w:tc>
          <w:tcPr>
            <w:tcW w:w="3484" w:type="dxa"/>
            <w:shd w:val="clear" w:color="auto" w:fill="auto"/>
            <w:noWrap/>
            <w:vAlign w:val="bottom"/>
            <w:hideMark/>
          </w:tcPr>
          <w:p w14:paraId="1AA24691" w14:textId="3BE8E693" w:rsidR="00892A73" w:rsidRPr="0083603E" w:rsidRDefault="002D6A49" w:rsidP="00821139">
            <w:pPr>
              <w:pStyle w:val="Tabletextleft"/>
              <w:rPr>
                <w:lang w:val="fr-FR"/>
              </w:rPr>
            </w:pPr>
            <w:r w:rsidRPr="0083603E">
              <w:rPr>
                <w:lang w:val="fr-FR"/>
              </w:rPr>
              <w:t>Autres offres</w:t>
            </w:r>
          </w:p>
        </w:tc>
        <w:tc>
          <w:tcPr>
            <w:tcW w:w="1016" w:type="dxa"/>
            <w:gridSpan w:val="2"/>
            <w:shd w:val="clear" w:color="auto" w:fill="auto"/>
            <w:noWrap/>
            <w:vAlign w:val="bottom"/>
            <w:hideMark/>
          </w:tcPr>
          <w:p w14:paraId="5E79E91D" w14:textId="35417C8B" w:rsidR="00892A73" w:rsidRPr="0083603E" w:rsidRDefault="00892A73" w:rsidP="00821139">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05F0DF78"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04B9C195" w14:textId="77777777" w:rsidR="00892A73" w:rsidRPr="0083603E" w:rsidRDefault="00892A73" w:rsidP="00821139">
            <w:pPr>
              <w:pStyle w:val="Tabletextleft"/>
              <w:rPr>
                <w:lang w:val="fr-FR"/>
              </w:rPr>
            </w:pPr>
            <w:r w:rsidRPr="0083603E">
              <w:rPr>
                <w:lang w:val="fr-FR"/>
              </w:rPr>
              <w:t>30,053</w:t>
            </w:r>
          </w:p>
        </w:tc>
        <w:tc>
          <w:tcPr>
            <w:tcW w:w="1085" w:type="dxa"/>
            <w:shd w:val="clear" w:color="auto" w:fill="auto"/>
            <w:noWrap/>
            <w:vAlign w:val="bottom"/>
            <w:hideMark/>
          </w:tcPr>
          <w:p w14:paraId="65443370" w14:textId="77777777" w:rsidR="00892A73" w:rsidRPr="0083603E" w:rsidRDefault="00892A73" w:rsidP="00821139">
            <w:pPr>
              <w:pStyle w:val="Tabletextleft"/>
              <w:rPr>
                <w:lang w:val="fr-FR"/>
              </w:rPr>
            </w:pPr>
            <w:r w:rsidRPr="0083603E">
              <w:rPr>
                <w:lang w:val="fr-FR"/>
              </w:rPr>
              <w:t>34,019</w:t>
            </w:r>
          </w:p>
        </w:tc>
        <w:tc>
          <w:tcPr>
            <w:tcW w:w="1551" w:type="dxa"/>
            <w:gridSpan w:val="2"/>
            <w:shd w:val="clear" w:color="auto" w:fill="auto"/>
            <w:noWrap/>
            <w:vAlign w:val="bottom"/>
            <w:hideMark/>
          </w:tcPr>
          <w:p w14:paraId="04764661" w14:textId="77777777" w:rsidR="00892A73" w:rsidRPr="0083603E" w:rsidRDefault="00892A73" w:rsidP="00821139">
            <w:pPr>
              <w:pStyle w:val="Tabletextleft"/>
              <w:rPr>
                <w:lang w:val="fr-FR"/>
              </w:rPr>
            </w:pPr>
            <w:r w:rsidRPr="0083603E">
              <w:rPr>
                <w:lang w:val="fr-FR"/>
              </w:rPr>
              <w:t>38,203</w:t>
            </w:r>
          </w:p>
        </w:tc>
      </w:tr>
      <w:tr w:rsidR="00DD3C10" w:rsidRPr="0083603E" w14:paraId="5C09627D" w14:textId="77777777" w:rsidTr="00FD738F">
        <w:trPr>
          <w:trHeight w:val="300"/>
        </w:trPr>
        <w:tc>
          <w:tcPr>
            <w:tcW w:w="3484" w:type="dxa"/>
            <w:shd w:val="clear" w:color="auto" w:fill="auto"/>
            <w:noWrap/>
            <w:vAlign w:val="bottom"/>
            <w:hideMark/>
          </w:tcPr>
          <w:p w14:paraId="09E212C7" w14:textId="06862DD2" w:rsidR="00892A73" w:rsidRPr="0083603E" w:rsidRDefault="002D6A49" w:rsidP="00821139">
            <w:pPr>
              <w:pStyle w:val="Tabletextleft"/>
              <w:rPr>
                <w:lang w:val="fr-FR"/>
              </w:rPr>
            </w:pPr>
            <w:r w:rsidRPr="0083603E">
              <w:rPr>
                <w:lang w:val="fr-FR"/>
              </w:rPr>
              <w:lastRenderedPageBreak/>
              <w:t>Offre requise</w:t>
            </w:r>
            <w:r w:rsidR="00892A73" w:rsidRPr="0083603E">
              <w:rPr>
                <w:lang w:val="fr-FR"/>
              </w:rPr>
              <w:t>**</w:t>
            </w:r>
          </w:p>
        </w:tc>
        <w:tc>
          <w:tcPr>
            <w:tcW w:w="1016" w:type="dxa"/>
            <w:gridSpan w:val="2"/>
            <w:shd w:val="clear" w:color="auto" w:fill="auto"/>
            <w:noWrap/>
            <w:vAlign w:val="bottom"/>
            <w:hideMark/>
          </w:tcPr>
          <w:p w14:paraId="40F7214D" w14:textId="5BB161E7" w:rsidR="00892A73" w:rsidRPr="0083603E" w:rsidRDefault="00892A73" w:rsidP="00821139">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63C56BF9"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27CC29F7" w14:textId="77777777" w:rsidR="00892A73" w:rsidRPr="0083603E" w:rsidRDefault="00892A73" w:rsidP="00821139">
            <w:pPr>
              <w:pStyle w:val="Tabletextleft"/>
              <w:rPr>
                <w:lang w:val="fr-FR"/>
              </w:rPr>
            </w:pPr>
            <w:r w:rsidRPr="0083603E">
              <w:rPr>
                <w:lang w:val="fr-FR"/>
              </w:rPr>
              <w:t>361,000</w:t>
            </w:r>
          </w:p>
        </w:tc>
        <w:tc>
          <w:tcPr>
            <w:tcW w:w="1085" w:type="dxa"/>
            <w:shd w:val="clear" w:color="auto" w:fill="auto"/>
            <w:noWrap/>
            <w:vAlign w:val="bottom"/>
            <w:hideMark/>
          </w:tcPr>
          <w:p w14:paraId="5E72C1E5" w14:textId="77777777" w:rsidR="00892A73" w:rsidRPr="0083603E" w:rsidRDefault="00892A73" w:rsidP="00821139">
            <w:pPr>
              <w:pStyle w:val="Tabletextleft"/>
              <w:rPr>
                <w:lang w:val="fr-FR"/>
              </w:rPr>
            </w:pPr>
            <w:r w:rsidRPr="0083603E">
              <w:rPr>
                <w:lang w:val="fr-FR"/>
              </w:rPr>
              <w:t>359,000</w:t>
            </w:r>
          </w:p>
        </w:tc>
        <w:tc>
          <w:tcPr>
            <w:tcW w:w="1551" w:type="dxa"/>
            <w:gridSpan w:val="2"/>
            <w:shd w:val="clear" w:color="auto" w:fill="auto"/>
            <w:noWrap/>
            <w:vAlign w:val="bottom"/>
            <w:hideMark/>
          </w:tcPr>
          <w:p w14:paraId="73854DDF" w14:textId="77777777" w:rsidR="00892A73" w:rsidRPr="0083603E" w:rsidRDefault="00892A73" w:rsidP="00821139">
            <w:pPr>
              <w:pStyle w:val="Tabletextleft"/>
              <w:rPr>
                <w:lang w:val="fr-FR"/>
              </w:rPr>
            </w:pPr>
            <w:r w:rsidRPr="0083603E">
              <w:rPr>
                <w:lang w:val="fr-FR"/>
              </w:rPr>
              <w:t>365,000</w:t>
            </w:r>
          </w:p>
        </w:tc>
      </w:tr>
      <w:tr w:rsidR="00DD3C10" w:rsidRPr="0083603E" w14:paraId="0947D4A1" w14:textId="77777777" w:rsidTr="00FD738F">
        <w:trPr>
          <w:trHeight w:val="300"/>
        </w:trPr>
        <w:tc>
          <w:tcPr>
            <w:tcW w:w="3484" w:type="dxa"/>
            <w:shd w:val="clear" w:color="auto" w:fill="auto"/>
            <w:noWrap/>
            <w:vAlign w:val="bottom"/>
            <w:hideMark/>
          </w:tcPr>
          <w:p w14:paraId="6F1446A0" w14:textId="24DAFC3B" w:rsidR="00892A73" w:rsidRPr="0083603E" w:rsidRDefault="002D6A49" w:rsidP="00821139">
            <w:pPr>
              <w:pStyle w:val="Tabletextleft"/>
              <w:rPr>
                <w:lang w:val="fr-FR"/>
              </w:rPr>
            </w:pPr>
            <w:r w:rsidRPr="0083603E">
              <w:rPr>
                <w:lang w:val="fr-FR"/>
              </w:rPr>
              <w:t>Pertes (réseau hydraulique</w:t>
            </w:r>
            <w:r w:rsidR="00892A73" w:rsidRPr="0083603E">
              <w:rPr>
                <w:lang w:val="fr-FR"/>
              </w:rPr>
              <w:t>)</w:t>
            </w:r>
          </w:p>
        </w:tc>
        <w:tc>
          <w:tcPr>
            <w:tcW w:w="1016" w:type="dxa"/>
            <w:gridSpan w:val="2"/>
            <w:shd w:val="clear" w:color="auto" w:fill="auto"/>
            <w:noWrap/>
            <w:vAlign w:val="bottom"/>
            <w:hideMark/>
          </w:tcPr>
          <w:p w14:paraId="77E65392" w14:textId="77777777" w:rsidR="00892A73" w:rsidRPr="0083603E" w:rsidRDefault="00892A73" w:rsidP="00821139">
            <w:pPr>
              <w:pStyle w:val="Tabletextleft"/>
              <w:rPr>
                <w:lang w:val="fr-FR"/>
              </w:rPr>
            </w:pPr>
            <w:r w:rsidRPr="0083603E">
              <w:rPr>
                <w:lang w:val="fr-FR"/>
              </w:rPr>
              <w:t>%</w:t>
            </w:r>
          </w:p>
        </w:tc>
        <w:tc>
          <w:tcPr>
            <w:tcW w:w="1170" w:type="dxa"/>
            <w:shd w:val="clear" w:color="auto" w:fill="auto"/>
            <w:noWrap/>
            <w:vAlign w:val="bottom"/>
            <w:hideMark/>
          </w:tcPr>
          <w:p w14:paraId="5A20F429"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3D43A6EE" w14:textId="77777777" w:rsidR="00892A73" w:rsidRPr="0083603E" w:rsidRDefault="00892A73" w:rsidP="00821139">
            <w:pPr>
              <w:pStyle w:val="Tabletextleft"/>
              <w:rPr>
                <w:lang w:val="fr-FR"/>
              </w:rPr>
            </w:pPr>
            <w:r w:rsidRPr="0083603E">
              <w:rPr>
                <w:lang w:val="fr-FR"/>
              </w:rPr>
              <w:t>50</w:t>
            </w:r>
          </w:p>
        </w:tc>
        <w:tc>
          <w:tcPr>
            <w:tcW w:w="1085" w:type="dxa"/>
            <w:shd w:val="clear" w:color="auto" w:fill="auto"/>
            <w:noWrap/>
            <w:vAlign w:val="bottom"/>
            <w:hideMark/>
          </w:tcPr>
          <w:p w14:paraId="6767D0B9" w14:textId="77777777" w:rsidR="00892A73" w:rsidRPr="0083603E" w:rsidRDefault="00892A73" w:rsidP="00821139">
            <w:pPr>
              <w:pStyle w:val="Tabletextleft"/>
              <w:rPr>
                <w:lang w:val="fr-FR"/>
              </w:rPr>
            </w:pPr>
            <w:r w:rsidRPr="0083603E">
              <w:rPr>
                <w:lang w:val="fr-FR"/>
              </w:rPr>
              <w:t>40</w:t>
            </w:r>
          </w:p>
        </w:tc>
        <w:tc>
          <w:tcPr>
            <w:tcW w:w="1551" w:type="dxa"/>
            <w:gridSpan w:val="2"/>
            <w:shd w:val="clear" w:color="auto" w:fill="auto"/>
            <w:noWrap/>
            <w:vAlign w:val="bottom"/>
            <w:hideMark/>
          </w:tcPr>
          <w:p w14:paraId="14BF485D" w14:textId="77777777" w:rsidR="00892A73" w:rsidRPr="0083603E" w:rsidRDefault="00892A73" w:rsidP="00821139">
            <w:pPr>
              <w:pStyle w:val="Tabletextleft"/>
              <w:rPr>
                <w:lang w:val="fr-FR"/>
              </w:rPr>
            </w:pPr>
            <w:r w:rsidRPr="0083603E">
              <w:rPr>
                <w:lang w:val="fr-FR"/>
              </w:rPr>
              <w:t>30</w:t>
            </w:r>
          </w:p>
        </w:tc>
      </w:tr>
      <w:tr w:rsidR="00DD3C10" w:rsidRPr="0083603E" w14:paraId="4B01467E" w14:textId="77777777" w:rsidTr="00FD738F">
        <w:trPr>
          <w:trHeight w:val="300"/>
        </w:trPr>
        <w:tc>
          <w:tcPr>
            <w:tcW w:w="3484" w:type="dxa"/>
            <w:shd w:val="clear" w:color="auto" w:fill="auto"/>
            <w:noWrap/>
            <w:vAlign w:val="bottom"/>
            <w:hideMark/>
          </w:tcPr>
          <w:p w14:paraId="23B4EAD9" w14:textId="665232DD" w:rsidR="00892A73" w:rsidRPr="0083603E" w:rsidRDefault="002D6A49" w:rsidP="00821139">
            <w:pPr>
              <w:pStyle w:val="Tabletextleft"/>
              <w:rPr>
                <w:lang w:val="fr-FR"/>
              </w:rPr>
            </w:pPr>
            <w:r w:rsidRPr="0083603E">
              <w:rPr>
                <w:lang w:val="fr-FR"/>
              </w:rPr>
              <w:t>Dé</w:t>
            </w:r>
            <w:r w:rsidR="00892A73" w:rsidRPr="0083603E">
              <w:rPr>
                <w:lang w:val="fr-FR"/>
              </w:rPr>
              <w:t>ficit</w:t>
            </w:r>
          </w:p>
        </w:tc>
        <w:tc>
          <w:tcPr>
            <w:tcW w:w="1016" w:type="dxa"/>
            <w:gridSpan w:val="2"/>
            <w:shd w:val="clear" w:color="auto" w:fill="auto"/>
            <w:noWrap/>
            <w:vAlign w:val="bottom"/>
            <w:hideMark/>
          </w:tcPr>
          <w:p w14:paraId="6EA24FCF" w14:textId="71568AAD" w:rsidR="00892A73" w:rsidRPr="0083603E" w:rsidRDefault="00892A73" w:rsidP="00821139">
            <w:pPr>
              <w:pStyle w:val="Tabletextleft"/>
              <w:rPr>
                <w:lang w:val="fr-FR"/>
              </w:rPr>
            </w:pPr>
            <w:r w:rsidRPr="0083603E">
              <w:rPr>
                <w:lang w:val="fr-FR"/>
              </w:rPr>
              <w:t>m</w:t>
            </w:r>
            <w:r w:rsidRPr="0083603E">
              <w:rPr>
                <w:vertAlign w:val="superscript"/>
                <w:lang w:val="fr-FR"/>
              </w:rPr>
              <w:t>3</w:t>
            </w:r>
            <w:r w:rsidR="002D6A49" w:rsidRPr="0083603E">
              <w:rPr>
                <w:lang w:val="fr-FR"/>
              </w:rPr>
              <w:t>/jour</w:t>
            </w:r>
          </w:p>
        </w:tc>
        <w:tc>
          <w:tcPr>
            <w:tcW w:w="1170" w:type="dxa"/>
            <w:shd w:val="clear" w:color="auto" w:fill="auto"/>
            <w:noWrap/>
            <w:vAlign w:val="bottom"/>
            <w:hideMark/>
          </w:tcPr>
          <w:p w14:paraId="63DCB541"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25225E99" w14:textId="77777777" w:rsidR="00892A73" w:rsidRPr="0083603E" w:rsidRDefault="00892A73" w:rsidP="00821139">
            <w:pPr>
              <w:pStyle w:val="Tabletextleft"/>
              <w:rPr>
                <w:lang w:val="fr-FR"/>
              </w:rPr>
            </w:pPr>
            <w:r w:rsidRPr="0083603E">
              <w:rPr>
                <w:lang w:val="fr-FR"/>
              </w:rPr>
              <w:t>171,000</w:t>
            </w:r>
          </w:p>
        </w:tc>
        <w:tc>
          <w:tcPr>
            <w:tcW w:w="1085" w:type="dxa"/>
            <w:shd w:val="clear" w:color="auto" w:fill="auto"/>
            <w:noWrap/>
            <w:vAlign w:val="bottom"/>
            <w:hideMark/>
          </w:tcPr>
          <w:p w14:paraId="3293E135" w14:textId="77777777" w:rsidR="00892A73" w:rsidRPr="0083603E" w:rsidRDefault="00892A73" w:rsidP="00821139">
            <w:pPr>
              <w:pStyle w:val="Tabletextleft"/>
              <w:rPr>
                <w:lang w:val="fr-FR"/>
              </w:rPr>
            </w:pPr>
            <w:r w:rsidRPr="0083603E">
              <w:rPr>
                <w:lang w:val="fr-FR"/>
              </w:rPr>
              <w:t>169,000</w:t>
            </w:r>
          </w:p>
        </w:tc>
        <w:tc>
          <w:tcPr>
            <w:tcW w:w="1551" w:type="dxa"/>
            <w:gridSpan w:val="2"/>
            <w:shd w:val="clear" w:color="auto" w:fill="auto"/>
            <w:noWrap/>
            <w:vAlign w:val="bottom"/>
            <w:hideMark/>
          </w:tcPr>
          <w:p w14:paraId="6E338EFC" w14:textId="77777777" w:rsidR="00892A73" w:rsidRPr="0083603E" w:rsidRDefault="00892A73" w:rsidP="00821139">
            <w:pPr>
              <w:pStyle w:val="Tabletextleft"/>
              <w:rPr>
                <w:lang w:val="fr-FR"/>
              </w:rPr>
            </w:pPr>
            <w:r w:rsidRPr="0083603E">
              <w:rPr>
                <w:lang w:val="fr-FR"/>
              </w:rPr>
              <w:t>175,000</w:t>
            </w:r>
          </w:p>
        </w:tc>
      </w:tr>
      <w:tr w:rsidR="00892A73" w:rsidRPr="00820DCD" w14:paraId="3ABC3677" w14:textId="77777777" w:rsidTr="00A51D70">
        <w:trPr>
          <w:trHeight w:val="300"/>
        </w:trPr>
        <w:tc>
          <w:tcPr>
            <w:tcW w:w="9360" w:type="dxa"/>
            <w:gridSpan w:val="8"/>
            <w:shd w:val="clear" w:color="000000" w:fill="BFBFBF"/>
            <w:noWrap/>
            <w:vAlign w:val="center"/>
            <w:hideMark/>
          </w:tcPr>
          <w:p w14:paraId="0AFA2DD0" w14:textId="48C9DEC0" w:rsidR="00892A73" w:rsidRPr="0083603E" w:rsidRDefault="002D6A49" w:rsidP="00821139">
            <w:pPr>
              <w:pStyle w:val="Tableheadingleft"/>
              <w:rPr>
                <w:lang w:val="fr-FR"/>
              </w:rPr>
            </w:pPr>
            <w:r w:rsidRPr="0083603E">
              <w:rPr>
                <w:lang w:val="fr-FR"/>
              </w:rPr>
              <w:t>Résumé de la transmission et de la distribution</w:t>
            </w:r>
          </w:p>
        </w:tc>
      </w:tr>
      <w:tr w:rsidR="00DD3C10" w:rsidRPr="0083603E" w14:paraId="3762ACD8" w14:textId="77777777" w:rsidTr="00185B72">
        <w:trPr>
          <w:trHeight w:val="300"/>
        </w:trPr>
        <w:tc>
          <w:tcPr>
            <w:tcW w:w="3484" w:type="dxa"/>
            <w:shd w:val="clear" w:color="auto" w:fill="auto"/>
            <w:noWrap/>
            <w:vAlign w:val="bottom"/>
            <w:hideMark/>
          </w:tcPr>
          <w:p w14:paraId="61824C05" w14:textId="03733BC7" w:rsidR="00892A73" w:rsidRPr="0083603E" w:rsidRDefault="00892A73" w:rsidP="00821139">
            <w:pPr>
              <w:pStyle w:val="Tabletextleft"/>
              <w:rPr>
                <w:lang w:val="fr-FR"/>
              </w:rPr>
            </w:pPr>
            <w:r w:rsidRPr="0083603E">
              <w:rPr>
                <w:lang w:val="fr-FR"/>
              </w:rPr>
              <w:t>L</w:t>
            </w:r>
            <w:r w:rsidR="002D6A49" w:rsidRPr="0083603E">
              <w:rPr>
                <w:lang w:val="fr-FR"/>
              </w:rPr>
              <w:t>ongueur des canalisations à réparer ou moderniser</w:t>
            </w:r>
          </w:p>
        </w:tc>
        <w:tc>
          <w:tcPr>
            <w:tcW w:w="1016" w:type="dxa"/>
            <w:gridSpan w:val="2"/>
            <w:shd w:val="clear" w:color="auto" w:fill="auto"/>
            <w:noWrap/>
            <w:vAlign w:val="bottom"/>
            <w:hideMark/>
          </w:tcPr>
          <w:p w14:paraId="5EAB3F05" w14:textId="77777777" w:rsidR="00892A73" w:rsidRPr="0083603E" w:rsidRDefault="00892A73" w:rsidP="00A51D70">
            <w:pPr>
              <w:pStyle w:val="Tabletextleft"/>
              <w:rPr>
                <w:lang w:val="fr-FR"/>
              </w:rPr>
            </w:pPr>
            <w:r w:rsidRPr="0083603E">
              <w:rPr>
                <w:lang w:val="fr-FR"/>
              </w:rPr>
              <w:t>m</w:t>
            </w:r>
          </w:p>
        </w:tc>
        <w:tc>
          <w:tcPr>
            <w:tcW w:w="1170" w:type="dxa"/>
            <w:shd w:val="clear" w:color="auto" w:fill="auto"/>
            <w:noWrap/>
            <w:vAlign w:val="bottom"/>
            <w:hideMark/>
          </w:tcPr>
          <w:p w14:paraId="6A9D8F89"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39986A1D" w14:textId="77777777" w:rsidR="00892A73" w:rsidRPr="0083603E" w:rsidRDefault="00892A73" w:rsidP="00821139">
            <w:pPr>
              <w:pStyle w:val="Tabletextleft"/>
              <w:rPr>
                <w:lang w:val="fr-FR"/>
              </w:rPr>
            </w:pPr>
            <w:r w:rsidRPr="0083603E">
              <w:rPr>
                <w:lang w:val="fr-FR"/>
              </w:rPr>
              <w:t>6,500</w:t>
            </w:r>
          </w:p>
        </w:tc>
        <w:tc>
          <w:tcPr>
            <w:tcW w:w="1085" w:type="dxa"/>
            <w:shd w:val="clear" w:color="auto" w:fill="auto"/>
            <w:noWrap/>
            <w:vAlign w:val="bottom"/>
            <w:hideMark/>
          </w:tcPr>
          <w:p w14:paraId="272BB13B" w14:textId="77777777" w:rsidR="00892A73" w:rsidRPr="0083603E" w:rsidRDefault="00892A73" w:rsidP="00821139">
            <w:pPr>
              <w:pStyle w:val="Tabletextleft"/>
              <w:rPr>
                <w:lang w:val="fr-FR"/>
              </w:rPr>
            </w:pPr>
            <w:r w:rsidRPr="0083603E">
              <w:rPr>
                <w:lang w:val="fr-FR"/>
              </w:rPr>
              <w:t> </w:t>
            </w:r>
          </w:p>
        </w:tc>
        <w:tc>
          <w:tcPr>
            <w:tcW w:w="1551" w:type="dxa"/>
            <w:gridSpan w:val="2"/>
            <w:shd w:val="clear" w:color="auto" w:fill="auto"/>
            <w:noWrap/>
            <w:vAlign w:val="bottom"/>
            <w:hideMark/>
          </w:tcPr>
          <w:p w14:paraId="523ADDFA" w14:textId="77777777" w:rsidR="00892A73" w:rsidRPr="0083603E" w:rsidRDefault="00892A73" w:rsidP="00FE75E9">
            <w:pPr>
              <w:pStyle w:val="Tabletextleft"/>
              <w:rPr>
                <w:lang w:val="fr-FR"/>
              </w:rPr>
            </w:pPr>
            <w:r w:rsidRPr="0083603E">
              <w:rPr>
                <w:lang w:val="fr-FR"/>
              </w:rPr>
              <w:t> </w:t>
            </w:r>
          </w:p>
        </w:tc>
      </w:tr>
      <w:tr w:rsidR="00DD3C10" w:rsidRPr="0083603E" w14:paraId="479EDB95" w14:textId="77777777" w:rsidTr="00185B72">
        <w:trPr>
          <w:trHeight w:val="300"/>
        </w:trPr>
        <w:tc>
          <w:tcPr>
            <w:tcW w:w="3484" w:type="dxa"/>
            <w:shd w:val="clear" w:color="auto" w:fill="auto"/>
            <w:noWrap/>
            <w:vAlign w:val="bottom"/>
            <w:hideMark/>
          </w:tcPr>
          <w:p w14:paraId="5F8D98F5" w14:textId="4E21FB4E" w:rsidR="00892A73" w:rsidRPr="0083603E" w:rsidRDefault="002D6A49" w:rsidP="00821139">
            <w:pPr>
              <w:pStyle w:val="Tabletextleft"/>
              <w:rPr>
                <w:lang w:val="fr-FR"/>
              </w:rPr>
            </w:pPr>
            <w:r w:rsidRPr="0083603E">
              <w:rPr>
                <w:lang w:val="fr-FR"/>
              </w:rPr>
              <w:t>Longueur des nouvelles canalisations</w:t>
            </w:r>
          </w:p>
        </w:tc>
        <w:tc>
          <w:tcPr>
            <w:tcW w:w="1016" w:type="dxa"/>
            <w:gridSpan w:val="2"/>
            <w:shd w:val="clear" w:color="auto" w:fill="auto"/>
            <w:noWrap/>
            <w:vAlign w:val="bottom"/>
            <w:hideMark/>
          </w:tcPr>
          <w:p w14:paraId="5631DB93" w14:textId="77777777" w:rsidR="00892A73" w:rsidRPr="0083603E" w:rsidRDefault="00892A73" w:rsidP="00A51D70">
            <w:pPr>
              <w:pStyle w:val="Tabletextleft"/>
              <w:rPr>
                <w:lang w:val="fr-FR"/>
              </w:rPr>
            </w:pPr>
            <w:r w:rsidRPr="0083603E">
              <w:rPr>
                <w:lang w:val="fr-FR"/>
              </w:rPr>
              <w:t>m</w:t>
            </w:r>
          </w:p>
        </w:tc>
        <w:tc>
          <w:tcPr>
            <w:tcW w:w="1170" w:type="dxa"/>
            <w:shd w:val="clear" w:color="auto" w:fill="auto"/>
            <w:noWrap/>
            <w:vAlign w:val="bottom"/>
            <w:hideMark/>
          </w:tcPr>
          <w:p w14:paraId="51C177CF" w14:textId="77777777" w:rsidR="00892A73" w:rsidRPr="0083603E" w:rsidRDefault="00892A73" w:rsidP="00821139">
            <w:pPr>
              <w:pStyle w:val="Tabletextleft"/>
              <w:rPr>
                <w:lang w:val="fr-FR"/>
              </w:rPr>
            </w:pPr>
            <w:r w:rsidRPr="0083603E">
              <w:rPr>
                <w:lang w:val="fr-FR"/>
              </w:rPr>
              <w:t> </w:t>
            </w:r>
          </w:p>
        </w:tc>
        <w:tc>
          <w:tcPr>
            <w:tcW w:w="1054" w:type="dxa"/>
            <w:shd w:val="clear" w:color="auto" w:fill="auto"/>
            <w:noWrap/>
            <w:vAlign w:val="bottom"/>
            <w:hideMark/>
          </w:tcPr>
          <w:p w14:paraId="061E1F23" w14:textId="77777777" w:rsidR="00892A73" w:rsidRPr="0083603E" w:rsidRDefault="00892A73" w:rsidP="00821139">
            <w:pPr>
              <w:pStyle w:val="Tabletextleft"/>
              <w:rPr>
                <w:lang w:val="fr-FR"/>
              </w:rPr>
            </w:pPr>
            <w:r w:rsidRPr="0083603E">
              <w:rPr>
                <w:lang w:val="fr-FR"/>
              </w:rPr>
              <w:t>17,400</w:t>
            </w:r>
          </w:p>
        </w:tc>
        <w:tc>
          <w:tcPr>
            <w:tcW w:w="1085" w:type="dxa"/>
            <w:shd w:val="clear" w:color="auto" w:fill="auto"/>
            <w:noWrap/>
            <w:vAlign w:val="bottom"/>
            <w:hideMark/>
          </w:tcPr>
          <w:p w14:paraId="4C9D3A83" w14:textId="77777777" w:rsidR="00892A73" w:rsidRPr="0083603E" w:rsidRDefault="00892A73" w:rsidP="00821139">
            <w:pPr>
              <w:pStyle w:val="Tabletextleft"/>
              <w:rPr>
                <w:lang w:val="fr-FR"/>
              </w:rPr>
            </w:pPr>
            <w:r w:rsidRPr="0083603E">
              <w:rPr>
                <w:lang w:val="fr-FR"/>
              </w:rPr>
              <w:t> </w:t>
            </w:r>
          </w:p>
        </w:tc>
        <w:tc>
          <w:tcPr>
            <w:tcW w:w="1551" w:type="dxa"/>
            <w:gridSpan w:val="2"/>
            <w:shd w:val="clear" w:color="auto" w:fill="auto"/>
            <w:noWrap/>
            <w:vAlign w:val="bottom"/>
            <w:hideMark/>
          </w:tcPr>
          <w:p w14:paraId="46DA814A" w14:textId="77777777" w:rsidR="00892A73" w:rsidRPr="0083603E" w:rsidRDefault="00892A73" w:rsidP="00FE75E9">
            <w:pPr>
              <w:pStyle w:val="Tabletextleft"/>
              <w:rPr>
                <w:lang w:val="fr-FR"/>
              </w:rPr>
            </w:pPr>
            <w:r w:rsidRPr="0083603E">
              <w:rPr>
                <w:lang w:val="fr-FR"/>
              </w:rPr>
              <w:t> </w:t>
            </w:r>
          </w:p>
        </w:tc>
      </w:tr>
    </w:tbl>
    <w:p w14:paraId="6D350671" w14:textId="06B59BBA" w:rsidR="004B14DB" w:rsidRPr="0083603E" w:rsidRDefault="002D6A49" w:rsidP="004B14DB">
      <w:pPr>
        <w:pStyle w:val="TableFigureSource"/>
        <w:ind w:left="0"/>
        <w:rPr>
          <w:lang w:val="fr-FR"/>
        </w:rPr>
      </w:pPr>
      <w:r w:rsidRPr="0083603E">
        <w:rPr>
          <w:lang w:val="fr-FR"/>
        </w:rPr>
        <w:t>Source: BID</w:t>
      </w:r>
      <w:r w:rsidR="004B14DB" w:rsidRPr="0083603E">
        <w:rPr>
          <w:lang w:val="fr-FR"/>
        </w:rPr>
        <w:t xml:space="preserve"> 2015</w:t>
      </w:r>
    </w:p>
    <w:p w14:paraId="36DEB686" w14:textId="26450368" w:rsidR="00821139" w:rsidRPr="0083603E" w:rsidRDefault="00821139" w:rsidP="004B14DB">
      <w:pPr>
        <w:pStyle w:val="TableFigureSource"/>
        <w:ind w:left="0"/>
        <w:rPr>
          <w:lang w:val="fr-FR"/>
        </w:rPr>
      </w:pPr>
      <w:r w:rsidRPr="0083603E">
        <w:rPr>
          <w:lang w:val="fr-FR"/>
        </w:rPr>
        <w:t>NOTES</w:t>
      </w:r>
      <w:r w:rsidR="00FD738F" w:rsidRPr="0083603E">
        <w:rPr>
          <w:lang w:val="fr-FR"/>
        </w:rPr>
        <w:t>:</w:t>
      </w:r>
    </w:p>
    <w:p w14:paraId="190D076D" w14:textId="64191B4B" w:rsidR="00821139" w:rsidRPr="0083603E" w:rsidRDefault="00821139" w:rsidP="004B14DB">
      <w:pPr>
        <w:pStyle w:val="TableFigureSource"/>
        <w:ind w:left="360" w:hanging="360"/>
        <w:rPr>
          <w:lang w:val="fr-FR"/>
        </w:rPr>
      </w:pPr>
      <w:r w:rsidRPr="0083603E">
        <w:rPr>
          <w:lang w:val="fr-FR"/>
        </w:rPr>
        <w:t>*</w:t>
      </w:r>
      <w:r w:rsidR="00894525" w:rsidRPr="0083603E">
        <w:rPr>
          <w:lang w:val="fr-FR"/>
        </w:rPr>
        <w:t xml:space="preserve">   </w:t>
      </w:r>
      <w:r w:rsidR="0075107C" w:rsidRPr="0083603E">
        <w:rPr>
          <w:lang w:val="fr-FR"/>
        </w:rPr>
        <w:t>120000 m3/</w:t>
      </w:r>
      <w:r w:rsidR="0088454E" w:rsidRPr="0083603E">
        <w:rPr>
          <w:lang w:val="fr-FR"/>
        </w:rPr>
        <w:t xml:space="preserve">jour à partir des bassins </w:t>
      </w:r>
      <w:r w:rsidR="00FF576C" w:rsidRPr="0083603E">
        <w:rPr>
          <w:lang w:val="fr-FR"/>
        </w:rPr>
        <w:t>hydrographiques</w:t>
      </w:r>
      <w:r w:rsidR="0088454E" w:rsidRPr="0083603E">
        <w:rPr>
          <w:lang w:val="fr-FR"/>
        </w:rPr>
        <w:t xml:space="preserve"> </w:t>
      </w:r>
      <w:r w:rsidR="0075107C" w:rsidRPr="0083603E">
        <w:rPr>
          <w:lang w:val="fr-FR"/>
        </w:rPr>
        <w:t xml:space="preserve">et </w:t>
      </w:r>
      <w:r w:rsidR="0088454E" w:rsidRPr="0083603E">
        <w:rPr>
          <w:lang w:val="fr-FR"/>
        </w:rPr>
        <w:t>41,975 m3</w:t>
      </w:r>
      <w:r w:rsidR="0075107C" w:rsidRPr="0083603E">
        <w:rPr>
          <w:lang w:val="fr-FR"/>
        </w:rPr>
        <w:t>/jour à partir d’eaux souterraines (puits</w:t>
      </w:r>
      <w:r w:rsidR="0088454E" w:rsidRPr="0083603E">
        <w:rPr>
          <w:lang w:val="fr-FR"/>
        </w:rPr>
        <w:t>). Cependant, le tableau à la page 12 des TdR pour l’ingénierie montre que la production d’ea</w:t>
      </w:r>
      <w:r w:rsidR="00520C3A">
        <w:rPr>
          <w:lang w:val="fr-FR"/>
        </w:rPr>
        <w:t>u du CTE de Port-au-Prince a</w:t>
      </w:r>
      <w:r w:rsidR="0088454E" w:rsidRPr="0083603E">
        <w:rPr>
          <w:lang w:val="fr-FR"/>
        </w:rPr>
        <w:t xml:space="preserve"> </w:t>
      </w:r>
      <w:r w:rsidR="00446A4C" w:rsidRPr="0083603E">
        <w:rPr>
          <w:lang w:val="fr-FR"/>
        </w:rPr>
        <w:t>baissé</w:t>
      </w:r>
      <w:r w:rsidR="0088454E" w:rsidRPr="0083603E">
        <w:rPr>
          <w:lang w:val="fr-FR"/>
        </w:rPr>
        <w:t xml:space="preserve"> en décembre 2014, janvier 2015 et février 2016.</w:t>
      </w:r>
    </w:p>
    <w:p w14:paraId="23E2A4C9" w14:textId="3DF3191B" w:rsidR="00821139" w:rsidRPr="0083603E" w:rsidRDefault="00821139" w:rsidP="004B14DB">
      <w:pPr>
        <w:pStyle w:val="TableFigureSource"/>
        <w:ind w:left="0"/>
        <w:rPr>
          <w:lang w:val="fr-FR"/>
        </w:rPr>
      </w:pPr>
      <w:r w:rsidRPr="0083603E">
        <w:rPr>
          <w:lang w:val="fr-FR"/>
        </w:rPr>
        <w:t>**</w:t>
      </w:r>
      <w:r w:rsidR="00894525" w:rsidRPr="0083603E">
        <w:rPr>
          <w:lang w:val="fr-FR"/>
        </w:rPr>
        <w:t xml:space="preserve">  </w:t>
      </w:r>
      <w:r w:rsidR="0088454E" w:rsidRPr="0083603E">
        <w:rPr>
          <w:lang w:val="fr-FR"/>
        </w:rPr>
        <w:t>Ces chiffres ont été arrondis. Ces chiffres sont des estimations basées sur le % de perte</w:t>
      </w:r>
      <w:r w:rsidRPr="0083603E">
        <w:rPr>
          <w:lang w:val="fr-FR"/>
        </w:rPr>
        <w:t>.</w:t>
      </w:r>
    </w:p>
    <w:p w14:paraId="77471B5A" w14:textId="472A3336" w:rsidR="00892A73" w:rsidRPr="0083603E" w:rsidRDefault="0006482F" w:rsidP="006941FA">
      <w:pPr>
        <w:pStyle w:val="Heading3"/>
        <w:rPr>
          <w:lang w:val="fr-FR"/>
        </w:rPr>
      </w:pPr>
      <w:r w:rsidRPr="0083603E">
        <w:rPr>
          <w:lang w:val="fr-FR"/>
        </w:rPr>
        <w:t>Travaux Nouveaux/Proposés dans le cadre du Projet</w:t>
      </w:r>
    </w:p>
    <w:p w14:paraId="7DF14E71" w14:textId="5D6C2E4C" w:rsidR="00C07EA2" w:rsidRPr="0083603E" w:rsidRDefault="0006482F" w:rsidP="00F35D09">
      <w:pPr>
        <w:rPr>
          <w:lang w:val="fr-FR"/>
        </w:rPr>
      </w:pPr>
      <w:r w:rsidRPr="0083603E">
        <w:rPr>
          <w:lang w:val="fr-FR"/>
        </w:rPr>
        <w:t xml:space="preserve">Selon </w:t>
      </w:r>
      <w:r w:rsidR="00D55E99" w:rsidRPr="0083603E">
        <w:rPr>
          <w:lang w:val="fr-FR"/>
        </w:rPr>
        <w:t>ses Termes de Référence</w:t>
      </w:r>
      <w:r w:rsidR="00C07EA2" w:rsidRPr="0083603E">
        <w:rPr>
          <w:lang w:val="fr-FR"/>
        </w:rPr>
        <w:t xml:space="preserve"> (</w:t>
      </w:r>
      <w:r w:rsidRPr="0083603E">
        <w:rPr>
          <w:lang w:val="fr-FR"/>
        </w:rPr>
        <w:t>BID,</w:t>
      </w:r>
      <w:r w:rsidR="00D82BFB" w:rsidRPr="0083603E">
        <w:rPr>
          <w:lang w:val="fr-FR"/>
        </w:rPr>
        <w:t xml:space="preserve"> 2015</w:t>
      </w:r>
      <w:r w:rsidRPr="0083603E">
        <w:rPr>
          <w:lang w:val="fr-FR"/>
        </w:rPr>
        <w:t xml:space="preserve">), </w:t>
      </w:r>
      <w:r w:rsidR="00D55E99" w:rsidRPr="0083603E">
        <w:rPr>
          <w:lang w:val="fr-FR"/>
        </w:rPr>
        <w:t>le projet</w:t>
      </w:r>
      <w:r w:rsidRPr="0083603E">
        <w:rPr>
          <w:lang w:val="fr-FR"/>
        </w:rPr>
        <w:t xml:space="preserve"> inclut les composantes suivantes</w:t>
      </w:r>
      <w:r w:rsidR="00C07EA2" w:rsidRPr="0083603E">
        <w:rPr>
          <w:lang w:val="fr-FR"/>
        </w:rPr>
        <w:t>:</w:t>
      </w:r>
    </w:p>
    <w:p w14:paraId="73E647DE" w14:textId="71D75C19" w:rsidR="00892A73" w:rsidRPr="0083603E" w:rsidRDefault="00D55E99" w:rsidP="00A520A1">
      <w:pPr>
        <w:pStyle w:val="ListParagraph"/>
        <w:numPr>
          <w:ilvl w:val="0"/>
          <w:numId w:val="37"/>
        </w:numPr>
        <w:rPr>
          <w:lang w:val="fr-FR"/>
        </w:rPr>
      </w:pPr>
      <w:r w:rsidRPr="0083603E">
        <w:rPr>
          <w:lang w:val="fr-FR"/>
        </w:rPr>
        <w:t xml:space="preserve">Connexion du </w:t>
      </w:r>
      <w:r w:rsidR="00446A4C" w:rsidRPr="0083603E">
        <w:rPr>
          <w:lang w:val="fr-FR"/>
        </w:rPr>
        <w:t>Tunnel</w:t>
      </w:r>
      <w:r w:rsidRPr="0083603E">
        <w:rPr>
          <w:lang w:val="fr-FR"/>
        </w:rPr>
        <w:t xml:space="preserve"> de Diquini au Centre-ville :</w:t>
      </w:r>
    </w:p>
    <w:p w14:paraId="580D9A78" w14:textId="60D28907" w:rsidR="00D55E99" w:rsidRPr="0083603E" w:rsidRDefault="00D55E99" w:rsidP="00A520A1">
      <w:pPr>
        <w:pStyle w:val="ListParagraph"/>
        <w:numPr>
          <w:ilvl w:val="1"/>
          <w:numId w:val="37"/>
        </w:numPr>
        <w:rPr>
          <w:lang w:val="fr-FR"/>
        </w:rPr>
      </w:pPr>
      <w:r w:rsidRPr="0083603E">
        <w:rPr>
          <w:lang w:val="fr-FR"/>
        </w:rPr>
        <w:t xml:space="preserve">6500m. de canalisation d’un </w:t>
      </w:r>
      <w:r w:rsidR="00446A4C" w:rsidRPr="0083603E">
        <w:rPr>
          <w:lang w:val="fr-FR"/>
        </w:rPr>
        <w:t>diamètre</w:t>
      </w:r>
      <w:r w:rsidRPr="0083603E">
        <w:rPr>
          <w:lang w:val="fr-FR"/>
        </w:rPr>
        <w:t xml:space="preserve"> de 600mm. ;</w:t>
      </w:r>
    </w:p>
    <w:p w14:paraId="467A3142" w14:textId="2D4F5370" w:rsidR="00D55E99" w:rsidRPr="0083603E" w:rsidRDefault="00D55E99" w:rsidP="00A520A1">
      <w:pPr>
        <w:pStyle w:val="ListParagraph"/>
        <w:numPr>
          <w:ilvl w:val="1"/>
          <w:numId w:val="37"/>
        </w:numPr>
        <w:rPr>
          <w:lang w:val="fr-FR"/>
        </w:rPr>
      </w:pPr>
      <w:r w:rsidRPr="0083603E">
        <w:rPr>
          <w:lang w:val="fr-FR"/>
        </w:rPr>
        <w:t>400m. de canalisation à pression vers les réservoirs de Bolosse et de Bel Air respectivement ;</w:t>
      </w:r>
    </w:p>
    <w:p w14:paraId="5740C64E" w14:textId="03C7C3A0" w:rsidR="00D55E99" w:rsidRPr="0083603E" w:rsidRDefault="00594E53" w:rsidP="00A520A1">
      <w:pPr>
        <w:pStyle w:val="ListParagraph"/>
        <w:numPr>
          <w:ilvl w:val="0"/>
          <w:numId w:val="37"/>
        </w:numPr>
        <w:rPr>
          <w:lang w:val="fr-FR"/>
        </w:rPr>
      </w:pPr>
      <w:r w:rsidRPr="0083603E">
        <w:rPr>
          <w:lang w:val="fr-FR"/>
        </w:rPr>
        <w:t>Des conduites additionnelles pour la zone entre Diquini et Bolosse ;</w:t>
      </w:r>
    </w:p>
    <w:p w14:paraId="21A89310" w14:textId="6E124FE2" w:rsidR="00594E53" w:rsidRPr="0083603E" w:rsidRDefault="00594E53" w:rsidP="00A520A1">
      <w:pPr>
        <w:pStyle w:val="ListParagraph"/>
        <w:numPr>
          <w:ilvl w:val="1"/>
          <w:numId w:val="37"/>
        </w:numPr>
        <w:rPr>
          <w:lang w:val="fr-FR"/>
        </w:rPr>
      </w:pPr>
      <w:r w:rsidRPr="0083603E">
        <w:rPr>
          <w:lang w:val="fr-FR"/>
        </w:rPr>
        <w:t xml:space="preserve">Il existe actuellement une </w:t>
      </w:r>
      <w:r w:rsidR="00446A4C" w:rsidRPr="0083603E">
        <w:rPr>
          <w:lang w:val="fr-FR"/>
        </w:rPr>
        <w:t>canalisation</w:t>
      </w:r>
      <w:r w:rsidRPr="0083603E">
        <w:rPr>
          <w:lang w:val="fr-FR"/>
        </w:rPr>
        <w:t xml:space="preserve"> de 600mm qui connecte le </w:t>
      </w:r>
      <w:r w:rsidR="00446A4C" w:rsidRPr="0083603E">
        <w:rPr>
          <w:lang w:val="fr-FR"/>
        </w:rPr>
        <w:t>Tunnel</w:t>
      </w:r>
      <w:r w:rsidRPr="0083603E">
        <w:rPr>
          <w:lang w:val="fr-FR"/>
        </w:rPr>
        <w:t xml:space="preserve"> de Diquini au réservoir de Bel Air. Cette canalisation, qui est détériorée, sera remplacée par une canalisation de 300mm ;</w:t>
      </w:r>
    </w:p>
    <w:p w14:paraId="37C4E4A4" w14:textId="6383E450" w:rsidR="00594E53" w:rsidRPr="0083603E" w:rsidRDefault="00594E53" w:rsidP="00A520A1">
      <w:pPr>
        <w:pStyle w:val="ListParagraph"/>
        <w:numPr>
          <w:ilvl w:val="0"/>
          <w:numId w:val="37"/>
        </w:numPr>
        <w:rPr>
          <w:lang w:val="fr-FR"/>
        </w:rPr>
      </w:pPr>
      <w:r w:rsidRPr="0083603E">
        <w:rPr>
          <w:lang w:val="fr-FR"/>
        </w:rPr>
        <w:t>Renforcement des principales canalisations d’alimentation de la zone de Mariani ;</w:t>
      </w:r>
    </w:p>
    <w:p w14:paraId="55DACBDE" w14:textId="6E505077" w:rsidR="00594E53" w:rsidRPr="0083603E" w:rsidRDefault="00FE4F13" w:rsidP="00A520A1">
      <w:pPr>
        <w:pStyle w:val="ListParagraph"/>
        <w:numPr>
          <w:ilvl w:val="1"/>
          <w:numId w:val="37"/>
        </w:numPr>
        <w:rPr>
          <w:lang w:val="fr-FR"/>
        </w:rPr>
      </w:pPr>
      <w:r w:rsidRPr="0083603E">
        <w:rPr>
          <w:lang w:val="fr-FR"/>
        </w:rPr>
        <w:t>Grâce à des efforts en cours, la source de Mariani pourra bientôt fournir un total maximum de 24,000m</w:t>
      </w:r>
      <w:r w:rsidRPr="0083603E">
        <w:rPr>
          <w:vertAlign w:val="superscript"/>
          <w:lang w:val="fr-FR"/>
        </w:rPr>
        <w:t>3</w:t>
      </w:r>
      <w:r w:rsidRPr="0083603E">
        <w:rPr>
          <w:lang w:val="fr-FR"/>
        </w:rPr>
        <w:t xml:space="preserve"> d’eau par jour ;</w:t>
      </w:r>
    </w:p>
    <w:p w14:paraId="1A2BE270" w14:textId="094E5DD3" w:rsidR="00FE4F13" w:rsidRPr="0083603E" w:rsidRDefault="00FE4F13" w:rsidP="00A520A1">
      <w:pPr>
        <w:pStyle w:val="ListParagraph"/>
        <w:numPr>
          <w:ilvl w:val="1"/>
          <w:numId w:val="37"/>
        </w:numPr>
        <w:rPr>
          <w:lang w:val="fr-FR"/>
        </w:rPr>
      </w:pPr>
      <w:r w:rsidRPr="0083603E">
        <w:rPr>
          <w:lang w:val="fr-FR"/>
        </w:rPr>
        <w:t>La section de la canalisation existante pour le réservoir de Mariani doit être renforcée pour supporter une charge additionnelle d’eau. Ce renforcement implique une nouvelle canalisation de 4500m., comprenant trois tuyaux d’un diamètre de 300, 400 et 500 mm. respectivement ;</w:t>
      </w:r>
    </w:p>
    <w:p w14:paraId="1E7213A3" w14:textId="552C9FB5" w:rsidR="00FE4F13" w:rsidRPr="0083603E" w:rsidRDefault="00F94167" w:rsidP="00A520A1">
      <w:pPr>
        <w:pStyle w:val="ListParagraph"/>
        <w:numPr>
          <w:ilvl w:val="0"/>
          <w:numId w:val="37"/>
        </w:numPr>
        <w:rPr>
          <w:lang w:val="fr-FR"/>
        </w:rPr>
      </w:pPr>
      <w:r w:rsidRPr="0083603E">
        <w:rPr>
          <w:lang w:val="fr-FR"/>
        </w:rPr>
        <w:t>La principales zone d’interconnexion hydraulique sera située entre Mariani, Diquini et Mahotière, et fournira l’eau via une séries de vannes d’ouverture et de fermeture, pour les zones suivantes :</w:t>
      </w:r>
    </w:p>
    <w:p w14:paraId="2BF7BE51" w14:textId="27A3F929" w:rsidR="00F94167" w:rsidRPr="0083603E" w:rsidRDefault="00F94167" w:rsidP="00A520A1">
      <w:pPr>
        <w:pStyle w:val="ListParagraph"/>
        <w:numPr>
          <w:ilvl w:val="1"/>
          <w:numId w:val="37"/>
        </w:numPr>
        <w:rPr>
          <w:lang w:val="fr-FR"/>
        </w:rPr>
      </w:pPr>
      <w:r w:rsidRPr="0083603E">
        <w:rPr>
          <w:lang w:val="fr-FR"/>
        </w:rPr>
        <w:t xml:space="preserve">De Mariani au Centre-ville via une nouvelle </w:t>
      </w:r>
      <w:r w:rsidR="00446A4C" w:rsidRPr="0083603E">
        <w:rPr>
          <w:lang w:val="fr-FR"/>
        </w:rPr>
        <w:t>canalisation</w:t>
      </w:r>
      <w:r w:rsidRPr="0083603E">
        <w:rPr>
          <w:lang w:val="fr-FR"/>
        </w:rPr>
        <w:t xml:space="preserve"> de 600 mm. ;</w:t>
      </w:r>
    </w:p>
    <w:p w14:paraId="1A7DDF3C" w14:textId="4474604C" w:rsidR="00F94167" w:rsidRPr="0083603E" w:rsidRDefault="00B37771" w:rsidP="00A520A1">
      <w:pPr>
        <w:pStyle w:val="ListParagraph"/>
        <w:numPr>
          <w:ilvl w:val="1"/>
          <w:numId w:val="37"/>
        </w:numPr>
        <w:rPr>
          <w:lang w:val="fr-FR"/>
        </w:rPr>
      </w:pPr>
      <w:r w:rsidRPr="0083603E">
        <w:rPr>
          <w:lang w:val="fr-FR"/>
        </w:rPr>
        <w:t>De Mariani au Secteur de</w:t>
      </w:r>
      <w:r w:rsidR="00F94167" w:rsidRPr="0083603E">
        <w:rPr>
          <w:lang w:val="fr-FR"/>
        </w:rPr>
        <w:t xml:space="preserve"> Mahotière via une canalisation existante de 400 mm au long du Boulevard Jean-Jacques Dessalines ;</w:t>
      </w:r>
    </w:p>
    <w:p w14:paraId="4959E078" w14:textId="558F49D0" w:rsidR="00F94167" w:rsidRPr="0083603E" w:rsidRDefault="00F94167" w:rsidP="00A520A1">
      <w:pPr>
        <w:pStyle w:val="ListParagraph"/>
        <w:numPr>
          <w:ilvl w:val="1"/>
          <w:numId w:val="37"/>
        </w:numPr>
        <w:rPr>
          <w:lang w:val="fr-FR"/>
        </w:rPr>
      </w:pPr>
      <w:r w:rsidRPr="0083603E">
        <w:rPr>
          <w:lang w:val="fr-FR"/>
        </w:rPr>
        <w:t>De Mariani</w:t>
      </w:r>
      <w:r w:rsidR="00B37771" w:rsidRPr="0083603E">
        <w:rPr>
          <w:lang w:val="fr-FR"/>
        </w:rPr>
        <w:t xml:space="preserve"> à la nouvelle canalisation qui alimente le</w:t>
      </w:r>
      <w:r w:rsidR="00520C3A">
        <w:rPr>
          <w:lang w:val="fr-FR"/>
        </w:rPr>
        <w:t>s réservoirs</w:t>
      </w:r>
      <w:r w:rsidR="00B37771" w:rsidRPr="0083603E">
        <w:rPr>
          <w:lang w:val="fr-FR"/>
        </w:rPr>
        <w:t xml:space="preserve"> de Bolosse et Bel Air ;</w:t>
      </w:r>
    </w:p>
    <w:p w14:paraId="1AACF72C" w14:textId="27DEC53E" w:rsidR="00B37771" w:rsidRPr="0083603E" w:rsidRDefault="00B37771" w:rsidP="00A520A1">
      <w:pPr>
        <w:pStyle w:val="ListParagraph"/>
        <w:numPr>
          <w:ilvl w:val="1"/>
          <w:numId w:val="37"/>
        </w:numPr>
        <w:spacing w:line="240" w:lineRule="auto"/>
        <w:rPr>
          <w:lang w:val="fr-FR"/>
        </w:rPr>
      </w:pPr>
      <w:r w:rsidRPr="0083603E">
        <w:rPr>
          <w:lang w:val="fr-FR"/>
        </w:rPr>
        <w:t>De Mahotière vers le Secteur de Mariani, via une nouvelle canalisation de 400 mm ;</w:t>
      </w:r>
    </w:p>
    <w:p w14:paraId="2841990B" w14:textId="11C03549" w:rsidR="00B37771" w:rsidRPr="0083603E" w:rsidRDefault="00B37771" w:rsidP="00A520A1">
      <w:pPr>
        <w:pStyle w:val="ListParagraph"/>
        <w:numPr>
          <w:ilvl w:val="1"/>
          <w:numId w:val="37"/>
        </w:numPr>
        <w:spacing w:line="240" w:lineRule="auto"/>
        <w:rPr>
          <w:lang w:val="fr-FR"/>
        </w:rPr>
      </w:pPr>
      <w:r w:rsidRPr="0083603E">
        <w:rPr>
          <w:lang w:val="fr-FR"/>
        </w:rPr>
        <w:t>De Diquini au Secteur de Mahotière, via une canalisation existante de 400 mm au long du Boulevard Jean-Jacques Dessalines ; et</w:t>
      </w:r>
    </w:p>
    <w:p w14:paraId="51A067F0" w14:textId="15C8F5DB" w:rsidR="00B37771" w:rsidRPr="0083603E" w:rsidRDefault="00B37771" w:rsidP="00A520A1">
      <w:pPr>
        <w:pStyle w:val="ListParagraph"/>
        <w:numPr>
          <w:ilvl w:val="1"/>
          <w:numId w:val="37"/>
        </w:numPr>
        <w:spacing w:line="240" w:lineRule="auto"/>
        <w:rPr>
          <w:lang w:val="fr-FR"/>
        </w:rPr>
      </w:pPr>
      <w:r w:rsidRPr="0083603E">
        <w:rPr>
          <w:lang w:val="fr-FR"/>
        </w:rPr>
        <w:t>De Diquini au Secteur de Mariani, via une nouvelle canalisation de 400 mm.</w:t>
      </w:r>
    </w:p>
    <w:p w14:paraId="598C9F36" w14:textId="3FADCD52" w:rsidR="00B37771" w:rsidRPr="0083603E" w:rsidRDefault="00C1030E" w:rsidP="00A520A1">
      <w:pPr>
        <w:pStyle w:val="ListParagraph"/>
        <w:numPr>
          <w:ilvl w:val="0"/>
          <w:numId w:val="37"/>
        </w:numPr>
        <w:spacing w:line="240" w:lineRule="auto"/>
        <w:rPr>
          <w:lang w:val="fr-FR"/>
        </w:rPr>
      </w:pPr>
      <w:r w:rsidRPr="0083603E">
        <w:rPr>
          <w:lang w:val="fr-FR"/>
        </w:rPr>
        <w:t>Un réservoir neuf ou réhabilité situé à l’intersection de l’Avenue Boloss</w:t>
      </w:r>
      <w:r w:rsidR="00446A4C">
        <w:rPr>
          <w:lang w:val="fr-FR"/>
        </w:rPr>
        <w:t>e</w:t>
      </w:r>
      <w:r w:rsidRPr="0083603E">
        <w:rPr>
          <w:lang w:val="fr-FR"/>
        </w:rPr>
        <w:t xml:space="preserve"> et de la Rue des Dalles ; et</w:t>
      </w:r>
    </w:p>
    <w:p w14:paraId="6D37F545" w14:textId="723FEBF0" w:rsidR="00C1030E" w:rsidRPr="0083603E" w:rsidRDefault="00520C3A" w:rsidP="00A520A1">
      <w:pPr>
        <w:pStyle w:val="ListParagraph"/>
        <w:numPr>
          <w:ilvl w:val="0"/>
          <w:numId w:val="37"/>
        </w:numPr>
        <w:spacing w:line="240" w:lineRule="auto"/>
        <w:rPr>
          <w:lang w:val="fr-FR"/>
        </w:rPr>
      </w:pPr>
      <w:r>
        <w:rPr>
          <w:lang w:val="fr-FR"/>
        </w:rPr>
        <w:lastRenderedPageBreak/>
        <w:t>Des stations de pompage</w:t>
      </w:r>
      <w:r w:rsidR="00C1030E" w:rsidRPr="0083603E">
        <w:rPr>
          <w:lang w:val="fr-FR"/>
        </w:rPr>
        <w:t xml:space="preserve"> en appui à l’alimentation en eau, depuis Bolosse et de Bel Air à des zones voisines de la zone étudiée.</w:t>
      </w:r>
    </w:p>
    <w:p w14:paraId="645FF3D3" w14:textId="0B64D21F" w:rsidR="00892A73" w:rsidRPr="0083603E" w:rsidRDefault="00C1030E" w:rsidP="00F13886">
      <w:pPr>
        <w:pStyle w:val="Heading2"/>
        <w:rPr>
          <w:lang w:val="fr-FR"/>
        </w:rPr>
      </w:pPr>
      <w:r w:rsidRPr="0083603E">
        <w:rPr>
          <w:lang w:val="fr-FR"/>
        </w:rPr>
        <w:t>PRESOMPTIONS RELATIVES A LA CONCEPTION</w:t>
      </w:r>
    </w:p>
    <w:p w14:paraId="65EEBD05" w14:textId="25548C30" w:rsidR="00FA3786" w:rsidRPr="0083603E" w:rsidRDefault="00C1030E" w:rsidP="00C1030E">
      <w:pPr>
        <w:rPr>
          <w:lang w:val="fr-FR"/>
        </w:rPr>
      </w:pPr>
      <w:r w:rsidRPr="0083603E">
        <w:rPr>
          <w:lang w:val="fr-FR"/>
        </w:rPr>
        <w:t>Le proje</w:t>
      </w:r>
      <w:r w:rsidR="00892A73" w:rsidRPr="0083603E">
        <w:rPr>
          <w:lang w:val="fr-FR"/>
        </w:rPr>
        <w:t>t</w:t>
      </w:r>
      <w:r w:rsidR="00CF71E5" w:rsidRPr="0083603E">
        <w:rPr>
          <w:lang w:val="fr-FR"/>
        </w:rPr>
        <w:t xml:space="preserve"> remplacera, rénovera et étendra les réseaux et systèmes existants de distribution d’eau. Bien qu’aucune description de l’ensemble du projet par l’ingénieur concepteur ne soit disponible à date, l’ERM a fondé les présomptions suivantes à partir de son expérience dans le cadre d’autres projets :</w:t>
      </w:r>
    </w:p>
    <w:p w14:paraId="3792CF9A" w14:textId="78DF5BD9" w:rsidR="00CF71E5" w:rsidRPr="0083603E" w:rsidRDefault="00515CA0" w:rsidP="00A520A1">
      <w:pPr>
        <w:pStyle w:val="ListParagraph"/>
        <w:numPr>
          <w:ilvl w:val="0"/>
          <w:numId w:val="38"/>
        </w:numPr>
        <w:rPr>
          <w:lang w:val="fr-FR"/>
        </w:rPr>
      </w:pPr>
      <w:r w:rsidRPr="0083603E">
        <w:rPr>
          <w:lang w:val="fr-FR"/>
        </w:rPr>
        <w:t xml:space="preserve">Les canalisations suivront principalement les routes existantes, </w:t>
      </w:r>
      <w:r w:rsidR="00446A4C" w:rsidRPr="0083603E">
        <w:rPr>
          <w:lang w:val="fr-FR"/>
        </w:rPr>
        <w:t>parallèles</w:t>
      </w:r>
      <w:r w:rsidRPr="0083603E">
        <w:rPr>
          <w:lang w:val="fr-FR"/>
        </w:rPr>
        <w:t xml:space="preserve"> à elles d’un côté de la poutre de voie. Bien que le diamètre des canalisations v</w:t>
      </w:r>
      <w:r w:rsidR="00520C3A">
        <w:rPr>
          <w:lang w:val="fr-FR"/>
        </w:rPr>
        <w:t>a de 150mm à 600mm, les fossé</w:t>
      </w:r>
      <w:r w:rsidRPr="0083603E">
        <w:rPr>
          <w:lang w:val="fr-FR"/>
        </w:rPr>
        <w:t>s d’installation seront en général de 1-2 mètres de large et de 2 à 3 m de profondeur.</w:t>
      </w:r>
    </w:p>
    <w:p w14:paraId="1C5B42D9" w14:textId="0CD66814" w:rsidR="00515CA0" w:rsidRPr="0083603E" w:rsidRDefault="00E66FC7" w:rsidP="00A520A1">
      <w:pPr>
        <w:pStyle w:val="ListParagraph"/>
        <w:numPr>
          <w:ilvl w:val="0"/>
          <w:numId w:val="38"/>
        </w:numPr>
        <w:rPr>
          <w:lang w:val="fr-FR"/>
        </w:rPr>
      </w:pPr>
      <w:r w:rsidRPr="0083603E">
        <w:rPr>
          <w:lang w:val="fr-FR"/>
        </w:rPr>
        <w:t>La majorité des traversées de cours d’eau seront munies de fossés</w:t>
      </w:r>
      <w:r w:rsidR="00F5228A" w:rsidRPr="0083603E">
        <w:rPr>
          <w:lang w:val="fr-FR"/>
        </w:rPr>
        <w:t xml:space="preserve"> et</w:t>
      </w:r>
      <w:r w:rsidR="00520C3A">
        <w:rPr>
          <w:lang w:val="fr-FR"/>
        </w:rPr>
        <w:t xml:space="preserve"> dérivations temporaires d’eau</w:t>
      </w:r>
      <w:r w:rsidR="00F5228A" w:rsidRPr="0083603E">
        <w:rPr>
          <w:lang w:val="fr-FR"/>
        </w:rPr>
        <w:t xml:space="preserve"> travers</w:t>
      </w:r>
      <w:r w:rsidR="00520C3A">
        <w:rPr>
          <w:lang w:val="fr-FR"/>
        </w:rPr>
        <w:t>ant</w:t>
      </w:r>
      <w:r w:rsidR="00F5228A" w:rsidRPr="0083603E">
        <w:rPr>
          <w:lang w:val="fr-FR"/>
        </w:rPr>
        <w:t xml:space="preserve"> le cours d’eau. Dans certains cas, dans les zones plus élevées, des conditions topographiques et de</w:t>
      </w:r>
      <w:r w:rsidR="00F46E87" w:rsidRPr="0083603E">
        <w:rPr>
          <w:lang w:val="fr-FR"/>
        </w:rPr>
        <w:t>s</w:t>
      </w:r>
      <w:r w:rsidR="00F5228A" w:rsidRPr="0083603E">
        <w:rPr>
          <w:lang w:val="fr-FR"/>
        </w:rPr>
        <w:t xml:space="preserve"> substrat</w:t>
      </w:r>
      <w:r w:rsidR="00F46E87" w:rsidRPr="0083603E">
        <w:rPr>
          <w:lang w:val="fr-FR"/>
        </w:rPr>
        <w:t>s</w:t>
      </w:r>
      <w:r w:rsidR="00F5228A" w:rsidRPr="0083603E">
        <w:rPr>
          <w:lang w:val="fr-FR"/>
        </w:rPr>
        <w:t xml:space="preserve"> rocheux pourraient </w:t>
      </w:r>
      <w:r w:rsidR="00F46E87" w:rsidRPr="0083603E">
        <w:rPr>
          <w:lang w:val="fr-FR"/>
        </w:rPr>
        <w:t xml:space="preserve">exiger que les canalisations soient suspendues à un pont </w:t>
      </w:r>
      <w:r w:rsidR="00446A4C" w:rsidRPr="0083603E">
        <w:rPr>
          <w:lang w:val="fr-FR"/>
        </w:rPr>
        <w:t>au-dessus</w:t>
      </w:r>
      <w:r w:rsidR="00F46E87" w:rsidRPr="0083603E">
        <w:rPr>
          <w:lang w:val="fr-FR"/>
        </w:rPr>
        <w:t xml:space="preserve"> du cours d’eau plutôt que souterraines.</w:t>
      </w:r>
    </w:p>
    <w:p w14:paraId="406452A6" w14:textId="7C4E0793" w:rsidR="00F46E87" w:rsidRPr="0083603E" w:rsidRDefault="00F46E87" w:rsidP="00A520A1">
      <w:pPr>
        <w:pStyle w:val="ListParagraph"/>
        <w:numPr>
          <w:ilvl w:val="0"/>
          <w:numId w:val="38"/>
        </w:numPr>
        <w:rPr>
          <w:lang w:val="fr-FR"/>
        </w:rPr>
      </w:pPr>
      <w:r w:rsidRPr="0083603E">
        <w:rPr>
          <w:lang w:val="fr-FR"/>
        </w:rPr>
        <w:t xml:space="preserve">La </w:t>
      </w:r>
      <w:r w:rsidR="00520C3A">
        <w:rPr>
          <w:lang w:val="fr-FR"/>
        </w:rPr>
        <w:t xml:space="preserve">majorité des sources d’eau se </w:t>
      </w:r>
      <w:r w:rsidRPr="0083603E">
        <w:rPr>
          <w:lang w:val="fr-FR"/>
        </w:rPr>
        <w:t xml:space="preserve">trouvant dans les montagnes, la conception du système tire avantage des grandes différences d’élévation entre la source et les utilisateurs pour créer un système fonctionnant principalement par gravité. Il y aura cependant différentes installations de pompage pour maintenir la pression. En général, ces stations de pompage </w:t>
      </w:r>
      <w:r w:rsidR="005B042E" w:rsidRPr="0083603E">
        <w:rPr>
          <w:lang w:val="fr-FR"/>
        </w:rPr>
        <w:t>ne mesureront pas plus de dix mètres carrés et seront proches de la canalisation.</w:t>
      </w:r>
    </w:p>
    <w:p w14:paraId="0C2978EA" w14:textId="67D42A3A" w:rsidR="005B042E" w:rsidRPr="0083603E" w:rsidRDefault="005B042E" w:rsidP="00A520A1">
      <w:pPr>
        <w:pStyle w:val="ListParagraph"/>
        <w:numPr>
          <w:ilvl w:val="0"/>
          <w:numId w:val="38"/>
        </w:numPr>
        <w:rPr>
          <w:lang w:val="fr-FR"/>
        </w:rPr>
      </w:pPr>
      <w:r w:rsidRPr="0083603E">
        <w:rPr>
          <w:lang w:val="fr-FR"/>
        </w:rPr>
        <w:t>L’installation de la canalisation impliquera la préparation du site (nettoyage, et décapage du sol), creusement de fossés, pose de lit de matéri</w:t>
      </w:r>
      <w:r w:rsidR="00520C3A">
        <w:rPr>
          <w:lang w:val="fr-FR"/>
        </w:rPr>
        <w:t>aux (pierres concassées), raccords</w:t>
      </w:r>
      <w:r w:rsidRPr="0083603E">
        <w:rPr>
          <w:lang w:val="fr-FR"/>
        </w:rPr>
        <w:t xml:space="preserve"> des segments de tuyauterie, installation de valves et compteurs, pose de la tuyauterie, pose de couvertures structurelles  additionnelles (en général du gravier fin), test de l’intégrité des canalisations (essais statiques), remblayage, nivellement de finition et stabilisation du site à l’aide d’une quelconque combinaison de textiles et semis ou resurfaçage des poutres de voie.</w:t>
      </w:r>
    </w:p>
    <w:p w14:paraId="00C303BB" w14:textId="0980DBBB" w:rsidR="005B042E" w:rsidRPr="0083603E" w:rsidRDefault="005B042E" w:rsidP="00A520A1">
      <w:pPr>
        <w:pStyle w:val="ListParagraph"/>
        <w:numPr>
          <w:ilvl w:val="0"/>
          <w:numId w:val="38"/>
        </w:numPr>
        <w:rPr>
          <w:lang w:val="fr-FR"/>
        </w:rPr>
      </w:pPr>
      <w:r w:rsidRPr="0083603E">
        <w:rPr>
          <w:lang w:val="fr-FR"/>
        </w:rPr>
        <w:t xml:space="preserve">La </w:t>
      </w:r>
      <w:r w:rsidR="00446A4C">
        <w:rPr>
          <w:lang w:val="fr-FR"/>
        </w:rPr>
        <w:t>durée de l’installation varie</w:t>
      </w:r>
      <w:r w:rsidR="00520C3A">
        <w:rPr>
          <w:lang w:val="fr-FR"/>
        </w:rPr>
        <w:t>ra</w:t>
      </w:r>
      <w:r w:rsidRPr="0083603E">
        <w:rPr>
          <w:lang w:val="fr-FR"/>
        </w:rPr>
        <w:t xml:space="preserve"> selon le site et les conditions météorologiques, la disponibilité des matériaux, et l’équipement et la main-d’œuvre disponibles ; mais </w:t>
      </w:r>
      <w:r w:rsidR="008B4FE8" w:rsidRPr="0083603E">
        <w:rPr>
          <w:lang w:val="fr-FR"/>
        </w:rPr>
        <w:t xml:space="preserve">devrait aller de 25 à 100 mètres par jour. </w:t>
      </w:r>
      <w:r w:rsidR="00D82B68" w:rsidRPr="0083603E">
        <w:rPr>
          <w:lang w:val="fr-FR"/>
        </w:rPr>
        <w:t xml:space="preserve">Une longueur de plusieurs centaines de </w:t>
      </w:r>
      <w:r w:rsidR="00520C3A">
        <w:rPr>
          <w:lang w:val="fr-FR"/>
        </w:rPr>
        <w:t xml:space="preserve">mètres de </w:t>
      </w:r>
      <w:r w:rsidR="00D82B68" w:rsidRPr="0083603E">
        <w:rPr>
          <w:lang w:val="fr-FR"/>
        </w:rPr>
        <w:t xml:space="preserve">canalisation se retrouvera vraisemblablement dans une zone de construction active à un moment donné. Il y aura vraisemblablement plusieurs chantiers actifs </w:t>
      </w:r>
      <w:r w:rsidR="00520C3A">
        <w:rPr>
          <w:lang w:val="fr-FR"/>
        </w:rPr>
        <w:t xml:space="preserve">en même temps </w:t>
      </w:r>
      <w:r w:rsidR="00D82B68" w:rsidRPr="0083603E">
        <w:rPr>
          <w:lang w:val="fr-FR"/>
        </w:rPr>
        <w:t>dans la zone du Projet à un moment donné.</w:t>
      </w:r>
    </w:p>
    <w:p w14:paraId="7C101D8E" w14:textId="5DD25185" w:rsidR="00D82B68" w:rsidRPr="0083603E" w:rsidRDefault="00D82B68" w:rsidP="00A520A1">
      <w:pPr>
        <w:pStyle w:val="ListParagraph"/>
        <w:numPr>
          <w:ilvl w:val="0"/>
          <w:numId w:val="38"/>
        </w:numPr>
        <w:rPr>
          <w:lang w:val="fr-FR"/>
        </w:rPr>
      </w:pPr>
      <w:r w:rsidRPr="0083603E">
        <w:rPr>
          <w:lang w:val="fr-FR"/>
        </w:rPr>
        <w:t>L’équipement inclura des engins de terrassement (rétrocaveuses, excavatrices, chargeuses frontales et bulldozers), certains équipements de transformation et de fabrication (comme les bétonnières et soudeuses) et des équipements de halage (camions, élévateurs et grues). Les besoins en équipement varieront selon l</w:t>
      </w:r>
      <w:r w:rsidR="005B4BE6" w:rsidRPr="0083603E">
        <w:rPr>
          <w:lang w:val="fr-FR"/>
        </w:rPr>
        <w:t>es lieux, et la taille et le type de canalisation. Les camions feront l’aller-retour au chantier transportant des matériaux comme les tuyaux, le carburant, le ciment, le contreplaqué, les t</w:t>
      </w:r>
      <w:r w:rsidR="00520C3A">
        <w:rPr>
          <w:lang w:val="fr-FR"/>
        </w:rPr>
        <w:t>ôles, les barres d’armature et l</w:t>
      </w:r>
      <w:r w:rsidR="005B4BE6" w:rsidRPr="0083603E">
        <w:rPr>
          <w:lang w:val="fr-FR"/>
        </w:rPr>
        <w:t>es granulats. Certains matériaux peuvent être entassés sur le chantier, particulièrement les canalisations et les matériaux excavés.</w:t>
      </w:r>
    </w:p>
    <w:p w14:paraId="6097E3BD" w14:textId="7A38C609" w:rsidR="005B4BE6" w:rsidRPr="0083603E" w:rsidRDefault="005B4BE6" w:rsidP="00A520A1">
      <w:pPr>
        <w:pStyle w:val="ListParagraph"/>
        <w:numPr>
          <w:ilvl w:val="0"/>
          <w:numId w:val="38"/>
        </w:numPr>
        <w:rPr>
          <w:lang w:val="fr-FR"/>
        </w:rPr>
      </w:pPr>
      <w:r w:rsidRPr="0083603E">
        <w:rPr>
          <w:lang w:val="fr-FR"/>
        </w:rPr>
        <w:t>Il n’y a pas encore d’informations sur le nombre d’équipes, la séquence des travaux d</w:t>
      </w:r>
      <w:r w:rsidR="008D376D">
        <w:rPr>
          <w:lang w:val="fr-FR"/>
        </w:rPr>
        <w:t>e construction ou l’échéancier pour l</w:t>
      </w:r>
      <w:r w:rsidRPr="0083603E">
        <w:rPr>
          <w:lang w:val="fr-FR"/>
        </w:rPr>
        <w:t>’achèvement total des travaux ; mais plusieurs équipes travailleront probablement simultanément</w:t>
      </w:r>
      <w:r w:rsidR="008D376D">
        <w:rPr>
          <w:lang w:val="fr-FR"/>
        </w:rPr>
        <w:t xml:space="preserve"> sur les différents chantiers dans</w:t>
      </w:r>
      <w:r w:rsidRPr="0083603E">
        <w:rPr>
          <w:lang w:val="fr-FR"/>
        </w:rPr>
        <w:t xml:space="preserve"> la zone du Projet.</w:t>
      </w:r>
    </w:p>
    <w:p w14:paraId="36815A3B" w14:textId="2A76D905" w:rsidR="005B4BE6" w:rsidRPr="0083603E" w:rsidRDefault="005B4BE6" w:rsidP="00A520A1">
      <w:pPr>
        <w:pStyle w:val="ListParagraph"/>
        <w:numPr>
          <w:ilvl w:val="0"/>
          <w:numId w:val="38"/>
        </w:numPr>
        <w:rPr>
          <w:lang w:val="fr-FR"/>
        </w:rPr>
      </w:pPr>
      <w:r w:rsidRPr="0083603E">
        <w:rPr>
          <w:lang w:val="fr-FR"/>
        </w:rPr>
        <w:lastRenderedPageBreak/>
        <w:t>Il y aura des déviations de la circulation des véhicules et des piétons au long de la rou</w:t>
      </w:r>
      <w:r w:rsidR="008D376D">
        <w:rPr>
          <w:lang w:val="fr-FR"/>
        </w:rPr>
        <w:t>te, qui pourraient constituer des</w:t>
      </w:r>
      <w:r w:rsidRPr="0083603E">
        <w:rPr>
          <w:lang w:val="fr-FR"/>
        </w:rPr>
        <w:t xml:space="preserve"> voies restreintes, </w:t>
      </w:r>
      <w:r w:rsidR="008D376D">
        <w:rPr>
          <w:lang w:val="fr-FR"/>
        </w:rPr>
        <w:t xml:space="preserve">des </w:t>
      </w:r>
      <w:r w:rsidRPr="0083603E">
        <w:rPr>
          <w:lang w:val="fr-FR"/>
        </w:rPr>
        <w:t xml:space="preserve">alternatives de chemin et </w:t>
      </w:r>
      <w:r w:rsidR="008D376D">
        <w:rPr>
          <w:lang w:val="fr-FR"/>
        </w:rPr>
        <w:t xml:space="preserve">des </w:t>
      </w:r>
      <w:r w:rsidRPr="0083603E">
        <w:rPr>
          <w:lang w:val="fr-FR"/>
        </w:rPr>
        <w:t>lieux spécifique de traversée qu</w:t>
      </w:r>
      <w:r w:rsidR="00446A4C">
        <w:rPr>
          <w:lang w:val="fr-FR"/>
        </w:rPr>
        <w:t>i</w:t>
      </w:r>
      <w:r w:rsidRPr="0083603E">
        <w:rPr>
          <w:lang w:val="fr-FR"/>
        </w:rPr>
        <w:t xml:space="preserve"> pourraient changer au jour le jour selon le progrès des travaux de construction. La gestion du chantier inclura probablement des panca</w:t>
      </w:r>
      <w:r w:rsidR="008D376D">
        <w:rPr>
          <w:lang w:val="fr-FR"/>
        </w:rPr>
        <w:t>rtes, des barrières, des signalisations</w:t>
      </w:r>
      <w:r w:rsidRPr="0083603E">
        <w:rPr>
          <w:lang w:val="fr-FR"/>
        </w:rPr>
        <w:t xml:space="preserve"> et du personnel affecté à </w:t>
      </w:r>
      <w:r w:rsidR="00773000" w:rsidRPr="0083603E">
        <w:rPr>
          <w:lang w:val="fr-FR"/>
        </w:rPr>
        <w:t>la diriger et gérer la circulation des véhicules et des piétons pour la sécurité des équipes de construction et du public.</w:t>
      </w:r>
    </w:p>
    <w:p w14:paraId="7DB3CA6A" w14:textId="54B47A58" w:rsidR="00773000" w:rsidRPr="0083603E" w:rsidRDefault="00773000" w:rsidP="00A520A1">
      <w:pPr>
        <w:pStyle w:val="ListParagraph"/>
        <w:numPr>
          <w:ilvl w:val="0"/>
          <w:numId w:val="38"/>
        </w:numPr>
        <w:rPr>
          <w:lang w:val="fr-FR"/>
        </w:rPr>
      </w:pPr>
      <w:r w:rsidRPr="0083603E">
        <w:rPr>
          <w:lang w:val="fr-FR"/>
        </w:rPr>
        <w:t>L’exploitation des systèmes devrait inclure le monitoring de la performance du système, le débit et les volumes d’eau, et l’intégrité de l’installation. Sans défaillance physique, et avec une surveillance régulière et l’entretien de la pompe, les réseaux et systèmes de distribution n’ont pas besoin de beaucoup d’activités perturbatrices de l’exploitation. La vie utile d’un système bien conçu</w:t>
      </w:r>
      <w:r w:rsidR="008D376D">
        <w:rPr>
          <w:lang w:val="fr-FR"/>
        </w:rPr>
        <w:t>,</w:t>
      </w:r>
      <w:r w:rsidRPr="0083603E">
        <w:rPr>
          <w:lang w:val="fr-FR"/>
        </w:rPr>
        <w:t xml:space="preserve"> </w:t>
      </w:r>
      <w:r w:rsidR="008D376D">
        <w:rPr>
          <w:lang w:val="fr-FR"/>
        </w:rPr>
        <w:t xml:space="preserve">bien </w:t>
      </w:r>
      <w:r w:rsidRPr="0083603E">
        <w:rPr>
          <w:lang w:val="fr-FR"/>
        </w:rPr>
        <w:t xml:space="preserve">installé et </w:t>
      </w:r>
      <w:r w:rsidR="008D376D">
        <w:rPr>
          <w:lang w:val="fr-FR"/>
        </w:rPr>
        <w:t xml:space="preserve">bien </w:t>
      </w:r>
      <w:r w:rsidRPr="0083603E">
        <w:rPr>
          <w:lang w:val="fr-FR"/>
        </w:rPr>
        <w:t>entretenu est de l’ordre de 100 ans.</w:t>
      </w:r>
    </w:p>
    <w:p w14:paraId="17C2B298" w14:textId="1E438A43" w:rsidR="00773000" w:rsidRPr="0083603E" w:rsidRDefault="00163BFC" w:rsidP="00773000">
      <w:pPr>
        <w:rPr>
          <w:lang w:val="fr-FR"/>
        </w:rPr>
      </w:pPr>
      <w:r w:rsidRPr="0083603E">
        <w:rPr>
          <w:lang w:val="fr-FR"/>
        </w:rPr>
        <w:t>Selon le personnel de Suez (l’entreprise chargée de fournir une orientation stratégique à ses CTE locales)</w:t>
      </w:r>
      <w:r w:rsidR="008D376D">
        <w:rPr>
          <w:lang w:val="fr-FR"/>
        </w:rPr>
        <w:t>,</w:t>
      </w:r>
      <w:r w:rsidRPr="0083603E">
        <w:rPr>
          <w:lang w:val="fr-FR"/>
        </w:rPr>
        <w:t xml:space="preserve"> la construction dans le cadre du Projet p</w:t>
      </w:r>
      <w:r w:rsidR="008D376D">
        <w:rPr>
          <w:lang w:val="fr-FR"/>
        </w:rPr>
        <w:t>ourrait prendre jusqu’à 24 mois</w:t>
      </w:r>
      <w:r w:rsidRPr="0083603E">
        <w:rPr>
          <w:lang w:val="fr-FR"/>
        </w:rPr>
        <w:t xml:space="preserve"> mais les interruptions du service ne seront que de courte durée (i.e., quelques heures). Les familles ne seront donc pas privées d’eau pendant la construction.</w:t>
      </w:r>
    </w:p>
    <w:p w14:paraId="01EE086A" w14:textId="0D66514F" w:rsidR="00892A73" w:rsidRPr="0083603E" w:rsidRDefault="00892A73" w:rsidP="00F13886">
      <w:pPr>
        <w:pStyle w:val="Heading2"/>
        <w:rPr>
          <w:lang w:val="fr-FR"/>
        </w:rPr>
      </w:pPr>
      <w:bookmarkStart w:id="110" w:name="_Toc447709605"/>
      <w:bookmarkStart w:id="111" w:name="_Toc448828098"/>
      <w:r w:rsidRPr="0083603E">
        <w:rPr>
          <w:lang w:val="fr-FR"/>
        </w:rPr>
        <w:t>Activit</w:t>
      </w:r>
      <w:bookmarkEnd w:id="110"/>
      <w:bookmarkEnd w:id="111"/>
      <w:r w:rsidR="00AE240A" w:rsidRPr="0083603E">
        <w:rPr>
          <w:lang w:val="fr-FR"/>
        </w:rPr>
        <w:t>ES TYPIQUES DU PROJET</w:t>
      </w:r>
    </w:p>
    <w:p w14:paraId="6455353F" w14:textId="2BFFB3D5" w:rsidR="00972529" w:rsidRPr="0083603E" w:rsidRDefault="00172D84" w:rsidP="00172D84">
      <w:pPr>
        <w:rPr>
          <w:lang w:val="fr-FR"/>
        </w:rPr>
      </w:pPr>
      <w:r w:rsidRPr="0083603E">
        <w:rPr>
          <w:lang w:val="fr-FR"/>
        </w:rPr>
        <w:t xml:space="preserve">Les activités suivantes du Projet devraient avoir le </w:t>
      </w:r>
      <w:r w:rsidR="00446A4C" w:rsidRPr="0083603E">
        <w:rPr>
          <w:lang w:val="fr-FR"/>
        </w:rPr>
        <w:t>potentiel</w:t>
      </w:r>
      <w:r w:rsidRPr="0083603E">
        <w:rPr>
          <w:lang w:val="fr-FR"/>
        </w:rPr>
        <w:t xml:space="preserve"> de créer des impacts environnementaux et sociaux. Bien que des détails spécifiques du calendrier et des plans des phases de construction et d’opération du projet n’aient pas été révisés dans le cadre de cette évaluation, des activités typiques du projet ont été résumées</w:t>
      </w:r>
      <w:r w:rsidR="008D376D">
        <w:rPr>
          <w:lang w:val="fr-FR"/>
        </w:rPr>
        <w:t>,</w:t>
      </w:r>
      <w:r w:rsidRPr="0083603E">
        <w:rPr>
          <w:lang w:val="fr-FR"/>
        </w:rPr>
        <w:t xml:space="preserve"> et les types d’i</w:t>
      </w:r>
      <w:r w:rsidR="008D376D">
        <w:rPr>
          <w:lang w:val="fr-FR"/>
        </w:rPr>
        <w:t>mpacts que ces activités</w:t>
      </w:r>
      <w:r w:rsidRPr="0083603E">
        <w:rPr>
          <w:lang w:val="fr-FR"/>
        </w:rPr>
        <w:t xml:space="preserve"> sont susceptibles de </w:t>
      </w:r>
      <w:r w:rsidR="00446A4C" w:rsidRPr="0083603E">
        <w:rPr>
          <w:lang w:val="fr-FR"/>
        </w:rPr>
        <w:t>générer</w:t>
      </w:r>
      <w:r w:rsidRPr="0083603E">
        <w:rPr>
          <w:lang w:val="fr-FR"/>
        </w:rPr>
        <w:t xml:space="preserve"> sont présentés dans le Chapitre 7.0.</w:t>
      </w:r>
    </w:p>
    <w:p w14:paraId="359414CC" w14:textId="0BA2CF85" w:rsidR="00172D84" w:rsidRPr="0083603E" w:rsidRDefault="00897B1F" w:rsidP="00A520A1">
      <w:pPr>
        <w:pStyle w:val="ListParagraph"/>
        <w:numPr>
          <w:ilvl w:val="0"/>
          <w:numId w:val="39"/>
        </w:numPr>
        <w:rPr>
          <w:spacing w:val="-2"/>
          <w:kern w:val="16"/>
          <w:lang w:val="fr-FR"/>
        </w:rPr>
      </w:pPr>
      <w:r w:rsidRPr="0083603E">
        <w:rPr>
          <w:b/>
          <w:spacing w:val="-2"/>
          <w:kern w:val="16"/>
          <w:lang w:val="fr-FR"/>
        </w:rPr>
        <w:t>Nettoyage et préparation du site</w:t>
      </w:r>
      <w:r w:rsidRPr="0083603E">
        <w:rPr>
          <w:spacing w:val="-2"/>
          <w:kern w:val="16"/>
          <w:lang w:val="fr-FR"/>
        </w:rPr>
        <w:t>.</w:t>
      </w:r>
      <w:r w:rsidR="00446A4C">
        <w:rPr>
          <w:spacing w:val="-2"/>
          <w:kern w:val="16"/>
          <w:lang w:val="fr-FR"/>
        </w:rPr>
        <w:t xml:space="preserve"> </w:t>
      </w:r>
      <w:r w:rsidRPr="0083603E">
        <w:rPr>
          <w:spacing w:val="-2"/>
          <w:kern w:val="16"/>
          <w:lang w:val="fr-FR"/>
        </w:rPr>
        <w:t xml:space="preserve">Après le </w:t>
      </w:r>
      <w:r w:rsidR="00446A4C" w:rsidRPr="0083603E">
        <w:rPr>
          <w:spacing w:val="-2"/>
          <w:kern w:val="16"/>
          <w:lang w:val="fr-FR"/>
        </w:rPr>
        <w:t>marquage</w:t>
      </w:r>
      <w:r w:rsidRPr="0083603E">
        <w:rPr>
          <w:spacing w:val="-2"/>
          <w:kern w:val="16"/>
          <w:lang w:val="fr-FR"/>
        </w:rPr>
        <w:t xml:space="preserve"> de la route des canalisations sur le terrain par des arpenteurs, les zones seront nettoyées, essouchées et décapées comme nécessaire. Les canalisations suivant en général des routes existantes, l’ERM pense que ces impacts seront limités à 5 – 20 mètres au long des voies existantes selon l’endroit, la profondeur des excavations, les pentes et les obstructions sur le site. Il faudra peut-être nettoyer certaines aires de </w:t>
      </w:r>
      <w:r w:rsidR="00446A4C" w:rsidRPr="0083603E">
        <w:rPr>
          <w:spacing w:val="-2"/>
          <w:kern w:val="16"/>
          <w:lang w:val="fr-FR"/>
        </w:rPr>
        <w:t>dépôt</w:t>
      </w:r>
      <w:r w:rsidRPr="0083603E">
        <w:rPr>
          <w:spacing w:val="-2"/>
          <w:kern w:val="16"/>
          <w:lang w:val="fr-FR"/>
        </w:rPr>
        <w:t xml:space="preserve"> et d’entreposage. Le Projet</w:t>
      </w:r>
      <w:r w:rsidR="0004415B" w:rsidRPr="0083603E">
        <w:rPr>
          <w:spacing w:val="-2"/>
          <w:kern w:val="16"/>
          <w:lang w:val="fr-FR"/>
        </w:rPr>
        <w:t xml:space="preserve"> s’étendant surtout au long de voies et corridors de canalisation existants, il n’aura d’impact que pendant la </w:t>
      </w:r>
      <w:r w:rsidR="008D376D">
        <w:rPr>
          <w:spacing w:val="-2"/>
          <w:kern w:val="16"/>
          <w:lang w:val="fr-FR"/>
        </w:rPr>
        <w:t xml:space="preserve">phase de </w:t>
      </w:r>
      <w:r w:rsidR="0004415B" w:rsidRPr="0083603E">
        <w:rPr>
          <w:spacing w:val="-2"/>
          <w:kern w:val="16"/>
          <w:lang w:val="fr-FR"/>
        </w:rPr>
        <w:t>construction.</w:t>
      </w:r>
    </w:p>
    <w:p w14:paraId="4567054D" w14:textId="29F8F7F6" w:rsidR="0004415B" w:rsidRPr="0083603E" w:rsidRDefault="0004415B" w:rsidP="00A520A1">
      <w:pPr>
        <w:pStyle w:val="ListParagraph"/>
        <w:numPr>
          <w:ilvl w:val="0"/>
          <w:numId w:val="39"/>
        </w:numPr>
        <w:rPr>
          <w:spacing w:val="-2"/>
          <w:kern w:val="16"/>
          <w:lang w:val="fr-FR"/>
        </w:rPr>
      </w:pPr>
      <w:r w:rsidRPr="0083603E">
        <w:rPr>
          <w:b/>
          <w:spacing w:val="-2"/>
          <w:kern w:val="16"/>
          <w:lang w:val="fr-FR"/>
        </w:rPr>
        <w:t>Circulation de véhicules et machinerie lourde</w:t>
      </w:r>
      <w:r w:rsidRPr="0083603E">
        <w:rPr>
          <w:spacing w:val="-2"/>
          <w:kern w:val="16"/>
          <w:lang w:val="fr-FR"/>
        </w:rPr>
        <w:t xml:space="preserve">. </w:t>
      </w:r>
      <w:r w:rsidR="00282299" w:rsidRPr="0083603E">
        <w:rPr>
          <w:spacing w:val="-2"/>
          <w:kern w:val="16"/>
          <w:lang w:val="fr-FR"/>
        </w:rPr>
        <w:t>Il faudra des machines, surtout de la machinerie lourde, pour les différentes activités de construction : excavatrices, bétonnières, camions de moyen et gros tonnage, et autres véhicules nécessaires pour les travaux. Cette activité augmentera les niveaux de bruit, et les bouchons de la circulation augmenteront beaucoup sur les routes d’accès.</w:t>
      </w:r>
    </w:p>
    <w:p w14:paraId="7618CFE3" w14:textId="0CA2C5FD" w:rsidR="001F0F31" w:rsidRPr="0083603E" w:rsidRDefault="001F0F31" w:rsidP="00A520A1">
      <w:pPr>
        <w:pStyle w:val="ListParagraph"/>
        <w:numPr>
          <w:ilvl w:val="0"/>
          <w:numId w:val="39"/>
        </w:numPr>
        <w:rPr>
          <w:spacing w:val="-2"/>
          <w:kern w:val="16"/>
          <w:lang w:val="fr-FR"/>
        </w:rPr>
      </w:pPr>
      <w:r w:rsidRPr="0083603E">
        <w:rPr>
          <w:b/>
          <w:spacing w:val="-2"/>
          <w:kern w:val="16"/>
          <w:lang w:val="fr-FR"/>
        </w:rPr>
        <w:t>Routes d’accès aux chantiers et aux terres</w:t>
      </w:r>
      <w:r w:rsidRPr="0083603E">
        <w:rPr>
          <w:spacing w:val="-2"/>
          <w:kern w:val="16"/>
          <w:lang w:val="fr-FR"/>
        </w:rPr>
        <w:t xml:space="preserve">. Le projet peut impliquer l’ouverture de nouvelles routes d’accès ou l’amélioration des routes d’accès existantes ; cependant, le réseau routier existant sera </w:t>
      </w:r>
      <w:r w:rsidR="00446A4C" w:rsidRPr="0083603E">
        <w:rPr>
          <w:spacing w:val="-2"/>
          <w:kern w:val="16"/>
          <w:lang w:val="fr-FR"/>
        </w:rPr>
        <w:t>vraisemblablement</w:t>
      </w:r>
      <w:r w:rsidR="00036ED2" w:rsidRPr="0083603E">
        <w:rPr>
          <w:spacing w:val="-2"/>
          <w:kern w:val="16"/>
          <w:lang w:val="fr-FR"/>
        </w:rPr>
        <w:t xml:space="preserve"> utilisé pour le d</w:t>
      </w:r>
      <w:r w:rsidR="008D376D">
        <w:rPr>
          <w:spacing w:val="-2"/>
          <w:kern w:val="16"/>
          <w:lang w:val="fr-FR"/>
        </w:rPr>
        <w:t>éplacement des matériaux à l’aide de</w:t>
      </w:r>
      <w:r w:rsidR="00036ED2" w:rsidRPr="0083603E">
        <w:rPr>
          <w:spacing w:val="-2"/>
          <w:kern w:val="16"/>
          <w:lang w:val="fr-FR"/>
        </w:rPr>
        <w:t xml:space="preserve"> véhicules de transport. De nouvelles routes d’accès ne seront créées que si nécessaire.</w:t>
      </w:r>
    </w:p>
    <w:p w14:paraId="30D63E9E" w14:textId="249794C8" w:rsidR="00036ED2" w:rsidRPr="0083603E" w:rsidRDefault="00036ED2" w:rsidP="00A520A1">
      <w:pPr>
        <w:pStyle w:val="ListParagraph"/>
        <w:numPr>
          <w:ilvl w:val="0"/>
          <w:numId w:val="39"/>
        </w:numPr>
        <w:rPr>
          <w:spacing w:val="-2"/>
          <w:kern w:val="16"/>
          <w:lang w:val="fr-FR"/>
        </w:rPr>
      </w:pPr>
      <w:r w:rsidRPr="0083603E">
        <w:rPr>
          <w:b/>
          <w:spacing w:val="-2"/>
          <w:kern w:val="16"/>
          <w:lang w:val="fr-FR"/>
        </w:rPr>
        <w:t>Travaux de terrassement</w:t>
      </w:r>
      <w:r w:rsidRPr="0083603E">
        <w:rPr>
          <w:spacing w:val="-2"/>
          <w:kern w:val="16"/>
          <w:lang w:val="fr-FR"/>
        </w:rPr>
        <w:t>. Cette action inclut un processus d’excavation et de remblayage, le nivellement des surface</w:t>
      </w:r>
      <w:r w:rsidR="008D376D">
        <w:rPr>
          <w:spacing w:val="-2"/>
          <w:kern w:val="16"/>
          <w:lang w:val="fr-FR"/>
        </w:rPr>
        <w:t>s</w:t>
      </w:r>
      <w:r w:rsidRPr="0083603E">
        <w:rPr>
          <w:spacing w:val="-2"/>
          <w:kern w:val="16"/>
          <w:lang w:val="fr-FR"/>
        </w:rPr>
        <w:t>, et l’élimination et le transport d</w:t>
      </w:r>
      <w:r w:rsidR="00143C9C">
        <w:rPr>
          <w:spacing w:val="-2"/>
          <w:kern w:val="16"/>
          <w:lang w:val="fr-FR"/>
        </w:rPr>
        <w:t>es matériaux en surplus. Les sites</w:t>
      </w:r>
      <w:r w:rsidRPr="0083603E">
        <w:rPr>
          <w:spacing w:val="-2"/>
          <w:kern w:val="16"/>
          <w:lang w:val="fr-FR"/>
        </w:rPr>
        <w:t xml:space="preserve"> d’excavation et de remblayage doivent être choisi</w:t>
      </w:r>
      <w:r w:rsidR="00143C9C">
        <w:rPr>
          <w:spacing w:val="-2"/>
          <w:kern w:val="16"/>
          <w:lang w:val="fr-FR"/>
        </w:rPr>
        <w:t>s</w:t>
      </w:r>
      <w:r w:rsidRPr="0083603E">
        <w:rPr>
          <w:spacing w:val="-2"/>
          <w:kern w:val="16"/>
          <w:lang w:val="fr-FR"/>
        </w:rPr>
        <w:t xml:space="preserve"> très soigneusement pour éviter de perturber davantage les récepteurs sociaux.</w:t>
      </w:r>
    </w:p>
    <w:p w14:paraId="06D3F57F" w14:textId="37FD6725" w:rsidR="00036ED2" w:rsidRPr="0083603E" w:rsidRDefault="00036ED2" w:rsidP="00A520A1">
      <w:pPr>
        <w:pStyle w:val="ListParagraph"/>
        <w:numPr>
          <w:ilvl w:val="0"/>
          <w:numId w:val="39"/>
        </w:numPr>
        <w:rPr>
          <w:spacing w:val="-2"/>
          <w:kern w:val="16"/>
          <w:lang w:val="fr-FR"/>
        </w:rPr>
      </w:pPr>
      <w:r w:rsidRPr="0083603E">
        <w:rPr>
          <w:b/>
          <w:spacing w:val="-2"/>
          <w:kern w:val="16"/>
          <w:lang w:val="fr-FR"/>
        </w:rPr>
        <w:t>Génération de déversements</w:t>
      </w:r>
      <w:r w:rsidRPr="0083603E">
        <w:rPr>
          <w:spacing w:val="-2"/>
          <w:kern w:val="16"/>
          <w:lang w:val="fr-FR"/>
        </w:rPr>
        <w:t>. Pendant l’exécution des travaux, le risque potentiel existe de fuite accidentelle de substances pollueuse</w:t>
      </w:r>
      <w:r w:rsidR="005E6A49">
        <w:rPr>
          <w:spacing w:val="-2"/>
          <w:kern w:val="16"/>
          <w:lang w:val="fr-FR"/>
        </w:rPr>
        <w:t>s</w:t>
      </w:r>
      <w:r w:rsidRPr="0083603E">
        <w:rPr>
          <w:spacing w:val="-2"/>
          <w:kern w:val="16"/>
          <w:lang w:val="fr-FR"/>
        </w:rPr>
        <w:t xml:space="preserve"> ou de déversements </w:t>
      </w:r>
      <w:r w:rsidRPr="0083603E">
        <w:rPr>
          <w:spacing w:val="-2"/>
          <w:kern w:val="16"/>
          <w:lang w:val="fr-FR"/>
        </w:rPr>
        <w:lastRenderedPageBreak/>
        <w:t xml:space="preserve">incontrôlés, comme la pulvérisation d’huiles, carburants, </w:t>
      </w:r>
      <w:r w:rsidR="00BF4C9E" w:rsidRPr="0083603E">
        <w:rPr>
          <w:spacing w:val="-2"/>
          <w:kern w:val="16"/>
          <w:lang w:val="fr-FR"/>
        </w:rPr>
        <w:t xml:space="preserve">coulées provenant des bétonnières, eaux de la machinerie de nettoyage, différents produits des travaux de </w:t>
      </w:r>
      <w:r w:rsidR="00446A4C" w:rsidRPr="0083603E">
        <w:rPr>
          <w:spacing w:val="-2"/>
          <w:kern w:val="16"/>
          <w:lang w:val="fr-FR"/>
        </w:rPr>
        <w:t>maçonnerie</w:t>
      </w:r>
      <w:r w:rsidR="00BF4C9E" w:rsidRPr="0083603E">
        <w:rPr>
          <w:spacing w:val="-2"/>
          <w:kern w:val="16"/>
          <w:lang w:val="fr-FR"/>
        </w:rPr>
        <w:t xml:space="preserve"> ou d’excavation, entre autres.</w:t>
      </w:r>
    </w:p>
    <w:p w14:paraId="1AE0D311" w14:textId="7AFE73CD" w:rsidR="00BF4C9E" w:rsidRPr="0083603E" w:rsidRDefault="009D2226" w:rsidP="00A520A1">
      <w:pPr>
        <w:pStyle w:val="ListParagraph"/>
        <w:numPr>
          <w:ilvl w:val="0"/>
          <w:numId w:val="39"/>
        </w:numPr>
        <w:rPr>
          <w:spacing w:val="-2"/>
          <w:kern w:val="16"/>
          <w:lang w:val="fr-FR"/>
        </w:rPr>
      </w:pPr>
      <w:r w:rsidRPr="0083603E">
        <w:rPr>
          <w:b/>
          <w:spacing w:val="-2"/>
          <w:kern w:val="16"/>
          <w:lang w:val="fr-FR"/>
        </w:rPr>
        <w:t xml:space="preserve">Construction du réseau d’alimentation en eau. </w:t>
      </w:r>
      <w:r w:rsidRPr="0083603E">
        <w:rPr>
          <w:spacing w:val="-2"/>
          <w:kern w:val="16"/>
          <w:lang w:val="fr-FR"/>
        </w:rPr>
        <w:t xml:space="preserve">Les principales activités du </w:t>
      </w:r>
      <w:r w:rsidR="00446A4C" w:rsidRPr="0083603E">
        <w:rPr>
          <w:spacing w:val="-2"/>
          <w:kern w:val="16"/>
          <w:lang w:val="fr-FR"/>
        </w:rPr>
        <w:t>Projet</w:t>
      </w:r>
      <w:r w:rsidRPr="0083603E">
        <w:rPr>
          <w:spacing w:val="-2"/>
          <w:kern w:val="16"/>
          <w:lang w:val="fr-FR"/>
        </w:rPr>
        <w:t xml:space="preserve"> incluent la construction de différentes installations d’alimentation en ea</w:t>
      </w:r>
      <w:r w:rsidR="005E6A49">
        <w:rPr>
          <w:spacing w:val="-2"/>
          <w:kern w:val="16"/>
          <w:lang w:val="fr-FR"/>
        </w:rPr>
        <w:t>u potable et leurs ouvrages</w:t>
      </w:r>
      <w:r w:rsidRPr="0083603E">
        <w:rPr>
          <w:spacing w:val="-2"/>
          <w:kern w:val="16"/>
          <w:lang w:val="fr-FR"/>
        </w:rPr>
        <w:t xml:space="preserve"> tels que les réservoirs et les station</w:t>
      </w:r>
      <w:r w:rsidR="005E6A49">
        <w:rPr>
          <w:spacing w:val="-2"/>
          <w:kern w:val="16"/>
          <w:lang w:val="fr-FR"/>
        </w:rPr>
        <w:t>s intermédiaires de pompage, et</w:t>
      </w:r>
      <w:r w:rsidRPr="0083603E">
        <w:rPr>
          <w:spacing w:val="-2"/>
          <w:kern w:val="16"/>
          <w:lang w:val="fr-FR"/>
        </w:rPr>
        <w:t xml:space="preserve"> impliqueront vraisemblablement l’établisseme</w:t>
      </w:r>
      <w:r w:rsidR="005E6A49">
        <w:rPr>
          <w:spacing w:val="-2"/>
          <w:kern w:val="16"/>
          <w:lang w:val="fr-FR"/>
        </w:rPr>
        <w:t>nt de structures de ciment ou de</w:t>
      </w:r>
      <w:r w:rsidRPr="0083603E">
        <w:rPr>
          <w:spacing w:val="-2"/>
          <w:kern w:val="16"/>
          <w:lang w:val="fr-FR"/>
        </w:rPr>
        <w:t xml:space="preserve"> blocs, après l’excavation et la stabilisation du sol.</w:t>
      </w:r>
    </w:p>
    <w:p w14:paraId="4F25724A" w14:textId="20D7CD48" w:rsidR="009D2226" w:rsidRPr="0083603E" w:rsidRDefault="009D2226" w:rsidP="00A520A1">
      <w:pPr>
        <w:pStyle w:val="ListParagraph"/>
        <w:numPr>
          <w:ilvl w:val="0"/>
          <w:numId w:val="39"/>
        </w:numPr>
        <w:rPr>
          <w:spacing w:val="-2"/>
          <w:kern w:val="16"/>
          <w:lang w:val="fr-FR"/>
        </w:rPr>
      </w:pPr>
      <w:r w:rsidRPr="0083603E">
        <w:rPr>
          <w:b/>
          <w:spacing w:val="-2"/>
          <w:kern w:val="16"/>
          <w:lang w:val="fr-FR"/>
        </w:rPr>
        <w:t>Occupation des terres.</w:t>
      </w:r>
      <w:r w:rsidRPr="0083603E">
        <w:rPr>
          <w:spacing w:val="-2"/>
          <w:kern w:val="16"/>
          <w:lang w:val="fr-FR"/>
        </w:rPr>
        <w:t xml:space="preserve"> La construction, l’exploitation et l’entretien d’un réseau</w:t>
      </w:r>
      <w:r w:rsidR="00AA2542" w:rsidRPr="0083603E">
        <w:rPr>
          <w:spacing w:val="-2"/>
          <w:kern w:val="16"/>
          <w:lang w:val="fr-FR"/>
        </w:rPr>
        <w:t xml:space="preserve"> d’a</w:t>
      </w:r>
      <w:r w:rsidR="005E6A49">
        <w:rPr>
          <w:spacing w:val="-2"/>
          <w:kern w:val="16"/>
          <w:lang w:val="fr-FR"/>
        </w:rPr>
        <w:t>limentation en eau potable, et d</w:t>
      </w:r>
      <w:r w:rsidR="00AA2542" w:rsidRPr="0083603E">
        <w:rPr>
          <w:spacing w:val="-2"/>
          <w:kern w:val="16"/>
          <w:lang w:val="fr-FR"/>
        </w:rPr>
        <w:t xml:space="preserve">es installations </w:t>
      </w:r>
      <w:r w:rsidR="005E6A49">
        <w:rPr>
          <w:spacing w:val="-2"/>
          <w:kern w:val="16"/>
          <w:lang w:val="fr-FR"/>
        </w:rPr>
        <w:t xml:space="preserve">y </w:t>
      </w:r>
      <w:r w:rsidR="00AA2542" w:rsidRPr="0083603E">
        <w:rPr>
          <w:spacing w:val="-2"/>
          <w:kern w:val="16"/>
          <w:lang w:val="fr-FR"/>
        </w:rPr>
        <w:t>associées, occuperont les terres. Cela aura un impact direct sur l’environnement socioéconomique, qui en appellera peut-être à la relocalisation physique et à des déplacements économiques, avec compensation. La construction convertira aussi, de manière perman</w:t>
      </w:r>
      <w:r w:rsidR="005E6A49">
        <w:rPr>
          <w:spacing w:val="-2"/>
          <w:kern w:val="16"/>
          <w:lang w:val="fr-FR"/>
        </w:rPr>
        <w:t>ente, l’utilisation des terres en</w:t>
      </w:r>
      <w:r w:rsidR="00AA2542" w:rsidRPr="0083603E">
        <w:rPr>
          <w:spacing w:val="-2"/>
          <w:kern w:val="16"/>
          <w:lang w:val="fr-FR"/>
        </w:rPr>
        <w:t xml:space="preserve"> un droit de passage aux fins de service public, ce qui éliminera ou </w:t>
      </w:r>
      <w:r w:rsidR="00446A4C" w:rsidRPr="0083603E">
        <w:rPr>
          <w:spacing w:val="-2"/>
          <w:kern w:val="16"/>
          <w:lang w:val="fr-FR"/>
        </w:rPr>
        <w:t>restreindra</w:t>
      </w:r>
      <w:r w:rsidR="00AA2542" w:rsidRPr="0083603E">
        <w:rPr>
          <w:spacing w:val="-2"/>
          <w:kern w:val="16"/>
          <w:lang w:val="fr-FR"/>
        </w:rPr>
        <w:t xml:space="preserve"> leur utilisation à d’autres fins. Par contre, l’existence d’installations d’alimentation en eau sera d’un bénéfice net pour la valeur des propriétés qui auront accès au nouveau service public plus fiable.</w:t>
      </w:r>
    </w:p>
    <w:p w14:paraId="714EF765" w14:textId="02DE5702" w:rsidR="00AA2542" w:rsidRPr="0083603E" w:rsidRDefault="00F12B2F" w:rsidP="00A520A1">
      <w:pPr>
        <w:pStyle w:val="ListParagraph"/>
        <w:numPr>
          <w:ilvl w:val="0"/>
          <w:numId w:val="39"/>
        </w:numPr>
        <w:rPr>
          <w:spacing w:val="-2"/>
          <w:kern w:val="16"/>
          <w:lang w:val="fr-FR"/>
        </w:rPr>
      </w:pPr>
      <w:r w:rsidRPr="0083603E">
        <w:rPr>
          <w:b/>
          <w:spacing w:val="-2"/>
          <w:kern w:val="16"/>
          <w:lang w:val="fr-FR"/>
        </w:rPr>
        <w:t xml:space="preserve">Dommages aux dépendances et infrastructures existantes. </w:t>
      </w:r>
      <w:r w:rsidRPr="0083603E">
        <w:rPr>
          <w:spacing w:val="-2"/>
          <w:kern w:val="16"/>
          <w:lang w:val="fr-FR"/>
        </w:rPr>
        <w:t xml:space="preserve">Pendant la phase de construction, certaines rues, routes ou </w:t>
      </w:r>
      <w:r w:rsidR="005E6A49">
        <w:rPr>
          <w:spacing w:val="-2"/>
          <w:kern w:val="16"/>
          <w:lang w:val="fr-FR"/>
        </w:rPr>
        <w:t>voies d’</w:t>
      </w:r>
      <w:r w:rsidRPr="0083603E">
        <w:rPr>
          <w:spacing w:val="-2"/>
          <w:kern w:val="16"/>
          <w:lang w:val="fr-FR"/>
        </w:rPr>
        <w:t>accès à des propriétés (y compris celles d’utilisation commerciale) à l’origine utilisé</w:t>
      </w:r>
      <w:r w:rsidR="005E6A49">
        <w:rPr>
          <w:spacing w:val="-2"/>
          <w:kern w:val="16"/>
          <w:lang w:val="fr-FR"/>
        </w:rPr>
        <w:t>e</w:t>
      </w:r>
      <w:r w:rsidR="008430A2">
        <w:rPr>
          <w:spacing w:val="-2"/>
          <w:kern w:val="16"/>
          <w:lang w:val="fr-FR"/>
        </w:rPr>
        <w:t>s peuvent être temporairement obstru</w:t>
      </w:r>
      <w:r w:rsidRPr="0083603E">
        <w:rPr>
          <w:spacing w:val="-2"/>
          <w:kern w:val="16"/>
          <w:lang w:val="fr-FR"/>
        </w:rPr>
        <w:t>é</w:t>
      </w:r>
      <w:r w:rsidR="008430A2">
        <w:rPr>
          <w:spacing w:val="-2"/>
          <w:kern w:val="16"/>
          <w:lang w:val="fr-FR"/>
        </w:rPr>
        <w:t>e</w:t>
      </w:r>
      <w:r w:rsidRPr="0083603E">
        <w:rPr>
          <w:spacing w:val="-2"/>
          <w:kern w:val="16"/>
          <w:lang w:val="fr-FR"/>
        </w:rPr>
        <w:t>s à cause des travaux, résultant en nuisance et perturbation pour les usager de</w:t>
      </w:r>
      <w:r w:rsidR="008430A2">
        <w:rPr>
          <w:spacing w:val="-2"/>
          <w:kern w:val="16"/>
          <w:lang w:val="fr-FR"/>
        </w:rPr>
        <w:t xml:space="preserve"> ce</w:t>
      </w:r>
      <w:r w:rsidRPr="0083603E">
        <w:rPr>
          <w:spacing w:val="-2"/>
          <w:kern w:val="16"/>
          <w:lang w:val="fr-FR"/>
        </w:rPr>
        <w:t xml:space="preserve">s rues et routes, y compris la perte potentielle temporaire de moyens de </w:t>
      </w:r>
      <w:r w:rsidR="00446A4C" w:rsidRPr="0083603E">
        <w:rPr>
          <w:spacing w:val="-2"/>
          <w:kern w:val="16"/>
          <w:lang w:val="fr-FR"/>
        </w:rPr>
        <w:t>subsistance</w:t>
      </w:r>
      <w:r w:rsidRPr="0083603E">
        <w:rPr>
          <w:spacing w:val="-2"/>
          <w:kern w:val="16"/>
          <w:lang w:val="fr-FR"/>
        </w:rPr>
        <w:t>. Les marchands ambulants peuvent également être affectés, avec perte potentielle de leurs moyens de subsistance, en appelant à des compensations.</w:t>
      </w:r>
    </w:p>
    <w:p w14:paraId="33E8A1C2" w14:textId="33CDD30C" w:rsidR="000E1E09" w:rsidRPr="0083603E" w:rsidRDefault="000E1E09" w:rsidP="00711B49">
      <w:pPr>
        <w:pStyle w:val="Heading1"/>
        <w:rPr>
          <w:lang w:val="fr-FR"/>
        </w:rPr>
      </w:pPr>
      <w:bookmarkStart w:id="112" w:name="_Toc447709606"/>
      <w:bookmarkStart w:id="113" w:name="_Toc448828099"/>
      <w:r w:rsidRPr="0083603E">
        <w:rPr>
          <w:lang w:val="fr-FR"/>
        </w:rPr>
        <w:lastRenderedPageBreak/>
        <w:t xml:space="preserve">Description </w:t>
      </w:r>
      <w:bookmarkEnd w:id="112"/>
      <w:bookmarkEnd w:id="113"/>
      <w:r w:rsidR="00F12B2F" w:rsidRPr="0083603E">
        <w:rPr>
          <w:lang w:val="fr-FR"/>
        </w:rPr>
        <w:t>de l’environnement existant</w:t>
      </w:r>
    </w:p>
    <w:p w14:paraId="7E926138" w14:textId="7E30DE2F" w:rsidR="000E1E09" w:rsidRPr="0083603E" w:rsidRDefault="00F12B2F" w:rsidP="00F35D09">
      <w:pPr>
        <w:rPr>
          <w:lang w:val="fr-FR"/>
        </w:rPr>
      </w:pPr>
      <w:r w:rsidRPr="0083603E">
        <w:rPr>
          <w:lang w:val="fr-FR"/>
        </w:rPr>
        <w:t>Cette</w:t>
      </w:r>
      <w:r w:rsidR="000E1E09" w:rsidRPr="0083603E">
        <w:rPr>
          <w:lang w:val="fr-FR"/>
        </w:rPr>
        <w:t xml:space="preserve"> section d</w:t>
      </w:r>
      <w:r w:rsidRPr="0083603E">
        <w:rPr>
          <w:lang w:val="fr-FR"/>
        </w:rPr>
        <w:t>écrit</w:t>
      </w:r>
      <w:r w:rsidR="007461E1">
        <w:rPr>
          <w:lang w:val="fr-FR"/>
        </w:rPr>
        <w:t xml:space="preserve"> la situation</w:t>
      </w:r>
      <w:r w:rsidR="00D47E9E" w:rsidRPr="0083603E">
        <w:rPr>
          <w:lang w:val="fr-FR"/>
        </w:rPr>
        <w:t xml:space="preserve"> actuelle des </w:t>
      </w:r>
      <w:r w:rsidR="00446A4C" w:rsidRPr="0083603E">
        <w:rPr>
          <w:lang w:val="fr-FR"/>
        </w:rPr>
        <w:t>ressources</w:t>
      </w:r>
      <w:r w:rsidR="00D47E9E" w:rsidRPr="0083603E">
        <w:rPr>
          <w:lang w:val="fr-FR"/>
        </w:rPr>
        <w:t xml:space="preserve"> physiques, socioéconomiques, culturelles et de biodiversité existantes dans la zone du Projet. La caractérisation de l’environnement existant entend constituer un repère pour l’évaluation des impacts potentiels du Projet, et un guide pour l’élaboration de potentielles mesures de mitigation, comme défini dans l’ESMP (</w:t>
      </w:r>
      <w:r w:rsidR="00FF576C" w:rsidRPr="0083603E">
        <w:rPr>
          <w:lang w:val="fr-FR"/>
        </w:rPr>
        <w:t>Chapitre</w:t>
      </w:r>
      <w:r w:rsidR="00D47E9E" w:rsidRPr="0083603E">
        <w:rPr>
          <w:lang w:val="fr-FR"/>
        </w:rPr>
        <w:t xml:space="preserve"> 8.0)</w:t>
      </w:r>
      <w:r w:rsidR="000E1E09" w:rsidRPr="0083603E">
        <w:rPr>
          <w:lang w:val="fr-FR"/>
        </w:rPr>
        <w:t>.</w:t>
      </w:r>
    </w:p>
    <w:p w14:paraId="50A8A810" w14:textId="433128DB" w:rsidR="000E1E09" w:rsidRPr="0083603E" w:rsidRDefault="00D47E9E" w:rsidP="00F13886">
      <w:pPr>
        <w:pStyle w:val="Heading2"/>
        <w:rPr>
          <w:lang w:val="fr-FR"/>
        </w:rPr>
      </w:pPr>
      <w:bookmarkStart w:id="114" w:name="_Toc447709607"/>
      <w:bookmarkStart w:id="115" w:name="_Toc448828100"/>
      <w:r w:rsidRPr="0083603E">
        <w:rPr>
          <w:lang w:val="fr-FR"/>
        </w:rPr>
        <w:t>TopographIE, GEOLOGIE SUPERFICIELLE</w:t>
      </w:r>
      <w:r w:rsidR="009D6035" w:rsidRPr="0083603E">
        <w:rPr>
          <w:lang w:val="fr-FR"/>
        </w:rPr>
        <w:t>,</w:t>
      </w:r>
      <w:r w:rsidRPr="0083603E">
        <w:rPr>
          <w:lang w:val="fr-FR"/>
        </w:rPr>
        <w:t xml:space="preserve"> so</w:t>
      </w:r>
      <w:r w:rsidR="000E1E09" w:rsidRPr="0083603E">
        <w:rPr>
          <w:lang w:val="fr-FR"/>
        </w:rPr>
        <w:t>ls</w:t>
      </w:r>
      <w:bookmarkEnd w:id="114"/>
      <w:bookmarkEnd w:id="115"/>
      <w:r w:rsidRPr="0083603E">
        <w:rPr>
          <w:lang w:val="fr-FR"/>
        </w:rPr>
        <w:t xml:space="preserve"> ET RISQUES SISMIQUES</w:t>
      </w:r>
    </w:p>
    <w:p w14:paraId="71445E6D" w14:textId="270783C0" w:rsidR="000E1E09" w:rsidRPr="0083603E" w:rsidRDefault="000E1E09" w:rsidP="006941FA">
      <w:pPr>
        <w:pStyle w:val="Heading3"/>
        <w:rPr>
          <w:lang w:val="fr-FR"/>
        </w:rPr>
      </w:pPr>
      <w:bookmarkStart w:id="116" w:name="_Toc447709608"/>
      <w:bookmarkStart w:id="117" w:name="_Toc448828101"/>
      <w:bookmarkStart w:id="118" w:name="_Ref448828902"/>
      <w:r w:rsidRPr="0083603E">
        <w:rPr>
          <w:lang w:val="fr-FR"/>
        </w:rPr>
        <w:t>Topograph</w:t>
      </w:r>
      <w:bookmarkEnd w:id="116"/>
      <w:bookmarkEnd w:id="117"/>
      <w:bookmarkEnd w:id="118"/>
      <w:r w:rsidR="00D47E9E" w:rsidRPr="0083603E">
        <w:rPr>
          <w:lang w:val="fr-FR"/>
        </w:rPr>
        <w:t>ie</w:t>
      </w:r>
    </w:p>
    <w:p w14:paraId="66E77C06" w14:textId="5A527B2C" w:rsidR="000E1E09" w:rsidRPr="0083603E" w:rsidRDefault="008D351E" w:rsidP="00F35D09">
      <w:pPr>
        <w:rPr>
          <w:lang w:val="fr-FR"/>
        </w:rPr>
      </w:pPr>
      <w:r w:rsidRPr="0083603E">
        <w:rPr>
          <w:lang w:val="fr-FR"/>
        </w:rPr>
        <w:t>L’élévation de la zone du Proje</w:t>
      </w:r>
      <w:r w:rsidR="000E1E09" w:rsidRPr="0083603E">
        <w:rPr>
          <w:lang w:val="fr-FR"/>
        </w:rPr>
        <w:t>t</w:t>
      </w:r>
      <w:r w:rsidR="00EB5F4C" w:rsidRPr="0083603E">
        <w:rPr>
          <w:lang w:val="fr-FR"/>
        </w:rPr>
        <w:t xml:space="preserve"> varie de proche du niveau de la mer à environ 200 mètres </w:t>
      </w:r>
      <w:r w:rsidR="00446A4C" w:rsidRPr="0083603E">
        <w:rPr>
          <w:lang w:val="fr-FR"/>
        </w:rPr>
        <w:t>au-dessus</w:t>
      </w:r>
      <w:r w:rsidR="007461E1">
        <w:rPr>
          <w:lang w:val="fr-FR"/>
        </w:rPr>
        <w:t xml:space="preserve"> du niveau de la mer</w:t>
      </w:r>
      <w:r w:rsidR="00EB5F4C" w:rsidRPr="0083603E">
        <w:rPr>
          <w:lang w:val="fr-FR"/>
        </w:rPr>
        <w:t xml:space="preserve">. La zone du Projet consiste en deux principales configurations topographiques : (1) </w:t>
      </w:r>
      <w:r w:rsidR="00E85381" w:rsidRPr="0083603E">
        <w:rPr>
          <w:lang w:val="fr-FR"/>
        </w:rPr>
        <w:t xml:space="preserve">les aires montagneuses abruptes au pied du Massif de La Selle d’où provient la majorité de l’eau ; et (2) les zones côtières urbanisées plus plates entre les contreforts du Massif de La Selle et le Golfe de La </w:t>
      </w:r>
      <w:r w:rsidR="00446A4C" w:rsidRPr="0083603E">
        <w:rPr>
          <w:lang w:val="fr-FR"/>
        </w:rPr>
        <w:t>Gonâve</w:t>
      </w:r>
      <w:r w:rsidR="00E85381" w:rsidRPr="0083603E">
        <w:rPr>
          <w:lang w:val="fr-FR"/>
        </w:rPr>
        <w:t>. Les Figures 6-1 et 6-2 montre</w:t>
      </w:r>
      <w:r w:rsidR="007461E1">
        <w:rPr>
          <w:lang w:val="fr-FR"/>
        </w:rPr>
        <w:t>nt</w:t>
      </w:r>
      <w:r w:rsidR="00E85381" w:rsidRPr="0083603E">
        <w:rPr>
          <w:lang w:val="fr-FR"/>
        </w:rPr>
        <w:t xml:space="preserve"> la topographie de la zone du Projet et les zones abruptes, respectivement, avec les canalisations d’eau du Projet en rouge.</w:t>
      </w:r>
    </w:p>
    <w:p w14:paraId="31C7173F" w14:textId="77777777" w:rsidR="000E1E09" w:rsidRPr="0083603E" w:rsidRDefault="002410D9" w:rsidP="00B768D7">
      <w:pPr>
        <w:jc w:val="center"/>
        <w:rPr>
          <w:lang w:val="fr-FR"/>
        </w:rPr>
      </w:pPr>
      <w:r w:rsidRPr="0083603E">
        <w:rPr>
          <w:noProof/>
        </w:rPr>
        <mc:AlternateContent>
          <mc:Choice Requires="wpg">
            <w:drawing>
              <wp:anchor distT="0" distB="0" distL="114300" distR="114300" simplePos="0" relativeHeight="251699200" behindDoc="0" locked="0" layoutInCell="1" allowOverlap="1" wp14:anchorId="4A7FD85F" wp14:editId="259C8BF4">
                <wp:simplePos x="0" y="0"/>
                <wp:positionH relativeFrom="column">
                  <wp:posOffset>783709</wp:posOffset>
                </wp:positionH>
                <wp:positionV relativeFrom="paragraph">
                  <wp:posOffset>411096</wp:posOffset>
                </wp:positionV>
                <wp:extent cx="3010552" cy="2123406"/>
                <wp:effectExtent l="0" t="0" r="18415" b="10795"/>
                <wp:wrapNone/>
                <wp:docPr id="29" name="Group 29"/>
                <wp:cNvGraphicFramePr/>
                <a:graphic xmlns:a="http://schemas.openxmlformats.org/drawingml/2006/main">
                  <a:graphicData uri="http://schemas.microsoft.com/office/word/2010/wordprocessingGroup">
                    <wpg:wgp>
                      <wpg:cNvGrpSpPr/>
                      <wpg:grpSpPr>
                        <a:xfrm>
                          <a:off x="0" y="0"/>
                          <a:ext cx="3010552" cy="2123406"/>
                          <a:chOff x="-845244" y="-384201"/>
                          <a:chExt cx="3010552" cy="2123406"/>
                        </a:xfrm>
                      </wpg:grpSpPr>
                      <wps:wsp>
                        <wps:cNvPr id="30" name="Text Box 30"/>
                        <wps:cNvSpPr txBox="1"/>
                        <wps:spPr>
                          <a:xfrm>
                            <a:off x="-145935" y="-384201"/>
                            <a:ext cx="1404518" cy="270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FEAF9" w14:textId="77777777" w:rsidR="00520C3A" w:rsidRDefault="00520C3A" w:rsidP="002410D9">
                              <w:pPr>
                                <w:tabs>
                                  <w:tab w:val="left" w:pos="-270"/>
                                </w:tabs>
                                <w:spacing w:before="0" w:line="240" w:lineRule="auto"/>
                                <w:ind w:left="0"/>
                              </w:pPr>
                              <w:r>
                                <w:t>Golfe de la Gonave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950985" y="653265"/>
                            <a:ext cx="1214323" cy="270510"/>
                          </a:xfrm>
                          <a:prstGeom prst="rect">
                            <a:avLst/>
                          </a:prstGeom>
                          <a:solidFill>
                            <a:sysClr val="window" lastClr="FFFFFF"/>
                          </a:solidFill>
                          <a:ln w="6350">
                            <a:solidFill>
                              <a:prstClr val="black"/>
                            </a:solidFill>
                          </a:ln>
                          <a:effectLst/>
                        </wps:spPr>
                        <wps:txbx>
                          <w:txbxContent>
                            <w:p w14:paraId="42A904A0" w14:textId="77777777" w:rsidR="00520C3A" w:rsidRDefault="00520C3A" w:rsidP="002410D9">
                              <w:pPr>
                                <w:tabs>
                                  <w:tab w:val="left" w:pos="0"/>
                                </w:tabs>
                                <w:spacing w:before="0" w:line="240" w:lineRule="auto"/>
                                <w:ind w:left="0"/>
                              </w:pPr>
                              <w:r>
                                <w:t>Port-au-Prince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845244" y="1468695"/>
                            <a:ext cx="1403985" cy="270510"/>
                          </a:xfrm>
                          <a:prstGeom prst="rect">
                            <a:avLst/>
                          </a:prstGeom>
                          <a:solidFill>
                            <a:sysClr val="window" lastClr="FFFFFF"/>
                          </a:solidFill>
                          <a:ln w="6350">
                            <a:solidFill>
                              <a:prstClr val="black"/>
                            </a:solidFill>
                          </a:ln>
                          <a:effectLst/>
                        </wps:spPr>
                        <wps:txbx>
                          <w:txbxContent>
                            <w:p w14:paraId="07731897" w14:textId="77777777" w:rsidR="00520C3A" w:rsidRDefault="00520C3A" w:rsidP="002410D9">
                              <w:pPr>
                                <w:tabs>
                                  <w:tab w:val="left" w:pos="-360"/>
                                </w:tabs>
                                <w:spacing w:before="0" w:line="240" w:lineRule="auto"/>
                                <w:ind w:left="0"/>
                              </w:pPr>
                              <w:r>
                                <w:t>Massif de la Selle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29" o:spid="_x0000_s1029" style="position:absolute;left:0;text-align:left;margin-left:61.7pt;margin-top:32.35pt;width:237.05pt;height:167.2pt;z-index:251699200;mso-width-relative:margin;mso-height-relative:margin" coordorigin="-8452,-3842" coordsize="30105,2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NlQMAAJENAAAOAAAAZHJzL2Uyb0RvYy54bWzsV1tPGzkUfl+p/8HyO8x9mkQMFaUFrYQo&#10;Wlj12fF4klE9tms7zGR//R57LgkBqYIu+9DCw+DL8fE5n8/32Tn50DUc3TNtaikKHB2HGDFBZVmL&#10;VYH/vrs4mmFkLBEl4VKwAm+ZwR9O3/1x0qoFi+Va8pJpBE6EWbSqwGtr1SIIDF2zhphjqZiAyUrq&#10;hljo6lVQatKC94YHcRjmQSt1qbSkzBgY/dRP4lPvv6oYtV+qyjCLeIEhNuu/2n+X7hucnpDFShO1&#10;rukQBnlBFA2pBWw6ufpELEEbXT9y1dRUSyMre0xlE8iqqinzOUA2UXiQzaWWG+VzWS3alZpgAmgP&#10;cHqxW3p9f6NRXRY4nmMkSANn5LdF0AdwWrVagM2lVrfqRg8Dq77n8u0q3bj/kAnqPKzbCVbWWURh&#10;MIHMsizGiMJcHMVJGuY98HQNp+PWHc3SLE5TjMDiKJmlAMZo8fkHXoIxiMDFOoXWKigos8PM/Bxm&#10;t2uimD8K4/AYMEugpHrM7lyyH2WHYMij5M0cZsh2MA7cGMcNDD4B3VGUZvMkewzBCGOUhmkWAZ88&#10;jO/DPE+cyyl/slDa2EsmG+QaBdZQ/b4oyf2Vsb3paOICMJLX5UXNue84xrFzrtE9Aa5w6+MF5w+s&#10;uEBtgfMkC73jB3PO9bR+yQn9NoS3ZwX+uHDbMc/NISx3Vj0qvmW3nDkbLv5iFdSmr6snYiSUMjHF&#10;6a2dVQUZPWfhYL+L6jmL+zxghd9ZCjstbmohdY/SQ2jLbyO0VW8PZ7iXt2vabtl5UvoTdiNLWW6h&#10;lrTsFcwoelED3lfE2BuiQbKgEkGG7Rf4VFzCIcmhhdFa6n+eGnf2wAqYxagFCSyw+b4hmmHE/xTA&#10;l3mUpk4zfSfN3sfQ0fszy/0ZsWnOJVROBIKvqG86e8vHZqVl8xXU+sztClNEUNi7wHZsnttemEHt&#10;KTs780agkorYK3GrqHPtUHZ1dtd9JVoNdW6BIddyZChZHJR7b+tWCnm2sbKqPRd2qA74g1o4vfsf&#10;ZCOeAYsPdMONvUw45lk4n/W6kWdJnGfODzBs0M0ojtIkTibZyCKvUP+VbGzNxHm4lkvZQvVAUcJg&#10;gS/832MVcNR+fR2ZSJSOwL6R6Jci0fRgmS7feDY8Wp5/++49QKI0n+XzQxqlYeJpNty+vx+NPCA7&#10;1Xy7i177LvIPWnj3+zfe8BvF/bDY7/u7a/dL6vRfAAAA//8DAFBLAwQUAAYACAAAACEAiQkBleEA&#10;AAAKAQAADwAAAGRycy9kb3ducmV2LnhtbEyPQU+DQBCF7yb+h82YeLMLpbSCLE3TqKemia2J8TaF&#10;KZCys4TdAv33ric9vsyX977J1pNuxUC9bQwrCGcBCOLClA1XCj6Pb0/PIKxDLrE1TApuZGGd399l&#10;mJZm5A8aDq4SvoRtigpq57pUSlvUpNHOTEfsb2fTa3Q+9pUsexx9uW7lPAiWUmPDfqHGjrY1FZfD&#10;VSt4H3HcROHrsLuct7fvY7z/2oWk1OPDtHkB4WhyfzD86nt1yL3TyVy5tKL1eR4tPKpguViB8ECc&#10;rGIQJwVRkoQg80z+fyH/AQAA//8DAFBLAQItABQABgAIAAAAIQC2gziS/gAAAOEBAAATAAAAAAAA&#10;AAAAAAAAAAAAAABbQ29udGVudF9UeXBlc10ueG1sUEsBAi0AFAAGAAgAAAAhADj9If/WAAAAlAEA&#10;AAsAAAAAAAAAAAAAAAAALwEAAF9yZWxzLy5yZWxzUEsBAi0AFAAGAAgAAAAhACVOr82VAwAAkQ0A&#10;AA4AAAAAAAAAAAAAAAAALgIAAGRycy9lMm9Eb2MueG1sUEsBAi0AFAAGAAgAAAAhAIkJAZXhAAAA&#10;CgEAAA8AAAAAAAAAAAAAAAAA7wUAAGRycy9kb3ducmV2LnhtbFBLBQYAAAAABAAEAPMAAAD9BgAA&#10;AAA=&#10;">
                <v:shapetype id="_x0000_t202" coordsize="21600,21600" o:spt="202" path="m,l,21600r21600,l21600,xe">
                  <v:stroke joinstyle="miter"/>
                  <v:path gradientshapeok="t" o:connecttype="rect"/>
                </v:shapetype>
                <v:shape id="Text Box 30" o:spid="_x0000_s1030" type="#_x0000_t202" style="position:absolute;left:-1459;top:-3842;width:14044;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14:paraId="2BDFEAF9" w14:textId="77777777" w:rsidR="00520C3A" w:rsidRDefault="00520C3A" w:rsidP="002410D9">
                        <w:pPr>
                          <w:tabs>
                            <w:tab w:val="left" w:pos="-270"/>
                          </w:tabs>
                          <w:spacing w:before="0" w:line="240" w:lineRule="auto"/>
                          <w:ind w:left="0"/>
                        </w:pPr>
                        <w:r>
                          <w:t>Golfe de la Gonave</w:t>
                        </w:r>
                      </w:p>
                    </w:txbxContent>
                  </v:textbox>
                </v:shape>
                <v:shape id="Text Box 288" o:spid="_x0000_s1031" type="#_x0000_t202" style="position:absolute;left:9509;top:6532;width:1214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HOcAA&#10;AADcAAAADwAAAGRycy9kb3ducmV2LnhtbERPz2vCMBS+D/wfwhN2m6keRleNIoKwi8iqB709kmcb&#10;bV5Kk9XOv94chB0/vt+L1eAa0VMXrGcF00kGglh7Y7lScDxsP3IQISIbbDyTgj8KsFqO3hZYGH/n&#10;H+rLWIkUwqFABXWMbSFl0DU5DBPfEifu4juHMcGukqbDewp3jZxl2ad0aDk11NjSpiZ9K3+dAsMn&#10;z/psdw/LpbZfj31+1b1S7+NhPQcRaYj/4pf72yiY5W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cHOcAAAADcAAAADwAAAAAAAAAAAAAAAACYAgAAZHJzL2Rvd25y&#10;ZXYueG1sUEsFBgAAAAAEAAQA9QAAAIUDAAAAAA==&#10;" fillcolor="window" strokeweight=".5pt">
                  <v:textbox>
                    <w:txbxContent>
                      <w:p w14:paraId="42A904A0" w14:textId="77777777" w:rsidR="00520C3A" w:rsidRDefault="00520C3A" w:rsidP="002410D9">
                        <w:pPr>
                          <w:tabs>
                            <w:tab w:val="left" w:pos="0"/>
                          </w:tabs>
                          <w:spacing w:before="0" w:line="240" w:lineRule="auto"/>
                          <w:ind w:left="0"/>
                        </w:pPr>
                        <w:r>
                          <w:t>Port-au-Prince</w:t>
                        </w:r>
                      </w:p>
                    </w:txbxContent>
                  </v:textbox>
                </v:shape>
                <v:shape id="Text Box 289" o:spid="_x0000_s1032" type="#_x0000_t202" style="position:absolute;left:-8452;top:14686;width:14039;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iosMA&#10;AADcAAAADwAAAGRycy9kb3ducmV2LnhtbESPQWsCMRSE70L/Q3gFb5qtB1m3RimFgpdSXD3o7ZG8&#10;7qbdvCybuK7+eiMIHoeZ+YZZrgfXiJ66YD0reJtmIIi1N5YrBfvd1yQHESKywcYzKbhQgPXqZbTE&#10;wvgzb6kvYyUShEOBCuoY20LKoGtyGKa+JU7er+8cxiS7SpoOzwnuGjnLsrl0aDkt1NjSZ036vzw5&#10;BYYPnvXRfl8tl9ourj/5n+6VGr8OH+8gIg3xGX60N0bBLF/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iosMAAADcAAAADwAAAAAAAAAAAAAAAACYAgAAZHJzL2Rv&#10;d25yZXYueG1sUEsFBgAAAAAEAAQA9QAAAIgDAAAAAA==&#10;" fillcolor="window" strokeweight=".5pt">
                  <v:textbox>
                    <w:txbxContent>
                      <w:p w14:paraId="07731897" w14:textId="77777777" w:rsidR="00520C3A" w:rsidRDefault="00520C3A" w:rsidP="002410D9">
                        <w:pPr>
                          <w:tabs>
                            <w:tab w:val="left" w:pos="-360"/>
                          </w:tabs>
                          <w:spacing w:before="0" w:line="240" w:lineRule="auto"/>
                          <w:ind w:left="0"/>
                        </w:pPr>
                        <w:r>
                          <w:t>Massif de la Selle</w:t>
                        </w:r>
                      </w:p>
                    </w:txbxContent>
                  </v:textbox>
                </v:shape>
              </v:group>
            </w:pict>
          </mc:Fallback>
        </mc:AlternateContent>
      </w:r>
      <w:r w:rsidRPr="0083603E">
        <w:rPr>
          <w:noProof/>
        </w:rPr>
        <w:drawing>
          <wp:inline distT="0" distB="0" distL="0" distR="0" wp14:anchorId="01B1E882" wp14:editId="2AEBF6E4">
            <wp:extent cx="5486400" cy="35537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553761"/>
                    </a:xfrm>
                    <a:prstGeom prst="rect">
                      <a:avLst/>
                    </a:prstGeom>
                    <a:noFill/>
                  </pic:spPr>
                </pic:pic>
              </a:graphicData>
            </a:graphic>
          </wp:inline>
        </w:drawing>
      </w:r>
    </w:p>
    <w:p w14:paraId="33A84A53" w14:textId="27B06524" w:rsidR="00FD738F" w:rsidRPr="0083603E" w:rsidRDefault="00FD738F" w:rsidP="006058FC">
      <w:pPr>
        <w:pStyle w:val="FigureTitle"/>
        <w:rPr>
          <w:lang w:val="fr-FR"/>
        </w:rPr>
      </w:pPr>
      <w:bookmarkStart w:id="119" w:name="_Ref447711744"/>
      <w:bookmarkStart w:id="120" w:name="_Toc448300441"/>
      <w:bookmarkStart w:id="121" w:name="_Toc448300568"/>
      <w:bookmarkStart w:id="122" w:name="_Toc448476398"/>
      <w:bookmarkStart w:id="123" w:name="_Ref448828914"/>
      <w:bookmarkStart w:id="124" w:name="_Ref447711374"/>
      <w:bookmarkStart w:id="125" w:name="_Toc448300442"/>
      <w:bookmarkStart w:id="126" w:name="_Toc448300569"/>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w:t>
      </w:r>
      <w:r w:rsidR="008B3891" w:rsidRPr="0083603E">
        <w:rPr>
          <w:noProof/>
          <w:lang w:val="fr-FR"/>
        </w:rPr>
        <w:fldChar w:fldCharType="end"/>
      </w:r>
      <w:bookmarkEnd w:id="119"/>
      <w:r w:rsidRPr="0083603E">
        <w:rPr>
          <w:lang w:val="fr-FR"/>
        </w:rPr>
        <w:tab/>
      </w:r>
      <w:bookmarkEnd w:id="120"/>
      <w:bookmarkEnd w:id="121"/>
      <w:bookmarkEnd w:id="122"/>
      <w:bookmarkEnd w:id="123"/>
      <w:r w:rsidR="00E85381" w:rsidRPr="0083603E">
        <w:rPr>
          <w:lang w:val="fr-FR"/>
        </w:rPr>
        <w:t>Topographie de la zone du Projet</w:t>
      </w:r>
    </w:p>
    <w:bookmarkEnd w:id="124"/>
    <w:bookmarkEnd w:id="125"/>
    <w:bookmarkEnd w:id="126"/>
    <w:p w14:paraId="78BB0292" w14:textId="77777777" w:rsidR="000E1E09" w:rsidRPr="0083603E" w:rsidRDefault="000E1E09" w:rsidP="00B768D7">
      <w:pPr>
        <w:jc w:val="center"/>
        <w:rPr>
          <w:lang w:val="fr-FR"/>
        </w:rPr>
      </w:pPr>
      <w:r w:rsidRPr="0083603E">
        <w:rPr>
          <w:noProof/>
        </w:rPr>
        <w:lastRenderedPageBreak/>
        <w:drawing>
          <wp:inline distT="0" distB="0" distL="0" distR="0" wp14:anchorId="04164CE0" wp14:editId="2FDDF9AF">
            <wp:extent cx="5486400" cy="355023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3550234"/>
                    </a:xfrm>
                    <a:prstGeom prst="rect">
                      <a:avLst/>
                    </a:prstGeom>
                  </pic:spPr>
                </pic:pic>
              </a:graphicData>
            </a:graphic>
          </wp:inline>
        </w:drawing>
      </w:r>
    </w:p>
    <w:p w14:paraId="0533AB5B" w14:textId="7D96A605" w:rsidR="00FD738F" w:rsidRPr="0083603E" w:rsidRDefault="00FD738F" w:rsidP="006058FC">
      <w:pPr>
        <w:pStyle w:val="FigureTitle"/>
        <w:rPr>
          <w:lang w:val="fr-FR"/>
        </w:rPr>
      </w:pPr>
      <w:bookmarkStart w:id="127" w:name="_Toc448476399"/>
      <w:bookmarkStart w:id="128" w:name="_Toc447709609"/>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2</w:t>
      </w:r>
      <w:r w:rsidR="008B3891" w:rsidRPr="0083603E">
        <w:rPr>
          <w:noProof/>
          <w:lang w:val="fr-FR"/>
        </w:rPr>
        <w:fldChar w:fldCharType="end"/>
      </w:r>
      <w:r w:rsidRPr="0083603E">
        <w:rPr>
          <w:lang w:val="fr-FR"/>
        </w:rPr>
        <w:tab/>
      </w:r>
      <w:bookmarkEnd w:id="127"/>
      <w:r w:rsidR="00E035F0" w:rsidRPr="0083603E">
        <w:rPr>
          <w:lang w:val="fr-FR"/>
        </w:rPr>
        <w:t>Classification des pentes d</w:t>
      </w:r>
      <w:r w:rsidR="009D1B12" w:rsidRPr="0083603E">
        <w:rPr>
          <w:lang w:val="fr-FR"/>
        </w:rPr>
        <w:t>ans</w:t>
      </w:r>
      <w:r w:rsidR="00E035F0" w:rsidRPr="0083603E">
        <w:rPr>
          <w:lang w:val="fr-FR"/>
        </w:rPr>
        <w:t xml:space="preserve"> la zone du Projet</w:t>
      </w:r>
    </w:p>
    <w:p w14:paraId="395E953F" w14:textId="2225760F" w:rsidR="000E1E09" w:rsidRPr="0083603E" w:rsidRDefault="009D1B12" w:rsidP="006941FA">
      <w:pPr>
        <w:pStyle w:val="Heading3"/>
        <w:rPr>
          <w:lang w:val="fr-FR"/>
        </w:rPr>
      </w:pPr>
      <w:bookmarkStart w:id="129" w:name="_Toc448828102"/>
      <w:r w:rsidRPr="0083603E">
        <w:rPr>
          <w:lang w:val="fr-FR"/>
        </w:rPr>
        <w:t>Géologie Superficielle et</w:t>
      </w:r>
      <w:r w:rsidR="000E1E09" w:rsidRPr="0083603E">
        <w:rPr>
          <w:lang w:val="fr-FR"/>
        </w:rPr>
        <w:t xml:space="preserve"> </w:t>
      </w:r>
      <w:r w:rsidR="00185B72" w:rsidRPr="0083603E">
        <w:rPr>
          <w:lang w:val="fr-FR"/>
        </w:rPr>
        <w:t>S</w:t>
      </w:r>
      <w:r w:rsidRPr="0083603E">
        <w:rPr>
          <w:lang w:val="fr-FR"/>
        </w:rPr>
        <w:t>o</w:t>
      </w:r>
      <w:r w:rsidR="000E1E09" w:rsidRPr="0083603E">
        <w:rPr>
          <w:lang w:val="fr-FR"/>
        </w:rPr>
        <w:t>ls</w:t>
      </w:r>
      <w:bookmarkEnd w:id="128"/>
      <w:bookmarkEnd w:id="129"/>
    </w:p>
    <w:p w14:paraId="64E4A640" w14:textId="6F8479CF" w:rsidR="001036E2" w:rsidRPr="0083603E" w:rsidRDefault="009E1EDD" w:rsidP="009E1EDD">
      <w:pPr>
        <w:rPr>
          <w:lang w:val="fr-FR"/>
        </w:rPr>
      </w:pPr>
      <w:r w:rsidRPr="0083603E">
        <w:rPr>
          <w:lang w:val="fr-FR"/>
        </w:rPr>
        <w:t xml:space="preserve">Les données sur les sols et la géologie superficielle sont limitées. Aux fins de cette évaluation, </w:t>
      </w:r>
      <w:r w:rsidR="00EC7C59" w:rsidRPr="0083603E">
        <w:rPr>
          <w:lang w:val="fr-FR"/>
        </w:rPr>
        <w:t>la z</w:t>
      </w:r>
      <w:r w:rsidR="004767C3">
        <w:rPr>
          <w:lang w:val="fr-FR"/>
        </w:rPr>
        <w:t>one du Projet est classée en</w:t>
      </w:r>
      <w:r w:rsidR="00EC7C59" w:rsidRPr="0083603E">
        <w:rPr>
          <w:lang w:val="fr-FR"/>
        </w:rPr>
        <w:t xml:space="preserve"> deux zones : aires de pentes abruptes avec beaucoup d’érosion et un potentiel élevé d’éboulements ; et aires plates n’ayant qu’un potentiel d’érosion induit au niveau local. L’activité sism</w:t>
      </w:r>
      <w:r w:rsidR="009A6771" w:rsidRPr="0083603E">
        <w:rPr>
          <w:lang w:val="fr-FR"/>
        </w:rPr>
        <w:t xml:space="preserve">ique peut produire deux aléas liés au sol et à la géologie superficielle : (1) liquéfaction du sol là où les sols contiennent du liquide quand ils subissent une secousse ; et (2) potentiel d’éboulement quand le sol et les roches en surface peuvent être </w:t>
      </w:r>
      <w:r w:rsidR="00446A4C" w:rsidRPr="0083603E">
        <w:rPr>
          <w:lang w:val="fr-FR"/>
        </w:rPr>
        <w:t>déstabilisés</w:t>
      </w:r>
      <w:r w:rsidR="009A6771" w:rsidRPr="0083603E">
        <w:rPr>
          <w:lang w:val="fr-FR"/>
        </w:rPr>
        <w:t xml:space="preserve"> par des précipitations excessives et/ou des secousses. Le potentiel de liquéfaction</w:t>
      </w:r>
      <w:r w:rsidR="001036E2" w:rsidRPr="0083603E">
        <w:rPr>
          <w:lang w:val="fr-FR"/>
        </w:rPr>
        <w:t xml:space="preserve"> est plutôt élevé dans toute la zone du Projet, et le potentiel d’éboulement est limité aux aires</w:t>
      </w:r>
      <w:r w:rsidR="004767C3">
        <w:rPr>
          <w:lang w:val="fr-FR"/>
        </w:rPr>
        <w:t xml:space="preserve"> de pentes abruptes et dénudées dans les hautes </w:t>
      </w:r>
      <w:r w:rsidR="001036E2" w:rsidRPr="0083603E">
        <w:rPr>
          <w:lang w:val="fr-FR"/>
        </w:rPr>
        <w:t xml:space="preserve">terres proches des nouvelles extensions des principales canalisations d’eau. La Section 9.0 </w:t>
      </w:r>
      <w:r w:rsidR="004767C3">
        <w:rPr>
          <w:lang w:val="fr-FR"/>
        </w:rPr>
        <w:t>donne davantage de détails sur c</w:t>
      </w:r>
      <w:r w:rsidR="001036E2" w:rsidRPr="0083603E">
        <w:rPr>
          <w:lang w:val="fr-FR"/>
        </w:rPr>
        <w:t>es aléas.</w:t>
      </w:r>
    </w:p>
    <w:p w14:paraId="4CFCFF2C" w14:textId="33D7E574" w:rsidR="000E1E09" w:rsidRPr="0083603E" w:rsidRDefault="001036E2" w:rsidP="009E1EDD">
      <w:pPr>
        <w:rPr>
          <w:lang w:val="fr-FR"/>
        </w:rPr>
      </w:pPr>
      <w:r w:rsidRPr="0083603E">
        <w:rPr>
          <w:lang w:val="fr-FR"/>
        </w:rPr>
        <w:t>Des cartes du potentiel de liquéfaction et du potentiel d’éboulement se trouvent dans</w:t>
      </w:r>
      <w:r w:rsidR="009E1EDD" w:rsidRPr="0083603E">
        <w:rPr>
          <w:lang w:val="fr-FR"/>
        </w:rPr>
        <w:t xml:space="preserve"> la </w:t>
      </w:r>
      <w:r w:rsidR="006F53B4" w:rsidRPr="0083603E">
        <w:rPr>
          <w:lang w:val="fr-FR"/>
        </w:rPr>
        <w:fldChar w:fldCharType="begin"/>
      </w:r>
      <w:r w:rsidR="006F53B4" w:rsidRPr="0083603E">
        <w:rPr>
          <w:lang w:val="fr-FR"/>
        </w:rPr>
        <w:instrText xml:space="preserve"> REF _Ref447711377 \h </w:instrText>
      </w:r>
      <w:r w:rsidR="006F53B4" w:rsidRPr="0083603E">
        <w:rPr>
          <w:lang w:val="fr-FR"/>
        </w:rPr>
      </w:r>
      <w:r w:rsidR="006F53B4" w:rsidRPr="0083603E">
        <w:rPr>
          <w:lang w:val="fr-FR"/>
        </w:rPr>
        <w:fldChar w:fldCharType="separate"/>
      </w:r>
      <w:r w:rsidR="006F53B4" w:rsidRPr="0083603E">
        <w:rPr>
          <w:lang w:val="fr-FR"/>
        </w:rPr>
        <w:t xml:space="preserve">Figure </w:t>
      </w:r>
      <w:r w:rsidR="006F53B4" w:rsidRPr="0083603E">
        <w:rPr>
          <w:noProof/>
          <w:lang w:val="fr-FR"/>
        </w:rPr>
        <w:t>6</w:t>
      </w:r>
      <w:r w:rsidR="006F53B4" w:rsidRPr="0083603E">
        <w:rPr>
          <w:lang w:val="fr-FR"/>
        </w:rPr>
        <w:noBreakHyphen/>
      </w:r>
      <w:r w:rsidR="006F53B4" w:rsidRPr="0083603E">
        <w:rPr>
          <w:noProof/>
          <w:lang w:val="fr-FR"/>
        </w:rPr>
        <w:t>3</w:t>
      </w:r>
      <w:r w:rsidR="006F53B4" w:rsidRPr="0083603E">
        <w:rPr>
          <w:lang w:val="fr-FR"/>
        </w:rPr>
        <w:fldChar w:fldCharType="end"/>
      </w:r>
      <w:r w:rsidR="009E1EDD" w:rsidRPr="0083603E">
        <w:rPr>
          <w:lang w:val="fr-FR"/>
        </w:rPr>
        <w:t xml:space="preserve"> et la</w:t>
      </w:r>
      <w:r w:rsidR="0011152A" w:rsidRPr="0083603E">
        <w:rPr>
          <w:lang w:val="fr-FR"/>
        </w:rPr>
        <w:t xml:space="preserve"> </w:t>
      </w:r>
      <w:r w:rsidR="0011152A" w:rsidRPr="0083603E">
        <w:rPr>
          <w:lang w:val="fr-FR"/>
        </w:rPr>
        <w:fldChar w:fldCharType="begin"/>
      </w:r>
      <w:r w:rsidR="0011152A" w:rsidRPr="0083603E">
        <w:rPr>
          <w:lang w:val="fr-FR"/>
        </w:rPr>
        <w:instrText xml:space="preserve"> REF _Ref447711777 \h </w:instrText>
      </w:r>
      <w:r w:rsidR="0011152A" w:rsidRPr="0083603E">
        <w:rPr>
          <w:lang w:val="fr-FR"/>
        </w:rPr>
      </w:r>
      <w:r w:rsidR="0011152A" w:rsidRPr="0083603E">
        <w:rPr>
          <w:lang w:val="fr-FR"/>
        </w:rPr>
        <w:fldChar w:fldCharType="separate"/>
      </w:r>
      <w:r w:rsidR="0011152A" w:rsidRPr="0083603E">
        <w:rPr>
          <w:lang w:val="fr-FR"/>
        </w:rPr>
        <w:t xml:space="preserve">Figure </w:t>
      </w:r>
      <w:r w:rsidR="0011152A" w:rsidRPr="0083603E">
        <w:rPr>
          <w:noProof/>
          <w:lang w:val="fr-FR"/>
        </w:rPr>
        <w:t>6</w:t>
      </w:r>
      <w:r w:rsidR="0011152A" w:rsidRPr="0083603E">
        <w:rPr>
          <w:lang w:val="fr-FR"/>
        </w:rPr>
        <w:noBreakHyphen/>
      </w:r>
      <w:r w:rsidR="0011152A" w:rsidRPr="0083603E">
        <w:rPr>
          <w:noProof/>
          <w:lang w:val="fr-FR"/>
        </w:rPr>
        <w:t>4</w:t>
      </w:r>
      <w:r w:rsidR="0011152A" w:rsidRPr="0083603E">
        <w:rPr>
          <w:lang w:val="fr-FR"/>
        </w:rPr>
        <w:fldChar w:fldCharType="end"/>
      </w:r>
      <w:r w:rsidR="006F53B4" w:rsidRPr="0083603E">
        <w:rPr>
          <w:lang w:val="fr-FR"/>
        </w:rPr>
        <w:t>.</w:t>
      </w:r>
    </w:p>
    <w:p w14:paraId="4ED5C0BD" w14:textId="77777777" w:rsidR="000E1E09" w:rsidRPr="0083603E" w:rsidRDefault="000E1E09" w:rsidP="00F35D09">
      <w:pPr>
        <w:rPr>
          <w:lang w:val="fr-FR"/>
        </w:rPr>
      </w:pPr>
      <w:r w:rsidRPr="0083603E">
        <w:rPr>
          <w:noProof/>
        </w:rPr>
        <w:lastRenderedPageBreak/>
        <w:drawing>
          <wp:inline distT="0" distB="0" distL="0" distR="0" wp14:anchorId="39ABF19E" wp14:editId="14610687">
            <wp:extent cx="4932045" cy="3191510"/>
            <wp:effectExtent l="0" t="0" r="1905"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uifac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2DFEA6A8" w14:textId="46F16D4C" w:rsidR="00FD738F" w:rsidRPr="0083603E" w:rsidRDefault="00FD738F" w:rsidP="006058FC">
      <w:pPr>
        <w:pStyle w:val="FigureTitle"/>
        <w:rPr>
          <w:lang w:val="fr-FR"/>
        </w:rPr>
      </w:pPr>
      <w:bookmarkStart w:id="130" w:name="_Ref447711377"/>
      <w:bookmarkStart w:id="131" w:name="_Toc448300443"/>
      <w:bookmarkStart w:id="132" w:name="_Toc448300570"/>
      <w:bookmarkStart w:id="133" w:name="_Toc448476400"/>
      <w:bookmarkStart w:id="134" w:name="_Ref447711777"/>
      <w:bookmarkStart w:id="135" w:name="_Toc448300444"/>
      <w:bookmarkStart w:id="136" w:name="_Toc448300571"/>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3</w:t>
      </w:r>
      <w:r w:rsidR="008B3891" w:rsidRPr="0083603E">
        <w:rPr>
          <w:noProof/>
          <w:lang w:val="fr-FR"/>
        </w:rPr>
        <w:fldChar w:fldCharType="end"/>
      </w:r>
      <w:bookmarkEnd w:id="130"/>
      <w:r w:rsidR="001036E2" w:rsidRPr="0083603E">
        <w:rPr>
          <w:lang w:val="fr-FR"/>
        </w:rPr>
        <w:tab/>
      </w:r>
      <w:r w:rsidR="00B768D7" w:rsidRPr="0083603E">
        <w:rPr>
          <w:lang w:val="fr-FR"/>
        </w:rPr>
        <w:t>P</w:t>
      </w:r>
      <w:r w:rsidR="001036E2" w:rsidRPr="0083603E">
        <w:rPr>
          <w:lang w:val="fr-FR"/>
        </w:rPr>
        <w:t>otentie</w:t>
      </w:r>
      <w:r w:rsidRPr="0083603E">
        <w:rPr>
          <w:lang w:val="fr-FR"/>
        </w:rPr>
        <w:t>l</w:t>
      </w:r>
      <w:bookmarkEnd w:id="131"/>
      <w:bookmarkEnd w:id="132"/>
      <w:bookmarkEnd w:id="133"/>
      <w:r w:rsidR="001036E2" w:rsidRPr="0083603E">
        <w:rPr>
          <w:lang w:val="fr-FR"/>
        </w:rPr>
        <w:t xml:space="preserve"> de liquéfaction des sols</w:t>
      </w:r>
    </w:p>
    <w:bookmarkEnd w:id="134"/>
    <w:bookmarkEnd w:id="135"/>
    <w:bookmarkEnd w:id="136"/>
    <w:p w14:paraId="0BEB6842" w14:textId="77777777" w:rsidR="000E1E09" w:rsidRPr="0083603E" w:rsidRDefault="000E1E09" w:rsidP="00F35D09">
      <w:pPr>
        <w:rPr>
          <w:lang w:val="fr-FR"/>
        </w:rPr>
      </w:pPr>
      <w:r w:rsidRPr="0083603E">
        <w:rPr>
          <w:noProof/>
        </w:rPr>
        <w:drawing>
          <wp:inline distT="0" distB="0" distL="0" distR="0" wp14:anchorId="6944317F" wp14:editId="782BC7C6">
            <wp:extent cx="4932045" cy="3191510"/>
            <wp:effectExtent l="0" t="0" r="1905"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ing_Susceptibil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11CE7E4D" w14:textId="63138E88" w:rsidR="00FD738F" w:rsidRPr="0083603E" w:rsidRDefault="00FD738F" w:rsidP="006058FC">
      <w:pPr>
        <w:pStyle w:val="FigureTitle"/>
        <w:rPr>
          <w:lang w:val="fr-FR"/>
        </w:rPr>
      </w:pPr>
      <w:bookmarkStart w:id="137" w:name="_Toc448476401"/>
      <w:bookmarkStart w:id="138" w:name="_Toc447709610"/>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4</w:t>
      </w:r>
      <w:r w:rsidR="008B3891" w:rsidRPr="0083603E">
        <w:rPr>
          <w:noProof/>
          <w:lang w:val="fr-FR"/>
        </w:rPr>
        <w:fldChar w:fldCharType="end"/>
      </w:r>
      <w:r w:rsidRPr="0083603E">
        <w:rPr>
          <w:lang w:val="fr-FR"/>
        </w:rPr>
        <w:tab/>
      </w:r>
      <w:bookmarkEnd w:id="137"/>
      <w:r w:rsidR="007905FA" w:rsidRPr="0083603E">
        <w:rPr>
          <w:lang w:val="fr-FR"/>
        </w:rPr>
        <w:t>Susceptibilité</w:t>
      </w:r>
      <w:r w:rsidR="001036E2" w:rsidRPr="0083603E">
        <w:rPr>
          <w:lang w:val="fr-FR"/>
        </w:rPr>
        <w:t xml:space="preserve"> d’</w:t>
      </w:r>
      <w:r w:rsidR="007905FA" w:rsidRPr="0083603E">
        <w:rPr>
          <w:lang w:val="fr-FR"/>
        </w:rPr>
        <w:t>éboulement de</w:t>
      </w:r>
      <w:r w:rsidR="001036E2" w:rsidRPr="0083603E">
        <w:rPr>
          <w:lang w:val="fr-FR"/>
        </w:rPr>
        <w:t xml:space="preserve"> la zone du Projet</w:t>
      </w:r>
    </w:p>
    <w:bookmarkEnd w:id="138"/>
    <w:p w14:paraId="610B7089" w14:textId="2782CF00" w:rsidR="000E1E09" w:rsidRPr="0083603E" w:rsidRDefault="007905FA" w:rsidP="006941FA">
      <w:pPr>
        <w:pStyle w:val="Heading3"/>
        <w:rPr>
          <w:lang w:val="fr-FR"/>
        </w:rPr>
      </w:pPr>
      <w:r w:rsidRPr="0083603E">
        <w:rPr>
          <w:lang w:val="fr-FR"/>
        </w:rPr>
        <w:t>Risques sismiques</w:t>
      </w:r>
    </w:p>
    <w:p w14:paraId="0EE91954" w14:textId="20689CE7" w:rsidR="000E1E09" w:rsidRPr="0083603E" w:rsidRDefault="00D44C6A" w:rsidP="00F35D09">
      <w:pPr>
        <w:rPr>
          <w:lang w:val="fr-FR"/>
        </w:rPr>
      </w:pPr>
      <w:r w:rsidRPr="0083603E">
        <w:rPr>
          <w:lang w:val="fr-FR"/>
        </w:rPr>
        <w:t>La région</w:t>
      </w:r>
      <w:r w:rsidR="000E1E09" w:rsidRPr="0083603E">
        <w:rPr>
          <w:lang w:val="fr-FR"/>
        </w:rPr>
        <w:t xml:space="preserve"> </w:t>
      </w:r>
      <w:r w:rsidRPr="0083603E">
        <w:rPr>
          <w:lang w:val="fr-FR"/>
        </w:rPr>
        <w:t>d’</w:t>
      </w:r>
      <w:r w:rsidR="000E1E09" w:rsidRPr="0083603E">
        <w:rPr>
          <w:lang w:val="fr-FR"/>
        </w:rPr>
        <w:t>Hispaniola</w:t>
      </w:r>
      <w:r w:rsidRPr="0083603E">
        <w:rPr>
          <w:lang w:val="fr-FR"/>
        </w:rPr>
        <w:t xml:space="preserve"> est une zone de </w:t>
      </w:r>
      <w:r w:rsidR="00446A4C" w:rsidRPr="0083603E">
        <w:rPr>
          <w:lang w:val="fr-FR"/>
        </w:rPr>
        <w:t>déformation</w:t>
      </w:r>
      <w:r w:rsidRPr="0083603E">
        <w:rPr>
          <w:lang w:val="fr-FR"/>
        </w:rPr>
        <w:t xml:space="preserve"> complexe (</w:t>
      </w:r>
      <w:r w:rsidR="009B2B8F" w:rsidRPr="0083603E">
        <w:rPr>
          <w:lang w:val="fr-FR"/>
        </w:rPr>
        <w:t>Frankel et al, 2010</w:t>
      </w:r>
      <w:r w:rsidR="004767C3">
        <w:rPr>
          <w:lang w:val="fr-FR"/>
        </w:rPr>
        <w:t>)</w:t>
      </w:r>
      <w:r w:rsidRPr="0083603E">
        <w:rPr>
          <w:lang w:val="fr-FR"/>
        </w:rPr>
        <w:t xml:space="preserve"> où il y a une forte activité sismique, et est située à la </w:t>
      </w:r>
      <w:r w:rsidR="009B2B8F" w:rsidRPr="0083603E">
        <w:rPr>
          <w:lang w:val="fr-FR"/>
        </w:rPr>
        <w:t>frontiè</w:t>
      </w:r>
      <w:r w:rsidRPr="0083603E">
        <w:rPr>
          <w:lang w:val="fr-FR"/>
        </w:rPr>
        <w:t>r</w:t>
      </w:r>
      <w:r w:rsidR="009B2B8F" w:rsidRPr="0083603E">
        <w:rPr>
          <w:lang w:val="fr-FR"/>
        </w:rPr>
        <w:t>e</w:t>
      </w:r>
      <w:r w:rsidRPr="0083603E">
        <w:rPr>
          <w:lang w:val="fr-FR"/>
        </w:rPr>
        <w:t xml:space="preserve"> entre les </w:t>
      </w:r>
      <w:r w:rsidR="00446A4C" w:rsidRPr="0083603E">
        <w:rPr>
          <w:lang w:val="fr-FR"/>
        </w:rPr>
        <w:t>plaques</w:t>
      </w:r>
      <w:r w:rsidRPr="0083603E">
        <w:rPr>
          <w:lang w:val="fr-FR"/>
        </w:rPr>
        <w:t xml:space="preserve"> d</w:t>
      </w:r>
      <w:r w:rsidR="004767C3">
        <w:rPr>
          <w:lang w:val="fr-FR"/>
        </w:rPr>
        <w:t>e l</w:t>
      </w:r>
      <w:r w:rsidRPr="0083603E">
        <w:rPr>
          <w:lang w:val="fr-FR"/>
        </w:rPr>
        <w:t>’Amérique du Nord et de la Caraïbe</w:t>
      </w:r>
      <w:r w:rsidR="002B0810" w:rsidRPr="0083603E">
        <w:rPr>
          <w:lang w:val="fr-FR"/>
        </w:rPr>
        <w:t>.</w:t>
      </w:r>
      <w:r w:rsidR="00AA3853" w:rsidRPr="0083603E">
        <w:rPr>
          <w:lang w:val="fr-FR"/>
        </w:rPr>
        <w:t xml:space="preserve"> La convergence extrêmement oblique entre les deu</w:t>
      </w:r>
      <w:r w:rsidR="004767C3">
        <w:rPr>
          <w:lang w:val="fr-FR"/>
        </w:rPr>
        <w:t>x plaques est partagée entre des</w:t>
      </w:r>
      <w:r w:rsidR="00AA3853" w:rsidRPr="0083603E">
        <w:rPr>
          <w:lang w:val="fr-FR"/>
        </w:rPr>
        <w:t xml:space="preserve"> zones de subduction au large des côtes</w:t>
      </w:r>
      <w:r w:rsidR="002A6114" w:rsidRPr="0083603E">
        <w:rPr>
          <w:lang w:val="fr-FR"/>
        </w:rPr>
        <w:t xml:space="preserve"> nord et nord-est d’Hispaniola et des failles à décrochement qui traversent les portions sud et nord de l’île. Il y a aussi des failles de chevauchement dans l’île qui reflètent la composante de compression des mouvements causés par la géométrie de la frontière de la plaque (Frankel et al, 2010). La Section 9.0 contient plus de </w:t>
      </w:r>
      <w:r w:rsidR="00446A4C" w:rsidRPr="0083603E">
        <w:rPr>
          <w:lang w:val="fr-FR"/>
        </w:rPr>
        <w:t>détails</w:t>
      </w:r>
      <w:r w:rsidR="002A6114" w:rsidRPr="0083603E">
        <w:rPr>
          <w:lang w:val="fr-FR"/>
        </w:rPr>
        <w:t xml:space="preserve"> sur l’aléa sismique.</w:t>
      </w:r>
    </w:p>
    <w:p w14:paraId="178F64D3" w14:textId="77822380" w:rsidR="000E1E09" w:rsidRPr="0083603E" w:rsidRDefault="000E1E09" w:rsidP="00F13886">
      <w:pPr>
        <w:pStyle w:val="Heading2"/>
        <w:rPr>
          <w:lang w:val="fr-FR"/>
        </w:rPr>
      </w:pPr>
      <w:bookmarkStart w:id="139" w:name="_Toc447709611"/>
      <w:bookmarkStart w:id="140" w:name="_Toc448828104"/>
      <w:r w:rsidRPr="0083603E">
        <w:rPr>
          <w:lang w:val="fr-FR"/>
        </w:rPr>
        <w:lastRenderedPageBreak/>
        <w:t>Res</w:t>
      </w:r>
      <w:r w:rsidR="00A93751" w:rsidRPr="0083603E">
        <w:rPr>
          <w:lang w:val="fr-FR"/>
        </w:rPr>
        <w:t>s</w:t>
      </w:r>
      <w:r w:rsidRPr="0083603E">
        <w:rPr>
          <w:lang w:val="fr-FR"/>
        </w:rPr>
        <w:t>ources</w:t>
      </w:r>
      <w:bookmarkEnd w:id="139"/>
      <w:bookmarkEnd w:id="140"/>
      <w:r w:rsidR="00A93751" w:rsidRPr="0083603E">
        <w:rPr>
          <w:lang w:val="fr-FR"/>
        </w:rPr>
        <w:t xml:space="preserve"> hydriques</w:t>
      </w:r>
    </w:p>
    <w:p w14:paraId="731B9DF5" w14:textId="2FDE3959" w:rsidR="000E1E09" w:rsidRPr="0083603E" w:rsidRDefault="00A93751" w:rsidP="006941FA">
      <w:pPr>
        <w:pStyle w:val="Heading3"/>
        <w:rPr>
          <w:lang w:val="fr-FR"/>
        </w:rPr>
      </w:pPr>
      <w:bookmarkStart w:id="141" w:name="_Toc447709612"/>
      <w:bookmarkStart w:id="142" w:name="_Toc448828105"/>
      <w:r w:rsidRPr="0083603E">
        <w:rPr>
          <w:lang w:val="fr-FR"/>
        </w:rPr>
        <w:t>Météorologie et</w:t>
      </w:r>
      <w:r w:rsidR="000E1E09" w:rsidRPr="0083603E">
        <w:rPr>
          <w:lang w:val="fr-FR"/>
        </w:rPr>
        <w:t xml:space="preserve"> Climat</w:t>
      </w:r>
      <w:bookmarkEnd w:id="141"/>
      <w:bookmarkEnd w:id="142"/>
      <w:r w:rsidR="000E1E09" w:rsidRPr="0083603E">
        <w:rPr>
          <w:lang w:val="fr-FR"/>
        </w:rPr>
        <w:t xml:space="preserve"> </w:t>
      </w:r>
    </w:p>
    <w:p w14:paraId="4138FC04" w14:textId="1CF848B5" w:rsidR="000E1E09" w:rsidRPr="0083603E" w:rsidRDefault="004A70C2" w:rsidP="004A70C2">
      <w:pPr>
        <w:rPr>
          <w:lang w:val="fr-FR"/>
        </w:rPr>
      </w:pPr>
      <w:r w:rsidRPr="0083603E">
        <w:rPr>
          <w:lang w:val="fr-FR"/>
        </w:rPr>
        <w:t xml:space="preserve">Haïti jouit d’un climat tropical avec deux saisons pluvieuses : les alizés du nord-est amènent </w:t>
      </w:r>
      <w:r w:rsidR="00446A4C">
        <w:rPr>
          <w:lang w:val="fr-FR"/>
        </w:rPr>
        <w:t>la pluie d’avril à juin, les</w:t>
      </w:r>
      <w:r w:rsidRPr="0083603E">
        <w:rPr>
          <w:lang w:val="fr-FR"/>
        </w:rPr>
        <w:t xml:space="preserve"> vents du nord amènent des pluies légères de septembre à novembre. La topographie produit</w:t>
      </w:r>
      <w:r w:rsidR="00B065D6" w:rsidRPr="0083603E">
        <w:rPr>
          <w:lang w:val="fr-FR"/>
        </w:rPr>
        <w:t xml:space="preserve"> d’importantes différences de températures et de pluviométrie régionales et altitudinales (Posner, 2010). Les Figures 6-9 et 6-10 montrent les moyennes mensuelles de précipitations et de températures dans les terres basses d’Haïti.</w:t>
      </w:r>
    </w:p>
    <w:p w14:paraId="268ED2CF" w14:textId="40FB6557" w:rsidR="00B065D6" w:rsidRPr="0083603E" w:rsidRDefault="00B065D6" w:rsidP="004A70C2">
      <w:pPr>
        <w:rPr>
          <w:lang w:val="fr-FR"/>
        </w:rPr>
      </w:pPr>
      <w:r w:rsidRPr="0083603E">
        <w:rPr>
          <w:lang w:val="fr-FR"/>
        </w:rPr>
        <w:t>Dans les plaines, la température</w:t>
      </w:r>
      <w:r w:rsidR="00B001A6">
        <w:rPr>
          <w:lang w:val="fr-FR"/>
        </w:rPr>
        <w:t xml:space="preserve"> annuelle moyenne</w:t>
      </w:r>
      <w:r w:rsidRPr="0083603E">
        <w:rPr>
          <w:lang w:val="fr-FR"/>
        </w:rPr>
        <w:t xml:space="preserve"> est de 27 degrés Celcius (81 degrés</w:t>
      </w:r>
      <w:r w:rsidR="00044202" w:rsidRPr="0083603E">
        <w:rPr>
          <w:lang w:val="fr-FR"/>
        </w:rPr>
        <w:t xml:space="preserve"> Fahrenheit), tandis que dans les montagnes la température annuelle moyenne est de 16 degrés Celcius (61 degrés Fahrenheit). La variation saisonnière de la température</w:t>
      </w:r>
      <w:r w:rsidR="009B0A65" w:rsidRPr="0083603E">
        <w:rPr>
          <w:lang w:val="fr-FR"/>
        </w:rPr>
        <w:t xml:space="preserve"> n’est que de 4 à 5 degrés Celcius (8 à 10 degrés Fahrenheit). Il gèle souvent à des hauteurs de plus de 400 mètres (1,312 pieds) pendant l’hiver. Comme indiqué en détails dans la Section 9, les projections relatives au changement climatique impliquent l’intensification des sécheresses et des chutes de pluie plus intenses.</w:t>
      </w:r>
    </w:p>
    <w:p w14:paraId="3724D0F5" w14:textId="03E0857B" w:rsidR="000E1E09" w:rsidRPr="0083603E" w:rsidRDefault="005548DE" w:rsidP="00A53BF7">
      <w:pPr>
        <w:jc w:val="center"/>
        <w:rPr>
          <w:lang w:val="fr-FR"/>
        </w:rPr>
      </w:pPr>
      <w:r w:rsidRPr="0083603E">
        <w:rPr>
          <w:noProof/>
        </w:rPr>
        <w:drawing>
          <wp:inline distT="0" distB="0" distL="0" distR="0" wp14:anchorId="1128E9CD" wp14:editId="699E0ABA">
            <wp:extent cx="3664915" cy="2136038"/>
            <wp:effectExtent l="0" t="0" r="12065"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418586" w14:textId="60CF94D6" w:rsidR="004B14DB" w:rsidRPr="0083603E" w:rsidRDefault="009B0A65" w:rsidP="004B14DB">
      <w:pPr>
        <w:pStyle w:val="TableFigureSource"/>
        <w:rPr>
          <w:lang w:val="fr-FR"/>
        </w:rPr>
      </w:pPr>
      <w:bookmarkStart w:id="143" w:name="_Ref447711439"/>
      <w:bookmarkStart w:id="144" w:name="_Toc448300449"/>
      <w:bookmarkStart w:id="145" w:name="_Toc448300576"/>
      <w:bookmarkStart w:id="146" w:name="_Ref447711446"/>
      <w:bookmarkStart w:id="147" w:name="_Toc448300450"/>
      <w:bookmarkStart w:id="148" w:name="_Toc448300577"/>
      <w:r w:rsidRPr="0083603E">
        <w:rPr>
          <w:lang w:val="fr-FR"/>
        </w:rPr>
        <w:t>Source: Banque Mondiale,</w:t>
      </w:r>
      <w:r w:rsidR="004B14DB" w:rsidRPr="0083603E">
        <w:rPr>
          <w:lang w:val="fr-FR"/>
        </w:rPr>
        <w:t xml:space="preserve"> 2016</w:t>
      </w:r>
    </w:p>
    <w:p w14:paraId="6B5F96CC" w14:textId="48E29941" w:rsidR="00FD738F" w:rsidRPr="0083603E" w:rsidRDefault="00FD738F" w:rsidP="006058FC">
      <w:pPr>
        <w:pStyle w:val="FigureTitle"/>
        <w:rPr>
          <w:lang w:val="fr-FR"/>
        </w:rPr>
      </w:pPr>
      <w:bookmarkStart w:id="149" w:name="_Toc448476406"/>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9</w:t>
      </w:r>
      <w:r w:rsidR="008B3891" w:rsidRPr="0083603E">
        <w:rPr>
          <w:noProof/>
          <w:lang w:val="fr-FR"/>
        </w:rPr>
        <w:fldChar w:fldCharType="end"/>
      </w:r>
      <w:bookmarkEnd w:id="143"/>
      <w:r w:rsidR="009B0A65" w:rsidRPr="0083603E">
        <w:rPr>
          <w:lang w:val="fr-FR"/>
        </w:rPr>
        <w:tab/>
        <w:t>Moyenne Mensuelle de Précipitation, Selon des Données</w:t>
      </w:r>
      <w:r w:rsidRPr="0083603E">
        <w:rPr>
          <w:lang w:val="fr-FR"/>
        </w:rPr>
        <w:t xml:space="preserve"> </w:t>
      </w:r>
      <w:r w:rsidR="009B0A65" w:rsidRPr="0083603E">
        <w:rPr>
          <w:lang w:val="fr-FR"/>
        </w:rPr>
        <w:t>(1960 à</w:t>
      </w:r>
      <w:r w:rsidR="00B768D7" w:rsidRPr="0083603E">
        <w:rPr>
          <w:lang w:val="fr-FR"/>
        </w:rPr>
        <w:t> </w:t>
      </w:r>
      <w:r w:rsidRPr="0083603E">
        <w:rPr>
          <w:lang w:val="fr-FR"/>
        </w:rPr>
        <w:t>1990</w:t>
      </w:r>
      <w:r w:rsidR="00B768D7" w:rsidRPr="0083603E">
        <w:rPr>
          <w:lang w:val="fr-FR"/>
        </w:rPr>
        <w:t>)</w:t>
      </w:r>
      <w:bookmarkEnd w:id="149"/>
      <w:r w:rsidRPr="0083603E">
        <w:rPr>
          <w:lang w:val="fr-FR"/>
        </w:rPr>
        <w:t xml:space="preserve"> </w:t>
      </w:r>
      <w:bookmarkEnd w:id="144"/>
      <w:bookmarkEnd w:id="145"/>
    </w:p>
    <w:bookmarkEnd w:id="146"/>
    <w:bookmarkEnd w:id="147"/>
    <w:bookmarkEnd w:id="148"/>
    <w:p w14:paraId="7FB29F66" w14:textId="258AB1D5" w:rsidR="000E1E09" w:rsidRPr="0083603E" w:rsidRDefault="005548DE" w:rsidP="00A53BF7">
      <w:pPr>
        <w:jc w:val="center"/>
        <w:rPr>
          <w:lang w:val="fr-FR"/>
        </w:rPr>
      </w:pPr>
      <w:r w:rsidRPr="0083603E">
        <w:rPr>
          <w:noProof/>
        </w:rPr>
        <w:drawing>
          <wp:inline distT="0" distB="0" distL="0" distR="0" wp14:anchorId="32A4E76B" wp14:editId="7B4ECD7B">
            <wp:extent cx="3664915" cy="2194560"/>
            <wp:effectExtent l="0" t="0" r="12065"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8B9553" w14:textId="283175B3" w:rsidR="004B14DB" w:rsidRPr="0083603E" w:rsidRDefault="009B0A65" w:rsidP="004B14DB">
      <w:pPr>
        <w:pStyle w:val="TableFigureSource"/>
        <w:rPr>
          <w:lang w:val="fr-FR"/>
        </w:rPr>
      </w:pPr>
      <w:bookmarkStart w:id="150" w:name="_Toc447709614"/>
      <w:r w:rsidRPr="0083603E">
        <w:rPr>
          <w:lang w:val="fr-FR"/>
        </w:rPr>
        <w:t xml:space="preserve">Source: Banque </w:t>
      </w:r>
      <w:r w:rsidR="00446A4C" w:rsidRPr="0083603E">
        <w:rPr>
          <w:lang w:val="fr-FR"/>
        </w:rPr>
        <w:t>Mondiale</w:t>
      </w:r>
      <w:r w:rsidRPr="0083603E">
        <w:rPr>
          <w:lang w:val="fr-FR"/>
        </w:rPr>
        <w:t>,</w:t>
      </w:r>
      <w:r w:rsidR="004B14DB" w:rsidRPr="0083603E">
        <w:rPr>
          <w:lang w:val="fr-FR"/>
        </w:rPr>
        <w:t xml:space="preserve"> 2016</w:t>
      </w:r>
    </w:p>
    <w:p w14:paraId="1076B039" w14:textId="3C6F1E97" w:rsidR="005F7DAD" w:rsidRPr="0083603E" w:rsidRDefault="00FD738F" w:rsidP="006058FC">
      <w:pPr>
        <w:pStyle w:val="FigureTitle"/>
        <w:rPr>
          <w:lang w:val="fr-FR"/>
        </w:rPr>
      </w:pPr>
      <w:bookmarkStart w:id="151" w:name="_Toc448476407"/>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10</w:t>
      </w:r>
      <w:r w:rsidR="008B3891" w:rsidRPr="0083603E">
        <w:rPr>
          <w:noProof/>
          <w:lang w:val="fr-FR"/>
        </w:rPr>
        <w:fldChar w:fldCharType="end"/>
      </w:r>
      <w:r w:rsidR="005F7DAD" w:rsidRPr="0083603E">
        <w:rPr>
          <w:lang w:val="fr-FR"/>
        </w:rPr>
        <w:tab/>
        <w:t>Moyenne mensuelle de</w:t>
      </w:r>
      <w:r w:rsidR="00E5115C">
        <w:rPr>
          <w:lang w:val="fr-FR"/>
        </w:rPr>
        <w:t>s</w:t>
      </w:r>
      <w:r w:rsidR="005F7DAD" w:rsidRPr="0083603E">
        <w:rPr>
          <w:lang w:val="fr-FR"/>
        </w:rPr>
        <w:t xml:space="preserve"> température</w:t>
      </w:r>
      <w:r w:rsidR="00E5115C">
        <w:rPr>
          <w:lang w:val="fr-FR"/>
        </w:rPr>
        <w:t>s</w:t>
      </w:r>
      <w:r w:rsidR="005F7DAD" w:rsidRPr="0083603E">
        <w:rPr>
          <w:lang w:val="fr-FR"/>
        </w:rPr>
        <w:t xml:space="preserve"> en Haïti, selon des données</w:t>
      </w:r>
    </w:p>
    <w:p w14:paraId="365BD8C0" w14:textId="34532B43" w:rsidR="00FD738F" w:rsidRPr="0083603E" w:rsidRDefault="00B768D7" w:rsidP="006058FC">
      <w:pPr>
        <w:pStyle w:val="FigureTitle"/>
        <w:rPr>
          <w:lang w:val="fr-FR"/>
        </w:rPr>
      </w:pPr>
      <w:r w:rsidRPr="0083603E">
        <w:rPr>
          <w:lang w:val="fr-FR"/>
        </w:rPr>
        <w:t>(</w:t>
      </w:r>
      <w:r w:rsidR="005F7DAD" w:rsidRPr="0083603E">
        <w:rPr>
          <w:lang w:val="fr-FR"/>
        </w:rPr>
        <w:t>1960 à</w:t>
      </w:r>
      <w:r w:rsidR="00FD738F" w:rsidRPr="0083603E">
        <w:rPr>
          <w:lang w:val="fr-FR"/>
        </w:rPr>
        <w:t xml:space="preserve"> 1990</w:t>
      </w:r>
      <w:r w:rsidRPr="0083603E">
        <w:rPr>
          <w:lang w:val="fr-FR"/>
        </w:rPr>
        <w:t>)</w:t>
      </w:r>
      <w:bookmarkEnd w:id="151"/>
      <w:r w:rsidR="00FD738F" w:rsidRPr="0083603E">
        <w:rPr>
          <w:lang w:val="fr-FR"/>
        </w:rPr>
        <w:t xml:space="preserve"> </w:t>
      </w:r>
    </w:p>
    <w:p w14:paraId="0299FF60" w14:textId="14B0E9A4" w:rsidR="000E1E09" w:rsidRPr="0083603E" w:rsidRDefault="000E1E09" w:rsidP="00195BE8">
      <w:pPr>
        <w:pStyle w:val="Heading3"/>
        <w:rPr>
          <w:lang w:val="fr-FR"/>
        </w:rPr>
      </w:pPr>
      <w:bookmarkStart w:id="152" w:name="_Toc448828106"/>
      <w:r w:rsidRPr="0083603E">
        <w:rPr>
          <w:lang w:val="fr-FR"/>
        </w:rPr>
        <w:lastRenderedPageBreak/>
        <w:t>T</w:t>
      </w:r>
      <w:bookmarkEnd w:id="150"/>
      <w:bookmarkEnd w:id="152"/>
      <w:r w:rsidR="005F7DAD" w:rsidRPr="0083603E">
        <w:rPr>
          <w:lang w:val="fr-FR"/>
        </w:rPr>
        <w:t>empêtes tropicales et inondations</w:t>
      </w:r>
    </w:p>
    <w:p w14:paraId="2F33529C" w14:textId="572A0577" w:rsidR="00E55DF4" w:rsidRPr="0083603E" w:rsidRDefault="005F7DAD" w:rsidP="005F7DAD">
      <w:pPr>
        <w:rPr>
          <w:lang w:val="fr-FR"/>
        </w:rPr>
      </w:pPr>
      <w:r w:rsidRPr="0083603E">
        <w:rPr>
          <w:lang w:val="fr-FR"/>
        </w:rPr>
        <w:t>Haï</w:t>
      </w:r>
      <w:r w:rsidR="000E1E09" w:rsidRPr="0083603E">
        <w:rPr>
          <w:lang w:val="fr-FR"/>
        </w:rPr>
        <w:t xml:space="preserve">ti </w:t>
      </w:r>
      <w:r w:rsidRPr="0083603E">
        <w:rPr>
          <w:lang w:val="fr-FR"/>
        </w:rPr>
        <w:t xml:space="preserve"> </w:t>
      </w:r>
      <w:r w:rsidR="00EA51D9" w:rsidRPr="0083603E">
        <w:rPr>
          <w:lang w:val="fr-FR"/>
        </w:rPr>
        <w:t>est en plein milieu de la ceinture d’ouragan, et exposée</w:t>
      </w:r>
      <w:r w:rsidR="00954777">
        <w:rPr>
          <w:lang w:val="fr-FR"/>
        </w:rPr>
        <w:t>, de juin à octobre,</w:t>
      </w:r>
      <w:r w:rsidR="00EA51D9" w:rsidRPr="0083603E">
        <w:rPr>
          <w:lang w:val="fr-FR"/>
        </w:rPr>
        <w:t xml:space="preserve"> </w:t>
      </w:r>
      <w:r w:rsidR="000E5D3F" w:rsidRPr="0083603E">
        <w:rPr>
          <w:lang w:val="fr-FR"/>
        </w:rPr>
        <w:t xml:space="preserve">à </w:t>
      </w:r>
      <w:r w:rsidR="009F12BF" w:rsidRPr="0083603E">
        <w:rPr>
          <w:lang w:val="fr-FR"/>
        </w:rPr>
        <w:t>de viol</w:t>
      </w:r>
      <w:r w:rsidR="00954777">
        <w:rPr>
          <w:lang w:val="fr-FR"/>
        </w:rPr>
        <w:t>entes tempêtes et à</w:t>
      </w:r>
      <w:r w:rsidR="009F12BF" w:rsidRPr="0083603E">
        <w:rPr>
          <w:lang w:val="fr-FR"/>
        </w:rPr>
        <w:t xml:space="preserve"> des inondations occasionnelles</w:t>
      </w:r>
      <w:r w:rsidR="00954777">
        <w:rPr>
          <w:lang w:val="fr-FR"/>
        </w:rPr>
        <w:t>,</w:t>
      </w:r>
      <w:r w:rsidR="009F12BF" w:rsidRPr="0083603E">
        <w:rPr>
          <w:lang w:val="fr-FR"/>
        </w:rPr>
        <w:t xml:space="preserve"> et des sécheresses périodiques. </w:t>
      </w:r>
      <w:r w:rsidR="00E55DF4" w:rsidRPr="0083603E">
        <w:rPr>
          <w:lang w:val="fr-FR"/>
        </w:rPr>
        <w:t xml:space="preserve">La péninsule du Sud, qui est plus vulnérable aux ouragans (cyclones tropicaux) </w:t>
      </w:r>
      <w:r w:rsidR="00954777">
        <w:rPr>
          <w:lang w:val="fr-FR"/>
        </w:rPr>
        <w:t>que les autres régions d’Haïti,</w:t>
      </w:r>
      <w:r w:rsidR="00E55DF4" w:rsidRPr="0083603E">
        <w:rPr>
          <w:lang w:val="fr-FR"/>
        </w:rPr>
        <w:t xml:space="preserve"> </w:t>
      </w:r>
      <w:r w:rsidR="00954777">
        <w:rPr>
          <w:lang w:val="fr-FR"/>
        </w:rPr>
        <w:t>a subi</w:t>
      </w:r>
      <w:r w:rsidR="00E55DF4" w:rsidRPr="0083603E">
        <w:rPr>
          <w:lang w:val="fr-FR"/>
        </w:rPr>
        <w:t xml:space="preserve"> de </w:t>
      </w:r>
      <w:r w:rsidR="00954777">
        <w:rPr>
          <w:lang w:val="fr-FR"/>
        </w:rPr>
        <w:t>graves dommages causés par les  c</w:t>
      </w:r>
      <w:r w:rsidR="00E55DF4" w:rsidRPr="0083603E">
        <w:rPr>
          <w:lang w:val="fr-FR"/>
        </w:rPr>
        <w:t xml:space="preserve">yclones Allen (1980), Gilbert (1988) et Georges (1998). Toutes les régions du pays, cependant, peuvent être frappées par des tempêtes et des ouragans (Hadden et a., 2010). Pendant la saison cyclonique 2008, trois tempêtes tropicales et un ouragan ont frappé le pays, entrainant des pluies torrentielles, de graves </w:t>
      </w:r>
      <w:r w:rsidR="00446A4C" w:rsidRPr="0083603E">
        <w:rPr>
          <w:lang w:val="fr-FR"/>
        </w:rPr>
        <w:t>inondations</w:t>
      </w:r>
      <w:r w:rsidR="00E55DF4" w:rsidRPr="0083603E">
        <w:rPr>
          <w:lang w:val="fr-FR"/>
        </w:rPr>
        <w:t xml:space="preserve"> et glissements de terrain, et des centaines de victimes signalées.</w:t>
      </w:r>
    </w:p>
    <w:p w14:paraId="73C6A15F" w14:textId="4587DD28" w:rsidR="000E1E09" w:rsidRPr="0083603E" w:rsidRDefault="00E55DF4" w:rsidP="005F7DAD">
      <w:pPr>
        <w:rPr>
          <w:lang w:val="fr-FR"/>
        </w:rPr>
      </w:pPr>
      <w:r w:rsidRPr="0083603E">
        <w:rPr>
          <w:lang w:val="fr-FR"/>
        </w:rPr>
        <w:t>La majorité des grandes villes sont situées au long de la côte d’Ha</w:t>
      </w:r>
      <w:r w:rsidR="00954777">
        <w:rPr>
          <w:lang w:val="fr-FR"/>
        </w:rPr>
        <w:t>ïti, y compris Port-au-Prince où se trouve</w:t>
      </w:r>
      <w:r w:rsidRPr="0083603E">
        <w:rPr>
          <w:lang w:val="fr-FR"/>
        </w:rPr>
        <w:t xml:space="preserve"> la zone du Projet, et sont environnées de collines très escarpées et souvent dénudées. La combinaison </w:t>
      </w:r>
      <w:r w:rsidR="00D41379" w:rsidRPr="0083603E">
        <w:rPr>
          <w:lang w:val="fr-FR"/>
        </w:rPr>
        <w:t>du manque de végétation sur les collines et de l’</w:t>
      </w:r>
      <w:r w:rsidR="00446A4C" w:rsidRPr="0083603E">
        <w:rPr>
          <w:lang w:val="fr-FR"/>
        </w:rPr>
        <w:t>absence</w:t>
      </w:r>
      <w:r w:rsidR="00D41379" w:rsidRPr="0083603E">
        <w:rPr>
          <w:lang w:val="fr-FR"/>
        </w:rPr>
        <w:t xml:space="preserve"> de systèmes de drainage des eaux pluviales produit de graves inondations, qui résultent souvent en d’importantes pertes en vies humaines et graves dommages a</w:t>
      </w:r>
      <w:r w:rsidR="00954777">
        <w:rPr>
          <w:lang w:val="fr-FR"/>
        </w:rPr>
        <w:t>ux biens</w:t>
      </w:r>
      <w:r w:rsidR="00D41379" w:rsidRPr="0083603E">
        <w:rPr>
          <w:lang w:val="fr-FR"/>
        </w:rPr>
        <w:t xml:space="preserve"> (ACOE 1999). La</w:t>
      </w:r>
      <w:r w:rsidRPr="0083603E">
        <w:rPr>
          <w:lang w:val="fr-FR"/>
        </w:rPr>
        <w:t xml:space="preserve"> S</w:t>
      </w:r>
      <w:r w:rsidR="00195BE8" w:rsidRPr="0083603E">
        <w:rPr>
          <w:lang w:val="fr-FR"/>
        </w:rPr>
        <w:t xml:space="preserve">ection </w:t>
      </w:r>
      <w:r w:rsidR="00195BE8" w:rsidRPr="0083603E">
        <w:rPr>
          <w:lang w:val="fr-FR"/>
        </w:rPr>
        <w:fldChar w:fldCharType="begin"/>
      </w:r>
      <w:r w:rsidR="00195BE8" w:rsidRPr="0083603E">
        <w:rPr>
          <w:lang w:val="fr-FR"/>
        </w:rPr>
        <w:instrText xml:space="preserve"> REF _Ref448827466 \r \h </w:instrText>
      </w:r>
      <w:r w:rsidR="00195BE8" w:rsidRPr="0083603E">
        <w:rPr>
          <w:lang w:val="fr-FR"/>
        </w:rPr>
      </w:r>
      <w:r w:rsidR="00195BE8" w:rsidRPr="0083603E">
        <w:rPr>
          <w:lang w:val="fr-FR"/>
        </w:rPr>
        <w:fldChar w:fldCharType="separate"/>
      </w:r>
      <w:r w:rsidR="00195BE8" w:rsidRPr="0083603E">
        <w:rPr>
          <w:lang w:val="fr-FR"/>
        </w:rPr>
        <w:t>9.0</w:t>
      </w:r>
      <w:r w:rsidR="00195BE8" w:rsidRPr="0083603E">
        <w:rPr>
          <w:lang w:val="fr-FR"/>
        </w:rPr>
        <w:fldChar w:fldCharType="end"/>
      </w:r>
      <w:r w:rsidR="00D41379" w:rsidRPr="0083603E">
        <w:rPr>
          <w:lang w:val="fr-FR"/>
        </w:rPr>
        <w:t xml:space="preserve"> donne davantage de détails à ce sujet.</w:t>
      </w:r>
    </w:p>
    <w:p w14:paraId="2629A6E9" w14:textId="08C9DE72" w:rsidR="000E1E09" w:rsidRPr="0083603E" w:rsidRDefault="000E1E09" w:rsidP="006941FA">
      <w:pPr>
        <w:pStyle w:val="Heading3"/>
        <w:rPr>
          <w:lang w:val="fr-FR"/>
        </w:rPr>
      </w:pPr>
      <w:bookmarkStart w:id="153" w:name="_Toc447709615"/>
      <w:bookmarkStart w:id="154" w:name="_Toc448828107"/>
      <w:r w:rsidRPr="0083603E">
        <w:rPr>
          <w:lang w:val="fr-FR"/>
        </w:rPr>
        <w:t>Hydrolog</w:t>
      </w:r>
      <w:bookmarkEnd w:id="153"/>
      <w:bookmarkEnd w:id="154"/>
      <w:r w:rsidR="00D41379" w:rsidRPr="0083603E">
        <w:rPr>
          <w:lang w:val="fr-FR"/>
        </w:rPr>
        <w:t>ie</w:t>
      </w:r>
    </w:p>
    <w:p w14:paraId="18173148" w14:textId="611C6525" w:rsidR="000E1E09" w:rsidRPr="0083603E" w:rsidRDefault="00D41379" w:rsidP="00D41379">
      <w:pPr>
        <w:rPr>
          <w:lang w:val="fr-FR"/>
        </w:rPr>
      </w:pPr>
      <w:r w:rsidRPr="0083603E">
        <w:rPr>
          <w:lang w:val="fr-FR"/>
        </w:rPr>
        <w:t>La zone du Proje</w:t>
      </w:r>
      <w:r w:rsidR="000E1E09" w:rsidRPr="0083603E">
        <w:rPr>
          <w:lang w:val="fr-FR"/>
        </w:rPr>
        <w:t>t</w:t>
      </w:r>
      <w:r w:rsidRPr="0083603E">
        <w:rPr>
          <w:lang w:val="fr-FR"/>
        </w:rPr>
        <w:t xml:space="preserve"> est située dans le bassin versant de Rivière Froide, qui est un bassin versant côtier. Le bassin versant de Rivière Froide est délimité à l’est</w:t>
      </w:r>
      <w:r w:rsidR="00750A3C" w:rsidRPr="0083603E">
        <w:rPr>
          <w:lang w:val="fr-FR"/>
        </w:rPr>
        <w:t xml:space="preserve"> par le bassin versant de Cul de Sac qui draine les hautes terres vers l’est de Port-au-Prince, et au sud par le bassin versant de Momance qui draine les hautes terres situées au sud de la zone du Projet (Smith et Hershey 2008).</w:t>
      </w:r>
    </w:p>
    <w:p w14:paraId="19611CA7" w14:textId="6DBDC283" w:rsidR="00750A3C" w:rsidRPr="0083603E" w:rsidRDefault="00750A3C" w:rsidP="00D41379">
      <w:pPr>
        <w:rPr>
          <w:lang w:val="fr-FR"/>
        </w:rPr>
      </w:pPr>
      <w:r w:rsidRPr="0083603E">
        <w:rPr>
          <w:lang w:val="fr-FR"/>
        </w:rPr>
        <w:t>E</w:t>
      </w:r>
      <w:r w:rsidR="00954777">
        <w:rPr>
          <w:lang w:val="fr-FR"/>
        </w:rPr>
        <w:t>n Haïti, les flu</w:t>
      </w:r>
      <w:r w:rsidRPr="0083603E">
        <w:rPr>
          <w:lang w:val="fr-FR"/>
        </w:rPr>
        <w:t xml:space="preserve">x de plusieurs cours d’eau et tributaires, spécialement dans </w:t>
      </w:r>
      <w:r w:rsidR="00954777">
        <w:rPr>
          <w:lang w:val="fr-FR"/>
        </w:rPr>
        <w:t>les basses terres, sont dissipé</w:t>
      </w:r>
      <w:r w:rsidRPr="0083603E">
        <w:rPr>
          <w:lang w:val="fr-FR"/>
        </w:rPr>
        <w:t>s par évaporation et infiltration, et n’arrivent à la mer que pendant les inondations (ACOE 1999). L’érosion dans les collines augmentant la sédimentation, plusieurs cours d’eau et même des segments de rivières qui autrefois ruisselaient toute l’année deviennent des voies d’eau souterraines, éliminant d’importantes zones de frai et de couverture pour les poissons et autres organismes aquatiques, tandis que le manque de flux de surface peut entrainer l’élimination de la majorité des espèces aquatiques.</w:t>
      </w:r>
    </w:p>
    <w:p w14:paraId="64B30540" w14:textId="74F9E8A7" w:rsidR="00750A3C" w:rsidRPr="0083603E" w:rsidRDefault="00750A3C" w:rsidP="00D41379">
      <w:pPr>
        <w:rPr>
          <w:lang w:val="fr-FR"/>
        </w:rPr>
      </w:pPr>
      <w:r w:rsidRPr="0083603E">
        <w:rPr>
          <w:lang w:val="fr-FR"/>
        </w:rPr>
        <w:t>Il y a huit sous-bassin</w:t>
      </w:r>
      <w:r w:rsidR="00954777">
        <w:rPr>
          <w:lang w:val="fr-FR"/>
        </w:rPr>
        <w:t>s de la Rivière Froide dans la z</w:t>
      </w:r>
      <w:r w:rsidRPr="0083603E">
        <w:rPr>
          <w:lang w:val="fr-FR"/>
        </w:rPr>
        <w:t>one du Projet. Le Projet inclurait environ 16 traversées de cours d’eau</w:t>
      </w:r>
      <w:r w:rsidR="00E56EDF" w:rsidRPr="0083603E">
        <w:rPr>
          <w:lang w:val="fr-FR"/>
        </w:rPr>
        <w:t>. La Figure 6-11 montre les sous-bassins.</w:t>
      </w:r>
    </w:p>
    <w:p w14:paraId="0B7DADE9" w14:textId="77777777" w:rsidR="000E1E09" w:rsidRPr="0083603E" w:rsidRDefault="000E1E09" w:rsidP="00A53BF7">
      <w:pPr>
        <w:jc w:val="center"/>
        <w:rPr>
          <w:lang w:val="fr-FR"/>
        </w:rPr>
      </w:pPr>
      <w:r w:rsidRPr="0083603E">
        <w:rPr>
          <w:noProof/>
        </w:rPr>
        <w:lastRenderedPageBreak/>
        <w:drawing>
          <wp:inline distT="0" distB="0" distL="0" distR="0" wp14:anchorId="086D8741" wp14:editId="6CEA8A53">
            <wp:extent cx="4932045" cy="3191510"/>
            <wp:effectExtent l="0" t="0" r="1905"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s_CachmentArea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47631C37" w14:textId="1D96AB83" w:rsidR="00FD738F" w:rsidRPr="0083603E" w:rsidRDefault="00FD738F" w:rsidP="006058FC">
      <w:pPr>
        <w:pStyle w:val="FigureTitle"/>
        <w:rPr>
          <w:lang w:val="fr-FR"/>
        </w:rPr>
      </w:pPr>
      <w:bookmarkStart w:id="155" w:name="_Ref447711462"/>
      <w:bookmarkStart w:id="156" w:name="_Toc448300451"/>
      <w:bookmarkStart w:id="157" w:name="_Toc448300578"/>
      <w:bookmarkStart w:id="158" w:name="_Toc448476408"/>
      <w:bookmarkStart w:id="159" w:name="_Toc447709616"/>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11</w:t>
      </w:r>
      <w:r w:rsidR="008B3891" w:rsidRPr="0083603E">
        <w:rPr>
          <w:noProof/>
          <w:lang w:val="fr-FR"/>
        </w:rPr>
        <w:fldChar w:fldCharType="end"/>
      </w:r>
      <w:bookmarkEnd w:id="155"/>
      <w:r w:rsidRPr="0083603E">
        <w:rPr>
          <w:lang w:val="fr-FR"/>
        </w:rPr>
        <w:tab/>
      </w:r>
      <w:bookmarkEnd w:id="156"/>
      <w:bookmarkEnd w:id="157"/>
      <w:bookmarkEnd w:id="158"/>
      <w:r w:rsidR="00E56EDF" w:rsidRPr="0083603E">
        <w:rPr>
          <w:lang w:val="fr-FR"/>
        </w:rPr>
        <w:t>Bassins et cours d’eau dans la zone du Projet</w:t>
      </w:r>
    </w:p>
    <w:p w14:paraId="6F857458" w14:textId="06A015BB" w:rsidR="000E1E09" w:rsidRPr="0083603E" w:rsidRDefault="000E1E09" w:rsidP="00F13886">
      <w:pPr>
        <w:pStyle w:val="Heading2"/>
        <w:rPr>
          <w:lang w:val="fr-FR"/>
        </w:rPr>
      </w:pPr>
      <w:bookmarkStart w:id="160" w:name="_Toc448828108"/>
      <w:r w:rsidRPr="0083603E">
        <w:rPr>
          <w:lang w:val="fr-FR"/>
        </w:rPr>
        <w:t>Res</w:t>
      </w:r>
      <w:r w:rsidR="00E56EDF" w:rsidRPr="0083603E">
        <w:rPr>
          <w:lang w:val="fr-FR"/>
        </w:rPr>
        <w:t>s</w:t>
      </w:r>
      <w:r w:rsidRPr="0083603E">
        <w:rPr>
          <w:lang w:val="fr-FR"/>
        </w:rPr>
        <w:t>ources</w:t>
      </w:r>
      <w:bookmarkEnd w:id="159"/>
      <w:bookmarkEnd w:id="160"/>
      <w:r w:rsidR="00E56EDF" w:rsidRPr="0083603E">
        <w:rPr>
          <w:lang w:val="fr-FR"/>
        </w:rPr>
        <w:t xml:space="preserve"> biologiques</w:t>
      </w:r>
    </w:p>
    <w:p w14:paraId="6DCD56B7" w14:textId="28388A38" w:rsidR="000E1E09" w:rsidRPr="0083603E" w:rsidRDefault="00E56EDF" w:rsidP="00F35D09">
      <w:pPr>
        <w:rPr>
          <w:lang w:val="fr-FR"/>
        </w:rPr>
      </w:pPr>
      <w:r w:rsidRPr="0083603E">
        <w:rPr>
          <w:lang w:val="fr-FR"/>
        </w:rPr>
        <w:t xml:space="preserve">La biodiversité d’Haïti est concentrée dans quelques rares aires protégées, et </w:t>
      </w:r>
      <w:r w:rsidR="00446A4C" w:rsidRPr="0083603E">
        <w:rPr>
          <w:lang w:val="fr-FR"/>
        </w:rPr>
        <w:t>dans</w:t>
      </w:r>
      <w:r w:rsidRPr="0083603E">
        <w:rPr>
          <w:lang w:val="fr-FR"/>
        </w:rPr>
        <w:t xml:space="preserve"> d’importants </w:t>
      </w:r>
      <w:r w:rsidR="00446A4C" w:rsidRPr="0083603E">
        <w:rPr>
          <w:lang w:val="fr-FR"/>
        </w:rPr>
        <w:t>écosystèmes</w:t>
      </w:r>
      <w:r w:rsidRPr="0083603E">
        <w:rPr>
          <w:lang w:val="fr-FR"/>
        </w:rPr>
        <w:t xml:space="preserve"> en dehors des aires protégées qui s’étendent de</w:t>
      </w:r>
      <w:r w:rsidR="00954777">
        <w:rPr>
          <w:lang w:val="fr-FR"/>
        </w:rPr>
        <w:t>s plaines côtières aux montagnes</w:t>
      </w:r>
      <w:r w:rsidRPr="0083603E">
        <w:rPr>
          <w:lang w:val="fr-FR"/>
        </w:rPr>
        <w:t>, y compris des eaux intérieures comme des lacs et des rivières (Posner, 2010).</w:t>
      </w:r>
    </w:p>
    <w:p w14:paraId="7984A955" w14:textId="1483B135" w:rsidR="000E1E09" w:rsidRPr="0083603E" w:rsidRDefault="00185B72" w:rsidP="006941FA">
      <w:pPr>
        <w:pStyle w:val="Heading3"/>
        <w:rPr>
          <w:lang w:val="fr-FR"/>
        </w:rPr>
      </w:pPr>
      <w:bookmarkStart w:id="161" w:name="_Toc447709617"/>
      <w:bookmarkStart w:id="162" w:name="_Toc448828109"/>
      <w:r w:rsidRPr="0083603E">
        <w:rPr>
          <w:lang w:val="fr-FR"/>
        </w:rPr>
        <w:t>H</w:t>
      </w:r>
      <w:r w:rsidR="000E1E09" w:rsidRPr="0083603E">
        <w:rPr>
          <w:lang w:val="fr-FR"/>
        </w:rPr>
        <w:t>abitats</w:t>
      </w:r>
      <w:bookmarkEnd w:id="161"/>
      <w:bookmarkEnd w:id="162"/>
      <w:r w:rsidR="00E56EDF" w:rsidRPr="0083603E">
        <w:rPr>
          <w:lang w:val="fr-FR"/>
        </w:rPr>
        <w:t xml:space="preserve"> terrestres</w:t>
      </w:r>
    </w:p>
    <w:p w14:paraId="71610FA5" w14:textId="40A612A2" w:rsidR="000E1E09" w:rsidRPr="0083603E" w:rsidRDefault="00BF3D87" w:rsidP="00F35D09">
      <w:pPr>
        <w:rPr>
          <w:lang w:val="fr-FR"/>
        </w:rPr>
      </w:pPr>
      <w:r w:rsidRPr="0083603E">
        <w:rPr>
          <w:lang w:val="fr-FR"/>
        </w:rPr>
        <w:t>La zone du Proje</w:t>
      </w:r>
      <w:r w:rsidR="000E1E09" w:rsidRPr="0083603E">
        <w:rPr>
          <w:lang w:val="fr-FR"/>
        </w:rPr>
        <w:t>t</w:t>
      </w:r>
      <w:r w:rsidRPr="0083603E">
        <w:rPr>
          <w:lang w:val="fr-FR"/>
        </w:rPr>
        <w:t xml:space="preserve"> est en majorité urbanisée, sauf les zones </w:t>
      </w:r>
      <w:r w:rsidR="0089288F">
        <w:rPr>
          <w:lang w:val="fr-FR"/>
        </w:rPr>
        <w:t xml:space="preserve">dans la partie </w:t>
      </w:r>
      <w:r w:rsidRPr="0083603E">
        <w:rPr>
          <w:lang w:val="fr-FR"/>
        </w:rPr>
        <w:t>sud qui ont une couverture végétale modérée dans les contreforts sous le Massif de La Selle. La Figure 6-12 ci-dessous montre la carte la plus récente de la couverture végétale</w:t>
      </w:r>
      <w:r w:rsidR="000E1E09" w:rsidRPr="0083603E">
        <w:rPr>
          <w:lang w:val="fr-FR"/>
        </w:rPr>
        <w:t>.</w:t>
      </w:r>
    </w:p>
    <w:p w14:paraId="2E697039" w14:textId="181F4E8D" w:rsidR="00FD738F" w:rsidRPr="0083603E" w:rsidRDefault="000E1E09" w:rsidP="00BF3D87">
      <w:pPr>
        <w:jc w:val="center"/>
        <w:rPr>
          <w:b/>
          <w:lang w:val="fr-FR"/>
        </w:rPr>
      </w:pPr>
      <w:r w:rsidRPr="0083603E">
        <w:rPr>
          <w:noProof/>
        </w:rPr>
        <w:lastRenderedPageBreak/>
        <w:drawing>
          <wp:inline distT="0" distB="0" distL="0" distR="0" wp14:anchorId="7CC97774" wp14:editId="57F88D28">
            <wp:extent cx="4932045" cy="3191510"/>
            <wp:effectExtent l="0" t="0" r="1905"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t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bookmarkStart w:id="163" w:name="_Ref447711478"/>
      <w:bookmarkStart w:id="164" w:name="_Toc448300452"/>
      <w:bookmarkStart w:id="165" w:name="_Toc448300579"/>
      <w:bookmarkStart w:id="166" w:name="_Toc448476409"/>
      <w:r w:rsidR="00FD738F" w:rsidRPr="0083603E">
        <w:rPr>
          <w:b/>
          <w:lang w:val="fr-FR"/>
        </w:rPr>
        <w:t xml:space="preserve">Figure </w:t>
      </w:r>
      <w:r w:rsidR="008B3891" w:rsidRPr="0083603E">
        <w:rPr>
          <w:b/>
          <w:lang w:val="fr-FR"/>
        </w:rPr>
        <w:fldChar w:fldCharType="begin"/>
      </w:r>
      <w:r w:rsidR="008B3891" w:rsidRPr="0083603E">
        <w:rPr>
          <w:b/>
          <w:lang w:val="fr-FR"/>
        </w:rPr>
        <w:instrText xml:space="preserve"> STYLEREF 1 \s </w:instrText>
      </w:r>
      <w:r w:rsidR="008B3891" w:rsidRPr="0083603E">
        <w:rPr>
          <w:b/>
          <w:lang w:val="fr-FR"/>
        </w:rPr>
        <w:fldChar w:fldCharType="separate"/>
      </w:r>
      <w:r w:rsidR="006613A4" w:rsidRPr="0083603E">
        <w:rPr>
          <w:b/>
          <w:noProof/>
          <w:lang w:val="fr-FR"/>
        </w:rPr>
        <w:t>6</w:t>
      </w:r>
      <w:r w:rsidR="008B3891" w:rsidRPr="0083603E">
        <w:rPr>
          <w:b/>
          <w:noProof/>
          <w:lang w:val="fr-FR"/>
        </w:rPr>
        <w:fldChar w:fldCharType="end"/>
      </w:r>
      <w:r w:rsidR="006613A4" w:rsidRPr="0083603E">
        <w:rPr>
          <w:b/>
          <w:lang w:val="fr-FR"/>
        </w:rPr>
        <w:noBreakHyphen/>
      </w:r>
      <w:r w:rsidR="008B3891" w:rsidRPr="0083603E">
        <w:rPr>
          <w:b/>
          <w:lang w:val="fr-FR"/>
        </w:rPr>
        <w:fldChar w:fldCharType="begin"/>
      </w:r>
      <w:r w:rsidR="008B3891" w:rsidRPr="0083603E">
        <w:rPr>
          <w:b/>
          <w:lang w:val="fr-FR"/>
        </w:rPr>
        <w:instrText xml:space="preserve"> SEQ Figure \* ARABIC \s 1 </w:instrText>
      </w:r>
      <w:r w:rsidR="008B3891" w:rsidRPr="0083603E">
        <w:rPr>
          <w:b/>
          <w:lang w:val="fr-FR"/>
        </w:rPr>
        <w:fldChar w:fldCharType="separate"/>
      </w:r>
      <w:r w:rsidR="006613A4" w:rsidRPr="0083603E">
        <w:rPr>
          <w:b/>
          <w:noProof/>
          <w:lang w:val="fr-FR"/>
        </w:rPr>
        <w:t>12</w:t>
      </w:r>
      <w:r w:rsidR="008B3891" w:rsidRPr="0083603E">
        <w:rPr>
          <w:b/>
          <w:noProof/>
          <w:lang w:val="fr-FR"/>
        </w:rPr>
        <w:fldChar w:fldCharType="end"/>
      </w:r>
      <w:bookmarkEnd w:id="163"/>
      <w:r w:rsidR="00FD738F" w:rsidRPr="0083603E">
        <w:rPr>
          <w:b/>
          <w:lang w:val="fr-FR"/>
        </w:rPr>
        <w:tab/>
      </w:r>
      <w:bookmarkEnd w:id="164"/>
      <w:bookmarkEnd w:id="165"/>
      <w:bookmarkEnd w:id="166"/>
      <w:r w:rsidR="00BF3D87" w:rsidRPr="0083603E">
        <w:rPr>
          <w:b/>
          <w:lang w:val="fr-FR"/>
        </w:rPr>
        <w:t>Couverture végétale</w:t>
      </w:r>
    </w:p>
    <w:p w14:paraId="45F685E4" w14:textId="6500D6DD" w:rsidR="00280E21" w:rsidRPr="0083603E" w:rsidRDefault="00BF3D87" w:rsidP="00F35D09">
      <w:pPr>
        <w:rPr>
          <w:lang w:val="fr-FR"/>
        </w:rPr>
      </w:pPr>
      <w:r w:rsidRPr="0083603E">
        <w:rPr>
          <w:lang w:val="fr-FR"/>
        </w:rPr>
        <w:t>Au</w:t>
      </w:r>
      <w:r w:rsidR="00280E21" w:rsidRPr="0083603E">
        <w:rPr>
          <w:lang w:val="fr-FR"/>
        </w:rPr>
        <w:t xml:space="preserve"> total, 22</w:t>
      </w:r>
      <w:r w:rsidRPr="0083603E">
        <w:rPr>
          <w:lang w:val="fr-FR"/>
        </w:rPr>
        <w:t xml:space="preserve"> pour cent de la zone étudiée a une forme quelconque de </w:t>
      </w:r>
      <w:r w:rsidR="00FF576C" w:rsidRPr="0083603E">
        <w:rPr>
          <w:lang w:val="fr-FR"/>
        </w:rPr>
        <w:t>végétation</w:t>
      </w:r>
      <w:r w:rsidRPr="0083603E">
        <w:rPr>
          <w:lang w:val="fr-FR"/>
        </w:rPr>
        <w:t>. Lors de l’inspection de la carte NDVI, il peut sembler surprenant que de vastes portions de la zone urbaine aient des niveaux assez denses de végétation. Cependant, il faut reconnaitre que la végétation urbaine, principalement constituée de palmiers, est bien plus haute que la moyenne des édifices dans les quartiers traditionnellement résidentiels. Confor</w:t>
      </w:r>
      <w:r w:rsidR="000067D9" w:rsidRPr="0083603E">
        <w:rPr>
          <w:lang w:val="fr-FR"/>
        </w:rPr>
        <w:t>mément, cette</w:t>
      </w:r>
      <w:r w:rsidRPr="0083603E">
        <w:rPr>
          <w:lang w:val="fr-FR"/>
        </w:rPr>
        <w:t xml:space="preserve"> carte montre les branches des arbres</w:t>
      </w:r>
      <w:r w:rsidR="000067D9" w:rsidRPr="0083603E">
        <w:rPr>
          <w:lang w:val="fr-FR"/>
        </w:rPr>
        <w:t>, qui n’occultent pas une certaine portion de maisons à un seul étage et des édifices dans des quartiers résidentiels. Cependant, ce niveau de densité végétale n’est jamais observée dans les agglomérations informelles au sud ni dans les districts urbains de Mahotière 4, Bolosse et Bel Air à l’est.</w:t>
      </w:r>
    </w:p>
    <w:p w14:paraId="1D7B5A2A" w14:textId="16230F60" w:rsidR="000E1E09" w:rsidRPr="0083603E" w:rsidRDefault="000067D9" w:rsidP="006941FA">
      <w:pPr>
        <w:pStyle w:val="Heading3"/>
        <w:rPr>
          <w:lang w:val="fr-FR"/>
        </w:rPr>
      </w:pPr>
      <w:bookmarkStart w:id="167" w:name="_Toc447709618"/>
      <w:bookmarkStart w:id="168" w:name="_Toc448828110"/>
      <w:r w:rsidRPr="0083603E">
        <w:rPr>
          <w:lang w:val="fr-FR"/>
        </w:rPr>
        <w:t>Biodiversité et</w:t>
      </w:r>
      <w:r w:rsidR="000E1E09" w:rsidRPr="0083603E">
        <w:rPr>
          <w:lang w:val="fr-FR"/>
        </w:rPr>
        <w:t xml:space="preserve"> </w:t>
      </w:r>
      <w:bookmarkEnd w:id="167"/>
      <w:bookmarkEnd w:id="168"/>
      <w:r w:rsidRPr="0083603E">
        <w:rPr>
          <w:lang w:val="fr-FR"/>
        </w:rPr>
        <w:t>espèces menacées</w:t>
      </w:r>
    </w:p>
    <w:p w14:paraId="203ECB09" w14:textId="3E25ABE4" w:rsidR="000E1E09" w:rsidRPr="0083603E" w:rsidRDefault="000067D9" w:rsidP="00F35D09">
      <w:pPr>
        <w:rPr>
          <w:lang w:val="fr-FR"/>
        </w:rPr>
      </w:pPr>
      <w:r w:rsidRPr="0083603E">
        <w:rPr>
          <w:lang w:val="fr-FR"/>
        </w:rPr>
        <w:t>Il existe en Haï</w:t>
      </w:r>
      <w:r w:rsidR="000E1E09" w:rsidRPr="0083603E">
        <w:rPr>
          <w:lang w:val="fr-FR"/>
        </w:rPr>
        <w:t>ti</w:t>
      </w:r>
      <w:r w:rsidRPr="0083603E">
        <w:rPr>
          <w:lang w:val="fr-FR"/>
        </w:rPr>
        <w:t xml:space="preserve"> plusieurs espèces de plantes et d’animaux, ainsi qu’un grand nombre d’espèces vulnérables et menacées. Aucune enquête spécifique n’a été faite pour la zone du Projet ou </w:t>
      </w:r>
      <w:r w:rsidR="0089288F">
        <w:rPr>
          <w:lang w:val="fr-FR"/>
        </w:rPr>
        <w:t xml:space="preserve">pour </w:t>
      </w:r>
      <w:r w:rsidRPr="0083603E">
        <w:rPr>
          <w:lang w:val="fr-FR"/>
        </w:rPr>
        <w:t>les corridors de canalisation spécifiques et les zones de traversées de cours d’eau ; mais la zone du Projet est en majorité gravement perturbée et les espèces présentes devraient résister aux activités humaines. Le Tableau 6-1 présente un résumé de la biodiversité et des espèces menacées et vulnérables d’Haïti</w:t>
      </w:r>
      <w:r w:rsidR="000E1E09" w:rsidRPr="0083603E">
        <w:rPr>
          <w:lang w:val="fr-FR"/>
        </w:rPr>
        <w:t xml:space="preserve">. </w:t>
      </w:r>
    </w:p>
    <w:p w14:paraId="58A586B3" w14:textId="7572ABA1" w:rsidR="000E1E09" w:rsidRPr="0083603E" w:rsidRDefault="00A53BF7" w:rsidP="00FD738F">
      <w:pPr>
        <w:pStyle w:val="TableTitle"/>
        <w:rPr>
          <w:lang w:val="fr-FR"/>
        </w:rPr>
      </w:pPr>
      <w:bookmarkStart w:id="169" w:name="_Ref447711507"/>
      <w:bookmarkStart w:id="170" w:name="_Toc448300580"/>
      <w:r w:rsidRPr="0083603E">
        <w:rPr>
          <w:lang w:val="fr-FR"/>
        </w:rPr>
        <w:br w:type="page"/>
      </w:r>
      <w:bookmarkStart w:id="171" w:name="_Toc448476418"/>
      <w:r w:rsidR="000E1E09" w:rsidRPr="0083603E">
        <w:rPr>
          <w:lang w:val="fr-FR"/>
        </w:rPr>
        <w:lastRenderedPageBreak/>
        <w:t>Table</w:t>
      </w:r>
      <w:r w:rsidR="000067D9" w:rsidRPr="0083603E">
        <w:rPr>
          <w:lang w:val="fr-FR"/>
        </w:rPr>
        <w:t>au</w:t>
      </w:r>
      <w:r w:rsidR="000E1E09"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6</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1</w:t>
      </w:r>
      <w:r w:rsidR="008B3891" w:rsidRPr="0083603E">
        <w:rPr>
          <w:noProof/>
          <w:lang w:val="fr-FR"/>
        </w:rPr>
        <w:fldChar w:fldCharType="end"/>
      </w:r>
      <w:bookmarkEnd w:id="169"/>
      <w:r w:rsidR="000E1E09" w:rsidRPr="0083603E">
        <w:rPr>
          <w:lang w:val="fr-FR"/>
        </w:rPr>
        <w:tab/>
      </w:r>
      <w:bookmarkEnd w:id="170"/>
      <w:bookmarkEnd w:id="171"/>
      <w:r w:rsidR="000067D9" w:rsidRPr="0083603E">
        <w:rPr>
          <w:lang w:val="fr-FR"/>
        </w:rPr>
        <w:t>Résumé des espèces d’Haïti</w:t>
      </w:r>
    </w:p>
    <w:tbl>
      <w:tblPr>
        <w:tblW w:w="8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1223"/>
        <w:gridCol w:w="1350"/>
        <w:gridCol w:w="1350"/>
        <w:gridCol w:w="1350"/>
        <w:gridCol w:w="1607"/>
      </w:tblGrid>
      <w:tr w:rsidR="000E1E09" w:rsidRPr="0089288F" w14:paraId="79485131" w14:textId="77777777" w:rsidTr="00225381">
        <w:trPr>
          <w:trHeight w:val="683"/>
          <w:tblHeader/>
          <w:jc w:val="right"/>
        </w:trPr>
        <w:tc>
          <w:tcPr>
            <w:tcW w:w="1472" w:type="dxa"/>
            <w:shd w:val="clear" w:color="auto" w:fill="D9D9D9" w:themeFill="background1" w:themeFillShade="D9"/>
            <w:vAlign w:val="bottom"/>
            <w:hideMark/>
          </w:tcPr>
          <w:p w14:paraId="612D5F5C" w14:textId="27A6E2DA" w:rsidR="000E1E09" w:rsidRPr="0083603E" w:rsidRDefault="00225381" w:rsidP="00FD738F">
            <w:pPr>
              <w:pStyle w:val="Tableheadingleft"/>
              <w:rPr>
                <w:lang w:val="fr-FR"/>
              </w:rPr>
            </w:pPr>
            <w:r w:rsidRPr="0083603E">
              <w:rPr>
                <w:lang w:val="fr-FR"/>
              </w:rPr>
              <w:t>Taxons</w:t>
            </w:r>
          </w:p>
        </w:tc>
        <w:tc>
          <w:tcPr>
            <w:tcW w:w="1223" w:type="dxa"/>
            <w:shd w:val="clear" w:color="auto" w:fill="D9D9D9" w:themeFill="background1" w:themeFillShade="D9"/>
            <w:vAlign w:val="bottom"/>
            <w:hideMark/>
          </w:tcPr>
          <w:p w14:paraId="24B04090" w14:textId="6F7B558F" w:rsidR="000E1E09" w:rsidRPr="0083603E" w:rsidRDefault="00225381" w:rsidP="00FD738F">
            <w:pPr>
              <w:pStyle w:val="Tableheadingleft"/>
              <w:rPr>
                <w:lang w:val="fr-FR"/>
              </w:rPr>
            </w:pPr>
            <w:r w:rsidRPr="0083603E">
              <w:rPr>
                <w:lang w:val="fr-FR"/>
              </w:rPr>
              <w:t>Nombre d’espèces</w:t>
            </w:r>
          </w:p>
        </w:tc>
        <w:tc>
          <w:tcPr>
            <w:tcW w:w="1350" w:type="dxa"/>
            <w:shd w:val="clear" w:color="auto" w:fill="D9D9D9" w:themeFill="background1" w:themeFillShade="D9"/>
            <w:vAlign w:val="bottom"/>
            <w:hideMark/>
          </w:tcPr>
          <w:p w14:paraId="10C89BBD" w14:textId="77777777" w:rsidR="000E1E09" w:rsidRPr="0083603E" w:rsidRDefault="000E1E09" w:rsidP="00FD738F">
            <w:pPr>
              <w:pStyle w:val="Tableheadingleft"/>
              <w:rPr>
                <w:lang w:val="fr-FR"/>
              </w:rPr>
            </w:pPr>
          </w:p>
          <w:p w14:paraId="18A99C9F" w14:textId="7B0B6F0F" w:rsidR="00225381" w:rsidRPr="0083603E" w:rsidRDefault="00225381" w:rsidP="00FD738F">
            <w:pPr>
              <w:pStyle w:val="Tableheadingleft"/>
              <w:rPr>
                <w:lang w:val="fr-FR"/>
              </w:rPr>
            </w:pPr>
            <w:r w:rsidRPr="0083603E">
              <w:rPr>
                <w:lang w:val="fr-FR"/>
              </w:rPr>
              <w:t>Espèces très menacées</w:t>
            </w:r>
          </w:p>
        </w:tc>
        <w:tc>
          <w:tcPr>
            <w:tcW w:w="1350" w:type="dxa"/>
            <w:shd w:val="clear" w:color="auto" w:fill="D9D9D9" w:themeFill="background1" w:themeFillShade="D9"/>
            <w:vAlign w:val="bottom"/>
            <w:hideMark/>
          </w:tcPr>
          <w:p w14:paraId="3DEA3E1A" w14:textId="34FCAA31" w:rsidR="000E1E09" w:rsidRPr="0083603E" w:rsidRDefault="000E1E09" w:rsidP="00FD738F">
            <w:pPr>
              <w:pStyle w:val="Tableheadingleft"/>
              <w:rPr>
                <w:lang w:val="fr-FR"/>
              </w:rPr>
            </w:pPr>
            <w:r w:rsidRPr="0083603E">
              <w:rPr>
                <w:lang w:val="fr-FR"/>
              </w:rPr>
              <w:t>N</w:t>
            </w:r>
            <w:r w:rsidR="00225381" w:rsidRPr="0083603E">
              <w:rPr>
                <w:lang w:val="fr-FR"/>
              </w:rPr>
              <w:t>ombre d’espèces menacées</w:t>
            </w:r>
          </w:p>
        </w:tc>
        <w:tc>
          <w:tcPr>
            <w:tcW w:w="1350" w:type="dxa"/>
            <w:shd w:val="clear" w:color="auto" w:fill="D9D9D9" w:themeFill="background1" w:themeFillShade="D9"/>
            <w:vAlign w:val="bottom"/>
            <w:hideMark/>
          </w:tcPr>
          <w:p w14:paraId="5E5D4A14" w14:textId="370586E3" w:rsidR="000E1E09" w:rsidRPr="0083603E" w:rsidRDefault="00225381" w:rsidP="00FD738F">
            <w:pPr>
              <w:pStyle w:val="Tableheadingleft"/>
              <w:rPr>
                <w:lang w:val="fr-FR"/>
              </w:rPr>
            </w:pPr>
            <w:r w:rsidRPr="0083603E">
              <w:rPr>
                <w:lang w:val="fr-FR"/>
              </w:rPr>
              <w:t>Nombre d’espèces vulnérables</w:t>
            </w:r>
          </w:p>
        </w:tc>
        <w:tc>
          <w:tcPr>
            <w:tcW w:w="1607" w:type="dxa"/>
            <w:shd w:val="clear" w:color="auto" w:fill="D9D9D9" w:themeFill="background1" w:themeFillShade="D9"/>
            <w:vAlign w:val="bottom"/>
            <w:hideMark/>
          </w:tcPr>
          <w:p w14:paraId="3BEFCAEA" w14:textId="3290AFEA" w:rsidR="000E1E09" w:rsidRPr="0083603E" w:rsidRDefault="00185B72" w:rsidP="00FD738F">
            <w:pPr>
              <w:pStyle w:val="Tableheadingleft"/>
              <w:rPr>
                <w:lang w:val="fr-FR"/>
              </w:rPr>
            </w:pPr>
            <w:r w:rsidRPr="0083603E">
              <w:rPr>
                <w:lang w:val="fr-FR"/>
              </w:rPr>
              <w:t>Comment</w:t>
            </w:r>
            <w:r w:rsidR="00225381" w:rsidRPr="0083603E">
              <w:rPr>
                <w:lang w:val="fr-FR"/>
              </w:rPr>
              <w:t>aire</w:t>
            </w:r>
            <w:r w:rsidRPr="0083603E">
              <w:rPr>
                <w:lang w:val="fr-FR"/>
              </w:rPr>
              <w:t>s</w:t>
            </w:r>
          </w:p>
        </w:tc>
      </w:tr>
      <w:tr w:rsidR="000E1E09" w:rsidRPr="0083603E" w14:paraId="4081AA31" w14:textId="77777777" w:rsidTr="00225381">
        <w:trPr>
          <w:trHeight w:val="300"/>
          <w:jc w:val="right"/>
        </w:trPr>
        <w:tc>
          <w:tcPr>
            <w:tcW w:w="1472" w:type="dxa"/>
            <w:shd w:val="clear" w:color="auto" w:fill="auto"/>
            <w:noWrap/>
            <w:vAlign w:val="bottom"/>
            <w:hideMark/>
          </w:tcPr>
          <w:p w14:paraId="665FAB00" w14:textId="52C9EFAC" w:rsidR="000E1E09" w:rsidRPr="0083603E" w:rsidRDefault="00225381" w:rsidP="00FD738F">
            <w:pPr>
              <w:pStyle w:val="Tabletextleft"/>
              <w:rPr>
                <w:lang w:val="fr-FR"/>
              </w:rPr>
            </w:pPr>
            <w:r w:rsidRPr="0083603E">
              <w:rPr>
                <w:lang w:val="fr-FR"/>
              </w:rPr>
              <w:t>Amphibie</w:t>
            </w:r>
            <w:r w:rsidR="000E1E09" w:rsidRPr="0083603E">
              <w:rPr>
                <w:lang w:val="fr-FR"/>
              </w:rPr>
              <w:t>ns</w:t>
            </w:r>
          </w:p>
        </w:tc>
        <w:tc>
          <w:tcPr>
            <w:tcW w:w="1223" w:type="dxa"/>
            <w:shd w:val="clear" w:color="auto" w:fill="auto"/>
            <w:noWrap/>
            <w:vAlign w:val="bottom"/>
            <w:hideMark/>
          </w:tcPr>
          <w:p w14:paraId="7F3015E8" w14:textId="77777777" w:rsidR="000E1E09" w:rsidRPr="0083603E" w:rsidRDefault="000E1E09" w:rsidP="00FD738F">
            <w:pPr>
              <w:pStyle w:val="Tabletextleft"/>
              <w:rPr>
                <w:lang w:val="fr-FR"/>
              </w:rPr>
            </w:pPr>
            <w:r w:rsidRPr="0083603E">
              <w:rPr>
                <w:lang w:val="fr-FR"/>
              </w:rPr>
              <w:t>561</w:t>
            </w:r>
          </w:p>
        </w:tc>
        <w:tc>
          <w:tcPr>
            <w:tcW w:w="1350" w:type="dxa"/>
            <w:shd w:val="clear" w:color="auto" w:fill="auto"/>
            <w:noWrap/>
            <w:vAlign w:val="bottom"/>
            <w:hideMark/>
          </w:tcPr>
          <w:p w14:paraId="72C56F99" w14:textId="77777777" w:rsidR="000E1E09" w:rsidRPr="0083603E" w:rsidRDefault="000E1E09" w:rsidP="00FD738F">
            <w:pPr>
              <w:pStyle w:val="Tabletextleft"/>
              <w:rPr>
                <w:lang w:val="fr-FR"/>
              </w:rPr>
            </w:pPr>
            <w:r w:rsidRPr="0083603E">
              <w:rPr>
                <w:lang w:val="fr-FR"/>
              </w:rPr>
              <w:t>31</w:t>
            </w:r>
          </w:p>
        </w:tc>
        <w:tc>
          <w:tcPr>
            <w:tcW w:w="1350" w:type="dxa"/>
            <w:shd w:val="clear" w:color="auto" w:fill="auto"/>
            <w:noWrap/>
            <w:vAlign w:val="bottom"/>
            <w:hideMark/>
          </w:tcPr>
          <w:p w14:paraId="1B57266A" w14:textId="77777777" w:rsidR="000E1E09" w:rsidRPr="0083603E" w:rsidRDefault="000E1E09" w:rsidP="00FD738F">
            <w:pPr>
              <w:pStyle w:val="Tabletextleft"/>
              <w:rPr>
                <w:lang w:val="fr-FR"/>
              </w:rPr>
            </w:pPr>
            <w:r w:rsidRPr="0083603E">
              <w:rPr>
                <w:lang w:val="fr-FR"/>
              </w:rPr>
              <w:t>10</w:t>
            </w:r>
          </w:p>
        </w:tc>
        <w:tc>
          <w:tcPr>
            <w:tcW w:w="1350" w:type="dxa"/>
            <w:shd w:val="clear" w:color="auto" w:fill="auto"/>
            <w:noWrap/>
            <w:vAlign w:val="bottom"/>
            <w:hideMark/>
          </w:tcPr>
          <w:p w14:paraId="79695E49" w14:textId="77777777" w:rsidR="000E1E09" w:rsidRPr="0083603E" w:rsidRDefault="000E1E09" w:rsidP="00FD738F">
            <w:pPr>
              <w:pStyle w:val="Tabletextleft"/>
              <w:rPr>
                <w:lang w:val="fr-FR"/>
              </w:rPr>
            </w:pPr>
            <w:r w:rsidRPr="0083603E">
              <w:rPr>
                <w:lang w:val="fr-FR"/>
              </w:rPr>
              <w:t>5</w:t>
            </w:r>
          </w:p>
        </w:tc>
        <w:tc>
          <w:tcPr>
            <w:tcW w:w="1607" w:type="dxa"/>
            <w:shd w:val="clear" w:color="auto" w:fill="auto"/>
            <w:noWrap/>
            <w:vAlign w:val="bottom"/>
            <w:hideMark/>
          </w:tcPr>
          <w:p w14:paraId="5A53160C" w14:textId="77777777" w:rsidR="000E1E09" w:rsidRPr="0083603E" w:rsidRDefault="000E1E09" w:rsidP="00FD738F">
            <w:pPr>
              <w:pStyle w:val="Tabletextleft"/>
              <w:rPr>
                <w:lang w:val="fr-FR"/>
              </w:rPr>
            </w:pPr>
          </w:p>
        </w:tc>
      </w:tr>
      <w:tr w:rsidR="000E1E09" w:rsidRPr="0083603E" w14:paraId="5FAA2C41" w14:textId="77777777" w:rsidTr="00225381">
        <w:trPr>
          <w:trHeight w:val="300"/>
          <w:jc w:val="right"/>
        </w:trPr>
        <w:tc>
          <w:tcPr>
            <w:tcW w:w="1472" w:type="dxa"/>
            <w:shd w:val="clear" w:color="auto" w:fill="auto"/>
            <w:noWrap/>
            <w:vAlign w:val="bottom"/>
            <w:hideMark/>
          </w:tcPr>
          <w:p w14:paraId="496AFFDA" w14:textId="399ED185" w:rsidR="000E1E09" w:rsidRPr="0083603E" w:rsidRDefault="00225381" w:rsidP="00FD738F">
            <w:pPr>
              <w:pStyle w:val="Tabletextleft"/>
              <w:rPr>
                <w:lang w:val="fr-FR"/>
              </w:rPr>
            </w:pPr>
            <w:r w:rsidRPr="0083603E">
              <w:rPr>
                <w:lang w:val="fr-FR"/>
              </w:rPr>
              <w:t>Oiseaux</w:t>
            </w:r>
          </w:p>
        </w:tc>
        <w:tc>
          <w:tcPr>
            <w:tcW w:w="1223" w:type="dxa"/>
            <w:shd w:val="clear" w:color="auto" w:fill="auto"/>
            <w:noWrap/>
            <w:vAlign w:val="bottom"/>
            <w:hideMark/>
          </w:tcPr>
          <w:p w14:paraId="28E6372C" w14:textId="77777777" w:rsidR="000E1E09" w:rsidRPr="0083603E" w:rsidRDefault="000E1E09" w:rsidP="00FD738F">
            <w:pPr>
              <w:pStyle w:val="Tabletextleft"/>
              <w:rPr>
                <w:lang w:val="fr-FR"/>
              </w:rPr>
            </w:pPr>
            <w:r w:rsidRPr="0083603E">
              <w:rPr>
                <w:lang w:val="fr-FR"/>
              </w:rPr>
              <w:t>245</w:t>
            </w:r>
          </w:p>
        </w:tc>
        <w:tc>
          <w:tcPr>
            <w:tcW w:w="1350" w:type="dxa"/>
            <w:shd w:val="clear" w:color="auto" w:fill="auto"/>
            <w:noWrap/>
            <w:vAlign w:val="bottom"/>
            <w:hideMark/>
          </w:tcPr>
          <w:p w14:paraId="22DF58D2" w14:textId="77777777" w:rsidR="000E1E09" w:rsidRPr="0083603E" w:rsidRDefault="000E1E09" w:rsidP="00FD738F">
            <w:pPr>
              <w:pStyle w:val="Tabletextleft"/>
              <w:rPr>
                <w:lang w:val="fr-FR"/>
              </w:rPr>
            </w:pPr>
            <w:r w:rsidRPr="0083603E">
              <w:rPr>
                <w:lang w:val="fr-FR"/>
              </w:rPr>
              <w:t>1</w:t>
            </w:r>
          </w:p>
        </w:tc>
        <w:tc>
          <w:tcPr>
            <w:tcW w:w="1350" w:type="dxa"/>
            <w:shd w:val="clear" w:color="auto" w:fill="auto"/>
            <w:noWrap/>
            <w:vAlign w:val="bottom"/>
            <w:hideMark/>
          </w:tcPr>
          <w:p w14:paraId="6D5F2EDA" w14:textId="77777777" w:rsidR="000E1E09" w:rsidRPr="0083603E" w:rsidRDefault="000E1E09" w:rsidP="00FD738F">
            <w:pPr>
              <w:pStyle w:val="Tabletextleft"/>
              <w:rPr>
                <w:lang w:val="fr-FR"/>
              </w:rPr>
            </w:pPr>
            <w:r w:rsidRPr="0083603E">
              <w:rPr>
                <w:lang w:val="fr-FR"/>
              </w:rPr>
              <w:t>4</w:t>
            </w:r>
          </w:p>
        </w:tc>
        <w:tc>
          <w:tcPr>
            <w:tcW w:w="1350" w:type="dxa"/>
            <w:shd w:val="clear" w:color="auto" w:fill="auto"/>
            <w:noWrap/>
            <w:vAlign w:val="bottom"/>
            <w:hideMark/>
          </w:tcPr>
          <w:p w14:paraId="779554BB" w14:textId="77777777" w:rsidR="000E1E09" w:rsidRPr="0083603E" w:rsidRDefault="000E1E09" w:rsidP="00FD738F">
            <w:pPr>
              <w:pStyle w:val="Tabletextleft"/>
              <w:rPr>
                <w:lang w:val="fr-FR"/>
              </w:rPr>
            </w:pPr>
            <w:r w:rsidRPr="0083603E">
              <w:rPr>
                <w:lang w:val="fr-FR"/>
              </w:rPr>
              <w:t>10</w:t>
            </w:r>
          </w:p>
        </w:tc>
        <w:tc>
          <w:tcPr>
            <w:tcW w:w="1607" w:type="dxa"/>
            <w:shd w:val="clear" w:color="auto" w:fill="auto"/>
            <w:noWrap/>
            <w:vAlign w:val="bottom"/>
            <w:hideMark/>
          </w:tcPr>
          <w:p w14:paraId="36E08DBC" w14:textId="77777777" w:rsidR="000E1E09" w:rsidRPr="0083603E" w:rsidRDefault="000E1E09" w:rsidP="00FD738F">
            <w:pPr>
              <w:pStyle w:val="Tabletextleft"/>
              <w:rPr>
                <w:lang w:val="fr-FR"/>
              </w:rPr>
            </w:pPr>
          </w:p>
        </w:tc>
      </w:tr>
      <w:tr w:rsidR="000E1E09" w:rsidRPr="0083603E" w14:paraId="057AAF7A" w14:textId="77777777" w:rsidTr="00225381">
        <w:trPr>
          <w:trHeight w:val="300"/>
          <w:jc w:val="right"/>
        </w:trPr>
        <w:tc>
          <w:tcPr>
            <w:tcW w:w="1472" w:type="dxa"/>
            <w:shd w:val="clear" w:color="auto" w:fill="auto"/>
            <w:noWrap/>
            <w:vAlign w:val="bottom"/>
            <w:hideMark/>
          </w:tcPr>
          <w:p w14:paraId="1E7093FB" w14:textId="1ECCEA4C" w:rsidR="000E1E09" w:rsidRPr="0083603E" w:rsidRDefault="00225381" w:rsidP="00FD738F">
            <w:pPr>
              <w:pStyle w:val="Tabletextleft"/>
              <w:rPr>
                <w:lang w:val="fr-FR"/>
              </w:rPr>
            </w:pPr>
            <w:r w:rsidRPr="0083603E">
              <w:rPr>
                <w:lang w:val="fr-FR"/>
              </w:rPr>
              <w:t>Poissons</w:t>
            </w:r>
          </w:p>
        </w:tc>
        <w:tc>
          <w:tcPr>
            <w:tcW w:w="1223" w:type="dxa"/>
            <w:shd w:val="clear" w:color="auto" w:fill="auto"/>
            <w:noWrap/>
            <w:vAlign w:val="bottom"/>
            <w:hideMark/>
          </w:tcPr>
          <w:p w14:paraId="5FE9B9E8" w14:textId="77777777" w:rsidR="000E1E09" w:rsidRPr="0083603E" w:rsidRDefault="000E1E09" w:rsidP="00FD738F">
            <w:pPr>
              <w:pStyle w:val="Tabletextleft"/>
              <w:rPr>
                <w:lang w:val="fr-FR"/>
              </w:rPr>
            </w:pPr>
            <w:r w:rsidRPr="0083603E">
              <w:rPr>
                <w:lang w:val="fr-FR"/>
              </w:rPr>
              <w:t>184</w:t>
            </w:r>
          </w:p>
        </w:tc>
        <w:tc>
          <w:tcPr>
            <w:tcW w:w="1350" w:type="dxa"/>
            <w:shd w:val="clear" w:color="auto" w:fill="auto"/>
            <w:noWrap/>
            <w:vAlign w:val="bottom"/>
            <w:hideMark/>
          </w:tcPr>
          <w:p w14:paraId="248DDC30" w14:textId="77777777" w:rsidR="000E1E09" w:rsidRPr="0083603E" w:rsidRDefault="000E1E09" w:rsidP="00FD738F">
            <w:pPr>
              <w:pStyle w:val="Tabletextleft"/>
              <w:rPr>
                <w:lang w:val="fr-FR"/>
              </w:rPr>
            </w:pPr>
            <w:r w:rsidRPr="0083603E">
              <w:rPr>
                <w:lang w:val="fr-FR"/>
              </w:rPr>
              <w:t>2</w:t>
            </w:r>
          </w:p>
        </w:tc>
        <w:tc>
          <w:tcPr>
            <w:tcW w:w="1350" w:type="dxa"/>
            <w:shd w:val="clear" w:color="auto" w:fill="auto"/>
            <w:noWrap/>
            <w:vAlign w:val="bottom"/>
            <w:hideMark/>
          </w:tcPr>
          <w:p w14:paraId="7144EE48" w14:textId="77777777" w:rsidR="000E1E09" w:rsidRPr="0083603E" w:rsidRDefault="000E1E09" w:rsidP="00FD738F">
            <w:pPr>
              <w:pStyle w:val="Tabletextleft"/>
              <w:rPr>
                <w:lang w:val="fr-FR"/>
              </w:rPr>
            </w:pPr>
            <w:r w:rsidRPr="0083603E">
              <w:rPr>
                <w:lang w:val="fr-FR"/>
              </w:rPr>
              <w:t>1</w:t>
            </w:r>
          </w:p>
        </w:tc>
        <w:tc>
          <w:tcPr>
            <w:tcW w:w="1350" w:type="dxa"/>
            <w:shd w:val="clear" w:color="auto" w:fill="auto"/>
            <w:noWrap/>
            <w:vAlign w:val="bottom"/>
            <w:hideMark/>
          </w:tcPr>
          <w:p w14:paraId="7C763FFB" w14:textId="77777777" w:rsidR="000E1E09" w:rsidRPr="0083603E" w:rsidRDefault="000E1E09" w:rsidP="00FD738F">
            <w:pPr>
              <w:pStyle w:val="Tabletextleft"/>
              <w:rPr>
                <w:lang w:val="fr-FR"/>
              </w:rPr>
            </w:pPr>
            <w:r w:rsidRPr="0083603E">
              <w:rPr>
                <w:lang w:val="fr-FR"/>
              </w:rPr>
              <w:t>8</w:t>
            </w:r>
          </w:p>
        </w:tc>
        <w:tc>
          <w:tcPr>
            <w:tcW w:w="1607" w:type="dxa"/>
            <w:shd w:val="clear" w:color="auto" w:fill="auto"/>
            <w:noWrap/>
            <w:vAlign w:val="bottom"/>
            <w:hideMark/>
          </w:tcPr>
          <w:p w14:paraId="5F817BE3" w14:textId="34B44FE0" w:rsidR="000E1E09" w:rsidRPr="0083603E" w:rsidRDefault="00225381" w:rsidP="00FD738F">
            <w:pPr>
              <w:pStyle w:val="Tabletextleft"/>
              <w:rPr>
                <w:lang w:val="fr-FR"/>
              </w:rPr>
            </w:pPr>
            <w:r w:rsidRPr="0083603E">
              <w:rPr>
                <w:lang w:val="fr-FR"/>
              </w:rPr>
              <w:t>41 eau douce</w:t>
            </w:r>
          </w:p>
        </w:tc>
      </w:tr>
      <w:tr w:rsidR="000E1E09" w:rsidRPr="0083603E" w14:paraId="7784DBBC" w14:textId="77777777" w:rsidTr="00225381">
        <w:trPr>
          <w:trHeight w:val="300"/>
          <w:jc w:val="right"/>
        </w:trPr>
        <w:tc>
          <w:tcPr>
            <w:tcW w:w="1472" w:type="dxa"/>
            <w:shd w:val="clear" w:color="auto" w:fill="auto"/>
            <w:noWrap/>
            <w:vAlign w:val="bottom"/>
            <w:hideMark/>
          </w:tcPr>
          <w:p w14:paraId="4EAA8009" w14:textId="62A48D2D" w:rsidR="000E1E09" w:rsidRPr="0083603E" w:rsidRDefault="00225381" w:rsidP="00FD738F">
            <w:pPr>
              <w:pStyle w:val="Tabletextleft"/>
              <w:rPr>
                <w:lang w:val="fr-FR"/>
              </w:rPr>
            </w:pPr>
            <w:r w:rsidRPr="0083603E">
              <w:rPr>
                <w:lang w:val="fr-FR"/>
              </w:rPr>
              <w:t>Mammifères</w:t>
            </w:r>
          </w:p>
        </w:tc>
        <w:tc>
          <w:tcPr>
            <w:tcW w:w="1223" w:type="dxa"/>
            <w:shd w:val="clear" w:color="auto" w:fill="auto"/>
            <w:noWrap/>
            <w:vAlign w:val="bottom"/>
            <w:hideMark/>
          </w:tcPr>
          <w:p w14:paraId="7DFEB341" w14:textId="77777777" w:rsidR="000E1E09" w:rsidRPr="0083603E" w:rsidRDefault="000E1E09" w:rsidP="00FD738F">
            <w:pPr>
              <w:pStyle w:val="Tabletextleft"/>
              <w:rPr>
                <w:lang w:val="fr-FR"/>
              </w:rPr>
            </w:pPr>
            <w:r w:rsidRPr="0083603E">
              <w:rPr>
                <w:lang w:val="fr-FR"/>
              </w:rPr>
              <w:t>25</w:t>
            </w:r>
          </w:p>
        </w:tc>
        <w:tc>
          <w:tcPr>
            <w:tcW w:w="1350" w:type="dxa"/>
            <w:shd w:val="clear" w:color="auto" w:fill="auto"/>
            <w:noWrap/>
            <w:vAlign w:val="bottom"/>
            <w:hideMark/>
          </w:tcPr>
          <w:p w14:paraId="2F2FCA96" w14:textId="77777777" w:rsidR="000E1E09" w:rsidRPr="0083603E" w:rsidRDefault="000E1E09" w:rsidP="00FD738F">
            <w:pPr>
              <w:pStyle w:val="Tabletextleft"/>
              <w:rPr>
                <w:lang w:val="fr-FR"/>
              </w:rPr>
            </w:pPr>
            <w:r w:rsidRPr="0083603E">
              <w:rPr>
                <w:lang w:val="fr-FR"/>
              </w:rPr>
              <w:t>1</w:t>
            </w:r>
          </w:p>
        </w:tc>
        <w:tc>
          <w:tcPr>
            <w:tcW w:w="1350" w:type="dxa"/>
            <w:shd w:val="clear" w:color="auto" w:fill="auto"/>
            <w:noWrap/>
            <w:vAlign w:val="bottom"/>
            <w:hideMark/>
          </w:tcPr>
          <w:p w14:paraId="577BADA3" w14:textId="77777777" w:rsidR="000E1E09" w:rsidRPr="0083603E" w:rsidRDefault="000E1E09" w:rsidP="00FD738F">
            <w:pPr>
              <w:pStyle w:val="Tabletextleft"/>
              <w:rPr>
                <w:lang w:val="fr-FR"/>
              </w:rPr>
            </w:pPr>
            <w:r w:rsidRPr="0083603E">
              <w:rPr>
                <w:lang w:val="fr-FR"/>
              </w:rPr>
              <w:t>1</w:t>
            </w:r>
          </w:p>
        </w:tc>
        <w:tc>
          <w:tcPr>
            <w:tcW w:w="1350" w:type="dxa"/>
            <w:shd w:val="clear" w:color="auto" w:fill="auto"/>
            <w:noWrap/>
            <w:vAlign w:val="bottom"/>
            <w:hideMark/>
          </w:tcPr>
          <w:p w14:paraId="3EC13B8E" w14:textId="77777777" w:rsidR="000E1E09" w:rsidRPr="0083603E" w:rsidRDefault="000E1E09" w:rsidP="00FD738F">
            <w:pPr>
              <w:pStyle w:val="Tabletextleft"/>
              <w:rPr>
                <w:lang w:val="fr-FR"/>
              </w:rPr>
            </w:pPr>
            <w:r w:rsidRPr="0083603E">
              <w:rPr>
                <w:lang w:val="fr-FR"/>
              </w:rPr>
              <w:t>2</w:t>
            </w:r>
          </w:p>
        </w:tc>
        <w:tc>
          <w:tcPr>
            <w:tcW w:w="1607" w:type="dxa"/>
            <w:shd w:val="clear" w:color="auto" w:fill="auto"/>
            <w:noWrap/>
            <w:vAlign w:val="bottom"/>
            <w:hideMark/>
          </w:tcPr>
          <w:p w14:paraId="16167B4C" w14:textId="77777777" w:rsidR="000E1E09" w:rsidRPr="0083603E" w:rsidRDefault="000E1E09" w:rsidP="00FD738F">
            <w:pPr>
              <w:pStyle w:val="Tabletextleft"/>
              <w:rPr>
                <w:lang w:val="fr-FR"/>
              </w:rPr>
            </w:pPr>
          </w:p>
        </w:tc>
      </w:tr>
      <w:tr w:rsidR="000E1E09" w:rsidRPr="0083603E" w14:paraId="25541AC9" w14:textId="77777777" w:rsidTr="00225381">
        <w:trPr>
          <w:trHeight w:val="300"/>
          <w:jc w:val="right"/>
        </w:trPr>
        <w:tc>
          <w:tcPr>
            <w:tcW w:w="1472" w:type="dxa"/>
            <w:shd w:val="clear" w:color="auto" w:fill="auto"/>
            <w:noWrap/>
            <w:vAlign w:val="bottom"/>
            <w:hideMark/>
          </w:tcPr>
          <w:p w14:paraId="3EEEC64A" w14:textId="77777777" w:rsidR="000E1E09" w:rsidRPr="0083603E" w:rsidRDefault="000E1E09" w:rsidP="00FD738F">
            <w:pPr>
              <w:pStyle w:val="Tabletextleft"/>
              <w:rPr>
                <w:lang w:val="fr-FR"/>
              </w:rPr>
            </w:pPr>
            <w:r w:rsidRPr="0083603E">
              <w:rPr>
                <w:lang w:val="fr-FR"/>
              </w:rPr>
              <w:t>Reptiles</w:t>
            </w:r>
          </w:p>
        </w:tc>
        <w:tc>
          <w:tcPr>
            <w:tcW w:w="1223" w:type="dxa"/>
            <w:shd w:val="clear" w:color="auto" w:fill="auto"/>
            <w:noWrap/>
            <w:vAlign w:val="bottom"/>
            <w:hideMark/>
          </w:tcPr>
          <w:p w14:paraId="6939DC9F" w14:textId="77777777" w:rsidR="000E1E09" w:rsidRPr="0083603E" w:rsidRDefault="000E1E09" w:rsidP="00FD738F">
            <w:pPr>
              <w:pStyle w:val="Tabletextleft"/>
              <w:rPr>
                <w:lang w:val="fr-FR"/>
              </w:rPr>
            </w:pPr>
            <w:r w:rsidRPr="0083603E">
              <w:rPr>
                <w:lang w:val="fr-FR"/>
              </w:rPr>
              <w:t>115</w:t>
            </w:r>
          </w:p>
        </w:tc>
        <w:tc>
          <w:tcPr>
            <w:tcW w:w="1350" w:type="dxa"/>
            <w:shd w:val="clear" w:color="auto" w:fill="auto"/>
            <w:noWrap/>
            <w:vAlign w:val="bottom"/>
            <w:hideMark/>
          </w:tcPr>
          <w:p w14:paraId="6BD1B47F" w14:textId="77777777" w:rsidR="000E1E09" w:rsidRPr="0083603E" w:rsidRDefault="000E1E09" w:rsidP="00FD738F">
            <w:pPr>
              <w:pStyle w:val="Tabletextleft"/>
              <w:rPr>
                <w:lang w:val="fr-FR"/>
              </w:rPr>
            </w:pPr>
            <w:r w:rsidRPr="0083603E">
              <w:rPr>
                <w:lang w:val="fr-FR"/>
              </w:rPr>
              <w:t>4</w:t>
            </w:r>
          </w:p>
        </w:tc>
        <w:tc>
          <w:tcPr>
            <w:tcW w:w="1350" w:type="dxa"/>
            <w:shd w:val="clear" w:color="auto" w:fill="auto"/>
            <w:noWrap/>
            <w:vAlign w:val="bottom"/>
            <w:hideMark/>
          </w:tcPr>
          <w:p w14:paraId="67066C30" w14:textId="77777777" w:rsidR="000E1E09" w:rsidRPr="0083603E" w:rsidRDefault="000E1E09" w:rsidP="00FD738F">
            <w:pPr>
              <w:pStyle w:val="Tabletextleft"/>
              <w:rPr>
                <w:lang w:val="fr-FR"/>
              </w:rPr>
            </w:pPr>
            <w:r w:rsidRPr="0083603E">
              <w:rPr>
                <w:lang w:val="fr-FR"/>
              </w:rPr>
              <w:t>2</w:t>
            </w:r>
          </w:p>
        </w:tc>
        <w:tc>
          <w:tcPr>
            <w:tcW w:w="1350" w:type="dxa"/>
            <w:shd w:val="clear" w:color="auto" w:fill="auto"/>
            <w:noWrap/>
            <w:vAlign w:val="bottom"/>
            <w:hideMark/>
          </w:tcPr>
          <w:p w14:paraId="7C71579C" w14:textId="77777777" w:rsidR="000E1E09" w:rsidRPr="0083603E" w:rsidRDefault="000E1E09" w:rsidP="00FD738F">
            <w:pPr>
              <w:pStyle w:val="Tabletextleft"/>
              <w:rPr>
                <w:lang w:val="fr-FR"/>
              </w:rPr>
            </w:pPr>
            <w:r w:rsidRPr="0083603E">
              <w:rPr>
                <w:lang w:val="fr-FR"/>
              </w:rPr>
              <w:t>3</w:t>
            </w:r>
          </w:p>
        </w:tc>
        <w:tc>
          <w:tcPr>
            <w:tcW w:w="1607" w:type="dxa"/>
            <w:shd w:val="clear" w:color="auto" w:fill="auto"/>
            <w:noWrap/>
            <w:vAlign w:val="bottom"/>
            <w:hideMark/>
          </w:tcPr>
          <w:p w14:paraId="233AE446" w14:textId="77777777" w:rsidR="000E1E09" w:rsidRPr="0083603E" w:rsidRDefault="000E1E09" w:rsidP="00FD738F">
            <w:pPr>
              <w:pStyle w:val="Tabletextleft"/>
              <w:rPr>
                <w:lang w:val="fr-FR"/>
              </w:rPr>
            </w:pPr>
          </w:p>
        </w:tc>
      </w:tr>
      <w:tr w:rsidR="000E1E09" w:rsidRPr="0083603E" w14:paraId="11396A10" w14:textId="77777777" w:rsidTr="00225381">
        <w:trPr>
          <w:trHeight w:val="300"/>
          <w:jc w:val="right"/>
        </w:trPr>
        <w:tc>
          <w:tcPr>
            <w:tcW w:w="1472" w:type="dxa"/>
            <w:shd w:val="clear" w:color="auto" w:fill="auto"/>
            <w:noWrap/>
            <w:vAlign w:val="bottom"/>
            <w:hideMark/>
          </w:tcPr>
          <w:p w14:paraId="26946431" w14:textId="04691AB2" w:rsidR="000E1E09" w:rsidRPr="0083603E" w:rsidRDefault="000E1E09" w:rsidP="00FD738F">
            <w:pPr>
              <w:pStyle w:val="Tabletextleft"/>
              <w:rPr>
                <w:lang w:val="fr-FR"/>
              </w:rPr>
            </w:pPr>
            <w:r w:rsidRPr="0083603E">
              <w:rPr>
                <w:lang w:val="fr-FR"/>
              </w:rPr>
              <w:t>Plant</w:t>
            </w:r>
            <w:r w:rsidR="00225381" w:rsidRPr="0083603E">
              <w:rPr>
                <w:lang w:val="fr-FR"/>
              </w:rPr>
              <w:t>e</w:t>
            </w:r>
            <w:r w:rsidRPr="0083603E">
              <w:rPr>
                <w:lang w:val="fr-FR"/>
              </w:rPr>
              <w:t>s</w:t>
            </w:r>
          </w:p>
        </w:tc>
        <w:tc>
          <w:tcPr>
            <w:tcW w:w="1223" w:type="dxa"/>
            <w:shd w:val="clear" w:color="auto" w:fill="auto"/>
            <w:noWrap/>
            <w:vAlign w:val="bottom"/>
            <w:hideMark/>
          </w:tcPr>
          <w:p w14:paraId="25D4771B" w14:textId="77777777" w:rsidR="000E1E09" w:rsidRPr="0083603E" w:rsidRDefault="000E1E09" w:rsidP="00FD738F">
            <w:pPr>
              <w:pStyle w:val="Tabletextleft"/>
              <w:rPr>
                <w:lang w:val="fr-FR"/>
              </w:rPr>
            </w:pPr>
            <w:r w:rsidRPr="0083603E">
              <w:rPr>
                <w:lang w:val="fr-FR"/>
              </w:rPr>
              <w:t>5242</w:t>
            </w:r>
          </w:p>
        </w:tc>
        <w:tc>
          <w:tcPr>
            <w:tcW w:w="1350" w:type="dxa"/>
            <w:shd w:val="clear" w:color="auto" w:fill="auto"/>
            <w:noWrap/>
            <w:vAlign w:val="bottom"/>
            <w:hideMark/>
          </w:tcPr>
          <w:p w14:paraId="62EA0F56" w14:textId="77777777" w:rsidR="000E1E09" w:rsidRPr="0083603E" w:rsidRDefault="000E1E09" w:rsidP="00FD738F">
            <w:pPr>
              <w:pStyle w:val="Tabletextleft"/>
              <w:rPr>
                <w:lang w:val="fr-FR"/>
              </w:rPr>
            </w:pPr>
            <w:r w:rsidRPr="0083603E">
              <w:rPr>
                <w:lang w:val="fr-FR"/>
              </w:rPr>
              <w:t>5</w:t>
            </w:r>
          </w:p>
        </w:tc>
        <w:tc>
          <w:tcPr>
            <w:tcW w:w="1350" w:type="dxa"/>
            <w:shd w:val="clear" w:color="auto" w:fill="auto"/>
            <w:noWrap/>
            <w:vAlign w:val="bottom"/>
            <w:hideMark/>
          </w:tcPr>
          <w:p w14:paraId="485B4FDA" w14:textId="77777777" w:rsidR="000E1E09" w:rsidRPr="0083603E" w:rsidRDefault="000E1E09" w:rsidP="00FD738F">
            <w:pPr>
              <w:pStyle w:val="Tabletextleft"/>
              <w:rPr>
                <w:lang w:val="fr-FR"/>
              </w:rPr>
            </w:pPr>
            <w:r w:rsidRPr="0083603E">
              <w:rPr>
                <w:lang w:val="fr-FR"/>
              </w:rPr>
              <w:t>6</w:t>
            </w:r>
          </w:p>
        </w:tc>
        <w:tc>
          <w:tcPr>
            <w:tcW w:w="1350" w:type="dxa"/>
            <w:shd w:val="clear" w:color="auto" w:fill="auto"/>
            <w:noWrap/>
            <w:vAlign w:val="bottom"/>
            <w:hideMark/>
          </w:tcPr>
          <w:p w14:paraId="72133077" w14:textId="77777777" w:rsidR="000E1E09" w:rsidRPr="0083603E" w:rsidRDefault="000E1E09" w:rsidP="00FD738F">
            <w:pPr>
              <w:pStyle w:val="Tabletextleft"/>
              <w:rPr>
                <w:lang w:val="fr-FR"/>
              </w:rPr>
            </w:pPr>
            <w:r w:rsidRPr="0083603E">
              <w:rPr>
                <w:lang w:val="fr-FR"/>
              </w:rPr>
              <w:t>18</w:t>
            </w:r>
          </w:p>
        </w:tc>
        <w:tc>
          <w:tcPr>
            <w:tcW w:w="1607" w:type="dxa"/>
            <w:shd w:val="clear" w:color="auto" w:fill="auto"/>
            <w:noWrap/>
            <w:vAlign w:val="bottom"/>
            <w:hideMark/>
          </w:tcPr>
          <w:p w14:paraId="65373000" w14:textId="77777777" w:rsidR="000E1E09" w:rsidRPr="0083603E" w:rsidRDefault="000E1E09" w:rsidP="00FD738F">
            <w:pPr>
              <w:pStyle w:val="Tabletextleft"/>
              <w:rPr>
                <w:lang w:val="fr-FR"/>
              </w:rPr>
            </w:pPr>
          </w:p>
        </w:tc>
      </w:tr>
      <w:tr w:rsidR="000E1E09" w:rsidRPr="0083603E" w14:paraId="604109FA" w14:textId="77777777" w:rsidTr="00225381">
        <w:trPr>
          <w:trHeight w:val="300"/>
          <w:jc w:val="right"/>
        </w:trPr>
        <w:tc>
          <w:tcPr>
            <w:tcW w:w="1472" w:type="dxa"/>
            <w:shd w:val="clear" w:color="auto" w:fill="auto"/>
            <w:noWrap/>
            <w:vAlign w:val="bottom"/>
            <w:hideMark/>
          </w:tcPr>
          <w:p w14:paraId="62A6972A" w14:textId="5EA8130E" w:rsidR="000E1E09" w:rsidRPr="0083603E" w:rsidRDefault="00225381" w:rsidP="00FD738F">
            <w:pPr>
              <w:pStyle w:val="Tabletextleft"/>
              <w:rPr>
                <w:lang w:val="fr-FR"/>
              </w:rPr>
            </w:pPr>
            <w:r w:rsidRPr="0083603E">
              <w:rPr>
                <w:lang w:val="fr-FR"/>
              </w:rPr>
              <w:t>Invertébrés</w:t>
            </w:r>
          </w:p>
        </w:tc>
        <w:tc>
          <w:tcPr>
            <w:tcW w:w="1223" w:type="dxa"/>
            <w:shd w:val="clear" w:color="auto" w:fill="auto"/>
            <w:noWrap/>
            <w:vAlign w:val="bottom"/>
            <w:hideMark/>
          </w:tcPr>
          <w:p w14:paraId="2C021EAB" w14:textId="77777777" w:rsidR="000E1E09" w:rsidRPr="0083603E" w:rsidRDefault="000E1E09" w:rsidP="00FD738F">
            <w:pPr>
              <w:pStyle w:val="Tabletextleft"/>
              <w:rPr>
                <w:lang w:val="fr-FR"/>
              </w:rPr>
            </w:pPr>
          </w:p>
        </w:tc>
        <w:tc>
          <w:tcPr>
            <w:tcW w:w="1350" w:type="dxa"/>
            <w:shd w:val="clear" w:color="auto" w:fill="auto"/>
            <w:noWrap/>
            <w:vAlign w:val="bottom"/>
            <w:hideMark/>
          </w:tcPr>
          <w:p w14:paraId="685F5BFD" w14:textId="77777777" w:rsidR="000E1E09" w:rsidRPr="0083603E" w:rsidRDefault="000E1E09" w:rsidP="00FD738F">
            <w:pPr>
              <w:pStyle w:val="Tabletextleft"/>
              <w:rPr>
                <w:lang w:val="fr-FR"/>
              </w:rPr>
            </w:pPr>
          </w:p>
        </w:tc>
        <w:tc>
          <w:tcPr>
            <w:tcW w:w="1350" w:type="dxa"/>
            <w:shd w:val="clear" w:color="auto" w:fill="auto"/>
            <w:noWrap/>
            <w:vAlign w:val="bottom"/>
            <w:hideMark/>
          </w:tcPr>
          <w:p w14:paraId="2D58D8E5" w14:textId="77777777" w:rsidR="000E1E09" w:rsidRPr="0083603E" w:rsidRDefault="000E1E09" w:rsidP="00FD738F">
            <w:pPr>
              <w:pStyle w:val="Tabletextleft"/>
              <w:rPr>
                <w:lang w:val="fr-FR"/>
              </w:rPr>
            </w:pPr>
          </w:p>
        </w:tc>
        <w:tc>
          <w:tcPr>
            <w:tcW w:w="1350" w:type="dxa"/>
            <w:shd w:val="clear" w:color="auto" w:fill="auto"/>
            <w:noWrap/>
            <w:vAlign w:val="bottom"/>
            <w:hideMark/>
          </w:tcPr>
          <w:p w14:paraId="448596D1" w14:textId="77777777" w:rsidR="000E1E09" w:rsidRPr="0083603E" w:rsidRDefault="000E1E09" w:rsidP="00FD738F">
            <w:pPr>
              <w:pStyle w:val="Tabletextleft"/>
              <w:rPr>
                <w:lang w:val="fr-FR"/>
              </w:rPr>
            </w:pPr>
          </w:p>
        </w:tc>
        <w:tc>
          <w:tcPr>
            <w:tcW w:w="1607" w:type="dxa"/>
            <w:shd w:val="clear" w:color="auto" w:fill="auto"/>
            <w:noWrap/>
            <w:vAlign w:val="bottom"/>
            <w:hideMark/>
          </w:tcPr>
          <w:p w14:paraId="53F7B0A8" w14:textId="3E218CF8" w:rsidR="000E1E09" w:rsidRPr="0083603E" w:rsidRDefault="00225381" w:rsidP="00FD738F">
            <w:pPr>
              <w:pStyle w:val="Tabletextleft"/>
              <w:rPr>
                <w:lang w:val="fr-FR"/>
              </w:rPr>
            </w:pPr>
            <w:r w:rsidRPr="0083603E">
              <w:rPr>
                <w:lang w:val="fr-FR"/>
              </w:rPr>
              <w:t>Informations inadéquates</w:t>
            </w:r>
          </w:p>
        </w:tc>
      </w:tr>
    </w:tbl>
    <w:p w14:paraId="172F5F47" w14:textId="7F36C8E0" w:rsidR="00FD738F" w:rsidRPr="0083603E" w:rsidRDefault="006E3E43" w:rsidP="006058FC">
      <w:pPr>
        <w:pStyle w:val="TableFigureSource"/>
        <w:rPr>
          <w:lang w:val="fr-FR"/>
        </w:rPr>
      </w:pPr>
      <w:bookmarkStart w:id="172" w:name="_Toc447709619"/>
      <w:r>
        <w:rPr>
          <w:lang w:val="fr-FR"/>
        </w:rPr>
        <w:t xml:space="preserve">Source: </w:t>
      </w:r>
      <w:r w:rsidR="00FD738F" w:rsidRPr="0083603E">
        <w:rPr>
          <w:lang w:val="fr-FR"/>
        </w:rPr>
        <w:t>Posner et al</w:t>
      </w:r>
      <w:r w:rsidR="000E1D04" w:rsidRPr="0083603E">
        <w:rPr>
          <w:lang w:val="fr-FR"/>
        </w:rPr>
        <w:t>.</w:t>
      </w:r>
      <w:r w:rsidR="00FD738F" w:rsidRPr="0083603E">
        <w:rPr>
          <w:lang w:val="fr-FR"/>
        </w:rPr>
        <w:t xml:space="preserve"> 2010</w:t>
      </w:r>
      <w:r w:rsidR="00225381" w:rsidRPr="0083603E">
        <w:rPr>
          <w:lang w:val="fr-FR"/>
        </w:rPr>
        <w:t>,</w:t>
      </w:r>
      <w:r w:rsidR="00FD738F" w:rsidRPr="0083603E">
        <w:rPr>
          <w:lang w:val="fr-FR"/>
        </w:rPr>
        <w:t xml:space="preserve"> </w:t>
      </w:r>
      <w:r w:rsidR="00225381" w:rsidRPr="0083603E">
        <w:rPr>
          <w:lang w:val="fr-FR"/>
        </w:rPr>
        <w:t>y compris des données de la liste rouge de l’UICN, WRI et</w:t>
      </w:r>
      <w:r w:rsidR="00FD738F" w:rsidRPr="0083603E">
        <w:rPr>
          <w:lang w:val="fr-FR"/>
        </w:rPr>
        <w:t xml:space="preserve"> Caribherp</w:t>
      </w:r>
      <w:r w:rsidR="00F75361" w:rsidRPr="0083603E">
        <w:rPr>
          <w:lang w:val="fr-FR"/>
        </w:rPr>
        <w:t>;</w:t>
      </w:r>
      <w:r w:rsidR="00225381" w:rsidRPr="0083603E">
        <w:rPr>
          <w:lang w:val="fr-FR"/>
        </w:rPr>
        <w:t xml:space="preserve"> ycompris des données de l’UI</w:t>
      </w:r>
      <w:r w:rsidR="00FD738F" w:rsidRPr="0083603E">
        <w:rPr>
          <w:lang w:val="fr-FR"/>
        </w:rPr>
        <w:t xml:space="preserve">CN </w:t>
      </w:r>
      <w:hyperlink r:id="rId42" w:history="1">
        <w:r w:rsidR="00FD738F" w:rsidRPr="0083603E">
          <w:rPr>
            <w:szCs w:val="20"/>
            <w:lang w:val="fr-FR"/>
          </w:rPr>
          <w:t>http://www.redlist.org</w:t>
        </w:r>
      </w:hyperlink>
      <w:r w:rsidR="00FD738F" w:rsidRPr="0083603E">
        <w:rPr>
          <w:lang w:val="fr-FR"/>
        </w:rPr>
        <w:t xml:space="preserve">, WRI </w:t>
      </w:r>
      <w:hyperlink r:id="rId43" w:history="1">
        <w:r w:rsidR="00FD738F" w:rsidRPr="0083603E">
          <w:rPr>
            <w:szCs w:val="20"/>
            <w:lang w:val="fr-FR"/>
          </w:rPr>
          <w:t>http://earthtrends.wri.org</w:t>
        </w:r>
      </w:hyperlink>
      <w:r w:rsidR="00FD738F" w:rsidRPr="0083603E">
        <w:rPr>
          <w:szCs w:val="20"/>
          <w:lang w:val="fr-FR"/>
        </w:rPr>
        <w:t>,</w:t>
      </w:r>
      <w:r w:rsidR="00225381" w:rsidRPr="0083603E">
        <w:rPr>
          <w:lang w:val="fr-FR"/>
        </w:rPr>
        <w:t xml:space="preserve"> et</w:t>
      </w:r>
      <w:r w:rsidR="00894525" w:rsidRPr="0083603E">
        <w:rPr>
          <w:lang w:val="fr-FR"/>
        </w:rPr>
        <w:t xml:space="preserve"> </w:t>
      </w:r>
      <w:r w:rsidR="00FD738F" w:rsidRPr="0083603E">
        <w:rPr>
          <w:lang w:val="fr-FR"/>
        </w:rPr>
        <w:t xml:space="preserve">Caribherp </w:t>
      </w:r>
      <w:hyperlink r:id="rId44" w:history="1">
        <w:r w:rsidR="00FD738F" w:rsidRPr="0083603E">
          <w:rPr>
            <w:szCs w:val="20"/>
            <w:lang w:val="fr-FR"/>
          </w:rPr>
          <w:t>http://www.caribherp.org</w:t>
        </w:r>
      </w:hyperlink>
    </w:p>
    <w:p w14:paraId="26481ADA" w14:textId="5E3BCBBE" w:rsidR="000E1E09" w:rsidRPr="0083603E" w:rsidRDefault="00607DC1" w:rsidP="006941FA">
      <w:pPr>
        <w:pStyle w:val="Heading3"/>
        <w:rPr>
          <w:lang w:val="fr-FR"/>
        </w:rPr>
      </w:pPr>
      <w:bookmarkStart w:id="173" w:name="_Toc448828111"/>
      <w:r w:rsidRPr="0083603E">
        <w:rPr>
          <w:lang w:val="fr-FR"/>
        </w:rPr>
        <w:t>A</w:t>
      </w:r>
      <w:bookmarkEnd w:id="172"/>
      <w:bookmarkEnd w:id="173"/>
      <w:r w:rsidR="00225381" w:rsidRPr="0083603E">
        <w:rPr>
          <w:lang w:val="fr-FR"/>
        </w:rPr>
        <w:t>ires Protégées</w:t>
      </w:r>
    </w:p>
    <w:p w14:paraId="373AEA99" w14:textId="6953327E" w:rsidR="000E1E09" w:rsidRPr="0083603E" w:rsidRDefault="00857B95" w:rsidP="003E3CC6">
      <w:pPr>
        <w:rPr>
          <w:lang w:val="fr-FR"/>
        </w:rPr>
      </w:pPr>
      <w:r>
        <w:rPr>
          <w:lang w:val="fr-FR"/>
        </w:rPr>
        <w:t xml:space="preserve">Il y a en Haïti </w:t>
      </w:r>
      <w:r w:rsidR="00C02C7D" w:rsidRPr="0083603E">
        <w:rPr>
          <w:lang w:val="fr-FR"/>
        </w:rPr>
        <w:t xml:space="preserve">35 aires </w:t>
      </w:r>
      <w:r>
        <w:rPr>
          <w:lang w:val="fr-FR"/>
        </w:rPr>
        <w:t xml:space="preserve">déclarées </w:t>
      </w:r>
      <w:r w:rsidR="00C02C7D" w:rsidRPr="0083603E">
        <w:rPr>
          <w:lang w:val="fr-FR"/>
        </w:rPr>
        <w:t xml:space="preserve">protégées </w:t>
      </w:r>
      <w:r>
        <w:rPr>
          <w:lang w:val="fr-FR"/>
        </w:rPr>
        <w:t xml:space="preserve">par le Gouvernement, </w:t>
      </w:r>
      <w:r w:rsidR="00C02C7D" w:rsidRPr="0083603E">
        <w:rPr>
          <w:lang w:val="fr-FR"/>
        </w:rPr>
        <w:t>couvrant environ 6 pour cent du territoire nationale, et 17 Aires de Biodiversité essentielles et cinq sites totalement irremplaçables (Posner 2010). La zone du Projet ne se trouve pas dans ces aires et l’aire protégée la plus proche est le Massif de La Selle qui se trouve dans des zones montagneuses au sud de la zone du</w:t>
      </w:r>
      <w:r w:rsidR="003E3CC6">
        <w:rPr>
          <w:lang w:val="fr-FR"/>
        </w:rPr>
        <w:t xml:space="preserve"> Projet. Bien qu’il n’ait</w:t>
      </w:r>
      <w:r w:rsidR="00C02C7D" w:rsidRPr="0083603E">
        <w:rPr>
          <w:lang w:val="fr-FR"/>
        </w:rPr>
        <w:t xml:space="preserve"> pas </w:t>
      </w:r>
      <w:r w:rsidR="003E3CC6">
        <w:rPr>
          <w:lang w:val="fr-FR"/>
        </w:rPr>
        <w:t>été déclaré</w:t>
      </w:r>
      <w:r w:rsidR="00C02C7D" w:rsidRPr="0083603E">
        <w:rPr>
          <w:lang w:val="fr-FR"/>
        </w:rPr>
        <w:t xml:space="preserve"> aire protégée officielle, le Parc de Martissant jouxte la zone du Projet et constitue un espace ouvert et un habitat de valeur dans une zone autrement très urbaine.</w:t>
      </w:r>
    </w:p>
    <w:p w14:paraId="6A46BB68" w14:textId="4D8F77D7" w:rsidR="000E1E09" w:rsidRPr="0083603E" w:rsidRDefault="00C02C7D" w:rsidP="00F13886">
      <w:pPr>
        <w:pStyle w:val="Heading2"/>
        <w:rPr>
          <w:lang w:val="fr-FR"/>
        </w:rPr>
      </w:pPr>
      <w:bookmarkStart w:id="174" w:name="_Toc447709620"/>
      <w:bookmarkStart w:id="175" w:name="_Ref448217894"/>
      <w:bookmarkStart w:id="176" w:name="_Toc448828112"/>
      <w:r w:rsidRPr="0083603E">
        <w:rPr>
          <w:lang w:val="fr-FR"/>
        </w:rPr>
        <w:t>QUALITE DE L’</w:t>
      </w:r>
      <w:r w:rsidR="00FA0FBB">
        <w:rPr>
          <w:lang w:val="fr-FR"/>
        </w:rPr>
        <w:t>Air</w:t>
      </w:r>
      <w:r w:rsidR="000E1E09" w:rsidRPr="0083603E">
        <w:rPr>
          <w:lang w:val="fr-FR"/>
        </w:rPr>
        <w:t xml:space="preserve">, </w:t>
      </w:r>
      <w:r w:rsidRPr="0083603E">
        <w:rPr>
          <w:lang w:val="fr-FR"/>
        </w:rPr>
        <w:t>BRUIT ET</w:t>
      </w:r>
      <w:r w:rsidR="0001535A" w:rsidRPr="0083603E">
        <w:rPr>
          <w:lang w:val="fr-FR"/>
        </w:rPr>
        <w:t xml:space="preserve"> V</w:t>
      </w:r>
      <w:r w:rsidR="000E1E09" w:rsidRPr="0083603E">
        <w:rPr>
          <w:lang w:val="fr-FR"/>
        </w:rPr>
        <w:t>ibration</w:t>
      </w:r>
      <w:bookmarkEnd w:id="174"/>
      <w:bookmarkEnd w:id="175"/>
      <w:bookmarkEnd w:id="176"/>
      <w:r w:rsidRPr="0083603E">
        <w:rPr>
          <w:lang w:val="fr-FR"/>
        </w:rPr>
        <w:t>S</w:t>
      </w:r>
    </w:p>
    <w:p w14:paraId="36907E17" w14:textId="6DCB1A45" w:rsidR="000E1E09" w:rsidRPr="0083603E" w:rsidRDefault="00FA0FBB" w:rsidP="00F35D09">
      <w:pPr>
        <w:rPr>
          <w:lang w:val="fr-FR"/>
        </w:rPr>
      </w:pPr>
      <w:r>
        <w:rPr>
          <w:lang w:val="fr-FR"/>
        </w:rPr>
        <w:t>Il n’existe pas d’études à</w:t>
      </w:r>
      <w:r w:rsidR="00C02C7D" w:rsidRPr="0083603E">
        <w:rPr>
          <w:lang w:val="fr-FR"/>
        </w:rPr>
        <w:t xml:space="preserve"> la ligne de base spécifiques pour la </w:t>
      </w:r>
      <w:r>
        <w:rPr>
          <w:lang w:val="fr-FR"/>
        </w:rPr>
        <w:t>qualité de l’air, le bruit et les</w:t>
      </w:r>
      <w:r w:rsidR="00C02C7D" w:rsidRPr="0083603E">
        <w:rPr>
          <w:lang w:val="fr-FR"/>
        </w:rPr>
        <w:t xml:space="preserve"> vibration</w:t>
      </w:r>
      <w:r>
        <w:rPr>
          <w:lang w:val="fr-FR"/>
        </w:rPr>
        <w:t>s</w:t>
      </w:r>
      <w:r w:rsidR="00C02C7D" w:rsidRPr="0083603E">
        <w:rPr>
          <w:lang w:val="fr-FR"/>
        </w:rPr>
        <w:t xml:space="preserve">, bien que la majorité de la zone du Projet soit </w:t>
      </w:r>
      <w:r w:rsidR="00446A4C" w:rsidRPr="0083603E">
        <w:rPr>
          <w:lang w:val="fr-FR"/>
        </w:rPr>
        <w:t>urbanisée</w:t>
      </w:r>
      <w:r w:rsidR="00C02C7D" w:rsidRPr="0083603E">
        <w:rPr>
          <w:lang w:val="fr-FR"/>
        </w:rPr>
        <w:t xml:space="preserve"> et </w:t>
      </w:r>
      <w:r>
        <w:rPr>
          <w:lang w:val="fr-FR"/>
        </w:rPr>
        <w:t xml:space="preserve">que </w:t>
      </w:r>
      <w:r w:rsidR="00C02C7D" w:rsidRPr="0083603E">
        <w:rPr>
          <w:lang w:val="fr-FR"/>
        </w:rPr>
        <w:t xml:space="preserve">les niveaux de bruit devraient correspondre à ceux des agglomérations urbaines. Cependant, les impact peuvent </w:t>
      </w:r>
      <w:r w:rsidR="00793B18" w:rsidRPr="0083603E">
        <w:rPr>
          <w:lang w:val="fr-FR"/>
        </w:rPr>
        <w:t>en général être évalués sur la base de la nature du Projet et des types de zones affectées. Les impacts sur l’air, et en termes de bruit et de vibrations</w:t>
      </w:r>
      <w:r>
        <w:rPr>
          <w:lang w:val="fr-FR"/>
        </w:rPr>
        <w:t>,</w:t>
      </w:r>
      <w:r w:rsidR="00793B18" w:rsidRPr="0083603E">
        <w:rPr>
          <w:lang w:val="fr-FR"/>
        </w:rPr>
        <w:t xml:space="preserve"> seraient tous associés à la phase de construction</w:t>
      </w:r>
      <w:r w:rsidR="000E1E09" w:rsidRPr="0083603E">
        <w:rPr>
          <w:lang w:val="fr-FR"/>
        </w:rPr>
        <w:t xml:space="preserve">. </w:t>
      </w:r>
    </w:p>
    <w:p w14:paraId="6042151D" w14:textId="1D53EC83" w:rsidR="000E1E09" w:rsidRPr="0083603E" w:rsidRDefault="000E1E09" w:rsidP="00F13886">
      <w:pPr>
        <w:pStyle w:val="Heading2"/>
        <w:rPr>
          <w:lang w:val="fr-FR"/>
        </w:rPr>
      </w:pPr>
      <w:bookmarkStart w:id="177" w:name="_Toc447709621"/>
      <w:bookmarkStart w:id="178" w:name="_Toc448828113"/>
      <w:r w:rsidRPr="0083603E">
        <w:rPr>
          <w:lang w:val="fr-FR"/>
        </w:rPr>
        <w:t>S</w:t>
      </w:r>
      <w:bookmarkEnd w:id="177"/>
      <w:bookmarkEnd w:id="178"/>
      <w:r w:rsidR="00793B18" w:rsidRPr="0083603E">
        <w:rPr>
          <w:lang w:val="fr-FR"/>
        </w:rPr>
        <w:t>ituation socioeconomique et sanitaire de la communaute</w:t>
      </w:r>
    </w:p>
    <w:p w14:paraId="0B2BE1DF" w14:textId="192475F9" w:rsidR="000E1E09" w:rsidRPr="0083603E" w:rsidRDefault="00793B18" w:rsidP="00793B18">
      <w:pPr>
        <w:rPr>
          <w:lang w:val="fr-FR"/>
        </w:rPr>
      </w:pPr>
      <w:r w:rsidRPr="0083603E">
        <w:rPr>
          <w:lang w:val="fr-FR"/>
        </w:rPr>
        <w:t>Vu</w:t>
      </w:r>
      <w:r w:rsidR="005D7588" w:rsidRPr="0083603E">
        <w:rPr>
          <w:lang w:val="fr-FR"/>
        </w:rPr>
        <w:t xml:space="preserve"> le manque de données sur la zone du Projet, cette section décrit les caractéristiques socioéconomiques à la ligne de base des zones urbaines en Haïti en général. Cette section a été élaborée à l’aide de documents relatifs au Projet élaborés pendant les premières phases de </w:t>
      </w:r>
      <w:r w:rsidR="00FA0FBB">
        <w:rPr>
          <w:lang w:val="fr-FR"/>
        </w:rPr>
        <w:t>développement du Projet, et d’</w:t>
      </w:r>
      <w:r w:rsidR="005D7588" w:rsidRPr="0083603E">
        <w:rPr>
          <w:lang w:val="fr-FR"/>
        </w:rPr>
        <w:t>informations secondaires obtenues à partir de recherches sur le net. Parmi les matériels révisés, se trouvent des rapports produits par des banques de développement, des évaluations d’impact et des bases de données statistiques.</w:t>
      </w:r>
    </w:p>
    <w:p w14:paraId="7E81A060" w14:textId="13E0FB67" w:rsidR="005D7588" w:rsidRPr="0083603E" w:rsidRDefault="005D7588" w:rsidP="00793B18">
      <w:pPr>
        <w:rPr>
          <w:lang w:val="fr-FR"/>
        </w:rPr>
      </w:pPr>
      <w:r w:rsidRPr="0083603E">
        <w:rPr>
          <w:lang w:val="fr-FR"/>
        </w:rPr>
        <w:t xml:space="preserve">Comme indiqué dans le </w:t>
      </w:r>
      <w:r w:rsidR="00FF576C" w:rsidRPr="0083603E">
        <w:rPr>
          <w:lang w:val="fr-FR"/>
        </w:rPr>
        <w:t>Chapitre</w:t>
      </w:r>
      <w:r w:rsidRPr="0083603E">
        <w:rPr>
          <w:lang w:val="fr-FR"/>
        </w:rPr>
        <w:t xml:space="preserve"> 2.0 sur la Méthodologie, pour cette ligne de base il faut une enquête sociale, des interviews et des groupes de discussion pour évaluer les caractéristiques démographiques des ménages affectés par le Projet, comprendre leurs activités productrices de revenus ou leurs moyens de subsistance, leurs niveaux de vulnérabilités et leurs souhaits pour l’agglomération</w:t>
      </w:r>
    </w:p>
    <w:p w14:paraId="2D84DE7C" w14:textId="2ED8DFF1" w:rsidR="000E1E09" w:rsidRPr="0083603E" w:rsidRDefault="000E1E09" w:rsidP="006941FA">
      <w:pPr>
        <w:pStyle w:val="Heading3"/>
        <w:rPr>
          <w:lang w:val="fr-FR"/>
        </w:rPr>
      </w:pPr>
      <w:bookmarkStart w:id="179" w:name="_Toc447709622"/>
      <w:bookmarkStart w:id="180" w:name="_Toc448828114"/>
      <w:r w:rsidRPr="0083603E">
        <w:rPr>
          <w:lang w:val="fr-FR"/>
        </w:rPr>
        <w:lastRenderedPageBreak/>
        <w:t xml:space="preserve">Population </w:t>
      </w:r>
      <w:bookmarkEnd w:id="179"/>
      <w:bookmarkEnd w:id="180"/>
      <w:r w:rsidR="005D7588" w:rsidRPr="0083603E">
        <w:rPr>
          <w:lang w:val="fr-FR"/>
        </w:rPr>
        <w:t>et caractéristiques démographiques</w:t>
      </w:r>
    </w:p>
    <w:p w14:paraId="1773B6A6" w14:textId="7CF53F06" w:rsidR="000E1E09" w:rsidRPr="0083603E" w:rsidRDefault="005D7588" w:rsidP="005D7588">
      <w:pPr>
        <w:rPr>
          <w:lang w:val="fr-FR"/>
        </w:rPr>
      </w:pPr>
      <w:r w:rsidRPr="0083603E">
        <w:rPr>
          <w:lang w:val="fr-FR"/>
        </w:rPr>
        <w:t>Haï</w:t>
      </w:r>
      <w:r w:rsidR="000E1E09" w:rsidRPr="0083603E">
        <w:rPr>
          <w:lang w:val="fr-FR"/>
        </w:rPr>
        <w:t>ti</w:t>
      </w:r>
      <w:r w:rsidRPr="0083603E">
        <w:rPr>
          <w:lang w:val="fr-FR"/>
        </w:rPr>
        <w:t xml:space="preserve"> a une population</w:t>
      </w:r>
      <w:r w:rsidR="002953BF" w:rsidRPr="0083603E">
        <w:rPr>
          <w:lang w:val="fr-FR"/>
        </w:rPr>
        <w:t xml:space="preserve"> d’un peu plus de 10 millions d’habitants et un taux de croissance annuelle</w:t>
      </w:r>
      <w:r w:rsidR="00265247" w:rsidRPr="0083603E">
        <w:rPr>
          <w:lang w:val="fr-FR"/>
        </w:rPr>
        <w:t xml:space="preserve"> de 2.2 pour cent (SIF, 2015). Les indicateurs d’Haïti sont faibles dans le spectre du développement humain. A l’époque du séisme de 2010, 67 pour cent de la population vivait avec moins d’US$2 par jour. Seulement </w:t>
      </w:r>
      <w:r w:rsidR="00416E09" w:rsidRPr="0083603E">
        <w:rPr>
          <w:lang w:val="fr-FR"/>
        </w:rPr>
        <w:t>48. 7 pour cent de la population est alphabétisée, selon les données 2008 – 12 de l’UNICEF. Avec une population aussi vulnérable, les impacts du séisme ont été profondément ressentis par le</w:t>
      </w:r>
      <w:r w:rsidR="00FA688B">
        <w:rPr>
          <w:lang w:val="fr-FR"/>
        </w:rPr>
        <w:t>s</w:t>
      </w:r>
      <w:r w:rsidR="00416E09" w:rsidRPr="0083603E">
        <w:rPr>
          <w:lang w:val="fr-FR"/>
        </w:rPr>
        <w:t xml:space="preserve"> 1.3 million de personnes vivant dans des abris dans la zone de Port-au-Prince et le </w:t>
      </w:r>
      <w:r w:rsidR="00446A4C" w:rsidRPr="0083603E">
        <w:rPr>
          <w:lang w:val="fr-FR"/>
        </w:rPr>
        <w:t>demi-million</w:t>
      </w:r>
      <w:r w:rsidR="00416E09" w:rsidRPr="0083603E">
        <w:rPr>
          <w:lang w:val="fr-FR"/>
        </w:rPr>
        <w:t xml:space="preserve"> de personnes déplacées ailleurs dans le pays.</w:t>
      </w:r>
    </w:p>
    <w:p w14:paraId="2D0294DD" w14:textId="3E815858" w:rsidR="00416E09" w:rsidRPr="0083603E" w:rsidRDefault="00416E09" w:rsidP="005D7588">
      <w:pPr>
        <w:rPr>
          <w:lang w:val="fr-FR"/>
        </w:rPr>
      </w:pPr>
      <w:r w:rsidRPr="0083603E">
        <w:rPr>
          <w:lang w:val="fr-FR"/>
        </w:rPr>
        <w:t xml:space="preserve">L’espérance de vie n’est que de 62 ans (Banque Mondiale, 2013). </w:t>
      </w:r>
      <w:r w:rsidR="007D7DD9" w:rsidRPr="0083603E">
        <w:rPr>
          <w:lang w:val="fr-FR"/>
        </w:rPr>
        <w:t xml:space="preserve">Les taux bruts de natalité et de décès sont de 27 naissances et 9 décès pour 1,000 personnes, respectivement (SFI 2015). La population haïtienne est jeune, plus de la moitié des citoyens ayant moins de 21 ans, et 35 pour cent moins de 14 ans. Une enquête dans une petite ville d’Haïti indique que les interviewés avaient </w:t>
      </w:r>
      <w:r w:rsidR="00FA688B">
        <w:rPr>
          <w:lang w:val="fr-FR"/>
        </w:rPr>
        <w:t xml:space="preserve">chez eux, </w:t>
      </w:r>
      <w:r w:rsidR="007D7DD9" w:rsidRPr="0083603E">
        <w:rPr>
          <w:lang w:val="fr-FR"/>
        </w:rPr>
        <w:t>en moyenne</w:t>
      </w:r>
      <w:r w:rsidR="00FA688B">
        <w:rPr>
          <w:lang w:val="fr-FR"/>
        </w:rPr>
        <w:t>,</w:t>
      </w:r>
      <w:r w:rsidR="007D7DD9" w:rsidRPr="0083603E">
        <w:rPr>
          <w:lang w:val="fr-FR"/>
        </w:rPr>
        <w:t xml:space="preserve"> 4.7 personnes par ménage et un maximum de 14 </w:t>
      </w:r>
      <w:r w:rsidR="00FA688B">
        <w:rPr>
          <w:lang w:val="fr-FR"/>
        </w:rPr>
        <w:t xml:space="preserve">personnes </w:t>
      </w:r>
      <w:r w:rsidR="007D7DD9" w:rsidRPr="0083603E">
        <w:rPr>
          <w:lang w:val="fr-FR"/>
        </w:rPr>
        <w:t>(SFI 2015). Au cours des dernières décades, la tendance parmi les résidents ruraux est d’émigrer vers les zones urbaines, particulièrement pendant les périodes d’augmentation des act</w:t>
      </w:r>
      <w:r w:rsidR="00FA688B">
        <w:rPr>
          <w:lang w:val="fr-FR"/>
        </w:rPr>
        <w:t>ivités industrielles, ou à l’époque où</w:t>
      </w:r>
      <w:r w:rsidR="007D7DD9" w:rsidRPr="0083603E">
        <w:rPr>
          <w:lang w:val="fr-FR"/>
        </w:rPr>
        <w:t xml:space="preserve"> les ONG ont accru leurs opérations après le séisme de 2010 (SIF, 2015).</w:t>
      </w:r>
    </w:p>
    <w:p w14:paraId="4D32B527" w14:textId="24AEC01E" w:rsidR="000E1E09" w:rsidRPr="0083603E" w:rsidRDefault="000E1E09" w:rsidP="000E1D04">
      <w:pPr>
        <w:pStyle w:val="TableTitle"/>
        <w:rPr>
          <w:lang w:val="fr-FR"/>
        </w:rPr>
      </w:pPr>
      <w:bookmarkStart w:id="181" w:name="_Toc448300581"/>
      <w:r w:rsidRPr="0083603E">
        <w:rPr>
          <w:lang w:val="fr-FR"/>
        </w:rPr>
        <w:t>Table</w:t>
      </w:r>
      <w:r w:rsidR="007D7DD9" w:rsidRPr="0083603E">
        <w:rPr>
          <w:lang w:val="fr-FR"/>
        </w:rPr>
        <w:t>au</w:t>
      </w:r>
      <w:r w:rsidRPr="0083603E">
        <w:rPr>
          <w:lang w:val="fr-FR"/>
        </w:rPr>
        <w:t xml:space="preserve"> </w:t>
      </w:r>
      <w:r w:rsidRPr="0083603E">
        <w:rPr>
          <w:lang w:val="fr-FR"/>
        </w:rPr>
        <w:fldChar w:fldCharType="begin"/>
      </w:r>
      <w:r w:rsidRPr="0083603E">
        <w:rPr>
          <w:lang w:val="fr-FR"/>
        </w:rPr>
        <w:instrText xml:space="preserve"> STYLEREF 1 \s </w:instrText>
      </w:r>
      <w:r w:rsidRPr="0083603E">
        <w:rPr>
          <w:lang w:val="fr-FR"/>
        </w:rPr>
        <w:fldChar w:fldCharType="separate"/>
      </w:r>
      <w:r w:rsidR="00DF0A2A" w:rsidRPr="0083603E">
        <w:rPr>
          <w:noProof/>
          <w:lang w:val="fr-FR"/>
        </w:rPr>
        <w:t>6</w:t>
      </w:r>
      <w:r w:rsidRPr="0083603E">
        <w:rPr>
          <w:lang w:val="fr-FR"/>
        </w:rPr>
        <w:fldChar w:fldCharType="end"/>
      </w:r>
      <w:r w:rsidR="007D7DD9" w:rsidRPr="0083603E">
        <w:rPr>
          <w:lang w:val="fr-FR"/>
        </w:rPr>
        <w:noBreakHyphen/>
        <w:t>2: Population à</w:t>
      </w:r>
      <w:r w:rsidRPr="0083603E">
        <w:rPr>
          <w:lang w:val="fr-FR"/>
        </w:rPr>
        <w:t xml:space="preserve"> Port-au-Prince (IHSI</w:t>
      </w:r>
      <w:r w:rsidR="007D7DD9" w:rsidRPr="0083603E">
        <w:rPr>
          <w:lang w:val="fr-FR"/>
        </w:rPr>
        <w:t>,</w:t>
      </w:r>
      <w:r w:rsidRPr="0083603E">
        <w:rPr>
          <w:lang w:val="fr-FR"/>
        </w:rPr>
        <w:t xml:space="preserve"> 2015)</w:t>
      </w:r>
      <w:bookmarkEnd w:id="181"/>
    </w:p>
    <w:tbl>
      <w:tblPr>
        <w:tblW w:w="8352" w:type="dxa"/>
        <w:jc w:val="right"/>
        <w:tblLook w:val="04A0" w:firstRow="1" w:lastRow="0" w:firstColumn="1" w:lastColumn="0" w:noHBand="0" w:noVBand="1"/>
      </w:tblPr>
      <w:tblGrid>
        <w:gridCol w:w="5028"/>
        <w:gridCol w:w="3324"/>
      </w:tblGrid>
      <w:tr w:rsidR="000E1E09" w:rsidRPr="0083603E" w14:paraId="6F510DA1"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D5C7183" w14:textId="413E6DAC" w:rsidR="000E1E09" w:rsidRPr="0083603E" w:rsidRDefault="00446A4C" w:rsidP="000E1D04">
            <w:pPr>
              <w:pStyle w:val="Tableheadingleft"/>
              <w:rPr>
                <w:lang w:val="fr-FR"/>
              </w:rPr>
            </w:pPr>
            <w:r w:rsidRPr="0083603E">
              <w:rPr>
                <w:lang w:val="fr-FR"/>
              </w:rPr>
              <w:t>Arrondissement</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E7B67FC" w14:textId="77777777" w:rsidR="000E1E09" w:rsidRPr="0083603E" w:rsidRDefault="000E1E09" w:rsidP="000E1D04">
            <w:pPr>
              <w:pStyle w:val="Tableheadingleft"/>
              <w:rPr>
                <w:lang w:val="fr-FR"/>
              </w:rPr>
            </w:pPr>
            <w:r w:rsidRPr="0083603E">
              <w:rPr>
                <w:lang w:val="fr-FR"/>
              </w:rPr>
              <w:t>Population</w:t>
            </w:r>
          </w:p>
        </w:tc>
      </w:tr>
      <w:tr w:rsidR="000E1E09" w:rsidRPr="0083603E" w14:paraId="45C6ABBA"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1384C696" w14:textId="77777777" w:rsidR="000E1E09" w:rsidRPr="0083603E" w:rsidRDefault="000E1E09" w:rsidP="000E1D04">
            <w:pPr>
              <w:pStyle w:val="Tabletextleft"/>
              <w:rPr>
                <w:lang w:val="fr-FR"/>
              </w:rPr>
            </w:pPr>
            <w:r w:rsidRPr="0083603E">
              <w:rPr>
                <w:lang w:val="fr-FR"/>
              </w:rPr>
              <w:t>Commune de Port-au-Prince</w:t>
            </w:r>
          </w:p>
        </w:tc>
        <w:tc>
          <w:tcPr>
            <w:tcW w:w="3150" w:type="dxa"/>
            <w:tcBorders>
              <w:top w:val="single" w:sz="4" w:space="0" w:color="auto"/>
              <w:left w:val="single" w:sz="4" w:space="0" w:color="auto"/>
              <w:bottom w:val="single" w:sz="4" w:space="0" w:color="auto"/>
              <w:right w:val="single" w:sz="4" w:space="0" w:color="auto"/>
            </w:tcBorders>
            <w:noWrap/>
            <w:hideMark/>
          </w:tcPr>
          <w:p w14:paraId="67C32DF3" w14:textId="77777777" w:rsidR="000E1E09" w:rsidRPr="0083603E" w:rsidRDefault="000E1E09" w:rsidP="000E1D04">
            <w:pPr>
              <w:pStyle w:val="Tabletextleft"/>
              <w:rPr>
                <w:lang w:val="fr-FR"/>
              </w:rPr>
            </w:pPr>
            <w:r w:rsidRPr="0083603E">
              <w:rPr>
                <w:lang w:val="fr-FR"/>
              </w:rPr>
              <w:t>987,310</w:t>
            </w:r>
          </w:p>
        </w:tc>
      </w:tr>
      <w:tr w:rsidR="000E1E09" w:rsidRPr="0083603E" w14:paraId="48A8D4BA"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71B6E059" w14:textId="77777777" w:rsidR="000E1E09" w:rsidRPr="0083603E" w:rsidRDefault="000E1E09" w:rsidP="000E1D04">
            <w:pPr>
              <w:pStyle w:val="Tabletextleft"/>
              <w:rPr>
                <w:lang w:val="fr-FR"/>
              </w:rPr>
            </w:pPr>
            <w:r w:rsidRPr="0083603E">
              <w:rPr>
                <w:lang w:val="fr-FR"/>
              </w:rPr>
              <w:t>Commune de Delmas</w:t>
            </w:r>
          </w:p>
        </w:tc>
        <w:tc>
          <w:tcPr>
            <w:tcW w:w="3150" w:type="dxa"/>
            <w:tcBorders>
              <w:top w:val="single" w:sz="4" w:space="0" w:color="auto"/>
              <w:left w:val="single" w:sz="4" w:space="0" w:color="auto"/>
              <w:bottom w:val="single" w:sz="4" w:space="0" w:color="auto"/>
              <w:right w:val="single" w:sz="4" w:space="0" w:color="auto"/>
            </w:tcBorders>
            <w:noWrap/>
            <w:hideMark/>
          </w:tcPr>
          <w:p w14:paraId="0FC9B81C" w14:textId="77777777" w:rsidR="000E1E09" w:rsidRPr="0083603E" w:rsidRDefault="000E1E09" w:rsidP="000E1D04">
            <w:pPr>
              <w:pStyle w:val="Tabletextleft"/>
              <w:rPr>
                <w:lang w:val="fr-FR"/>
              </w:rPr>
            </w:pPr>
            <w:r w:rsidRPr="0083603E">
              <w:rPr>
                <w:lang w:val="fr-FR"/>
              </w:rPr>
              <w:t>395,260</w:t>
            </w:r>
          </w:p>
        </w:tc>
      </w:tr>
      <w:tr w:rsidR="000E1E09" w:rsidRPr="0083603E" w14:paraId="25451E4C"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0FF5B326" w14:textId="77777777" w:rsidR="000E1E09" w:rsidRPr="0083603E" w:rsidRDefault="000E1E09" w:rsidP="000E1D04">
            <w:pPr>
              <w:pStyle w:val="Tabletextleft"/>
              <w:rPr>
                <w:lang w:val="fr-FR"/>
              </w:rPr>
            </w:pPr>
            <w:r w:rsidRPr="0083603E">
              <w:rPr>
                <w:lang w:val="fr-FR"/>
              </w:rPr>
              <w:t>Commune de Cite Soleil</w:t>
            </w:r>
          </w:p>
        </w:tc>
        <w:tc>
          <w:tcPr>
            <w:tcW w:w="3150" w:type="dxa"/>
            <w:tcBorders>
              <w:top w:val="single" w:sz="4" w:space="0" w:color="auto"/>
              <w:left w:val="single" w:sz="4" w:space="0" w:color="auto"/>
              <w:bottom w:val="single" w:sz="4" w:space="0" w:color="auto"/>
              <w:right w:val="single" w:sz="4" w:space="0" w:color="auto"/>
            </w:tcBorders>
            <w:noWrap/>
            <w:hideMark/>
          </w:tcPr>
          <w:p w14:paraId="5FE66888" w14:textId="77777777" w:rsidR="000E1E09" w:rsidRPr="0083603E" w:rsidRDefault="000E1E09" w:rsidP="000E1D04">
            <w:pPr>
              <w:pStyle w:val="Tabletextleft"/>
              <w:rPr>
                <w:lang w:val="fr-FR"/>
              </w:rPr>
            </w:pPr>
            <w:r w:rsidRPr="0083603E">
              <w:rPr>
                <w:lang w:val="fr-FR"/>
              </w:rPr>
              <w:t>265,072</w:t>
            </w:r>
          </w:p>
        </w:tc>
      </w:tr>
      <w:tr w:rsidR="000E1E09" w:rsidRPr="0083603E" w14:paraId="42999D08"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67A80ADF" w14:textId="77777777" w:rsidR="000E1E09" w:rsidRPr="0083603E" w:rsidRDefault="000E1E09" w:rsidP="000E1D04">
            <w:pPr>
              <w:pStyle w:val="Tabletextleft"/>
              <w:rPr>
                <w:lang w:val="fr-FR"/>
              </w:rPr>
            </w:pPr>
            <w:r w:rsidRPr="0083603E">
              <w:rPr>
                <w:lang w:val="fr-FR"/>
              </w:rPr>
              <w:t>Commune de Tabarre</w:t>
            </w:r>
          </w:p>
        </w:tc>
        <w:tc>
          <w:tcPr>
            <w:tcW w:w="3150" w:type="dxa"/>
            <w:tcBorders>
              <w:top w:val="single" w:sz="4" w:space="0" w:color="auto"/>
              <w:left w:val="single" w:sz="4" w:space="0" w:color="auto"/>
              <w:bottom w:val="single" w:sz="4" w:space="0" w:color="auto"/>
              <w:right w:val="single" w:sz="4" w:space="0" w:color="auto"/>
            </w:tcBorders>
            <w:noWrap/>
            <w:hideMark/>
          </w:tcPr>
          <w:p w14:paraId="34B5EEDE" w14:textId="77777777" w:rsidR="000E1E09" w:rsidRPr="0083603E" w:rsidRDefault="000E1E09" w:rsidP="000E1D04">
            <w:pPr>
              <w:pStyle w:val="Tabletextleft"/>
              <w:rPr>
                <w:lang w:val="fr-FR"/>
              </w:rPr>
            </w:pPr>
            <w:r w:rsidRPr="0083603E">
              <w:rPr>
                <w:lang w:val="fr-FR"/>
              </w:rPr>
              <w:t>130,283</w:t>
            </w:r>
          </w:p>
        </w:tc>
      </w:tr>
      <w:tr w:rsidR="000E1E09" w:rsidRPr="0083603E" w14:paraId="56318128"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1A2A0257" w14:textId="77777777" w:rsidR="000E1E09" w:rsidRPr="0083603E" w:rsidRDefault="000E1E09" w:rsidP="000E1D04">
            <w:pPr>
              <w:pStyle w:val="Tabletextleft"/>
              <w:rPr>
                <w:lang w:val="fr-FR"/>
              </w:rPr>
            </w:pPr>
            <w:r w:rsidRPr="0083603E">
              <w:rPr>
                <w:lang w:val="fr-FR"/>
              </w:rPr>
              <w:t>Commune de Carrefour</w:t>
            </w:r>
          </w:p>
        </w:tc>
        <w:tc>
          <w:tcPr>
            <w:tcW w:w="3150" w:type="dxa"/>
            <w:tcBorders>
              <w:top w:val="single" w:sz="4" w:space="0" w:color="auto"/>
              <w:left w:val="single" w:sz="4" w:space="0" w:color="auto"/>
              <w:bottom w:val="single" w:sz="4" w:space="0" w:color="auto"/>
              <w:right w:val="single" w:sz="4" w:space="0" w:color="auto"/>
            </w:tcBorders>
            <w:noWrap/>
            <w:hideMark/>
          </w:tcPr>
          <w:p w14:paraId="58A8938E" w14:textId="77777777" w:rsidR="000E1E09" w:rsidRPr="0083603E" w:rsidRDefault="000E1E09" w:rsidP="000E1D04">
            <w:pPr>
              <w:pStyle w:val="Tabletextleft"/>
              <w:rPr>
                <w:lang w:val="fr-FR"/>
              </w:rPr>
            </w:pPr>
            <w:r w:rsidRPr="0083603E">
              <w:rPr>
                <w:lang w:val="fr-FR"/>
              </w:rPr>
              <w:t>511,345</w:t>
            </w:r>
          </w:p>
        </w:tc>
      </w:tr>
      <w:tr w:rsidR="000E1E09" w:rsidRPr="0083603E" w14:paraId="05A6AA11"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4434BBD0" w14:textId="599CDCF5" w:rsidR="000E1E09" w:rsidRPr="0083603E" w:rsidRDefault="000E1E09" w:rsidP="000E1D04">
            <w:pPr>
              <w:pStyle w:val="Tabletextleft"/>
              <w:rPr>
                <w:lang w:val="fr-FR"/>
              </w:rPr>
            </w:pPr>
            <w:r w:rsidRPr="0083603E">
              <w:rPr>
                <w:lang w:val="fr-FR"/>
              </w:rPr>
              <w:t xml:space="preserve">Commune de </w:t>
            </w:r>
            <w:r w:rsidR="00446A4C" w:rsidRPr="0083603E">
              <w:rPr>
                <w:lang w:val="fr-FR"/>
              </w:rPr>
              <w:t>Pétion</w:t>
            </w:r>
            <w:r w:rsidRPr="0083603E">
              <w:rPr>
                <w:lang w:val="fr-FR"/>
              </w:rPr>
              <w:t xml:space="preserve"> Ville</w:t>
            </w:r>
          </w:p>
        </w:tc>
        <w:tc>
          <w:tcPr>
            <w:tcW w:w="3150" w:type="dxa"/>
            <w:tcBorders>
              <w:top w:val="single" w:sz="4" w:space="0" w:color="auto"/>
              <w:left w:val="single" w:sz="4" w:space="0" w:color="auto"/>
              <w:bottom w:val="single" w:sz="4" w:space="0" w:color="auto"/>
              <w:right w:val="single" w:sz="4" w:space="0" w:color="auto"/>
            </w:tcBorders>
            <w:noWrap/>
            <w:hideMark/>
          </w:tcPr>
          <w:p w14:paraId="36160410" w14:textId="77777777" w:rsidR="000E1E09" w:rsidRPr="0083603E" w:rsidRDefault="000E1E09" w:rsidP="000E1D04">
            <w:pPr>
              <w:pStyle w:val="Tabletextleft"/>
              <w:rPr>
                <w:lang w:val="fr-FR"/>
              </w:rPr>
            </w:pPr>
            <w:r w:rsidRPr="0083603E">
              <w:rPr>
                <w:lang w:val="fr-FR"/>
              </w:rPr>
              <w:t>376,834</w:t>
            </w:r>
          </w:p>
        </w:tc>
      </w:tr>
      <w:tr w:rsidR="000E1E09" w:rsidRPr="0083603E" w14:paraId="6F461BE8"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65D6EFE4" w14:textId="77777777" w:rsidR="000E1E09" w:rsidRPr="0083603E" w:rsidRDefault="000E1E09" w:rsidP="000E1D04">
            <w:pPr>
              <w:pStyle w:val="Tabletextleft"/>
              <w:rPr>
                <w:lang w:val="fr-FR"/>
              </w:rPr>
            </w:pPr>
            <w:r w:rsidRPr="0083603E">
              <w:rPr>
                <w:lang w:val="fr-FR"/>
              </w:rPr>
              <w:t>Commune de Kenscoff</w:t>
            </w:r>
          </w:p>
        </w:tc>
        <w:tc>
          <w:tcPr>
            <w:tcW w:w="3150" w:type="dxa"/>
            <w:tcBorders>
              <w:top w:val="single" w:sz="4" w:space="0" w:color="auto"/>
              <w:left w:val="single" w:sz="4" w:space="0" w:color="auto"/>
              <w:bottom w:val="single" w:sz="4" w:space="0" w:color="auto"/>
              <w:right w:val="single" w:sz="4" w:space="0" w:color="auto"/>
            </w:tcBorders>
            <w:noWrap/>
            <w:hideMark/>
          </w:tcPr>
          <w:p w14:paraId="01BDF3FF" w14:textId="77777777" w:rsidR="000E1E09" w:rsidRPr="0083603E" w:rsidRDefault="000E1E09" w:rsidP="000E1D04">
            <w:pPr>
              <w:pStyle w:val="Tabletextleft"/>
              <w:rPr>
                <w:lang w:val="fr-FR"/>
              </w:rPr>
            </w:pPr>
            <w:r w:rsidRPr="0083603E">
              <w:rPr>
                <w:lang w:val="fr-FR"/>
              </w:rPr>
              <w:t>57,434</w:t>
            </w:r>
          </w:p>
        </w:tc>
      </w:tr>
      <w:tr w:rsidR="000E1E09" w:rsidRPr="0083603E" w14:paraId="0DE7A829"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6FA97BCE" w14:textId="2908DAC7" w:rsidR="000E1E09" w:rsidRPr="0083603E" w:rsidRDefault="000E1E09" w:rsidP="000E1D04">
            <w:pPr>
              <w:pStyle w:val="Tabletextleft"/>
              <w:rPr>
                <w:lang w:val="fr-FR"/>
              </w:rPr>
            </w:pPr>
            <w:r w:rsidRPr="0083603E">
              <w:rPr>
                <w:lang w:val="fr-FR"/>
              </w:rPr>
              <w:t xml:space="preserve">Commune de </w:t>
            </w:r>
            <w:r w:rsidR="00446A4C" w:rsidRPr="0083603E">
              <w:rPr>
                <w:lang w:val="fr-FR"/>
              </w:rPr>
              <w:t>Gressier</w:t>
            </w:r>
          </w:p>
        </w:tc>
        <w:tc>
          <w:tcPr>
            <w:tcW w:w="3150" w:type="dxa"/>
            <w:tcBorders>
              <w:top w:val="single" w:sz="4" w:space="0" w:color="auto"/>
              <w:left w:val="single" w:sz="4" w:space="0" w:color="auto"/>
              <w:bottom w:val="single" w:sz="4" w:space="0" w:color="auto"/>
              <w:right w:val="single" w:sz="4" w:space="0" w:color="auto"/>
            </w:tcBorders>
            <w:noWrap/>
            <w:hideMark/>
          </w:tcPr>
          <w:p w14:paraId="53FF8D96" w14:textId="77777777" w:rsidR="000E1E09" w:rsidRPr="0083603E" w:rsidRDefault="000E1E09" w:rsidP="000E1D04">
            <w:pPr>
              <w:pStyle w:val="Tabletextleft"/>
              <w:rPr>
                <w:lang w:val="fr-FR"/>
              </w:rPr>
            </w:pPr>
            <w:r w:rsidRPr="0083603E">
              <w:rPr>
                <w:lang w:val="fr-FR"/>
              </w:rPr>
              <w:t>36,453</w:t>
            </w:r>
          </w:p>
        </w:tc>
      </w:tr>
      <w:tr w:rsidR="000E1E09" w:rsidRPr="0083603E" w14:paraId="17E48EDA" w14:textId="77777777" w:rsidTr="000E1D04">
        <w:trPr>
          <w:trHeight w:val="288"/>
          <w:jc w:val="right"/>
        </w:trPr>
        <w:tc>
          <w:tcPr>
            <w:tcW w:w="4764" w:type="dxa"/>
            <w:tcBorders>
              <w:top w:val="single" w:sz="4" w:space="0" w:color="auto"/>
              <w:left w:val="single" w:sz="4" w:space="0" w:color="auto"/>
              <w:bottom w:val="single" w:sz="4" w:space="0" w:color="auto"/>
              <w:right w:val="single" w:sz="4" w:space="0" w:color="auto"/>
            </w:tcBorders>
            <w:noWrap/>
            <w:hideMark/>
          </w:tcPr>
          <w:p w14:paraId="0B2AD941" w14:textId="23CBC24F" w:rsidR="000E1E09" w:rsidRPr="0083603E" w:rsidRDefault="007D7DD9" w:rsidP="000E1D04">
            <w:pPr>
              <w:pStyle w:val="Tabletextleft"/>
              <w:rPr>
                <w:lang w:val="fr-FR"/>
              </w:rPr>
            </w:pPr>
            <w:r w:rsidRPr="0083603E">
              <w:rPr>
                <w:lang w:val="fr-FR"/>
              </w:rPr>
              <w:t>Total, zone métropolitaine de</w:t>
            </w:r>
            <w:r w:rsidR="000E1E09" w:rsidRPr="0083603E">
              <w:rPr>
                <w:lang w:val="fr-FR"/>
              </w:rPr>
              <w:t xml:space="preserve"> Port-au-Prince</w:t>
            </w:r>
          </w:p>
        </w:tc>
        <w:tc>
          <w:tcPr>
            <w:tcW w:w="3150" w:type="dxa"/>
            <w:tcBorders>
              <w:top w:val="single" w:sz="4" w:space="0" w:color="auto"/>
              <w:left w:val="single" w:sz="4" w:space="0" w:color="auto"/>
              <w:bottom w:val="single" w:sz="4" w:space="0" w:color="auto"/>
              <w:right w:val="single" w:sz="4" w:space="0" w:color="auto"/>
            </w:tcBorders>
            <w:noWrap/>
            <w:hideMark/>
          </w:tcPr>
          <w:p w14:paraId="05DD5A79" w14:textId="77777777" w:rsidR="000E1E09" w:rsidRPr="0083603E" w:rsidRDefault="000E1E09" w:rsidP="000E1D04">
            <w:pPr>
              <w:pStyle w:val="Tabletextleft"/>
              <w:rPr>
                <w:lang w:val="fr-FR"/>
              </w:rPr>
            </w:pPr>
            <w:r w:rsidRPr="0083603E">
              <w:rPr>
                <w:lang w:val="fr-FR"/>
              </w:rPr>
              <w:t>2,618,894</w:t>
            </w:r>
          </w:p>
        </w:tc>
      </w:tr>
    </w:tbl>
    <w:p w14:paraId="36491232" w14:textId="5DEB3A42" w:rsidR="000E1E09" w:rsidRPr="0083603E" w:rsidRDefault="00FA688B" w:rsidP="00F35D09">
      <w:pPr>
        <w:rPr>
          <w:lang w:val="fr-FR"/>
        </w:rPr>
      </w:pPr>
      <w:r w:rsidRPr="00FA688B">
        <w:rPr>
          <w:lang w:val="fr-FR"/>
        </w:rPr>
        <w:t>D</w:t>
      </w:r>
      <w:r>
        <w:rPr>
          <w:lang w:val="fr-FR"/>
        </w:rPr>
        <w:t>es données démographiques</w:t>
      </w:r>
      <w:r w:rsidR="007D7DD9" w:rsidRPr="0083603E">
        <w:rPr>
          <w:lang w:val="fr-FR"/>
        </w:rPr>
        <w:t xml:space="preserve"> et de recensement spécifiques à la zone du </w:t>
      </w:r>
      <w:r w:rsidR="00446A4C" w:rsidRPr="0083603E">
        <w:rPr>
          <w:lang w:val="fr-FR"/>
        </w:rPr>
        <w:t>Projet</w:t>
      </w:r>
      <w:r w:rsidR="007D7DD9" w:rsidRPr="0083603E">
        <w:rPr>
          <w:lang w:val="fr-FR"/>
        </w:rPr>
        <w:t xml:space="preserve"> n’ayant pas pu être trouvées dans des documents, l’ERM a utilisé la modélisation SIG (comme décrit dans la Section 2.4.3) pour arriver à une estimation de la population totale dans la zone du projet à </w:t>
      </w:r>
      <w:r w:rsidR="005D615C" w:rsidRPr="0083603E">
        <w:rPr>
          <w:lang w:val="fr-FR"/>
        </w:rPr>
        <w:t xml:space="preserve">environ </w:t>
      </w:r>
      <w:r w:rsidR="007D7DD9" w:rsidRPr="0083603E">
        <w:rPr>
          <w:lang w:val="fr-FR"/>
        </w:rPr>
        <w:t>925,000 personnes</w:t>
      </w:r>
      <w:r w:rsidR="000E1E09" w:rsidRPr="0083603E">
        <w:rPr>
          <w:lang w:val="fr-FR"/>
        </w:rPr>
        <w:t xml:space="preserve">. </w:t>
      </w:r>
      <w:r w:rsidR="005D615C" w:rsidRPr="0083603E">
        <w:rPr>
          <w:lang w:val="fr-FR"/>
        </w:rPr>
        <w:t xml:space="preserve">Les niveaux de population les plus denses sont en majorités situés </w:t>
      </w:r>
      <w:r>
        <w:rPr>
          <w:lang w:val="fr-FR"/>
        </w:rPr>
        <w:t xml:space="preserve">dans </w:t>
      </w:r>
      <w:r w:rsidR="005D615C" w:rsidRPr="0083603E">
        <w:rPr>
          <w:lang w:val="fr-FR"/>
        </w:rPr>
        <w:t>la partie la plus urbaine à l’est de la zone du Projet. De plus, selon les estimations</w:t>
      </w:r>
      <w:r>
        <w:rPr>
          <w:lang w:val="fr-FR"/>
        </w:rPr>
        <w:t>,</w:t>
      </w:r>
      <w:r w:rsidR="005D615C" w:rsidRPr="0083603E">
        <w:rPr>
          <w:lang w:val="fr-FR"/>
        </w:rPr>
        <w:t xml:space="preserve"> 184,000 personnes vivent dans les 100 mètres du réseau de canalisation proposé. La Figure 6-13 montre le modèle de densité démographique final.</w:t>
      </w:r>
    </w:p>
    <w:p w14:paraId="72729CD7" w14:textId="77777777" w:rsidR="000E1E09" w:rsidRPr="0083603E" w:rsidRDefault="000E1E09" w:rsidP="006941FA">
      <w:pPr>
        <w:keepNext/>
        <w:jc w:val="center"/>
        <w:rPr>
          <w:lang w:val="fr-FR"/>
        </w:rPr>
      </w:pPr>
      <w:r w:rsidRPr="0083603E">
        <w:rPr>
          <w:noProof/>
        </w:rPr>
        <w:lastRenderedPageBreak/>
        <w:drawing>
          <wp:inline distT="0" distB="0" distL="0" distR="0" wp14:anchorId="754C26A6" wp14:editId="474B862F">
            <wp:extent cx="4931353" cy="3028950"/>
            <wp:effectExtent l="0" t="0" r="3175" b="0"/>
            <wp:docPr id="303" name="Picture 303" descr="C:\Users\sara.nawaz\AppData\Local\Microsoft\Windows\Temporary Internet Files\Content.Outlook\DU3YMR7E\Popul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nawaz\AppData\Local\Microsoft\Windows\Temporary Internet Files\Content.Outlook\DU3YMR7E\Population (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686" b="2388"/>
                    <a:stretch/>
                  </pic:blipFill>
                  <pic:spPr bwMode="auto">
                    <a:xfrm>
                      <a:off x="0" y="0"/>
                      <a:ext cx="4932045" cy="3029375"/>
                    </a:xfrm>
                    <a:prstGeom prst="rect">
                      <a:avLst/>
                    </a:prstGeom>
                    <a:noFill/>
                    <a:ln>
                      <a:noFill/>
                    </a:ln>
                    <a:extLst>
                      <a:ext uri="{53640926-AAD7-44D8-BBD7-CCE9431645EC}">
                        <a14:shadowObscured xmlns:a14="http://schemas.microsoft.com/office/drawing/2010/main"/>
                      </a:ext>
                    </a:extLst>
                  </pic:spPr>
                </pic:pic>
              </a:graphicData>
            </a:graphic>
          </wp:inline>
        </w:drawing>
      </w:r>
    </w:p>
    <w:p w14:paraId="79E680A1" w14:textId="21E112FC" w:rsidR="000E1D04" w:rsidRPr="0083603E" w:rsidRDefault="000E1D04" w:rsidP="006058FC">
      <w:pPr>
        <w:pStyle w:val="FigureTitle"/>
        <w:rPr>
          <w:lang w:val="fr-FR"/>
        </w:rPr>
      </w:pPr>
      <w:bookmarkStart w:id="182" w:name="_Ref447538753"/>
      <w:bookmarkStart w:id="183" w:name="_Ref447538755"/>
      <w:bookmarkStart w:id="184" w:name="_Ref447539060"/>
      <w:bookmarkStart w:id="185" w:name="_Toc448300453"/>
      <w:bookmarkStart w:id="186" w:name="_Toc448300582"/>
      <w:bookmarkStart w:id="187" w:name="_Toc448476410"/>
      <w:bookmarkStart w:id="188" w:name="_Toc447709623"/>
      <w:bookmarkStart w:id="189" w:name="_Ref448217773"/>
      <w:bookmarkStart w:id="190" w:name="_Ref448217778"/>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13</w:t>
      </w:r>
      <w:r w:rsidR="008B3891" w:rsidRPr="0083603E">
        <w:rPr>
          <w:noProof/>
          <w:lang w:val="fr-FR"/>
        </w:rPr>
        <w:fldChar w:fldCharType="end"/>
      </w:r>
      <w:r w:rsidRPr="0083603E">
        <w:rPr>
          <w:lang w:val="fr-FR"/>
        </w:rPr>
        <w:tab/>
      </w:r>
      <w:bookmarkEnd w:id="182"/>
      <w:bookmarkEnd w:id="183"/>
      <w:bookmarkEnd w:id="184"/>
      <w:bookmarkEnd w:id="185"/>
      <w:bookmarkEnd w:id="186"/>
      <w:bookmarkEnd w:id="187"/>
      <w:r w:rsidR="005D615C" w:rsidRPr="0083603E">
        <w:rPr>
          <w:lang w:val="fr-FR"/>
        </w:rPr>
        <w:t>Densité démographique dans la zone du Projet</w:t>
      </w:r>
    </w:p>
    <w:p w14:paraId="31F7D2DA" w14:textId="435C201C" w:rsidR="000E1E09" w:rsidRPr="0083603E" w:rsidRDefault="005D615C" w:rsidP="006941FA">
      <w:pPr>
        <w:pStyle w:val="Heading3"/>
        <w:rPr>
          <w:lang w:val="fr-FR"/>
        </w:rPr>
      </w:pPr>
      <w:bookmarkStart w:id="191" w:name="_Toc448828115"/>
      <w:r w:rsidRPr="0083603E">
        <w:rPr>
          <w:lang w:val="fr-FR"/>
        </w:rPr>
        <w:t xml:space="preserve">Groupes </w:t>
      </w:r>
      <w:r w:rsidR="00446A4C">
        <w:rPr>
          <w:lang w:val="fr-FR"/>
        </w:rPr>
        <w:t>Vulné</w:t>
      </w:r>
      <w:r w:rsidR="000E1E09" w:rsidRPr="0083603E">
        <w:rPr>
          <w:lang w:val="fr-FR"/>
        </w:rPr>
        <w:t>rable</w:t>
      </w:r>
      <w:r w:rsidR="00446A4C">
        <w:rPr>
          <w:lang w:val="fr-FR"/>
        </w:rPr>
        <w:t>s</w:t>
      </w:r>
      <w:r w:rsidR="000E1E09" w:rsidRPr="0083603E">
        <w:rPr>
          <w:lang w:val="fr-FR"/>
        </w:rPr>
        <w:t xml:space="preserve"> </w:t>
      </w:r>
      <w:bookmarkEnd w:id="188"/>
      <w:bookmarkEnd w:id="189"/>
      <w:bookmarkEnd w:id="190"/>
      <w:bookmarkEnd w:id="191"/>
      <w:r w:rsidRPr="0083603E">
        <w:rPr>
          <w:lang w:val="fr-FR"/>
        </w:rPr>
        <w:t>et Populations Indigènes</w:t>
      </w:r>
    </w:p>
    <w:p w14:paraId="21A72F02" w14:textId="4C655EE8" w:rsidR="000E1E09" w:rsidRPr="0083603E" w:rsidRDefault="00764252" w:rsidP="00764252">
      <w:pPr>
        <w:rPr>
          <w:lang w:val="fr-FR"/>
        </w:rPr>
      </w:pPr>
      <w:r w:rsidRPr="0083603E">
        <w:rPr>
          <w:lang w:val="fr-FR"/>
        </w:rPr>
        <w:t xml:space="preserve">La </w:t>
      </w:r>
      <w:r w:rsidR="00446A4C" w:rsidRPr="0083603E">
        <w:rPr>
          <w:lang w:val="fr-FR"/>
        </w:rPr>
        <w:t>vulnérabilité</w:t>
      </w:r>
      <w:r w:rsidRPr="0083603E">
        <w:rPr>
          <w:lang w:val="fr-FR"/>
        </w:rPr>
        <w:t xml:space="preserve"> est un état défini par une incapacité de revendiquer ou de tirer avantage</w:t>
      </w:r>
      <w:r w:rsidR="00DB02A8">
        <w:rPr>
          <w:lang w:val="fr-FR"/>
        </w:rPr>
        <w:t xml:space="preserve"> de bénéfices, ou</w:t>
      </w:r>
      <w:r w:rsidRPr="0083603E">
        <w:rPr>
          <w:lang w:val="fr-FR"/>
        </w:rPr>
        <w:t xml:space="preserve"> une probabilité accrue </w:t>
      </w:r>
      <w:r w:rsidR="002C14FF" w:rsidRPr="0083603E">
        <w:rPr>
          <w:lang w:val="fr-FR"/>
        </w:rPr>
        <w:t xml:space="preserve">d’expérimenter des conditions ou des impacts adverses. </w:t>
      </w:r>
      <w:r w:rsidR="002E69BE" w:rsidRPr="0083603E">
        <w:rPr>
          <w:lang w:val="fr-FR"/>
        </w:rPr>
        <w:t>Dans ce contexte, les Groupes Vulnérables sont</w:t>
      </w:r>
      <w:r w:rsidR="003F22E3" w:rsidRPr="0083603E">
        <w:rPr>
          <w:lang w:val="fr-FR"/>
        </w:rPr>
        <w:t xml:space="preserve"> ceux les plus susceptibles de ressentir l’impact négatif d’un projet exécuté dans leur voisinage (problèmes de circulation, poussière, bruit, vibrations, etc.) et/ou de ne pas pouvoir tirer des bénéfices associés à un projet exécuté dans leur voisinage (emploi, revenus, etc.). Les critères de vulnérabilité sont les moyennes par lesquelles les groupes vulnérables sont identifiés en tant que tels, et évalués pour déterminer l’ampleur de l’intervention nécessaire pour mitiger et compenser les impacts négatifs associés au Projet.</w:t>
      </w:r>
    </w:p>
    <w:p w14:paraId="6634C4A1" w14:textId="5949D3F8" w:rsidR="003F22E3" w:rsidRPr="0083603E" w:rsidRDefault="003F22E3" w:rsidP="00764252">
      <w:pPr>
        <w:rPr>
          <w:lang w:val="fr-FR"/>
        </w:rPr>
      </w:pPr>
      <w:r w:rsidRPr="0083603E">
        <w:rPr>
          <w:lang w:val="fr-FR"/>
        </w:rPr>
        <w:t xml:space="preserve">La vulnérabilité est souvent associée à la pauvreté ou à la condition sociale, bien que certains facteurs individuels </w:t>
      </w:r>
      <w:r w:rsidR="00DC356A">
        <w:rPr>
          <w:lang w:val="fr-FR"/>
        </w:rPr>
        <w:t>puissent</w:t>
      </w:r>
      <w:r w:rsidR="000D3B8D" w:rsidRPr="0083603E">
        <w:rPr>
          <w:lang w:val="fr-FR"/>
        </w:rPr>
        <w:t xml:space="preserve"> exacerber </w:t>
      </w:r>
      <w:r w:rsidR="00CA39D2" w:rsidRPr="0083603E">
        <w:rPr>
          <w:lang w:val="fr-FR"/>
        </w:rPr>
        <w:t>la vulnérabilité d’une personne ou d’un groupe. En vertu de certains des facteurs suivants, u</w:t>
      </w:r>
      <w:r w:rsidR="00DC356A">
        <w:rPr>
          <w:lang w:val="fr-FR"/>
        </w:rPr>
        <w:t>ne</w:t>
      </w:r>
      <w:r w:rsidR="00CA39D2" w:rsidRPr="0083603E">
        <w:rPr>
          <w:lang w:val="fr-FR"/>
        </w:rPr>
        <w:t xml:space="preserve"> personne peut être plus ou moins vulnérable à cause de : son sexe, son ethnie, son âge, ses capacités mentales ou physiques, sa race, son appartenance politique ou religieuse.</w:t>
      </w:r>
    </w:p>
    <w:p w14:paraId="60A27A5C" w14:textId="4DD87648" w:rsidR="00CA39D2" w:rsidRPr="0083603E" w:rsidRDefault="00CA39D2" w:rsidP="00764252">
      <w:pPr>
        <w:rPr>
          <w:lang w:val="fr-FR"/>
        </w:rPr>
      </w:pPr>
      <w:r w:rsidRPr="0083603E">
        <w:rPr>
          <w:lang w:val="fr-FR"/>
        </w:rPr>
        <w:t>Plusieurs des personnes vivant dans la zone du Projet sont vraisemblablement vulnérables à cause des niveaux élevés de pauvreté ou d’exclusion sociale</w:t>
      </w:r>
      <w:r w:rsidR="00DC356A">
        <w:rPr>
          <w:lang w:val="fr-FR"/>
        </w:rPr>
        <w:t xml:space="preserve"> existant dans la zone</w:t>
      </w:r>
      <w:r w:rsidRPr="0083603E">
        <w:rPr>
          <w:lang w:val="fr-FR"/>
        </w:rPr>
        <w:t>, ainsi que des difficultés économiques associées au paiement d’une ressource qui avant – bien que de mauvaise qualité et d’une régularité limitée – était gratuite. Le séisme de 2010</w:t>
      </w:r>
      <w:r w:rsidR="002C6AC6" w:rsidRPr="0083603E">
        <w:rPr>
          <w:lang w:val="fr-FR"/>
        </w:rPr>
        <w:t xml:space="preserve"> a placé plusieurs communautés dans des conditions de vulnérabilité plus grandes, et a </w:t>
      </w:r>
      <w:r w:rsidR="00202AC3" w:rsidRPr="0083603E">
        <w:rPr>
          <w:lang w:val="fr-FR"/>
        </w:rPr>
        <w:t xml:space="preserve">également </w:t>
      </w:r>
      <w:r w:rsidR="002C6AC6" w:rsidRPr="0083603E">
        <w:rPr>
          <w:lang w:val="fr-FR"/>
        </w:rPr>
        <w:t>exacerbé</w:t>
      </w:r>
      <w:r w:rsidR="00202AC3" w:rsidRPr="0083603E">
        <w:rPr>
          <w:lang w:val="fr-FR"/>
        </w:rPr>
        <w:t xml:space="preserve"> les vulnérabilités </w:t>
      </w:r>
      <w:r w:rsidR="00DC356A">
        <w:rPr>
          <w:lang w:val="fr-FR"/>
        </w:rPr>
        <w:t xml:space="preserve">déjà </w:t>
      </w:r>
      <w:r w:rsidR="00202AC3" w:rsidRPr="0083603E">
        <w:rPr>
          <w:lang w:val="fr-FR"/>
        </w:rPr>
        <w:t>existantes (USAID, 2014). Dans ces groupes nous trouvons les femmes, les enfants, et</w:t>
      </w:r>
      <w:r w:rsidR="0007033C">
        <w:rPr>
          <w:lang w:val="fr-FR"/>
        </w:rPr>
        <w:t xml:space="preserve"> plus de 70,000 personnes qui vivaient déjà</w:t>
      </w:r>
      <w:r w:rsidR="00202AC3" w:rsidRPr="0083603E">
        <w:rPr>
          <w:lang w:val="fr-FR"/>
        </w:rPr>
        <w:t xml:space="preserve"> avec le virus d’immunodéficience humaine/syndrome d’immunodéficience acquise (VIH/SIDA) avant le séisme. Dans cette population, parmi les groupes susceptibles de se trouver dans des conditions accrues de vulnérabilité se trouvent :</w:t>
      </w:r>
    </w:p>
    <w:p w14:paraId="44AAC58B" w14:textId="301EFBD5" w:rsidR="00202AC3" w:rsidRPr="0083603E" w:rsidRDefault="0005636B" w:rsidP="00A520A1">
      <w:pPr>
        <w:pStyle w:val="ListParagraph"/>
        <w:numPr>
          <w:ilvl w:val="0"/>
          <w:numId w:val="40"/>
        </w:numPr>
        <w:rPr>
          <w:lang w:val="fr-FR"/>
        </w:rPr>
      </w:pPr>
      <w:r w:rsidRPr="0083603E">
        <w:rPr>
          <w:lang w:val="fr-FR"/>
        </w:rPr>
        <w:t>Les personnes dont les droits fonciers ne sont pas documentés ou sont informels ;</w:t>
      </w:r>
    </w:p>
    <w:p w14:paraId="2FAFE66F" w14:textId="397488F6" w:rsidR="0005636B" w:rsidRPr="0083603E" w:rsidRDefault="0005636B" w:rsidP="00A520A1">
      <w:pPr>
        <w:pStyle w:val="ListParagraph"/>
        <w:numPr>
          <w:ilvl w:val="0"/>
          <w:numId w:val="40"/>
        </w:numPr>
        <w:rPr>
          <w:lang w:val="fr-FR"/>
        </w:rPr>
      </w:pPr>
      <w:r w:rsidRPr="0083603E">
        <w:rPr>
          <w:lang w:val="fr-FR"/>
        </w:rPr>
        <w:lastRenderedPageBreak/>
        <w:t>Squatters et/ou occupants ;</w:t>
      </w:r>
    </w:p>
    <w:p w14:paraId="46B71B63" w14:textId="0E7570D9" w:rsidR="0005636B" w:rsidRPr="0083603E" w:rsidRDefault="0005636B" w:rsidP="00A520A1">
      <w:pPr>
        <w:pStyle w:val="ListParagraph"/>
        <w:numPr>
          <w:ilvl w:val="0"/>
          <w:numId w:val="40"/>
        </w:numPr>
        <w:rPr>
          <w:lang w:val="fr-FR"/>
        </w:rPr>
      </w:pPr>
      <w:r w:rsidRPr="0083603E">
        <w:rPr>
          <w:lang w:val="fr-FR"/>
        </w:rPr>
        <w:t>Propriétaires ou clients d’entreprises informelles ;</w:t>
      </w:r>
    </w:p>
    <w:p w14:paraId="4A76DC8B" w14:textId="4B9BAB43" w:rsidR="0005636B" w:rsidRPr="0083603E" w:rsidRDefault="0005636B" w:rsidP="00A520A1">
      <w:pPr>
        <w:pStyle w:val="ListParagraph"/>
        <w:numPr>
          <w:ilvl w:val="0"/>
          <w:numId w:val="40"/>
        </w:numPr>
        <w:rPr>
          <w:lang w:val="fr-FR"/>
        </w:rPr>
      </w:pPr>
      <w:r w:rsidRPr="0083603E">
        <w:rPr>
          <w:lang w:val="fr-FR"/>
        </w:rPr>
        <w:t>Propriétaires ou clients de marchés gris/noir ; et</w:t>
      </w:r>
    </w:p>
    <w:p w14:paraId="574D4D4F" w14:textId="5A8A2616" w:rsidR="0005636B" w:rsidRPr="0083603E" w:rsidRDefault="0005636B" w:rsidP="00A520A1">
      <w:pPr>
        <w:pStyle w:val="ListParagraph"/>
        <w:numPr>
          <w:ilvl w:val="0"/>
          <w:numId w:val="40"/>
        </w:numPr>
        <w:rPr>
          <w:lang w:val="fr-FR"/>
        </w:rPr>
      </w:pPr>
      <w:r w:rsidRPr="0083603E">
        <w:rPr>
          <w:lang w:val="fr-FR"/>
        </w:rPr>
        <w:t>Praticiens religieux/spirituels informels, y compris les minorités ou religions syncrétiques et leurs congrégations.</w:t>
      </w:r>
    </w:p>
    <w:p w14:paraId="00E3F928" w14:textId="003C93AE" w:rsidR="0005636B" w:rsidRPr="0083603E" w:rsidRDefault="0005636B" w:rsidP="0005636B">
      <w:pPr>
        <w:rPr>
          <w:lang w:val="fr-FR"/>
        </w:rPr>
      </w:pPr>
      <w:r w:rsidRPr="0083603E">
        <w:rPr>
          <w:lang w:val="fr-FR"/>
        </w:rPr>
        <w:t>La vulnérabilité peut aussi être fonction de l’exposition de la p</w:t>
      </w:r>
      <w:r w:rsidR="00793882" w:rsidRPr="0083603E">
        <w:rPr>
          <w:lang w:val="fr-FR"/>
        </w:rPr>
        <w:t>opulation aux aléas naturels, et cela est expliqué plus loin dans les portions pertinentes de ce document.</w:t>
      </w:r>
    </w:p>
    <w:p w14:paraId="2EFA3781" w14:textId="3A8DFADF" w:rsidR="00793882" w:rsidRPr="0083603E" w:rsidRDefault="00793882" w:rsidP="0005636B">
      <w:pPr>
        <w:rPr>
          <w:lang w:val="fr-FR"/>
        </w:rPr>
      </w:pPr>
      <w:r w:rsidRPr="0083603E">
        <w:rPr>
          <w:lang w:val="fr-FR"/>
        </w:rPr>
        <w:t>L’identification des Personnes Affectées par le Projet (PAP) et des Communautés Affectées par le Projet (CAP), ainsi que toute vulnérabilité spécifique, doit</w:t>
      </w:r>
      <w:r w:rsidR="0007033C">
        <w:rPr>
          <w:lang w:val="fr-FR"/>
        </w:rPr>
        <w:t xml:space="preserve"> être mieux dimensionnée avec</w:t>
      </w:r>
      <w:r w:rsidRPr="0083603E">
        <w:rPr>
          <w:lang w:val="fr-FR"/>
        </w:rPr>
        <w:t xml:space="preserve"> la collecte d’autres données socioéconomiques à la ligne de base</w:t>
      </w:r>
      <w:r w:rsidR="00C6742E" w:rsidRPr="0083603E">
        <w:rPr>
          <w:lang w:val="fr-FR"/>
        </w:rPr>
        <w:t xml:space="preserve"> et d’informations censitaires.</w:t>
      </w:r>
    </w:p>
    <w:p w14:paraId="65DF621D" w14:textId="73DE180C" w:rsidR="00C6742E" w:rsidRPr="0083603E" w:rsidRDefault="007B0799" w:rsidP="0005636B">
      <w:pPr>
        <w:rPr>
          <w:lang w:val="fr-FR"/>
        </w:rPr>
      </w:pPr>
      <w:r w:rsidRPr="0083603E">
        <w:rPr>
          <w:lang w:val="fr-FR"/>
        </w:rPr>
        <w:t>Bien que la BID identifie les Populations Indigènes (PI) comme un groupe spécifique considéré plus vulnérable</w:t>
      </w:r>
      <w:r w:rsidR="003D100E" w:rsidRPr="0083603E">
        <w:rPr>
          <w:lang w:val="fr-FR"/>
        </w:rPr>
        <w:t xml:space="preserve"> que la majorité de la population, et donc éligible pour des protections additionnelles, les informations disponibles au moment de la rédaction </w:t>
      </w:r>
      <w:r w:rsidR="0007033C">
        <w:rPr>
          <w:lang w:val="fr-FR"/>
        </w:rPr>
        <w:t xml:space="preserve">de ce rapport </w:t>
      </w:r>
      <w:r w:rsidR="003D100E" w:rsidRPr="0083603E">
        <w:rPr>
          <w:lang w:val="fr-FR"/>
        </w:rPr>
        <w:t>n’indiquaient pas de forte probabilité de présence de populations indigènes dans la zone du Projet.</w:t>
      </w:r>
    </w:p>
    <w:p w14:paraId="25C33419" w14:textId="12B3DAFC" w:rsidR="000E1E09" w:rsidRPr="0083603E" w:rsidRDefault="000E1E09" w:rsidP="006941FA">
      <w:pPr>
        <w:pStyle w:val="Heading3"/>
        <w:rPr>
          <w:lang w:val="fr-FR"/>
        </w:rPr>
      </w:pPr>
      <w:bookmarkStart w:id="192" w:name="_Toc447709624"/>
      <w:bookmarkStart w:id="193" w:name="_Toc448828116"/>
      <w:r w:rsidRPr="0083603E">
        <w:rPr>
          <w:lang w:val="fr-FR"/>
        </w:rPr>
        <w:t>Activit</w:t>
      </w:r>
      <w:bookmarkEnd w:id="192"/>
      <w:bookmarkEnd w:id="193"/>
      <w:r w:rsidR="003D100E" w:rsidRPr="0083603E">
        <w:rPr>
          <w:lang w:val="fr-FR"/>
        </w:rPr>
        <w:t>és économiques</w:t>
      </w:r>
    </w:p>
    <w:p w14:paraId="7D73857F" w14:textId="2BD828DB" w:rsidR="0041258C" w:rsidRPr="0083603E" w:rsidRDefault="0041258C" w:rsidP="0041258C">
      <w:pPr>
        <w:rPr>
          <w:lang w:val="fr-FR"/>
        </w:rPr>
      </w:pPr>
      <w:r w:rsidRPr="0083603E">
        <w:rPr>
          <w:lang w:val="fr-FR"/>
        </w:rPr>
        <w:t>Le Revenu National Brut par Habitant  (Méthode Atlas) est d’US$820 (Banque Mondiale, 2013). Historiquement, Haïti était un pays agraire ; mais au cours des dernières décades cette tendance a légèrement changé. Actuellement, l’agriculture représente 55 pour cent de l’économie, les services 30 pour cent, et l’industrie 15 pour cent, au niveau national ; les salariés</w:t>
      </w:r>
      <w:r w:rsidR="00170051" w:rsidRPr="0083603E">
        <w:rPr>
          <w:lang w:val="fr-FR"/>
        </w:rPr>
        <w:t xml:space="preserve"> ont</w:t>
      </w:r>
      <w:r w:rsidR="00FD375D">
        <w:rPr>
          <w:lang w:val="fr-FR"/>
        </w:rPr>
        <w:t xml:space="preserve"> en moyenne cinq dépendants (SFI</w:t>
      </w:r>
      <w:r w:rsidR="00170051" w:rsidRPr="0083603E">
        <w:rPr>
          <w:lang w:val="fr-FR"/>
        </w:rPr>
        <w:t xml:space="preserve">, 2015). Les hommes ont en général un emploi sur le marché formel, et les femmes dans le secteur commercial (SFI, 2015). </w:t>
      </w:r>
      <w:r w:rsidR="00470FC4" w:rsidRPr="0083603E">
        <w:rPr>
          <w:lang w:val="fr-FR"/>
        </w:rPr>
        <w:t>Le chômage a grimpé en flèche après le séisme de 2010, passant de 9.6 pour cent à 40.6 pour cent, mais a décliné depuis. Les transferts d’argent sont une importante source de revenus contribuant à US200 per capita en 2012 (SFI, 2015).</w:t>
      </w:r>
    </w:p>
    <w:p w14:paraId="73B79AB3" w14:textId="34960679" w:rsidR="000E1E09" w:rsidRPr="0083603E" w:rsidRDefault="00470FC4" w:rsidP="006941FA">
      <w:pPr>
        <w:pStyle w:val="Heading3"/>
        <w:rPr>
          <w:lang w:val="fr-FR"/>
        </w:rPr>
      </w:pPr>
      <w:bookmarkStart w:id="194" w:name="_Toc447709625"/>
      <w:bookmarkStart w:id="195" w:name="_Toc448828117"/>
      <w:r w:rsidRPr="0083603E">
        <w:rPr>
          <w:lang w:val="fr-FR"/>
        </w:rPr>
        <w:t>Emploi</w:t>
      </w:r>
      <w:r w:rsidR="000E1E09" w:rsidRPr="0083603E">
        <w:rPr>
          <w:lang w:val="fr-FR"/>
        </w:rPr>
        <w:t xml:space="preserve"> </w:t>
      </w:r>
      <w:bookmarkEnd w:id="194"/>
      <w:bookmarkEnd w:id="195"/>
      <w:r w:rsidRPr="0083603E">
        <w:rPr>
          <w:lang w:val="fr-FR"/>
        </w:rPr>
        <w:t>et moyens de subsistance</w:t>
      </w:r>
    </w:p>
    <w:p w14:paraId="65B6C4A1" w14:textId="5C951454" w:rsidR="00AC19F2" w:rsidRPr="0083603E" w:rsidRDefault="00AC19F2" w:rsidP="00AC19F2">
      <w:pPr>
        <w:rPr>
          <w:lang w:val="fr-FR"/>
        </w:rPr>
      </w:pPr>
      <w:r w:rsidRPr="0083603E">
        <w:rPr>
          <w:lang w:val="fr-FR"/>
        </w:rPr>
        <w:t>Les s</w:t>
      </w:r>
      <w:r w:rsidR="000E1E09" w:rsidRPr="0083603E">
        <w:rPr>
          <w:lang w:val="fr-FR"/>
        </w:rPr>
        <w:t xml:space="preserve">ervices </w:t>
      </w:r>
      <w:r w:rsidRPr="0083603E">
        <w:rPr>
          <w:lang w:val="fr-FR"/>
        </w:rPr>
        <w:t xml:space="preserve"> constituent un important </w:t>
      </w:r>
      <w:r w:rsidR="00446A4C" w:rsidRPr="0083603E">
        <w:rPr>
          <w:lang w:val="fr-FR"/>
        </w:rPr>
        <w:t>secteur</w:t>
      </w:r>
      <w:r w:rsidRPr="0083603E">
        <w:rPr>
          <w:lang w:val="fr-FR"/>
        </w:rPr>
        <w:t xml:space="preserve"> </w:t>
      </w:r>
      <w:r w:rsidR="00FD375D">
        <w:rPr>
          <w:lang w:val="fr-FR"/>
        </w:rPr>
        <w:t xml:space="preserve">économique </w:t>
      </w:r>
      <w:r w:rsidRPr="0083603E">
        <w:rPr>
          <w:lang w:val="fr-FR"/>
        </w:rPr>
        <w:t xml:space="preserve">à Port-au-Prince. Par exemple, les commerçants et marchands ambulants, et les salons de beauté informels sont un moyen pour les habitants de la ville de gagner un revenu (NPR, 2010). En fait, la vente de services et de marchandises est souvent la seule façon de gagner un revenu dans les agglomérations informelles à Port-au-Prince. Lors de la visite du site du Projet en mars 2016, cette conclusion a </w:t>
      </w:r>
      <w:r w:rsidR="00FD375D">
        <w:rPr>
          <w:lang w:val="fr-FR"/>
        </w:rPr>
        <w:t xml:space="preserve">été confirmée : </w:t>
      </w:r>
      <w:r w:rsidRPr="0083603E">
        <w:rPr>
          <w:lang w:val="fr-FR"/>
        </w:rPr>
        <w:t>de</w:t>
      </w:r>
      <w:r w:rsidR="00FD375D">
        <w:rPr>
          <w:lang w:val="fr-FR"/>
        </w:rPr>
        <w:t>s</w:t>
      </w:r>
      <w:r w:rsidRPr="0083603E">
        <w:rPr>
          <w:lang w:val="fr-FR"/>
        </w:rPr>
        <w:t xml:space="preserve"> marchands ambulants </w:t>
      </w:r>
      <w:r w:rsidR="00FD375D">
        <w:rPr>
          <w:lang w:val="fr-FR"/>
        </w:rPr>
        <w:t xml:space="preserve">en grand nombre </w:t>
      </w:r>
      <w:r w:rsidRPr="0083603E">
        <w:rPr>
          <w:lang w:val="fr-FR"/>
        </w:rPr>
        <w:t>ont été v</w:t>
      </w:r>
      <w:r w:rsidR="00FD375D">
        <w:rPr>
          <w:lang w:val="fr-FR"/>
        </w:rPr>
        <w:t>us dans la zone du Projet. Depuis</w:t>
      </w:r>
      <w:r w:rsidRPr="0083603E">
        <w:rPr>
          <w:lang w:val="fr-FR"/>
        </w:rPr>
        <w:t xml:space="preserve"> le séisme, la main-d’œuvre à Port-au-Prince est de plus en plus employée par le secteur public ou des ONG. Le Tableau 6-3 présente les principales activités génératrices de revenu dans les milieux urbains en Haïti (Banque Mondiale, 2016).</w:t>
      </w:r>
    </w:p>
    <w:p w14:paraId="2FA23B37" w14:textId="72057DE4" w:rsidR="000E1E09" w:rsidRDefault="00AC19F2" w:rsidP="00AC19F2">
      <w:pPr>
        <w:rPr>
          <w:lang w:val="fr-FR"/>
        </w:rPr>
      </w:pPr>
      <w:r w:rsidRPr="0083603E">
        <w:rPr>
          <w:lang w:val="fr-FR"/>
        </w:rPr>
        <w:t>Une importante partie d</w:t>
      </w:r>
      <w:r w:rsidR="00FD375D">
        <w:rPr>
          <w:lang w:val="fr-FR"/>
        </w:rPr>
        <w:t>es efforts à venir de dialogue avec l</w:t>
      </w:r>
      <w:r w:rsidRPr="0083603E">
        <w:rPr>
          <w:lang w:val="fr-FR"/>
        </w:rPr>
        <w:t>es parties prenantes constituera à déterminer le niveau d’activités informelles dans la zone du Projet.</w:t>
      </w:r>
    </w:p>
    <w:p w14:paraId="57BB94C7" w14:textId="77777777" w:rsidR="00FD375D" w:rsidRPr="0083603E" w:rsidRDefault="00FD375D" w:rsidP="00AC19F2">
      <w:pPr>
        <w:rPr>
          <w:lang w:val="fr-FR"/>
        </w:rPr>
      </w:pPr>
    </w:p>
    <w:p w14:paraId="7DC687F1" w14:textId="59B59741" w:rsidR="00144B41" w:rsidRPr="0083603E" w:rsidRDefault="00144B41" w:rsidP="00B3522F">
      <w:pPr>
        <w:pStyle w:val="TableTitle"/>
        <w:spacing w:after="0"/>
        <w:jc w:val="center"/>
        <w:rPr>
          <w:lang w:val="fr-FR"/>
        </w:rPr>
      </w:pPr>
      <w:bookmarkStart w:id="196" w:name="_Toc448300583"/>
      <w:r w:rsidRPr="0083603E">
        <w:rPr>
          <w:lang w:val="fr-FR"/>
        </w:rPr>
        <w:lastRenderedPageBreak/>
        <w:t>Table</w:t>
      </w:r>
      <w:r w:rsidR="00AC19F2"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DF0A2A" w:rsidRPr="0083603E">
        <w:rPr>
          <w:noProof/>
          <w:lang w:val="fr-FR"/>
        </w:rPr>
        <w:t>6</w:t>
      </w:r>
      <w:r w:rsidR="008B3891" w:rsidRPr="0083603E">
        <w:rPr>
          <w:noProof/>
          <w:lang w:val="fr-FR"/>
        </w:rPr>
        <w:fldChar w:fldCharType="end"/>
      </w:r>
      <w:r w:rsidRPr="0083603E">
        <w:rPr>
          <w:lang w:val="fr-FR"/>
        </w:rPr>
        <w:noBreakHyphen/>
        <w:t>3</w:t>
      </w:r>
      <w:r w:rsidRPr="0083603E">
        <w:rPr>
          <w:lang w:val="fr-FR"/>
        </w:rPr>
        <w:tab/>
      </w:r>
      <w:bookmarkEnd w:id="196"/>
      <w:r w:rsidR="00AC19F2" w:rsidRPr="0083603E">
        <w:rPr>
          <w:lang w:val="fr-FR"/>
        </w:rPr>
        <w:t>Secteurs Clés d’Emploi en Haïti</w:t>
      </w:r>
    </w:p>
    <w:tbl>
      <w:tblPr>
        <w:tblW w:w="8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4577"/>
      </w:tblGrid>
      <w:tr w:rsidR="00144B41" w:rsidRPr="00820DCD" w14:paraId="0CF3809E" w14:textId="77777777" w:rsidTr="00747020">
        <w:trPr>
          <w:tblHeader/>
          <w:jc w:val="right"/>
        </w:trPr>
        <w:tc>
          <w:tcPr>
            <w:tcW w:w="3775" w:type="dxa"/>
            <w:shd w:val="clear" w:color="auto" w:fill="BFBFBF" w:themeFill="background1" w:themeFillShade="BF"/>
          </w:tcPr>
          <w:p w14:paraId="445A1605" w14:textId="5A345F5D" w:rsidR="00144B41" w:rsidRPr="0083603E" w:rsidRDefault="00AC19F2" w:rsidP="000E1D04">
            <w:pPr>
              <w:pStyle w:val="Tableheadingleft"/>
              <w:rPr>
                <w:lang w:val="fr-FR"/>
              </w:rPr>
            </w:pPr>
            <w:r w:rsidRPr="0083603E">
              <w:rPr>
                <w:lang w:val="fr-FR"/>
              </w:rPr>
              <w:t>Secteu</w:t>
            </w:r>
            <w:r w:rsidR="00144B41" w:rsidRPr="0083603E">
              <w:rPr>
                <w:lang w:val="fr-FR"/>
              </w:rPr>
              <w:t>r</w:t>
            </w:r>
          </w:p>
        </w:tc>
        <w:tc>
          <w:tcPr>
            <w:tcW w:w="4577" w:type="dxa"/>
            <w:shd w:val="clear" w:color="auto" w:fill="BFBFBF" w:themeFill="background1" w:themeFillShade="BF"/>
          </w:tcPr>
          <w:p w14:paraId="4F0BA631" w14:textId="19718C1E" w:rsidR="00144B41" w:rsidRPr="0083603E" w:rsidRDefault="00747020" w:rsidP="000E1D04">
            <w:pPr>
              <w:pStyle w:val="Tableheadingleft"/>
              <w:rPr>
                <w:lang w:val="fr-FR"/>
              </w:rPr>
            </w:pPr>
            <w:r w:rsidRPr="0083603E">
              <w:rPr>
                <w:lang w:val="fr-FR"/>
              </w:rPr>
              <w:t>Proportion de travailleurs dans les milieux urbains en Haïti</w:t>
            </w:r>
            <w:r w:rsidR="00144B41" w:rsidRPr="0083603E">
              <w:rPr>
                <w:lang w:val="fr-FR"/>
              </w:rPr>
              <w:t xml:space="preserve"> (2012)</w:t>
            </w:r>
          </w:p>
        </w:tc>
      </w:tr>
      <w:tr w:rsidR="00144B41" w:rsidRPr="0083603E" w14:paraId="61B2EC96" w14:textId="77777777" w:rsidTr="000E1D04">
        <w:trPr>
          <w:jc w:val="right"/>
        </w:trPr>
        <w:tc>
          <w:tcPr>
            <w:tcW w:w="3775" w:type="dxa"/>
            <w:shd w:val="clear" w:color="auto" w:fill="auto"/>
          </w:tcPr>
          <w:p w14:paraId="7499E691" w14:textId="1A51AD5F" w:rsidR="00144B41" w:rsidRPr="0083603E" w:rsidRDefault="00144B41" w:rsidP="000E1D04">
            <w:pPr>
              <w:pStyle w:val="Tabletextleft"/>
              <w:rPr>
                <w:lang w:val="fr-FR"/>
              </w:rPr>
            </w:pPr>
            <w:r w:rsidRPr="0083603E">
              <w:rPr>
                <w:lang w:val="fr-FR"/>
              </w:rPr>
              <w:t>A</w:t>
            </w:r>
            <w:r w:rsidR="00747020" w:rsidRPr="0083603E">
              <w:rPr>
                <w:lang w:val="fr-FR"/>
              </w:rPr>
              <w:t>griculture, pêche et sylviculture</w:t>
            </w:r>
          </w:p>
        </w:tc>
        <w:tc>
          <w:tcPr>
            <w:tcW w:w="4577" w:type="dxa"/>
            <w:shd w:val="clear" w:color="auto" w:fill="auto"/>
          </w:tcPr>
          <w:p w14:paraId="4F2F3938" w14:textId="77777777" w:rsidR="00144B41" w:rsidRPr="0083603E" w:rsidRDefault="00144B41" w:rsidP="000E1D04">
            <w:pPr>
              <w:pStyle w:val="Tabletextleft"/>
              <w:rPr>
                <w:lang w:val="fr-FR"/>
              </w:rPr>
            </w:pPr>
            <w:r w:rsidRPr="0083603E">
              <w:rPr>
                <w:lang w:val="fr-FR"/>
              </w:rPr>
              <w:t>10.3%</w:t>
            </w:r>
          </w:p>
        </w:tc>
      </w:tr>
      <w:tr w:rsidR="00144B41" w:rsidRPr="0083603E" w14:paraId="0E2A21AE" w14:textId="77777777" w:rsidTr="000E1D04">
        <w:trPr>
          <w:jc w:val="right"/>
        </w:trPr>
        <w:tc>
          <w:tcPr>
            <w:tcW w:w="3775" w:type="dxa"/>
            <w:shd w:val="clear" w:color="auto" w:fill="auto"/>
          </w:tcPr>
          <w:p w14:paraId="282B2F21" w14:textId="0FE4EBB9" w:rsidR="00144B41" w:rsidRPr="0083603E" w:rsidRDefault="00144B41" w:rsidP="000E1D04">
            <w:pPr>
              <w:pStyle w:val="Tabletextleft"/>
              <w:rPr>
                <w:lang w:val="fr-FR"/>
              </w:rPr>
            </w:pPr>
            <w:r w:rsidRPr="0083603E">
              <w:rPr>
                <w:lang w:val="fr-FR"/>
              </w:rPr>
              <w:t>Min</w:t>
            </w:r>
            <w:r w:rsidR="00747020" w:rsidRPr="0083603E">
              <w:rPr>
                <w:lang w:val="fr-FR"/>
              </w:rPr>
              <w:t>es et carrières</w:t>
            </w:r>
          </w:p>
        </w:tc>
        <w:tc>
          <w:tcPr>
            <w:tcW w:w="4577" w:type="dxa"/>
            <w:shd w:val="clear" w:color="auto" w:fill="auto"/>
          </w:tcPr>
          <w:p w14:paraId="1BBBC966" w14:textId="77777777" w:rsidR="00144B41" w:rsidRPr="0083603E" w:rsidRDefault="00144B41" w:rsidP="000E1D04">
            <w:pPr>
              <w:pStyle w:val="Tabletextleft"/>
              <w:rPr>
                <w:lang w:val="fr-FR"/>
              </w:rPr>
            </w:pPr>
            <w:r w:rsidRPr="0083603E">
              <w:rPr>
                <w:lang w:val="fr-FR"/>
              </w:rPr>
              <w:t>0.5%</w:t>
            </w:r>
          </w:p>
        </w:tc>
      </w:tr>
      <w:tr w:rsidR="00144B41" w:rsidRPr="0083603E" w14:paraId="182BEA3F" w14:textId="77777777" w:rsidTr="000E1D04">
        <w:trPr>
          <w:jc w:val="right"/>
        </w:trPr>
        <w:tc>
          <w:tcPr>
            <w:tcW w:w="3775" w:type="dxa"/>
            <w:shd w:val="clear" w:color="auto" w:fill="auto"/>
          </w:tcPr>
          <w:p w14:paraId="015AB89A" w14:textId="2A674F35" w:rsidR="00144B41" w:rsidRPr="0083603E" w:rsidRDefault="00747020" w:rsidP="000E1D04">
            <w:pPr>
              <w:pStyle w:val="Tabletextleft"/>
              <w:rPr>
                <w:lang w:val="fr-FR"/>
              </w:rPr>
            </w:pPr>
            <w:r w:rsidRPr="0083603E">
              <w:rPr>
                <w:lang w:val="fr-FR"/>
              </w:rPr>
              <w:t>Manufacture</w:t>
            </w:r>
          </w:p>
        </w:tc>
        <w:tc>
          <w:tcPr>
            <w:tcW w:w="4577" w:type="dxa"/>
            <w:shd w:val="clear" w:color="auto" w:fill="auto"/>
          </w:tcPr>
          <w:p w14:paraId="10689BC1" w14:textId="77777777" w:rsidR="00144B41" w:rsidRPr="0083603E" w:rsidRDefault="00144B41" w:rsidP="000E1D04">
            <w:pPr>
              <w:pStyle w:val="Tabletextleft"/>
              <w:rPr>
                <w:lang w:val="fr-FR"/>
              </w:rPr>
            </w:pPr>
            <w:r w:rsidRPr="0083603E">
              <w:rPr>
                <w:lang w:val="fr-FR"/>
              </w:rPr>
              <w:t>2.5%</w:t>
            </w:r>
          </w:p>
        </w:tc>
      </w:tr>
      <w:tr w:rsidR="00144B41" w:rsidRPr="0083603E" w14:paraId="3BD22F0B" w14:textId="77777777" w:rsidTr="000E1D04">
        <w:trPr>
          <w:jc w:val="right"/>
        </w:trPr>
        <w:tc>
          <w:tcPr>
            <w:tcW w:w="3775" w:type="dxa"/>
            <w:shd w:val="clear" w:color="auto" w:fill="auto"/>
          </w:tcPr>
          <w:p w14:paraId="67C63B87" w14:textId="5EF97485" w:rsidR="00144B41" w:rsidRPr="0083603E" w:rsidRDefault="00144B41" w:rsidP="000E1D04">
            <w:pPr>
              <w:pStyle w:val="Tabletextleft"/>
              <w:rPr>
                <w:lang w:val="fr-FR"/>
              </w:rPr>
            </w:pPr>
            <w:r w:rsidRPr="0083603E">
              <w:rPr>
                <w:lang w:val="fr-FR"/>
              </w:rPr>
              <w:t>El</w:t>
            </w:r>
            <w:r w:rsidR="002E20E7" w:rsidRPr="0083603E">
              <w:rPr>
                <w:lang w:val="fr-FR"/>
              </w:rPr>
              <w:t>ectricité, gaz et eau</w:t>
            </w:r>
          </w:p>
        </w:tc>
        <w:tc>
          <w:tcPr>
            <w:tcW w:w="4577" w:type="dxa"/>
            <w:shd w:val="clear" w:color="auto" w:fill="auto"/>
          </w:tcPr>
          <w:p w14:paraId="3AE69AEC" w14:textId="77777777" w:rsidR="00144B41" w:rsidRPr="0083603E" w:rsidRDefault="00144B41" w:rsidP="000E1D04">
            <w:pPr>
              <w:pStyle w:val="Tabletextleft"/>
              <w:rPr>
                <w:lang w:val="fr-FR"/>
              </w:rPr>
            </w:pPr>
            <w:r w:rsidRPr="0083603E">
              <w:rPr>
                <w:lang w:val="fr-FR"/>
              </w:rPr>
              <w:t>0.9%</w:t>
            </w:r>
          </w:p>
        </w:tc>
      </w:tr>
      <w:tr w:rsidR="00144B41" w:rsidRPr="0083603E" w14:paraId="4AAEC246" w14:textId="77777777" w:rsidTr="000E1D04">
        <w:trPr>
          <w:jc w:val="right"/>
        </w:trPr>
        <w:tc>
          <w:tcPr>
            <w:tcW w:w="3775" w:type="dxa"/>
            <w:shd w:val="clear" w:color="auto" w:fill="auto"/>
          </w:tcPr>
          <w:p w14:paraId="096394A3" w14:textId="77777777" w:rsidR="00144B41" w:rsidRPr="0083603E" w:rsidRDefault="00144B41" w:rsidP="000E1D04">
            <w:pPr>
              <w:pStyle w:val="Tabletextleft"/>
              <w:rPr>
                <w:lang w:val="fr-FR"/>
              </w:rPr>
            </w:pPr>
            <w:r w:rsidRPr="0083603E">
              <w:rPr>
                <w:lang w:val="fr-FR"/>
              </w:rPr>
              <w:t>Construction</w:t>
            </w:r>
          </w:p>
        </w:tc>
        <w:tc>
          <w:tcPr>
            <w:tcW w:w="4577" w:type="dxa"/>
            <w:shd w:val="clear" w:color="auto" w:fill="auto"/>
          </w:tcPr>
          <w:p w14:paraId="4C49EA4F" w14:textId="77777777" w:rsidR="00144B41" w:rsidRPr="0083603E" w:rsidRDefault="00144B41" w:rsidP="000E1D04">
            <w:pPr>
              <w:pStyle w:val="Tabletextleft"/>
              <w:rPr>
                <w:lang w:val="fr-FR"/>
              </w:rPr>
            </w:pPr>
            <w:r w:rsidRPr="0083603E">
              <w:rPr>
                <w:lang w:val="fr-FR"/>
              </w:rPr>
              <w:t>8.3%</w:t>
            </w:r>
          </w:p>
        </w:tc>
      </w:tr>
      <w:tr w:rsidR="00144B41" w:rsidRPr="0083603E" w14:paraId="1B6A52E1" w14:textId="77777777" w:rsidTr="000E1D04">
        <w:trPr>
          <w:jc w:val="right"/>
        </w:trPr>
        <w:tc>
          <w:tcPr>
            <w:tcW w:w="3775" w:type="dxa"/>
            <w:shd w:val="clear" w:color="auto" w:fill="auto"/>
          </w:tcPr>
          <w:p w14:paraId="2D5FCEA6" w14:textId="1DB34808" w:rsidR="00144B41" w:rsidRPr="0083603E" w:rsidRDefault="002E20E7" w:rsidP="000E1D04">
            <w:pPr>
              <w:pStyle w:val="Tabletextleft"/>
              <w:rPr>
                <w:lang w:val="fr-FR"/>
              </w:rPr>
            </w:pPr>
            <w:r w:rsidRPr="0083603E">
              <w:rPr>
                <w:lang w:val="fr-FR"/>
              </w:rPr>
              <w:t>Commerce de gros et détail</w:t>
            </w:r>
          </w:p>
        </w:tc>
        <w:tc>
          <w:tcPr>
            <w:tcW w:w="4577" w:type="dxa"/>
            <w:shd w:val="clear" w:color="auto" w:fill="auto"/>
          </w:tcPr>
          <w:p w14:paraId="4F877A44" w14:textId="77777777" w:rsidR="00144B41" w:rsidRPr="0083603E" w:rsidRDefault="00144B41" w:rsidP="000E1D04">
            <w:pPr>
              <w:pStyle w:val="Tabletextleft"/>
              <w:rPr>
                <w:lang w:val="fr-FR"/>
              </w:rPr>
            </w:pPr>
            <w:r w:rsidRPr="0083603E">
              <w:rPr>
                <w:lang w:val="fr-FR"/>
              </w:rPr>
              <w:t>39.7%</w:t>
            </w:r>
          </w:p>
        </w:tc>
      </w:tr>
      <w:tr w:rsidR="00144B41" w:rsidRPr="0083603E" w14:paraId="18AA3829" w14:textId="77777777" w:rsidTr="000E1D04">
        <w:trPr>
          <w:jc w:val="right"/>
        </w:trPr>
        <w:tc>
          <w:tcPr>
            <w:tcW w:w="3775" w:type="dxa"/>
            <w:shd w:val="clear" w:color="auto" w:fill="auto"/>
          </w:tcPr>
          <w:p w14:paraId="58FA42DA" w14:textId="354CE268" w:rsidR="00144B41" w:rsidRPr="0083603E" w:rsidRDefault="002E20E7" w:rsidP="000E1D04">
            <w:pPr>
              <w:pStyle w:val="Tabletextleft"/>
              <w:rPr>
                <w:lang w:val="fr-FR"/>
              </w:rPr>
            </w:pPr>
            <w:r w:rsidRPr="0083603E">
              <w:rPr>
                <w:lang w:val="fr-FR"/>
              </w:rPr>
              <w:t>Hôtels, restaurants et</w:t>
            </w:r>
            <w:r w:rsidR="00144B41" w:rsidRPr="0083603E">
              <w:rPr>
                <w:lang w:val="fr-FR"/>
              </w:rPr>
              <w:t xml:space="preserve"> transport</w:t>
            </w:r>
          </w:p>
        </w:tc>
        <w:tc>
          <w:tcPr>
            <w:tcW w:w="4577" w:type="dxa"/>
            <w:shd w:val="clear" w:color="auto" w:fill="auto"/>
          </w:tcPr>
          <w:p w14:paraId="13E3791E" w14:textId="77777777" w:rsidR="00144B41" w:rsidRPr="0083603E" w:rsidRDefault="00144B41" w:rsidP="000E1D04">
            <w:pPr>
              <w:pStyle w:val="Tabletextleft"/>
              <w:rPr>
                <w:lang w:val="fr-FR"/>
              </w:rPr>
            </w:pPr>
            <w:r w:rsidRPr="0083603E">
              <w:rPr>
                <w:lang w:val="fr-FR"/>
              </w:rPr>
              <w:t>7.1%</w:t>
            </w:r>
          </w:p>
        </w:tc>
      </w:tr>
      <w:tr w:rsidR="00144B41" w:rsidRPr="0083603E" w14:paraId="17292DE6" w14:textId="77777777" w:rsidTr="000E1D04">
        <w:trPr>
          <w:jc w:val="right"/>
        </w:trPr>
        <w:tc>
          <w:tcPr>
            <w:tcW w:w="3775" w:type="dxa"/>
            <w:shd w:val="clear" w:color="auto" w:fill="auto"/>
          </w:tcPr>
          <w:p w14:paraId="55394294" w14:textId="5D3CE366" w:rsidR="00144B41" w:rsidRPr="0083603E" w:rsidRDefault="002E20E7" w:rsidP="000E1D04">
            <w:pPr>
              <w:pStyle w:val="Tabletextleft"/>
              <w:rPr>
                <w:lang w:val="fr-FR"/>
              </w:rPr>
            </w:pPr>
            <w:r w:rsidRPr="0083603E">
              <w:rPr>
                <w:lang w:val="fr-FR"/>
              </w:rPr>
              <w:t>Finances, Immobilier</w:t>
            </w:r>
          </w:p>
        </w:tc>
        <w:tc>
          <w:tcPr>
            <w:tcW w:w="4577" w:type="dxa"/>
            <w:shd w:val="clear" w:color="auto" w:fill="auto"/>
          </w:tcPr>
          <w:p w14:paraId="10BBFEC3" w14:textId="77777777" w:rsidR="00144B41" w:rsidRPr="0083603E" w:rsidRDefault="00144B41" w:rsidP="000E1D04">
            <w:pPr>
              <w:pStyle w:val="Tabletextleft"/>
              <w:rPr>
                <w:lang w:val="fr-FR"/>
              </w:rPr>
            </w:pPr>
            <w:r w:rsidRPr="0083603E">
              <w:rPr>
                <w:lang w:val="fr-FR"/>
              </w:rPr>
              <w:t>3.4%</w:t>
            </w:r>
          </w:p>
        </w:tc>
      </w:tr>
      <w:tr w:rsidR="00144B41" w:rsidRPr="0083603E" w14:paraId="7B770337" w14:textId="77777777" w:rsidTr="000E1D04">
        <w:trPr>
          <w:jc w:val="right"/>
        </w:trPr>
        <w:tc>
          <w:tcPr>
            <w:tcW w:w="3775" w:type="dxa"/>
            <w:shd w:val="clear" w:color="auto" w:fill="auto"/>
          </w:tcPr>
          <w:p w14:paraId="21D286BB" w14:textId="5AA1BE18" w:rsidR="00144B41" w:rsidRPr="0083603E" w:rsidRDefault="002E20E7" w:rsidP="000E1D04">
            <w:pPr>
              <w:pStyle w:val="Tabletextleft"/>
              <w:rPr>
                <w:lang w:val="fr-FR"/>
              </w:rPr>
            </w:pPr>
            <w:r w:rsidRPr="0083603E">
              <w:rPr>
                <w:lang w:val="fr-FR"/>
              </w:rPr>
              <w:t>A</w:t>
            </w:r>
            <w:r w:rsidR="00144B41" w:rsidRPr="0083603E">
              <w:rPr>
                <w:lang w:val="fr-FR"/>
              </w:rPr>
              <w:t>dministration</w:t>
            </w:r>
            <w:r w:rsidRPr="0083603E">
              <w:rPr>
                <w:lang w:val="fr-FR"/>
              </w:rPr>
              <w:t xml:space="preserve"> publique</w:t>
            </w:r>
          </w:p>
        </w:tc>
        <w:tc>
          <w:tcPr>
            <w:tcW w:w="4577" w:type="dxa"/>
            <w:shd w:val="clear" w:color="auto" w:fill="auto"/>
          </w:tcPr>
          <w:p w14:paraId="248773ED" w14:textId="77777777" w:rsidR="00144B41" w:rsidRPr="0083603E" w:rsidRDefault="00144B41" w:rsidP="000E1D04">
            <w:pPr>
              <w:pStyle w:val="Tabletextleft"/>
              <w:rPr>
                <w:lang w:val="fr-FR"/>
              </w:rPr>
            </w:pPr>
            <w:r w:rsidRPr="0083603E">
              <w:rPr>
                <w:lang w:val="fr-FR"/>
              </w:rPr>
              <w:t>2.6%</w:t>
            </w:r>
          </w:p>
        </w:tc>
      </w:tr>
      <w:tr w:rsidR="00144B41" w:rsidRPr="0083603E" w14:paraId="3A07790B" w14:textId="77777777" w:rsidTr="000E1D04">
        <w:trPr>
          <w:jc w:val="right"/>
        </w:trPr>
        <w:tc>
          <w:tcPr>
            <w:tcW w:w="3775" w:type="dxa"/>
            <w:shd w:val="clear" w:color="auto" w:fill="auto"/>
          </w:tcPr>
          <w:p w14:paraId="1FC3570F" w14:textId="2AE4E87A" w:rsidR="00144B41" w:rsidRPr="0083603E" w:rsidRDefault="002E20E7" w:rsidP="000E1D04">
            <w:pPr>
              <w:pStyle w:val="Tabletextleft"/>
              <w:rPr>
                <w:lang w:val="fr-FR"/>
              </w:rPr>
            </w:pPr>
            <w:r w:rsidRPr="0083603E">
              <w:rPr>
                <w:lang w:val="fr-FR"/>
              </w:rPr>
              <w:t>Education et santé</w:t>
            </w:r>
          </w:p>
        </w:tc>
        <w:tc>
          <w:tcPr>
            <w:tcW w:w="4577" w:type="dxa"/>
            <w:shd w:val="clear" w:color="auto" w:fill="auto"/>
          </w:tcPr>
          <w:p w14:paraId="23EF9A84" w14:textId="77777777" w:rsidR="00144B41" w:rsidRPr="0083603E" w:rsidRDefault="00144B41" w:rsidP="000E1D04">
            <w:pPr>
              <w:pStyle w:val="Tabletextleft"/>
              <w:rPr>
                <w:lang w:val="fr-FR"/>
              </w:rPr>
            </w:pPr>
            <w:r w:rsidRPr="0083603E">
              <w:rPr>
                <w:lang w:val="fr-FR"/>
              </w:rPr>
              <w:t>8.0%</w:t>
            </w:r>
          </w:p>
        </w:tc>
      </w:tr>
      <w:tr w:rsidR="00144B41" w:rsidRPr="0083603E" w14:paraId="1EAEDE2E" w14:textId="77777777" w:rsidTr="000E1D04">
        <w:trPr>
          <w:jc w:val="right"/>
        </w:trPr>
        <w:tc>
          <w:tcPr>
            <w:tcW w:w="3775" w:type="dxa"/>
            <w:shd w:val="clear" w:color="auto" w:fill="auto"/>
          </w:tcPr>
          <w:p w14:paraId="4BBB7296" w14:textId="37AC2EC2" w:rsidR="00144B41" w:rsidRPr="0083603E" w:rsidRDefault="002E20E7" w:rsidP="000E1D04">
            <w:pPr>
              <w:pStyle w:val="Tabletextleft"/>
              <w:rPr>
                <w:lang w:val="fr-FR"/>
              </w:rPr>
            </w:pPr>
            <w:r w:rsidRPr="0083603E">
              <w:rPr>
                <w:lang w:val="fr-FR"/>
              </w:rPr>
              <w:t>Autre</w:t>
            </w:r>
            <w:r w:rsidR="00FE597C">
              <w:rPr>
                <w:lang w:val="fr-FR"/>
              </w:rPr>
              <w:t>s</w:t>
            </w:r>
          </w:p>
        </w:tc>
        <w:tc>
          <w:tcPr>
            <w:tcW w:w="4577" w:type="dxa"/>
            <w:shd w:val="clear" w:color="auto" w:fill="auto"/>
          </w:tcPr>
          <w:p w14:paraId="7127CB4B" w14:textId="77777777" w:rsidR="00144B41" w:rsidRPr="0083603E" w:rsidRDefault="00144B41" w:rsidP="000E1D04">
            <w:pPr>
              <w:pStyle w:val="Tabletextleft"/>
              <w:rPr>
                <w:lang w:val="fr-FR"/>
              </w:rPr>
            </w:pPr>
            <w:r w:rsidRPr="0083603E">
              <w:rPr>
                <w:lang w:val="fr-FR"/>
              </w:rPr>
              <w:t>14.3%</w:t>
            </w:r>
          </w:p>
        </w:tc>
      </w:tr>
      <w:tr w:rsidR="00144B41" w:rsidRPr="0083603E" w14:paraId="5572D9D1" w14:textId="77777777" w:rsidTr="000E1D04">
        <w:trPr>
          <w:jc w:val="right"/>
        </w:trPr>
        <w:tc>
          <w:tcPr>
            <w:tcW w:w="3775" w:type="dxa"/>
            <w:shd w:val="clear" w:color="auto" w:fill="auto"/>
          </w:tcPr>
          <w:p w14:paraId="358E4DC6" w14:textId="333E2343" w:rsidR="00144B41" w:rsidRPr="0083603E" w:rsidRDefault="002E20E7" w:rsidP="000E1D04">
            <w:pPr>
              <w:pStyle w:val="Tabletextleft"/>
              <w:rPr>
                <w:lang w:val="fr-FR"/>
              </w:rPr>
            </w:pPr>
            <w:r w:rsidRPr="0083603E">
              <w:rPr>
                <w:lang w:val="fr-FR"/>
              </w:rPr>
              <w:t>Maisons privées</w:t>
            </w:r>
          </w:p>
        </w:tc>
        <w:tc>
          <w:tcPr>
            <w:tcW w:w="4577" w:type="dxa"/>
            <w:shd w:val="clear" w:color="auto" w:fill="auto"/>
          </w:tcPr>
          <w:p w14:paraId="2F4A6E36" w14:textId="77777777" w:rsidR="00144B41" w:rsidRPr="0083603E" w:rsidRDefault="00144B41" w:rsidP="000E1D04">
            <w:pPr>
              <w:pStyle w:val="Tabletextleft"/>
              <w:rPr>
                <w:lang w:val="fr-FR"/>
              </w:rPr>
            </w:pPr>
            <w:r w:rsidRPr="0083603E">
              <w:rPr>
                <w:lang w:val="fr-FR"/>
              </w:rPr>
              <w:t>2.4%</w:t>
            </w:r>
          </w:p>
        </w:tc>
      </w:tr>
    </w:tbl>
    <w:p w14:paraId="321B1CB7" w14:textId="727DF384" w:rsidR="000E1E09" w:rsidRPr="0083603E" w:rsidRDefault="00EE171C" w:rsidP="006941FA">
      <w:pPr>
        <w:pStyle w:val="Heading3"/>
        <w:rPr>
          <w:rFonts w:cs="Calibri"/>
          <w:szCs w:val="24"/>
          <w:lang w:val="fr-FR"/>
        </w:rPr>
      </w:pPr>
      <w:bookmarkStart w:id="197" w:name="_Toc447709626"/>
      <w:bookmarkStart w:id="198" w:name="_Toc448828118"/>
      <w:r w:rsidRPr="0083603E">
        <w:rPr>
          <w:lang w:val="fr-FR"/>
        </w:rPr>
        <w:t>Occupation des sols, Propriété</w:t>
      </w:r>
      <w:r w:rsidR="000E1E09" w:rsidRPr="0083603E">
        <w:rPr>
          <w:lang w:val="fr-FR"/>
        </w:rPr>
        <w:t xml:space="preserve"> </w:t>
      </w:r>
      <w:bookmarkEnd w:id="197"/>
      <w:bookmarkEnd w:id="198"/>
      <w:r w:rsidRPr="0083603E">
        <w:rPr>
          <w:lang w:val="fr-FR"/>
        </w:rPr>
        <w:t>et Logement</w:t>
      </w:r>
    </w:p>
    <w:p w14:paraId="2F6D23FC" w14:textId="501D5F4B" w:rsidR="000E1E09" w:rsidRPr="0083603E" w:rsidRDefault="00EE171C" w:rsidP="00EE171C">
      <w:pPr>
        <w:rPr>
          <w:lang w:val="fr-FR"/>
        </w:rPr>
      </w:pPr>
      <w:r w:rsidRPr="0083603E">
        <w:rPr>
          <w:lang w:val="fr-FR"/>
        </w:rPr>
        <w:t xml:space="preserve">Avant le séisme, il y avait </w:t>
      </w:r>
      <w:r w:rsidR="00FE597C">
        <w:rPr>
          <w:lang w:val="fr-FR"/>
        </w:rPr>
        <w:t xml:space="preserve">déjà </w:t>
      </w:r>
      <w:r w:rsidRPr="0083603E">
        <w:rPr>
          <w:lang w:val="fr-FR"/>
        </w:rPr>
        <w:t xml:space="preserve">une pénurie de logements partout dans le pays (Tobin, 2013). Le logement est devenu un problème particulièrement critique après le séisme de 2010, </w:t>
      </w:r>
      <w:r w:rsidR="00446A4C" w:rsidRPr="0083603E">
        <w:rPr>
          <w:lang w:val="fr-FR"/>
        </w:rPr>
        <w:t>avec</w:t>
      </w:r>
      <w:r w:rsidR="00FE597C">
        <w:rPr>
          <w:lang w:val="fr-FR"/>
        </w:rPr>
        <w:t xml:space="preserve"> plus d’un million</w:t>
      </w:r>
      <w:r w:rsidRPr="0083603E">
        <w:rPr>
          <w:lang w:val="fr-FR"/>
        </w:rPr>
        <w:t xml:space="preserve"> d’haïtiens déplacés, plus de 100,000 maisons détruites et 200,000 autres endommagées, selon les estimations (Tobin, 2013).</w:t>
      </w:r>
    </w:p>
    <w:p w14:paraId="017FBE63" w14:textId="3EF5572E" w:rsidR="00EE171C" w:rsidRPr="0083603E" w:rsidRDefault="00D45A0F" w:rsidP="00EE171C">
      <w:pPr>
        <w:rPr>
          <w:lang w:val="fr-FR"/>
        </w:rPr>
      </w:pPr>
      <w:r w:rsidRPr="0083603E">
        <w:rPr>
          <w:lang w:val="fr-FR"/>
        </w:rPr>
        <w:t xml:space="preserve">Bien qu’il n’y ait pas de données disponibles sur la zone spécifique du Projet, des données SIG et des informations disponibles sur d’autres zones de Port-au-Prince indiquent que la zone est peuplée d’agglomérations informelles. En fait, 65 à 70 pour cent de la ville de Port-au-Prince sont constitués d’agglomérations informelles (Relief Web 2016, UQAM 2014, USAID 2016). </w:t>
      </w:r>
      <w:r w:rsidR="00257176" w:rsidRPr="0083603E">
        <w:rPr>
          <w:lang w:val="fr-FR"/>
        </w:rPr>
        <w:t>Partout dans la ville,</w:t>
      </w:r>
      <w:r w:rsidR="009C477B" w:rsidRPr="0083603E">
        <w:rPr>
          <w:lang w:val="fr-FR"/>
        </w:rPr>
        <w:t xml:space="preserve"> qui abrite 1.6 million de personnes, l’infrastructure publique fait défaut, il n’y a pas de cartes cadastrales ni de titres de propriété, et la densité résidentielle est élevée. Le manque de clarté dans la tenure foncière constitue un défi particulier pour les efforts de </w:t>
      </w:r>
      <w:r w:rsidR="00446A4C" w:rsidRPr="0083603E">
        <w:rPr>
          <w:lang w:val="fr-FR"/>
        </w:rPr>
        <w:t>reconstruction</w:t>
      </w:r>
      <w:r w:rsidR="009C477B" w:rsidRPr="0083603E">
        <w:rPr>
          <w:lang w:val="fr-FR"/>
        </w:rPr>
        <w:t xml:space="preserve"> (USAID, 2014). La Figure 6-14 </w:t>
      </w:r>
      <w:r w:rsidR="00446A4C" w:rsidRPr="0083603E">
        <w:rPr>
          <w:lang w:val="fr-FR"/>
        </w:rPr>
        <w:t>montre</w:t>
      </w:r>
      <w:r w:rsidR="009C477B" w:rsidRPr="0083603E">
        <w:rPr>
          <w:lang w:val="fr-FR"/>
        </w:rPr>
        <w:t xml:space="preserve"> l’occupation des sols dans la zone du Projet.</w:t>
      </w:r>
    </w:p>
    <w:p w14:paraId="68889759" w14:textId="77777777" w:rsidR="000E1E09" w:rsidRPr="0083603E" w:rsidRDefault="000E1E09" w:rsidP="00F35D09">
      <w:pPr>
        <w:rPr>
          <w:lang w:val="fr-FR"/>
        </w:rPr>
      </w:pPr>
      <w:r w:rsidRPr="0083603E">
        <w:rPr>
          <w:noProof/>
        </w:rPr>
        <w:drawing>
          <wp:inline distT="0" distB="0" distL="0" distR="0" wp14:anchorId="3E5FCC90" wp14:editId="7C3783C7">
            <wp:extent cx="4932045" cy="3191323"/>
            <wp:effectExtent l="0" t="0" r="1905" b="9525"/>
            <wp:docPr id="304" name="Picture 304" descr="C:\Users\sara.nawaz\AppData\Local\Microsoft\Windows\Temporary Internet Files\Content.Outlook\DU3YMR7E\Landuse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nawaz\AppData\Local\Microsoft\Windows\Temporary Internet Files\Content.Outlook\DU3YMR7E\LanduseMap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32045" cy="3191323"/>
                    </a:xfrm>
                    <a:prstGeom prst="rect">
                      <a:avLst/>
                    </a:prstGeom>
                    <a:noFill/>
                    <a:ln>
                      <a:noFill/>
                    </a:ln>
                  </pic:spPr>
                </pic:pic>
              </a:graphicData>
            </a:graphic>
          </wp:inline>
        </w:drawing>
      </w:r>
    </w:p>
    <w:p w14:paraId="59E83C4C" w14:textId="2533A874" w:rsidR="006058FC" w:rsidRPr="0083603E" w:rsidRDefault="006058FC" w:rsidP="00B3522F">
      <w:pPr>
        <w:pStyle w:val="FigureTitle"/>
        <w:spacing w:before="0"/>
        <w:rPr>
          <w:lang w:val="fr-FR"/>
        </w:rPr>
      </w:pPr>
      <w:bookmarkStart w:id="199" w:name="_Ref447711928"/>
      <w:bookmarkStart w:id="200" w:name="_Ref447538940"/>
      <w:bookmarkStart w:id="201" w:name="_Toc448300454"/>
      <w:bookmarkStart w:id="202" w:name="_Toc448300584"/>
      <w:bookmarkStart w:id="203" w:name="_Toc448476411"/>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14</w:t>
      </w:r>
      <w:r w:rsidR="008B3891" w:rsidRPr="0083603E">
        <w:rPr>
          <w:noProof/>
          <w:lang w:val="fr-FR"/>
        </w:rPr>
        <w:fldChar w:fldCharType="end"/>
      </w:r>
      <w:bookmarkEnd w:id="199"/>
      <w:r w:rsidRPr="0083603E">
        <w:rPr>
          <w:lang w:val="fr-FR"/>
        </w:rPr>
        <w:tab/>
      </w:r>
      <w:bookmarkEnd w:id="200"/>
      <w:bookmarkEnd w:id="201"/>
      <w:bookmarkEnd w:id="202"/>
      <w:bookmarkEnd w:id="203"/>
      <w:r w:rsidR="009C477B" w:rsidRPr="0083603E">
        <w:rPr>
          <w:lang w:val="fr-FR"/>
        </w:rPr>
        <w:t>Occupation des sols dans la zone du Projet</w:t>
      </w:r>
    </w:p>
    <w:p w14:paraId="6C2554FF" w14:textId="2C2F9B45" w:rsidR="000E1E09" w:rsidRPr="0083603E" w:rsidRDefault="00156718" w:rsidP="00156718">
      <w:pPr>
        <w:rPr>
          <w:lang w:val="fr-FR"/>
        </w:rPr>
      </w:pPr>
      <w:r w:rsidRPr="0083603E">
        <w:rPr>
          <w:lang w:val="fr-FR"/>
        </w:rPr>
        <w:lastRenderedPageBreak/>
        <w:t>De même</w:t>
      </w:r>
      <w:r w:rsidR="000E1E09" w:rsidRPr="0083603E">
        <w:rPr>
          <w:lang w:val="fr-FR"/>
        </w:rPr>
        <w:t>,</w:t>
      </w:r>
      <w:r w:rsidRPr="0083603E">
        <w:rPr>
          <w:lang w:val="fr-FR"/>
        </w:rPr>
        <w:t xml:space="preserve"> la</w:t>
      </w:r>
      <w:r w:rsidR="00A86874" w:rsidRPr="0083603E">
        <w:rPr>
          <w:lang w:val="fr-FR"/>
        </w:rPr>
        <w:t xml:space="preserve"> </w:t>
      </w:r>
      <w:r w:rsidR="00A86874" w:rsidRPr="0083603E">
        <w:rPr>
          <w:lang w:val="fr-FR"/>
        </w:rPr>
        <w:fldChar w:fldCharType="begin"/>
      </w:r>
      <w:r w:rsidR="00A86874" w:rsidRPr="0083603E">
        <w:rPr>
          <w:lang w:val="fr-FR"/>
        </w:rPr>
        <w:instrText xml:space="preserve"> REF _Ref447711942 \h </w:instrText>
      </w:r>
      <w:r w:rsidR="00A86874" w:rsidRPr="0083603E">
        <w:rPr>
          <w:lang w:val="fr-FR"/>
        </w:rPr>
      </w:r>
      <w:r w:rsidR="00A86874" w:rsidRPr="0083603E">
        <w:rPr>
          <w:lang w:val="fr-FR"/>
        </w:rPr>
        <w:fldChar w:fldCharType="separate"/>
      </w:r>
      <w:r w:rsidR="00A86874" w:rsidRPr="0083603E">
        <w:rPr>
          <w:lang w:val="fr-FR"/>
        </w:rPr>
        <w:t xml:space="preserve">Figure </w:t>
      </w:r>
      <w:r w:rsidR="00A86874" w:rsidRPr="0083603E">
        <w:rPr>
          <w:noProof/>
          <w:lang w:val="fr-FR"/>
        </w:rPr>
        <w:t>6</w:t>
      </w:r>
      <w:r w:rsidR="00A86874" w:rsidRPr="0083603E">
        <w:rPr>
          <w:lang w:val="fr-FR"/>
        </w:rPr>
        <w:noBreakHyphen/>
      </w:r>
      <w:r w:rsidR="00A86874" w:rsidRPr="0083603E">
        <w:rPr>
          <w:noProof/>
          <w:lang w:val="fr-FR"/>
        </w:rPr>
        <w:t>15</w:t>
      </w:r>
      <w:r w:rsidR="00A86874" w:rsidRPr="0083603E">
        <w:rPr>
          <w:lang w:val="fr-FR"/>
        </w:rPr>
        <w:fldChar w:fldCharType="end"/>
      </w:r>
      <w:r w:rsidRPr="0083603E">
        <w:rPr>
          <w:lang w:val="fr-FR"/>
        </w:rPr>
        <w:t xml:space="preserve"> présente </w:t>
      </w:r>
      <w:r w:rsidR="00572C6C" w:rsidRPr="0083603E">
        <w:rPr>
          <w:lang w:val="fr-FR"/>
        </w:rPr>
        <w:t xml:space="preserve">les pourcentages de catégories d’occupation des sols que traversera la canalisation. Le type le plus commun d’utilisation des sols que la canalisation traversera est résidentiel, représentant 84 pour cent de la zone étudiée, suivi de zones d’occupation mixte couvrant 5 pour cent </w:t>
      </w:r>
      <w:r w:rsidR="00B252E1">
        <w:rPr>
          <w:lang w:val="fr-FR"/>
        </w:rPr>
        <w:t xml:space="preserve">de </w:t>
      </w:r>
      <w:r w:rsidR="00572C6C" w:rsidRPr="0083603E">
        <w:rPr>
          <w:lang w:val="fr-FR"/>
        </w:rPr>
        <w:t>la zone étudiée. Les 11 pour c</w:t>
      </w:r>
      <w:r w:rsidR="00C36E03">
        <w:rPr>
          <w:lang w:val="fr-FR"/>
        </w:rPr>
        <w:t>ent restants de la zone étudiée</w:t>
      </w:r>
      <w:r w:rsidR="002668BE" w:rsidRPr="0083603E">
        <w:rPr>
          <w:lang w:val="fr-FR"/>
        </w:rPr>
        <w:t xml:space="preserve"> classés « Autre » représentent différentes catégories d’occupation des sols, dont : des aires récréativ</w:t>
      </w:r>
      <w:r w:rsidR="00C36E03">
        <w:rPr>
          <w:lang w:val="fr-FR"/>
        </w:rPr>
        <w:t>es, des édifices publics</w:t>
      </w:r>
      <w:r w:rsidR="002668BE" w:rsidRPr="0083603E">
        <w:rPr>
          <w:lang w:val="fr-FR"/>
        </w:rPr>
        <w:t>, des hôpitaux, des églises, des cimetières et des aires non développées.</w:t>
      </w:r>
    </w:p>
    <w:p w14:paraId="65E96AB0" w14:textId="55853DBC" w:rsidR="002668BE" w:rsidRPr="0083603E" w:rsidRDefault="002668BE" w:rsidP="00156718">
      <w:pPr>
        <w:rPr>
          <w:lang w:val="fr-FR"/>
        </w:rPr>
      </w:pPr>
      <w:r w:rsidRPr="0083603E">
        <w:rPr>
          <w:lang w:val="fr-FR"/>
        </w:rPr>
        <w:t xml:space="preserve">En ce qui concerne la population voisine, il y aurait, selon les estimations, 180,000 </w:t>
      </w:r>
      <w:r w:rsidR="00446A4C" w:rsidRPr="0083603E">
        <w:rPr>
          <w:lang w:val="fr-FR"/>
        </w:rPr>
        <w:t>personnes</w:t>
      </w:r>
      <w:r w:rsidRPr="0083603E">
        <w:rPr>
          <w:lang w:val="fr-FR"/>
        </w:rPr>
        <w:t xml:space="preserve"> vivant dans les 100 mètres des routes proposées pour la canalisation. L’estimation de la population voisine a été faite à partir du modèle d’estimation de la population globale.</w:t>
      </w:r>
    </w:p>
    <w:p w14:paraId="392A725B" w14:textId="5614481B" w:rsidR="000E1E09" w:rsidRPr="0083603E" w:rsidRDefault="005548DE" w:rsidP="00F35D09">
      <w:pPr>
        <w:rPr>
          <w:lang w:val="fr-FR"/>
        </w:rPr>
      </w:pPr>
      <w:r w:rsidRPr="0083603E">
        <w:rPr>
          <w:noProof/>
        </w:rPr>
        <w:drawing>
          <wp:inline distT="0" distB="0" distL="0" distR="0" wp14:anchorId="0510B069" wp14:editId="6C4C6251">
            <wp:extent cx="4932045" cy="2427557"/>
            <wp:effectExtent l="0" t="0" r="20955"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4A01AA" w14:textId="0354A11F" w:rsidR="006058FC" w:rsidRPr="0083603E" w:rsidRDefault="006058FC" w:rsidP="006058FC">
      <w:pPr>
        <w:pStyle w:val="FigureTitle"/>
        <w:rPr>
          <w:lang w:val="fr-FR"/>
        </w:rPr>
      </w:pPr>
      <w:bookmarkStart w:id="204" w:name="_Toc448300585"/>
      <w:bookmarkStart w:id="205" w:name="_Toc448476412"/>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lang w:val="fr-FR"/>
        </w:rPr>
        <w:t>6</w:t>
      </w:r>
      <w:r w:rsidR="008B3891" w:rsidRPr="0083603E">
        <w:rPr>
          <w:lang w:val="fr-FR"/>
        </w:rPr>
        <w:fldChar w:fldCharType="end"/>
      </w:r>
      <w:r w:rsidRPr="0083603E">
        <w:rPr>
          <w:lang w:val="fr-FR"/>
        </w:rPr>
        <w:noBreakHyphen/>
        <w:t>1</w:t>
      </w:r>
      <w:bookmarkEnd w:id="204"/>
      <w:bookmarkEnd w:id="205"/>
      <w:r w:rsidR="002668BE" w:rsidRPr="0083603E">
        <w:rPr>
          <w:lang w:val="fr-FR"/>
        </w:rPr>
        <w:t xml:space="preserve"> Catégories d’occupation des sols et population voisine de la zone du Projet</w:t>
      </w:r>
    </w:p>
    <w:p w14:paraId="19129436" w14:textId="3E311E12" w:rsidR="004309AF" w:rsidRPr="0083603E" w:rsidRDefault="002F727C" w:rsidP="002F727C">
      <w:pPr>
        <w:rPr>
          <w:lang w:val="fr-FR"/>
        </w:rPr>
      </w:pPr>
      <w:r w:rsidRPr="0083603E">
        <w:rPr>
          <w:lang w:val="fr-FR"/>
        </w:rPr>
        <w:t>Il n’y avait pas de do</w:t>
      </w:r>
      <w:r w:rsidR="00C36E03">
        <w:rPr>
          <w:lang w:val="fr-FR"/>
        </w:rPr>
        <w:t>nnées disponibles sur le logement</w:t>
      </w:r>
      <w:r w:rsidRPr="0083603E">
        <w:rPr>
          <w:lang w:val="fr-FR"/>
        </w:rPr>
        <w:t xml:space="preserve"> dans les milieux urbains d’Haïti. Cependant, les</w:t>
      </w:r>
      <w:r w:rsidR="00033EBD">
        <w:rPr>
          <w:lang w:val="fr-FR"/>
        </w:rPr>
        <w:t xml:space="preserve"> logements ruraux en Haïti comptent en général</w:t>
      </w:r>
      <w:r w:rsidRPr="0083603E">
        <w:rPr>
          <w:lang w:val="fr-FR"/>
        </w:rPr>
        <w:t xml:space="preserve"> deux pi</w:t>
      </w:r>
      <w:r w:rsidR="00033EBD">
        <w:rPr>
          <w:lang w:val="fr-FR"/>
        </w:rPr>
        <w:t>èces, des murs de</w:t>
      </w:r>
      <w:r w:rsidR="00A16F4D" w:rsidRPr="0083603E">
        <w:rPr>
          <w:lang w:val="fr-FR"/>
        </w:rPr>
        <w:t xml:space="preserve"> béton</w:t>
      </w:r>
      <w:r w:rsidR="004309AF" w:rsidRPr="0083603E">
        <w:rPr>
          <w:lang w:val="fr-FR"/>
        </w:rPr>
        <w:t>, bois ou une combinaison des deux, et des sols en béton ou en terre, e</w:t>
      </w:r>
      <w:r w:rsidR="00033EBD">
        <w:rPr>
          <w:lang w:val="fr-FR"/>
        </w:rPr>
        <w:t>t d</w:t>
      </w:r>
      <w:r w:rsidR="004309AF" w:rsidRPr="0083603E">
        <w:rPr>
          <w:lang w:val="fr-FR"/>
        </w:rPr>
        <w:t>es toits de tôl</w:t>
      </w:r>
      <w:r w:rsidR="00033EBD">
        <w:rPr>
          <w:lang w:val="fr-FR"/>
        </w:rPr>
        <w:t>e ou de feuilles de palmiers (S</w:t>
      </w:r>
      <w:r w:rsidR="004309AF" w:rsidRPr="0083603E">
        <w:rPr>
          <w:lang w:val="fr-FR"/>
        </w:rPr>
        <w:t>F</w:t>
      </w:r>
      <w:r w:rsidR="00033EBD">
        <w:rPr>
          <w:lang w:val="fr-FR"/>
        </w:rPr>
        <w:t>I</w:t>
      </w:r>
      <w:r w:rsidR="004309AF" w:rsidRPr="0083603E">
        <w:rPr>
          <w:lang w:val="fr-FR"/>
        </w:rPr>
        <w:t>, 2015). La majorité des fenêtres sont sans carreaux et il y a très peu de meubles.</w:t>
      </w:r>
    </w:p>
    <w:p w14:paraId="27EAA048" w14:textId="41ADA743" w:rsidR="000E1E09" w:rsidRPr="0083603E" w:rsidRDefault="004309AF" w:rsidP="002F727C">
      <w:pPr>
        <w:rPr>
          <w:lang w:val="fr-FR"/>
        </w:rPr>
      </w:pPr>
      <w:r w:rsidRPr="0083603E">
        <w:rPr>
          <w:lang w:val="fr-FR"/>
        </w:rPr>
        <w:t>Dans plusieurs zones de Port-au-P</w:t>
      </w:r>
      <w:r w:rsidR="004815DE">
        <w:rPr>
          <w:lang w:val="fr-FR"/>
        </w:rPr>
        <w:t>rince, les résidents vivent sous</w:t>
      </w:r>
      <w:r w:rsidRPr="0083603E">
        <w:rPr>
          <w:lang w:val="fr-FR"/>
        </w:rPr>
        <w:t xml:space="preserve"> la menace d’une éviction forcée. En particulier, Canaan, une des zones qui chevauchent la zone</w:t>
      </w:r>
      <w:r w:rsidR="004815DE">
        <w:rPr>
          <w:lang w:val="fr-FR"/>
        </w:rPr>
        <w:t xml:space="preserve"> du Projet,  est un endroit où</w:t>
      </w:r>
      <w:r w:rsidRPr="0083603E">
        <w:rPr>
          <w:lang w:val="fr-FR"/>
        </w:rPr>
        <w:t xml:space="preserve"> la population a proliféré après que la zone ait été déclarée d’utilité publique en mars 2910 </w:t>
      </w:r>
      <w:r w:rsidR="000E1E09" w:rsidRPr="0083603E">
        <w:rPr>
          <w:lang w:val="fr-FR"/>
        </w:rPr>
        <w:t xml:space="preserve">(Amnesty International 2015). </w:t>
      </w:r>
    </w:p>
    <w:p w14:paraId="6F13B11C" w14:textId="4DEBB5C6" w:rsidR="000E1E09" w:rsidRPr="0083603E" w:rsidRDefault="004309AF" w:rsidP="006941FA">
      <w:pPr>
        <w:pStyle w:val="Heading3"/>
        <w:rPr>
          <w:lang w:val="fr-FR"/>
        </w:rPr>
      </w:pPr>
      <w:r w:rsidRPr="0083603E">
        <w:rPr>
          <w:lang w:val="fr-FR"/>
        </w:rPr>
        <w:t>Infrastructure sociale et services</w:t>
      </w:r>
    </w:p>
    <w:p w14:paraId="00EBBDAE" w14:textId="5E8D86CE" w:rsidR="000E1E09" w:rsidRPr="0083603E" w:rsidRDefault="004309AF" w:rsidP="004309AF">
      <w:pPr>
        <w:rPr>
          <w:lang w:val="fr-FR"/>
        </w:rPr>
      </w:pPr>
      <w:r w:rsidRPr="0083603E">
        <w:rPr>
          <w:lang w:val="fr-FR"/>
        </w:rPr>
        <w:t>Les i</w:t>
      </w:r>
      <w:r w:rsidR="000E1E09" w:rsidRPr="0083603E">
        <w:rPr>
          <w:lang w:val="fr-FR"/>
        </w:rPr>
        <w:t>nfrastructure</w:t>
      </w:r>
      <w:r w:rsidRPr="0083603E">
        <w:rPr>
          <w:lang w:val="fr-FR"/>
        </w:rPr>
        <w:t>s ont été massivement détruites par le séisme de 2010 ; plus de 1,300 institutions scolaires et plus de 50 hôpitaux et centres de santé ont été détruits ou sont devenus inutilisables. Cette destruction des infrastructures a exacerbé une situation de faiblesse des infrastructures dans le pays (Banque Mondiale, 2010).</w:t>
      </w:r>
    </w:p>
    <w:p w14:paraId="76797EF3" w14:textId="7009841A" w:rsidR="004309AF" w:rsidRPr="0083603E" w:rsidRDefault="0056100A" w:rsidP="004309AF">
      <w:pPr>
        <w:rPr>
          <w:lang w:val="fr-FR"/>
        </w:rPr>
      </w:pPr>
      <w:r w:rsidRPr="0083603E">
        <w:rPr>
          <w:lang w:val="fr-FR"/>
        </w:rPr>
        <w:t xml:space="preserve">Haïti a les niveaux les plus bas d’accès à une infrastructure </w:t>
      </w:r>
      <w:r w:rsidR="00A56541" w:rsidRPr="0083603E">
        <w:rPr>
          <w:lang w:val="fr-FR"/>
        </w:rPr>
        <w:t xml:space="preserve">améliorée </w:t>
      </w:r>
      <w:r w:rsidRPr="0083603E">
        <w:rPr>
          <w:lang w:val="fr-FR"/>
        </w:rPr>
        <w:t>d’eau et d’</w:t>
      </w:r>
      <w:r w:rsidR="00A56541" w:rsidRPr="0083603E">
        <w:rPr>
          <w:lang w:val="fr-FR"/>
        </w:rPr>
        <w:t xml:space="preserve">assainissement </w:t>
      </w:r>
      <w:r w:rsidR="001B3D9C" w:rsidRPr="0083603E">
        <w:rPr>
          <w:lang w:val="fr-FR"/>
        </w:rPr>
        <w:t xml:space="preserve">(Gelting et al., 2013). Seulement 50 pour cent des personnes en milieu urbain et 30 pour cent en milieu rural ont accès à l’alimentation en eau publique (DINEPA, 2013b). L’alimentation en eau est </w:t>
      </w:r>
      <w:r w:rsidR="00446A4C" w:rsidRPr="0083603E">
        <w:rPr>
          <w:lang w:val="fr-FR"/>
        </w:rPr>
        <w:t>intermittente</w:t>
      </w:r>
      <w:r w:rsidR="001B3D9C" w:rsidRPr="0083603E">
        <w:rPr>
          <w:lang w:val="fr-FR"/>
        </w:rPr>
        <w:t xml:space="preserve">, et l’eau est rarement chlorée. En dépit du fait qu’Haïti reçoit 58 pouces de pluie et </w:t>
      </w:r>
      <w:r w:rsidR="004815DE">
        <w:rPr>
          <w:lang w:val="fr-FR"/>
        </w:rPr>
        <w:t xml:space="preserve">a </w:t>
      </w:r>
      <w:r w:rsidR="001B3D9C" w:rsidRPr="0083603E">
        <w:rPr>
          <w:lang w:val="fr-FR"/>
        </w:rPr>
        <w:t>un potentiel élevé per capita de ressources en eau douce renouvelables</w:t>
      </w:r>
      <w:r w:rsidR="00B67512" w:rsidRPr="0083603E">
        <w:rPr>
          <w:lang w:val="fr-FR"/>
        </w:rPr>
        <w:t xml:space="preserve">, le pays est classé parmi </w:t>
      </w:r>
      <w:r w:rsidR="00B67512" w:rsidRPr="0083603E">
        <w:rPr>
          <w:lang w:val="fr-FR"/>
        </w:rPr>
        <w:lastRenderedPageBreak/>
        <w:t>les plus pauvres en termes d’accès à l’alimentation en eau. Cela est dû à un manque d’infrastructures adéquates de stockage de l’eau (USAID, 2014). Les services d’assainissement ne sont disponibles que pour 29 pour cent de la population, et seulement des toilettes rud</w:t>
      </w:r>
      <w:r w:rsidR="00622817">
        <w:rPr>
          <w:lang w:val="fr-FR"/>
        </w:rPr>
        <w:t>imentaires sont disponibles pour</w:t>
      </w:r>
      <w:r w:rsidR="00B67512" w:rsidRPr="0083603E">
        <w:rPr>
          <w:lang w:val="fr-FR"/>
        </w:rPr>
        <w:t xml:space="preserve"> la majorité des ménages. En résultat de ce manque de services, les femmes et les enfants passent en général beaucoup de temps à obtenir de l’eau pour leurs familles (DINEPA, 2013a).</w:t>
      </w:r>
    </w:p>
    <w:p w14:paraId="41614DB5" w14:textId="7DFDF76D" w:rsidR="00B67512" w:rsidRPr="0083603E" w:rsidRDefault="00622817" w:rsidP="004309AF">
      <w:pPr>
        <w:rPr>
          <w:lang w:val="fr-FR"/>
        </w:rPr>
      </w:pPr>
      <w:r>
        <w:rPr>
          <w:lang w:val="fr-FR"/>
        </w:rPr>
        <w:t>L’éducation est faible</w:t>
      </w:r>
      <w:r w:rsidR="00B67512" w:rsidRPr="0083603E">
        <w:rPr>
          <w:lang w:val="fr-FR"/>
        </w:rPr>
        <w:t xml:space="preserve"> en Haïti, avec des taux parmi les plus bas de l’hémisphère occidental. Le pays a un taux d’alphabétisation de 53 pour cent (55 pour cent pour les hommes, 51 pour cent pour les femmes), bien plus bas que la moyenne de 90 pour cent en Amérique Latine et </w:t>
      </w:r>
      <w:r>
        <w:rPr>
          <w:lang w:val="fr-FR"/>
        </w:rPr>
        <w:t>dans la Caraïbe. Les matériels éducatifs</w:t>
      </w:r>
      <w:r w:rsidR="00B67512" w:rsidRPr="0083603E">
        <w:rPr>
          <w:lang w:val="fr-FR"/>
        </w:rPr>
        <w:t xml:space="preserve"> et les enseignants manque</w:t>
      </w:r>
      <w:r>
        <w:rPr>
          <w:lang w:val="fr-FR"/>
        </w:rPr>
        <w:t>nt. Le séisme de 2010 a causé</w:t>
      </w:r>
      <w:r w:rsidR="00B67512" w:rsidRPr="0083603E">
        <w:rPr>
          <w:lang w:val="fr-FR"/>
        </w:rPr>
        <w:t xml:space="preserve"> le déplacement de 50 à 90 pour cent des élèves et </w:t>
      </w:r>
      <w:r>
        <w:rPr>
          <w:lang w:val="fr-FR"/>
        </w:rPr>
        <w:t xml:space="preserve">a </w:t>
      </w:r>
      <w:r w:rsidR="00B67512" w:rsidRPr="0083603E">
        <w:rPr>
          <w:lang w:val="fr-FR"/>
        </w:rPr>
        <w:t>détruit l’infrastructure scolaire.</w:t>
      </w:r>
    </w:p>
    <w:p w14:paraId="552CA697" w14:textId="64F17451" w:rsidR="00B67512" w:rsidRPr="0083603E" w:rsidRDefault="00B67512" w:rsidP="004309AF">
      <w:pPr>
        <w:rPr>
          <w:lang w:val="fr-FR"/>
        </w:rPr>
      </w:pPr>
      <w:r w:rsidRPr="0083603E">
        <w:rPr>
          <w:lang w:val="fr-FR"/>
        </w:rPr>
        <w:t>Les capacités en matière d’électricité et de t</w:t>
      </w:r>
      <w:r w:rsidR="00622817">
        <w:rPr>
          <w:lang w:val="fr-FR"/>
        </w:rPr>
        <w:t>ransport varient selon</w:t>
      </w:r>
      <w:r w:rsidRPr="0083603E">
        <w:rPr>
          <w:lang w:val="fr-FR"/>
        </w:rPr>
        <w:t xml:space="preserve"> la zone géographique. Il n’y avait pas de données disponibles </w:t>
      </w:r>
      <w:r w:rsidR="00622817">
        <w:rPr>
          <w:lang w:val="fr-FR"/>
        </w:rPr>
        <w:t xml:space="preserve">sur ces secteurs </w:t>
      </w:r>
      <w:r w:rsidRPr="0083603E">
        <w:rPr>
          <w:lang w:val="fr-FR"/>
        </w:rPr>
        <w:t>au moment de la rédaction de ce rapport, et il faudrait collecter ces données.</w:t>
      </w:r>
    </w:p>
    <w:p w14:paraId="6ED8700F" w14:textId="2366919C" w:rsidR="000E1E09" w:rsidRPr="0083603E" w:rsidRDefault="0091306E" w:rsidP="006941FA">
      <w:pPr>
        <w:pStyle w:val="Heading3"/>
        <w:rPr>
          <w:lang w:val="fr-FR"/>
        </w:rPr>
      </w:pPr>
      <w:r w:rsidRPr="0083603E">
        <w:rPr>
          <w:lang w:val="fr-FR"/>
        </w:rPr>
        <w:t>Santé, sûreté et sécurité communautaires</w:t>
      </w:r>
      <w:r w:rsidR="000E1E09" w:rsidRPr="0083603E">
        <w:rPr>
          <w:lang w:val="fr-FR"/>
        </w:rPr>
        <w:t xml:space="preserve"> </w:t>
      </w:r>
    </w:p>
    <w:p w14:paraId="242D9FE7" w14:textId="7627C6E2" w:rsidR="008D7D23" w:rsidRPr="0083603E" w:rsidRDefault="0091306E" w:rsidP="0091306E">
      <w:pPr>
        <w:rPr>
          <w:lang w:val="fr-FR"/>
        </w:rPr>
      </w:pPr>
      <w:r w:rsidRPr="0083603E">
        <w:rPr>
          <w:lang w:val="fr-FR"/>
        </w:rPr>
        <w:t>Haï</w:t>
      </w:r>
      <w:r w:rsidR="000E1E09" w:rsidRPr="0083603E">
        <w:rPr>
          <w:lang w:val="fr-FR"/>
        </w:rPr>
        <w:t>ti</w:t>
      </w:r>
      <w:r w:rsidRPr="0083603E">
        <w:rPr>
          <w:lang w:val="fr-FR"/>
        </w:rPr>
        <w:t xml:space="preserve"> est classée dernière dans l’hémisphère occidentale dans le domaine des soins médicaux. Il n’y a que 25 médecins et 11 infirmières pour chaque 100,000 personnes, et seulement un accouchement sur quatre est assisté par un professionnel qualifié (SIF, 2015). La </w:t>
      </w:r>
      <w:r w:rsidR="00446A4C" w:rsidRPr="0083603E">
        <w:rPr>
          <w:lang w:val="fr-FR"/>
        </w:rPr>
        <w:t>fièvre</w:t>
      </w:r>
      <w:r w:rsidRPr="0083603E">
        <w:rPr>
          <w:lang w:val="fr-FR"/>
        </w:rPr>
        <w:t xml:space="preserve"> dengue est une maladie commune partout en Haïti.</w:t>
      </w:r>
      <w:r w:rsidR="00093DFC">
        <w:rPr>
          <w:lang w:val="fr-FR"/>
        </w:rPr>
        <w:t xml:space="preserve"> Une épidémie du choléra est venue après</w:t>
      </w:r>
      <w:r w:rsidRPr="0083603E">
        <w:rPr>
          <w:lang w:val="fr-FR"/>
        </w:rPr>
        <w:t xml:space="preserve"> le séisme de 2010, et constitue encore une préoccupation majeure dans le pays (UNFPA, 2011).</w:t>
      </w:r>
    </w:p>
    <w:p w14:paraId="7564A0F6" w14:textId="5FCBF6AC" w:rsidR="0091306E" w:rsidRPr="0083603E" w:rsidRDefault="007F3A8A" w:rsidP="0091306E">
      <w:pPr>
        <w:rPr>
          <w:lang w:val="fr-FR"/>
        </w:rPr>
      </w:pPr>
      <w:r w:rsidRPr="0083603E">
        <w:rPr>
          <w:lang w:val="fr-FR"/>
        </w:rPr>
        <w:t>En dehors de l’Afrique, Haïti a le taux le plus élevé de VIH/SIDA. Selon les estimations des Nations Unies, 1.5 pour cent de la population a le VIH/SIDA ; d’autres estiment que la population a des taux aussi élevés que 5 pour cent. Le VIH/SIDA est responsable de 20 pour cent des décès infantiles.</w:t>
      </w:r>
    </w:p>
    <w:p w14:paraId="2EC30020" w14:textId="788934EC" w:rsidR="007F3A8A" w:rsidRPr="0083603E" w:rsidRDefault="007F3A8A" w:rsidP="0091306E">
      <w:pPr>
        <w:rPr>
          <w:lang w:val="fr-FR"/>
        </w:rPr>
      </w:pPr>
      <w:r w:rsidRPr="0083603E">
        <w:rPr>
          <w:lang w:val="fr-FR"/>
        </w:rPr>
        <w:t xml:space="preserve">Il y a plusieurs hôpitaux dans la zone du Projet ; cependant, </w:t>
      </w:r>
      <w:r w:rsidR="00E93317" w:rsidRPr="0083603E">
        <w:rPr>
          <w:lang w:val="fr-FR"/>
        </w:rPr>
        <w:t xml:space="preserve">les soins médicaux formels ne sont vraisemblablement qu’une des nombreuses formes de </w:t>
      </w:r>
      <w:r w:rsidR="00446A4C" w:rsidRPr="0083603E">
        <w:rPr>
          <w:lang w:val="fr-FR"/>
        </w:rPr>
        <w:t>traitement</w:t>
      </w:r>
      <w:r w:rsidR="00E93317" w:rsidRPr="0083603E">
        <w:rPr>
          <w:lang w:val="fr-FR"/>
        </w:rPr>
        <w:t xml:space="preserve"> médical que les résidents de la zone du Projet reçoivent. Les remèdes à base de plantes sont un important secteur de la médecine en milieu rural en Haïti, et sont également présents en milieu</w:t>
      </w:r>
      <w:r w:rsidR="00093DFC">
        <w:rPr>
          <w:lang w:val="fr-FR"/>
        </w:rPr>
        <w:t xml:space="preserve"> urbain suite à la migration (S</w:t>
      </w:r>
      <w:r w:rsidR="00E93317" w:rsidRPr="0083603E">
        <w:rPr>
          <w:lang w:val="fr-FR"/>
        </w:rPr>
        <w:t>F</w:t>
      </w:r>
      <w:r w:rsidR="00093DFC">
        <w:rPr>
          <w:lang w:val="fr-FR"/>
        </w:rPr>
        <w:t>I</w:t>
      </w:r>
      <w:r w:rsidR="00E93317" w:rsidRPr="0083603E">
        <w:rPr>
          <w:lang w:val="fr-FR"/>
        </w:rPr>
        <w:t>, 2015). « La médecine des feuilles », comme on l’appelle, est essentielle dans plusieurs zones où l’accès aux soins médicaux formels est limité.</w:t>
      </w:r>
    </w:p>
    <w:p w14:paraId="2C17115A" w14:textId="2B9992F2" w:rsidR="00E93317" w:rsidRPr="0083603E" w:rsidRDefault="00E93317" w:rsidP="0091306E">
      <w:pPr>
        <w:rPr>
          <w:lang w:val="fr-FR"/>
        </w:rPr>
      </w:pPr>
      <w:r w:rsidRPr="0083603E">
        <w:rPr>
          <w:lang w:val="fr-FR"/>
        </w:rPr>
        <w:t>La prostitution des adolescentes est devenu un problème après le séisme, car elle constitue pour les filles un moyen de survivre dans des conditions difficiles. Il est particulièrement devenu un problème avec les orphelines (Armstrong, 2011; UN CEDAW, 2016).</w:t>
      </w:r>
    </w:p>
    <w:p w14:paraId="3DA718D8" w14:textId="512AE03E" w:rsidR="00E93317" w:rsidRPr="0083603E" w:rsidRDefault="00E93317" w:rsidP="0091306E">
      <w:pPr>
        <w:rPr>
          <w:lang w:val="fr-FR"/>
        </w:rPr>
      </w:pPr>
      <w:r w:rsidRPr="0083603E">
        <w:rPr>
          <w:lang w:val="fr-FR"/>
        </w:rPr>
        <w:t>L’insécurité alimentaire est un problème critique en Haïti</w:t>
      </w:r>
      <w:r w:rsidR="008B799F" w:rsidRPr="0083603E">
        <w:rPr>
          <w:lang w:val="fr-FR"/>
        </w:rPr>
        <w:t>, où un tiers de la population vit dans l’insécu</w:t>
      </w:r>
      <w:r w:rsidR="00093DFC">
        <w:rPr>
          <w:lang w:val="fr-FR"/>
        </w:rPr>
        <w:t>rité alimentaire (SFI, 2015). Parmi</w:t>
      </w:r>
      <w:r w:rsidR="008B799F" w:rsidRPr="0083603E">
        <w:rPr>
          <w:lang w:val="fr-FR"/>
        </w:rPr>
        <w:t xml:space="preserve"> la population en </w:t>
      </w:r>
      <w:r w:rsidR="00093DFC">
        <w:rPr>
          <w:lang w:val="fr-FR"/>
        </w:rPr>
        <w:t>situation d’</w:t>
      </w:r>
      <w:r w:rsidR="008B799F" w:rsidRPr="0083603E">
        <w:rPr>
          <w:lang w:val="fr-FR"/>
        </w:rPr>
        <w:t>insécurité alimentaire, 600,000 personnes ont besoin d’une aide alimentaire externe pour survivre. Vingt pour cent des enfants souffrent de malnu</w:t>
      </w:r>
      <w:r w:rsidR="00446A4C">
        <w:rPr>
          <w:lang w:val="fr-FR"/>
        </w:rPr>
        <w:t>trition chronique, 6.5 pour cent</w:t>
      </w:r>
      <w:r w:rsidR="008B799F" w:rsidRPr="0083603E">
        <w:rPr>
          <w:lang w:val="fr-FR"/>
        </w:rPr>
        <w:t xml:space="preserve"> souffrent de malnutrition aigüe, et plus de la moitié des femmes et des enfants sont anémiés.</w:t>
      </w:r>
    </w:p>
    <w:p w14:paraId="0FB77797" w14:textId="520C07D8" w:rsidR="008B799F" w:rsidRPr="0083603E" w:rsidRDefault="008B799F" w:rsidP="0091306E">
      <w:pPr>
        <w:rPr>
          <w:lang w:val="fr-FR"/>
        </w:rPr>
      </w:pPr>
      <w:r w:rsidRPr="0083603E">
        <w:rPr>
          <w:lang w:val="fr-FR"/>
        </w:rPr>
        <w:t xml:space="preserve">La sécurité constitue elle aussi une grande préoccupation à Port-au-Prince, où les forces de police et </w:t>
      </w:r>
      <w:r w:rsidR="00093DFC">
        <w:rPr>
          <w:lang w:val="fr-FR"/>
        </w:rPr>
        <w:t xml:space="preserve">celles </w:t>
      </w:r>
      <w:r w:rsidRPr="0083603E">
        <w:rPr>
          <w:lang w:val="fr-FR"/>
        </w:rPr>
        <w:t xml:space="preserve">de l’ONU sont incapables d’accéder à des parties de la ville </w:t>
      </w:r>
      <w:r w:rsidRPr="0083603E">
        <w:rPr>
          <w:lang w:val="fr-FR"/>
        </w:rPr>
        <w:lastRenderedPageBreak/>
        <w:t>et de le</w:t>
      </w:r>
      <w:r w:rsidR="00093DFC">
        <w:rPr>
          <w:lang w:val="fr-FR"/>
        </w:rPr>
        <w:t>s</w:t>
      </w:r>
      <w:r w:rsidRPr="0083603E">
        <w:rPr>
          <w:lang w:val="fr-FR"/>
        </w:rPr>
        <w:t xml:space="preserve"> contrôler. </w:t>
      </w:r>
      <w:r w:rsidR="00AA2ECD" w:rsidRPr="0083603E">
        <w:rPr>
          <w:lang w:val="fr-FR"/>
        </w:rPr>
        <w:t xml:space="preserve">Les vols à main armée constituent un problème grave, de même que la violence liée aux gangs (Département d’Etat des EUA, 2015). </w:t>
      </w:r>
      <w:r w:rsidR="00DA019F" w:rsidRPr="0083603E">
        <w:rPr>
          <w:lang w:val="fr-FR"/>
        </w:rPr>
        <w:t>Il y a eu une flambée des taux de meurtres après le séisme, résultant de tensions sociales due</w:t>
      </w:r>
      <w:r w:rsidR="00093DFC">
        <w:rPr>
          <w:lang w:val="fr-FR"/>
        </w:rPr>
        <w:t>s</w:t>
      </w:r>
      <w:r w:rsidR="00DA019F" w:rsidRPr="0083603E">
        <w:rPr>
          <w:lang w:val="fr-FR"/>
        </w:rPr>
        <w:t xml:space="preserve"> au fait que des groupes d’aide apportent des ressource</w:t>
      </w:r>
      <w:r w:rsidR="00093DFC">
        <w:rPr>
          <w:lang w:val="fr-FR"/>
        </w:rPr>
        <w:t>s dans la zone et les distribu</w:t>
      </w:r>
      <w:r w:rsidR="00DA019F" w:rsidRPr="0083603E">
        <w:rPr>
          <w:lang w:val="fr-FR"/>
        </w:rPr>
        <w:t>ent de manière inégalitaire à la population locale (Daniel, 2012).</w:t>
      </w:r>
    </w:p>
    <w:p w14:paraId="055C3777" w14:textId="61C351EF" w:rsidR="002C6318" w:rsidRPr="0083603E" w:rsidRDefault="002C6318" w:rsidP="00F13886">
      <w:pPr>
        <w:pStyle w:val="Heading2"/>
        <w:rPr>
          <w:lang w:val="fr-FR"/>
        </w:rPr>
      </w:pPr>
      <w:bookmarkStart w:id="206" w:name="_Toc447709629"/>
      <w:bookmarkStart w:id="207" w:name="_Toc448828121"/>
      <w:r w:rsidRPr="0083603E">
        <w:rPr>
          <w:lang w:val="fr-FR"/>
        </w:rPr>
        <w:t>Res</w:t>
      </w:r>
      <w:r w:rsidR="007A461A" w:rsidRPr="0083603E">
        <w:rPr>
          <w:lang w:val="fr-FR"/>
        </w:rPr>
        <w:t>s</w:t>
      </w:r>
      <w:r w:rsidRPr="0083603E">
        <w:rPr>
          <w:lang w:val="fr-FR"/>
        </w:rPr>
        <w:t>ources</w:t>
      </w:r>
      <w:bookmarkEnd w:id="206"/>
      <w:bookmarkEnd w:id="207"/>
      <w:r w:rsidR="007A461A" w:rsidRPr="0083603E">
        <w:rPr>
          <w:lang w:val="fr-FR"/>
        </w:rPr>
        <w:t xml:space="preserve"> CULTURELLES</w:t>
      </w:r>
    </w:p>
    <w:p w14:paraId="4F2D52CC" w14:textId="7E5497E6" w:rsidR="007C6C5E" w:rsidRPr="0083603E" w:rsidRDefault="004D2F5B" w:rsidP="006941FA">
      <w:pPr>
        <w:rPr>
          <w:lang w:val="fr-FR"/>
        </w:rPr>
      </w:pPr>
      <w:r w:rsidRPr="0083603E">
        <w:rPr>
          <w:lang w:val="fr-FR"/>
        </w:rPr>
        <w:t>Le patrimoine culture</w:t>
      </w:r>
      <w:r w:rsidR="007C6C5E" w:rsidRPr="0083603E">
        <w:rPr>
          <w:lang w:val="fr-FR"/>
        </w:rPr>
        <w:t xml:space="preserve">l </w:t>
      </w:r>
      <w:r w:rsidRPr="0083603E">
        <w:rPr>
          <w:lang w:val="fr-FR"/>
        </w:rPr>
        <w:t xml:space="preserve"> de la zone de Port-au-Prince, comme dans le reste du pays, est une mosaïque complexe de traditions</w:t>
      </w:r>
      <w:r w:rsidR="009C51E8" w:rsidRPr="0083603E">
        <w:rPr>
          <w:lang w:val="fr-FR"/>
        </w:rPr>
        <w:t xml:space="preserve"> fortement influencées par des croyances et pratiques européennes, africaines et caribéennes. La discussion sur le patrimoine culturel sera centré</w:t>
      </w:r>
      <w:r w:rsidR="00093DFC">
        <w:rPr>
          <w:lang w:val="fr-FR"/>
        </w:rPr>
        <w:t>e</w:t>
      </w:r>
      <w:r w:rsidR="009C51E8" w:rsidRPr="0083603E">
        <w:rPr>
          <w:lang w:val="fr-FR"/>
        </w:rPr>
        <w:t xml:space="preserve"> sur</w:t>
      </w:r>
      <w:r w:rsidR="00093DFC">
        <w:rPr>
          <w:lang w:val="fr-FR"/>
        </w:rPr>
        <w:t xml:space="preserve"> quatre catégories de ressources</w:t>
      </w:r>
      <w:r w:rsidR="009C51E8" w:rsidRPr="0083603E">
        <w:rPr>
          <w:lang w:val="fr-FR"/>
        </w:rPr>
        <w:t xml:space="preserve"> culturel</w:t>
      </w:r>
      <w:r w:rsidR="00093DFC">
        <w:rPr>
          <w:lang w:val="fr-FR"/>
        </w:rPr>
        <w:t>les</w:t>
      </w:r>
      <w:r w:rsidR="009C51E8" w:rsidRPr="0083603E">
        <w:rPr>
          <w:lang w:val="fr-FR"/>
        </w:rPr>
        <w:t xml:space="preserve"> tangible</w:t>
      </w:r>
      <w:r w:rsidR="00093DFC">
        <w:rPr>
          <w:lang w:val="fr-FR"/>
        </w:rPr>
        <w:t>s</w:t>
      </w:r>
      <w:r w:rsidR="009C51E8" w:rsidRPr="0083603E">
        <w:rPr>
          <w:lang w:val="fr-FR"/>
        </w:rPr>
        <w:t xml:space="preserve"> qui se trouvent, ou pourraient se trouver, dans le plan de route de la canalisation ou dans son voisina</w:t>
      </w:r>
      <w:r w:rsidR="00093DFC">
        <w:rPr>
          <w:lang w:val="fr-FR"/>
        </w:rPr>
        <w:t>ge. D’autres types de ressources</w:t>
      </w:r>
      <w:r w:rsidR="009C51E8" w:rsidRPr="0083603E">
        <w:rPr>
          <w:lang w:val="fr-FR"/>
        </w:rPr>
        <w:t xml:space="preserve"> culturel</w:t>
      </w:r>
      <w:r w:rsidR="00093DFC">
        <w:rPr>
          <w:lang w:val="fr-FR"/>
        </w:rPr>
        <w:t>les</w:t>
      </w:r>
      <w:r w:rsidR="009C51E8" w:rsidRPr="0083603E">
        <w:rPr>
          <w:lang w:val="fr-FR"/>
        </w:rPr>
        <w:t xml:space="preserve"> tangible</w:t>
      </w:r>
      <w:r w:rsidR="00093DFC">
        <w:rPr>
          <w:lang w:val="fr-FR"/>
        </w:rPr>
        <w:t>s</w:t>
      </w:r>
      <w:r w:rsidR="009C51E8" w:rsidRPr="0083603E">
        <w:rPr>
          <w:lang w:val="fr-FR"/>
        </w:rPr>
        <w:t xml:space="preserve"> se trouvent vraisemblablement dans le voisinage de l</w:t>
      </w:r>
      <w:r w:rsidR="00093DFC">
        <w:rPr>
          <w:lang w:val="fr-FR"/>
        </w:rPr>
        <w:t>a canalisation principale, par exemple</w:t>
      </w:r>
      <w:r w:rsidR="009C51E8" w:rsidRPr="0083603E">
        <w:rPr>
          <w:lang w:val="fr-FR"/>
        </w:rPr>
        <w:t xml:space="preserve"> des lieux sacrés et des air</w:t>
      </w:r>
      <w:r w:rsidR="00247D4D">
        <w:rPr>
          <w:lang w:val="fr-FR"/>
        </w:rPr>
        <w:t>es traditionnelles de rituel vodou</w:t>
      </w:r>
      <w:r w:rsidR="009C51E8" w:rsidRPr="0083603E">
        <w:rPr>
          <w:lang w:val="fr-FR"/>
        </w:rPr>
        <w:t xml:space="preserve">. Cependant, sans une évaluation sur le terrain, il est impossible de localiser ces types de lieux. Cette discussion ne prend pas non plus en compte le potentiel </w:t>
      </w:r>
      <w:r w:rsidR="002923B2" w:rsidRPr="0083603E">
        <w:rPr>
          <w:lang w:val="fr-FR"/>
        </w:rPr>
        <w:t>de ressources culturelles souterraines, comme des sites archéologiques de</w:t>
      </w:r>
      <w:r w:rsidR="00247D4D">
        <w:rPr>
          <w:lang w:val="fr-FR"/>
        </w:rPr>
        <w:t>s premiers temps de la colonisation</w:t>
      </w:r>
      <w:r w:rsidR="002923B2" w:rsidRPr="0083603E">
        <w:rPr>
          <w:lang w:val="fr-FR"/>
        </w:rPr>
        <w:t xml:space="preserve"> à Port-au-Prince.</w:t>
      </w:r>
    </w:p>
    <w:p w14:paraId="18CE3E45" w14:textId="4C107387" w:rsidR="007C6C5E" w:rsidRPr="0083603E" w:rsidRDefault="002923B2" w:rsidP="006941FA">
      <w:pPr>
        <w:pStyle w:val="Heading3"/>
        <w:rPr>
          <w:lang w:val="fr-FR"/>
        </w:rPr>
      </w:pPr>
      <w:bookmarkStart w:id="208" w:name="_Toc447709631"/>
      <w:bookmarkStart w:id="209" w:name="_Toc448828122"/>
      <w:r w:rsidRPr="0083603E">
        <w:rPr>
          <w:lang w:val="fr-FR"/>
        </w:rPr>
        <w:t>Ci</w:t>
      </w:r>
      <w:r w:rsidR="007C6C5E" w:rsidRPr="0083603E">
        <w:rPr>
          <w:lang w:val="fr-FR"/>
        </w:rPr>
        <w:t>met</w:t>
      </w:r>
      <w:r w:rsidRPr="0083603E">
        <w:rPr>
          <w:lang w:val="fr-FR"/>
        </w:rPr>
        <w:t>ière</w:t>
      </w:r>
      <w:r w:rsidR="007C6C5E" w:rsidRPr="0083603E">
        <w:rPr>
          <w:lang w:val="fr-FR"/>
        </w:rPr>
        <w:t>s</w:t>
      </w:r>
      <w:bookmarkEnd w:id="208"/>
      <w:bookmarkEnd w:id="209"/>
    </w:p>
    <w:p w14:paraId="3B378E98" w14:textId="52A5AED4" w:rsidR="007C6C5E" w:rsidRPr="0083603E" w:rsidRDefault="002101C8" w:rsidP="00F35D09">
      <w:pPr>
        <w:rPr>
          <w:lang w:val="fr-FR"/>
        </w:rPr>
      </w:pPr>
      <w:r w:rsidRPr="0083603E">
        <w:rPr>
          <w:lang w:val="fr-FR"/>
        </w:rPr>
        <w:t xml:space="preserve">La principale </w:t>
      </w:r>
      <w:r w:rsidR="00446A4C" w:rsidRPr="0083603E">
        <w:rPr>
          <w:lang w:val="fr-FR"/>
        </w:rPr>
        <w:t>canalisation</w:t>
      </w:r>
      <w:r w:rsidR="00FB280B">
        <w:rPr>
          <w:lang w:val="fr-FR"/>
        </w:rPr>
        <w:t xml:space="preserve"> proposée longe</w:t>
      </w:r>
      <w:r w:rsidRPr="0083603E">
        <w:rPr>
          <w:lang w:val="fr-FR"/>
        </w:rPr>
        <w:t xml:space="preserve"> deux grands cimetières. Le premier est le Grand Cimetière situé dans le district de Bolosse, qui est le cimetière le plus connu d’Haïti. Fondé en AD 1800, il est considéré comme étant le site culturel le plus important à Port-au-Prince et figure dans le registre des </w:t>
      </w:r>
      <w:r w:rsidR="00446A4C" w:rsidRPr="0083603E">
        <w:rPr>
          <w:lang w:val="fr-FR"/>
        </w:rPr>
        <w:t>monuments</w:t>
      </w:r>
      <w:r w:rsidRPr="0083603E">
        <w:rPr>
          <w:lang w:val="fr-FR"/>
        </w:rPr>
        <w:t xml:space="preserve"> culturels protégés du pays. Bien que très endommagé par le séisme de 2010, le Grand Cimetière reste et demeure une importante attraction touristique et il faut prendre toutes les mesures nécessaires pour préserver l’accès </w:t>
      </w:r>
      <w:r w:rsidR="000C1FE2" w:rsidRPr="0083603E">
        <w:rPr>
          <w:lang w:val="fr-FR"/>
        </w:rPr>
        <w:t>à ce lieu pendant la construction de la canalisation. La cana</w:t>
      </w:r>
      <w:r w:rsidR="00650E2C">
        <w:rPr>
          <w:lang w:val="fr-FR"/>
        </w:rPr>
        <w:t>lisation longe aussi</w:t>
      </w:r>
      <w:r w:rsidR="000C1FE2" w:rsidRPr="0083603E">
        <w:rPr>
          <w:lang w:val="fr-FR"/>
        </w:rPr>
        <w:t xml:space="preserve"> </w:t>
      </w:r>
      <w:r w:rsidR="00CF4A6C">
        <w:rPr>
          <w:lang w:val="fr-FR"/>
        </w:rPr>
        <w:t xml:space="preserve">le </w:t>
      </w:r>
      <w:r w:rsidR="000C1FE2" w:rsidRPr="0083603E">
        <w:rPr>
          <w:lang w:val="fr-FR"/>
        </w:rPr>
        <w:t>plus petit cimetière de Carrefour dans le district de Mariani 1</w:t>
      </w:r>
      <w:r w:rsidR="007C6C5E" w:rsidRPr="0083603E">
        <w:rPr>
          <w:lang w:val="fr-FR"/>
        </w:rPr>
        <w:t>.</w:t>
      </w:r>
    </w:p>
    <w:p w14:paraId="5D663987" w14:textId="5F6F5CB4" w:rsidR="007C6C5E" w:rsidRPr="0083603E" w:rsidRDefault="000C1FE2" w:rsidP="006941FA">
      <w:pPr>
        <w:pStyle w:val="Heading3"/>
        <w:rPr>
          <w:lang w:val="fr-FR"/>
        </w:rPr>
      </w:pPr>
      <w:r w:rsidRPr="0083603E">
        <w:rPr>
          <w:lang w:val="fr-FR"/>
        </w:rPr>
        <w:t>Eglises</w:t>
      </w:r>
    </w:p>
    <w:p w14:paraId="35B9E7DB" w14:textId="141ACF30" w:rsidR="007C6C5E" w:rsidRPr="0083603E" w:rsidRDefault="004F5153" w:rsidP="00F35D09">
      <w:pPr>
        <w:rPr>
          <w:lang w:val="fr-FR"/>
        </w:rPr>
      </w:pPr>
      <w:r w:rsidRPr="0083603E">
        <w:rPr>
          <w:lang w:val="fr-FR"/>
        </w:rPr>
        <w:t>L</w:t>
      </w:r>
      <w:r w:rsidR="00CF4A6C">
        <w:rPr>
          <w:lang w:val="fr-FR"/>
        </w:rPr>
        <w:t>a principale canalisation se trouve aussi</w:t>
      </w:r>
      <w:r w:rsidRPr="0083603E">
        <w:rPr>
          <w:lang w:val="fr-FR"/>
        </w:rPr>
        <w:t xml:space="preserve"> dans le voisinage de quatre églises, </w:t>
      </w:r>
      <w:r w:rsidR="00413521" w:rsidRPr="0083603E">
        <w:rPr>
          <w:lang w:val="fr-FR"/>
        </w:rPr>
        <w:t>toutes identifiées par analyse visuelle d’imagerie satellitaire à haute résolution et des recherches documentaires. Toutes les églises ont subi des dommages structurels pendant le séisme. On ne sait pas encore si Sain</w:t>
      </w:r>
      <w:r w:rsidR="00CF4A6C">
        <w:rPr>
          <w:lang w:val="fr-FR"/>
        </w:rPr>
        <w:t>te Trinité sera reconstruite, ni même</w:t>
      </w:r>
      <w:r w:rsidR="00413521" w:rsidRPr="0083603E">
        <w:rPr>
          <w:lang w:val="fr-FR"/>
        </w:rPr>
        <w:t xml:space="preserve"> si elle est encore considérée comme un lieu historique important ; mais le plan des fondations des églises devraient être considérés </w:t>
      </w:r>
      <w:r w:rsidR="008266BA" w:rsidRPr="0083603E">
        <w:rPr>
          <w:lang w:val="fr-FR"/>
        </w:rPr>
        <w:t xml:space="preserve">comme étant des aires sacrées importantes jusqu’à ce que d’autres efforts à la ligne de base soient faits. Les églises sont importantes pour la majorité de la population de Port-au-Prince, même pour les personnes </w:t>
      </w:r>
      <w:r w:rsidR="00B55A21" w:rsidRPr="0083603E">
        <w:rPr>
          <w:lang w:val="fr-FR"/>
        </w:rPr>
        <w:t xml:space="preserve">impliquées dans des activités de vodou traditionnel, car une grande partie des habitants de l’île ne perçoivent pas les religions chrétiennes et le vodou comme </w:t>
      </w:r>
      <w:r w:rsidR="00CF4A6C">
        <w:rPr>
          <w:lang w:val="fr-FR"/>
        </w:rPr>
        <w:t xml:space="preserve">étant </w:t>
      </w:r>
      <w:r w:rsidR="00B55A21" w:rsidRPr="0083603E">
        <w:rPr>
          <w:lang w:val="fr-FR"/>
        </w:rPr>
        <w:t>des systèmes d’exclusion mutuelle</w:t>
      </w:r>
      <w:r w:rsidR="007C6C5E" w:rsidRPr="0083603E">
        <w:rPr>
          <w:lang w:val="fr-FR"/>
        </w:rPr>
        <w:t xml:space="preserve">. </w:t>
      </w:r>
    </w:p>
    <w:p w14:paraId="3800810B" w14:textId="11B4D053" w:rsidR="007C6C5E" w:rsidRPr="0083603E" w:rsidRDefault="007C6C5E" w:rsidP="006941FA">
      <w:pPr>
        <w:pStyle w:val="Heading3"/>
        <w:rPr>
          <w:lang w:val="fr-FR"/>
        </w:rPr>
      </w:pPr>
      <w:bookmarkStart w:id="210" w:name="_Toc447709633"/>
      <w:bookmarkStart w:id="211" w:name="_Toc448828124"/>
      <w:r w:rsidRPr="0083603E">
        <w:rPr>
          <w:lang w:val="fr-FR"/>
        </w:rPr>
        <w:t>Sites</w:t>
      </w:r>
      <w:bookmarkEnd w:id="210"/>
      <w:bookmarkEnd w:id="211"/>
      <w:r w:rsidR="00B55A21" w:rsidRPr="0083603E">
        <w:rPr>
          <w:lang w:val="fr-FR"/>
        </w:rPr>
        <w:t xml:space="preserve"> Archéologiques</w:t>
      </w:r>
    </w:p>
    <w:p w14:paraId="06635D97" w14:textId="45AB0FDC" w:rsidR="007C6C5E" w:rsidRPr="0083603E" w:rsidRDefault="00C97E60" w:rsidP="00F35D09">
      <w:pPr>
        <w:rPr>
          <w:lang w:val="fr-FR"/>
        </w:rPr>
      </w:pPr>
      <w:r w:rsidRPr="0083603E">
        <w:rPr>
          <w:lang w:val="fr-FR"/>
        </w:rPr>
        <w:t>Bien qu’il n’existe pas de sites arch</w:t>
      </w:r>
      <w:r w:rsidR="004001A8">
        <w:rPr>
          <w:lang w:val="fr-FR"/>
        </w:rPr>
        <w:t>éologiques connus sur le parcours</w:t>
      </w:r>
      <w:r w:rsidRPr="0083603E">
        <w:rPr>
          <w:lang w:val="fr-FR"/>
        </w:rPr>
        <w:t xml:space="preserve"> de la canalisation principale, ni dans les zones voisines, il est fort probable que pendant la construction de la canalisation</w:t>
      </w:r>
      <w:r w:rsidR="004A6121">
        <w:rPr>
          <w:lang w:val="fr-FR"/>
        </w:rPr>
        <w:t xml:space="preserve"> des sites archéologiques souterrains soient découverts</w:t>
      </w:r>
      <w:r w:rsidRPr="0083603E">
        <w:rPr>
          <w:lang w:val="fr-FR"/>
        </w:rPr>
        <w:t>. Cette supposition part du fait que la région de</w:t>
      </w:r>
      <w:r w:rsidR="009E23F7">
        <w:rPr>
          <w:lang w:val="fr-FR"/>
        </w:rPr>
        <w:t xml:space="preserve"> Port-au-Prince existe</w:t>
      </w:r>
      <w:r w:rsidRPr="0083603E">
        <w:rPr>
          <w:lang w:val="fr-FR"/>
        </w:rPr>
        <w:t xml:space="preserve"> </w:t>
      </w:r>
      <w:r w:rsidRPr="0083603E">
        <w:rPr>
          <w:lang w:val="fr-FR"/>
        </w:rPr>
        <w:lastRenderedPageBreak/>
        <w:t>depuis 2600 BC et a une très longue histoire diversifiée de groupes culturels qui vivaient et interagissaient dans la zone</w:t>
      </w:r>
      <w:r w:rsidR="007C6C5E" w:rsidRPr="0083603E">
        <w:rPr>
          <w:lang w:val="fr-FR"/>
        </w:rPr>
        <w:t xml:space="preserve">. </w:t>
      </w:r>
    </w:p>
    <w:p w14:paraId="7F406DCC" w14:textId="52F408FA" w:rsidR="00137482" w:rsidRPr="0083603E" w:rsidRDefault="00C97E60" w:rsidP="006941FA">
      <w:pPr>
        <w:pStyle w:val="Heading3"/>
        <w:rPr>
          <w:lang w:val="fr-FR"/>
        </w:rPr>
      </w:pPr>
      <w:bookmarkStart w:id="212" w:name="_Toc448828125"/>
      <w:r w:rsidRPr="0083603E">
        <w:rPr>
          <w:lang w:val="fr-FR"/>
        </w:rPr>
        <w:t>Parc</w:t>
      </w:r>
      <w:r w:rsidR="00137482" w:rsidRPr="0083603E">
        <w:rPr>
          <w:lang w:val="fr-FR"/>
        </w:rPr>
        <w:t>s</w:t>
      </w:r>
      <w:bookmarkEnd w:id="212"/>
    </w:p>
    <w:p w14:paraId="25A2958F" w14:textId="481B07E5" w:rsidR="00137482" w:rsidRPr="0083603E" w:rsidRDefault="00C97E60" w:rsidP="00137482">
      <w:pPr>
        <w:rPr>
          <w:lang w:val="fr-FR"/>
        </w:rPr>
      </w:pPr>
      <w:bookmarkStart w:id="213" w:name="_Toc448300586"/>
      <w:r w:rsidRPr="0083603E">
        <w:rPr>
          <w:lang w:val="fr-FR"/>
        </w:rPr>
        <w:t>La principale canalisation jouxterait le Parc de Martissant. C’est l’un des parcs les plus connus de la zone de Port-au-Prince, et une destination touristique. A Port-au-Prince, les parcs constituent d’importants espaces verts servant également de sites d’événements culturels</w:t>
      </w:r>
      <w:r w:rsidR="00137482" w:rsidRPr="0083603E">
        <w:rPr>
          <w:lang w:val="fr-FR"/>
        </w:rPr>
        <w:t xml:space="preserve">. </w:t>
      </w:r>
    </w:p>
    <w:p w14:paraId="2D0A0E1F" w14:textId="44C3934E" w:rsidR="007C6C5E" w:rsidRPr="0083603E" w:rsidRDefault="007C6C5E" w:rsidP="006058FC">
      <w:pPr>
        <w:pStyle w:val="TableTitle"/>
        <w:rPr>
          <w:lang w:val="fr-FR"/>
        </w:rPr>
      </w:pPr>
      <w:bookmarkStart w:id="214" w:name="_Toc448476419"/>
      <w:r w:rsidRPr="0083603E">
        <w:rPr>
          <w:lang w:val="fr-FR"/>
        </w:rPr>
        <w:t>Table</w:t>
      </w:r>
      <w:r w:rsidR="00C97E60" w:rsidRPr="0083603E">
        <w:rPr>
          <w:lang w:val="fr-FR"/>
        </w:rPr>
        <w:t>au</w:t>
      </w:r>
      <w:r w:rsidRPr="0083603E">
        <w:rPr>
          <w:lang w:val="fr-FR"/>
        </w:rPr>
        <w:t xml:space="preserve"> </w:t>
      </w:r>
      <w:r w:rsidR="00FE75E9" w:rsidRPr="0083603E">
        <w:rPr>
          <w:lang w:val="fr-FR"/>
        </w:rPr>
        <w:t>6-</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6</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2</w:t>
      </w:r>
      <w:r w:rsidR="008B3891" w:rsidRPr="0083603E">
        <w:rPr>
          <w:noProof/>
          <w:lang w:val="fr-FR"/>
        </w:rPr>
        <w:fldChar w:fldCharType="end"/>
      </w:r>
      <w:r w:rsidRPr="0083603E">
        <w:rPr>
          <w:lang w:val="fr-FR"/>
        </w:rPr>
        <w:tab/>
        <w:t>List</w:t>
      </w:r>
      <w:r w:rsidR="002E3781" w:rsidRPr="0083603E">
        <w:rPr>
          <w:lang w:val="fr-FR"/>
        </w:rPr>
        <w:t>e</w:t>
      </w:r>
      <w:r w:rsidRPr="0083603E">
        <w:rPr>
          <w:lang w:val="fr-FR"/>
        </w:rPr>
        <w:t xml:space="preserve"> </w:t>
      </w:r>
      <w:bookmarkEnd w:id="213"/>
      <w:bookmarkEnd w:id="214"/>
      <w:r w:rsidR="002E3781" w:rsidRPr="0083603E">
        <w:rPr>
          <w:lang w:val="fr-FR"/>
        </w:rPr>
        <w:t>des sites culturels connus voisins de la route proposée pour la canalisation</w:t>
      </w:r>
    </w:p>
    <w:tbl>
      <w:tblPr>
        <w:tblW w:w="8352" w:type="dxa"/>
        <w:jc w:val="right"/>
        <w:tblLook w:val="04A0" w:firstRow="1" w:lastRow="0" w:firstColumn="1" w:lastColumn="0" w:noHBand="0" w:noVBand="1"/>
      </w:tblPr>
      <w:tblGrid>
        <w:gridCol w:w="1117"/>
        <w:gridCol w:w="1355"/>
        <w:gridCol w:w="3307"/>
        <w:gridCol w:w="2573"/>
      </w:tblGrid>
      <w:tr w:rsidR="007C6C5E" w:rsidRPr="0083603E" w14:paraId="757F4E78" w14:textId="77777777" w:rsidTr="00D04CCC">
        <w:trPr>
          <w:trHeight w:val="300"/>
          <w:jc w:val="right"/>
        </w:trPr>
        <w:tc>
          <w:tcPr>
            <w:tcW w:w="11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CC91CD" w14:textId="77777777" w:rsidR="007C6C5E" w:rsidRPr="0083603E" w:rsidRDefault="007C6C5E" w:rsidP="006058FC">
            <w:pPr>
              <w:pStyle w:val="Tableheadingleft"/>
              <w:rPr>
                <w:lang w:val="fr-FR"/>
              </w:rPr>
            </w:pPr>
            <w:r w:rsidRPr="0083603E">
              <w:rPr>
                <w:lang w:val="fr-FR"/>
              </w:rPr>
              <w:t>CH-ID</w:t>
            </w:r>
          </w:p>
        </w:tc>
        <w:tc>
          <w:tcPr>
            <w:tcW w:w="1355" w:type="dxa"/>
            <w:tcBorders>
              <w:top w:val="single" w:sz="4" w:space="0" w:color="auto"/>
              <w:left w:val="nil"/>
              <w:bottom w:val="single" w:sz="4" w:space="0" w:color="auto"/>
              <w:right w:val="single" w:sz="4" w:space="0" w:color="auto"/>
            </w:tcBorders>
            <w:shd w:val="clear" w:color="000000" w:fill="D9D9D9"/>
            <w:noWrap/>
            <w:vAlign w:val="bottom"/>
            <w:hideMark/>
          </w:tcPr>
          <w:p w14:paraId="44025DCF" w14:textId="77777777" w:rsidR="007C6C5E" w:rsidRPr="0083603E" w:rsidRDefault="007C6C5E" w:rsidP="006058FC">
            <w:pPr>
              <w:pStyle w:val="Tableheadingleft"/>
              <w:rPr>
                <w:lang w:val="fr-FR"/>
              </w:rPr>
            </w:pPr>
            <w:r w:rsidRPr="0083603E">
              <w:rPr>
                <w:lang w:val="fr-FR"/>
              </w:rPr>
              <w:t>Type</w:t>
            </w:r>
          </w:p>
        </w:tc>
        <w:tc>
          <w:tcPr>
            <w:tcW w:w="3307" w:type="dxa"/>
            <w:tcBorders>
              <w:top w:val="single" w:sz="4" w:space="0" w:color="auto"/>
              <w:left w:val="nil"/>
              <w:bottom w:val="single" w:sz="4" w:space="0" w:color="auto"/>
              <w:right w:val="single" w:sz="4" w:space="0" w:color="auto"/>
            </w:tcBorders>
            <w:shd w:val="clear" w:color="000000" w:fill="D9D9D9"/>
            <w:noWrap/>
            <w:vAlign w:val="bottom"/>
            <w:hideMark/>
          </w:tcPr>
          <w:p w14:paraId="29D59D40" w14:textId="73104108" w:rsidR="007C6C5E" w:rsidRPr="0083603E" w:rsidRDefault="002E3781" w:rsidP="006058FC">
            <w:pPr>
              <w:pStyle w:val="Tableheadingleft"/>
              <w:rPr>
                <w:lang w:val="fr-FR"/>
              </w:rPr>
            </w:pPr>
            <w:r w:rsidRPr="0083603E">
              <w:rPr>
                <w:lang w:val="fr-FR"/>
              </w:rPr>
              <w:t>Nom</w:t>
            </w:r>
          </w:p>
        </w:tc>
        <w:tc>
          <w:tcPr>
            <w:tcW w:w="2573" w:type="dxa"/>
            <w:tcBorders>
              <w:top w:val="single" w:sz="4" w:space="0" w:color="auto"/>
              <w:left w:val="nil"/>
              <w:bottom w:val="single" w:sz="4" w:space="0" w:color="auto"/>
              <w:right w:val="single" w:sz="4" w:space="0" w:color="auto"/>
            </w:tcBorders>
            <w:shd w:val="clear" w:color="000000" w:fill="D9D9D9"/>
            <w:noWrap/>
            <w:vAlign w:val="bottom"/>
            <w:hideMark/>
          </w:tcPr>
          <w:p w14:paraId="02FE6BEE" w14:textId="59088757" w:rsidR="007C6C5E" w:rsidRPr="0083603E" w:rsidRDefault="002E3781" w:rsidP="006058FC">
            <w:pPr>
              <w:pStyle w:val="Tableheadingleft"/>
              <w:rPr>
                <w:lang w:val="fr-FR"/>
              </w:rPr>
            </w:pPr>
            <w:r w:rsidRPr="0083603E">
              <w:rPr>
                <w:lang w:val="fr-FR"/>
              </w:rPr>
              <w:t>Statut de préservation</w:t>
            </w:r>
          </w:p>
        </w:tc>
      </w:tr>
      <w:tr w:rsidR="007C6C5E" w:rsidRPr="00820DCD" w14:paraId="1557057F" w14:textId="77777777" w:rsidTr="00D04CCC">
        <w:trPr>
          <w:trHeight w:val="431"/>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2FF2369A" w14:textId="77777777" w:rsidR="007C6C5E" w:rsidRPr="0083603E" w:rsidRDefault="007C6C5E" w:rsidP="006058FC">
            <w:pPr>
              <w:pStyle w:val="Tabletextleft"/>
              <w:rPr>
                <w:lang w:val="fr-FR"/>
              </w:rPr>
            </w:pPr>
            <w:r w:rsidRPr="0083603E">
              <w:rPr>
                <w:lang w:val="fr-FR"/>
              </w:rPr>
              <w:t>CH-1</w:t>
            </w:r>
          </w:p>
        </w:tc>
        <w:tc>
          <w:tcPr>
            <w:tcW w:w="1355" w:type="dxa"/>
            <w:tcBorders>
              <w:top w:val="nil"/>
              <w:left w:val="nil"/>
              <w:bottom w:val="single" w:sz="4" w:space="0" w:color="auto"/>
              <w:right w:val="single" w:sz="4" w:space="0" w:color="auto"/>
            </w:tcBorders>
            <w:shd w:val="clear" w:color="auto" w:fill="auto"/>
            <w:noWrap/>
            <w:vAlign w:val="bottom"/>
            <w:hideMark/>
          </w:tcPr>
          <w:p w14:paraId="7A2576CD" w14:textId="446F2F8A" w:rsidR="007C6C5E" w:rsidRPr="0083603E" w:rsidRDefault="002E3781" w:rsidP="006058FC">
            <w:pPr>
              <w:pStyle w:val="Tabletextleft"/>
              <w:rPr>
                <w:lang w:val="fr-FR"/>
              </w:rPr>
            </w:pPr>
            <w:r w:rsidRPr="0083603E">
              <w:rPr>
                <w:lang w:val="fr-FR"/>
              </w:rPr>
              <w:t>Eglise</w:t>
            </w:r>
          </w:p>
        </w:tc>
        <w:tc>
          <w:tcPr>
            <w:tcW w:w="3307" w:type="dxa"/>
            <w:tcBorders>
              <w:top w:val="nil"/>
              <w:left w:val="nil"/>
              <w:bottom w:val="single" w:sz="4" w:space="0" w:color="auto"/>
              <w:right w:val="single" w:sz="4" w:space="0" w:color="auto"/>
            </w:tcBorders>
            <w:shd w:val="clear" w:color="auto" w:fill="auto"/>
            <w:noWrap/>
            <w:vAlign w:val="bottom"/>
            <w:hideMark/>
          </w:tcPr>
          <w:p w14:paraId="0A4B93E8" w14:textId="77777777" w:rsidR="007C6C5E" w:rsidRPr="0083603E" w:rsidRDefault="007C6C5E" w:rsidP="006058FC">
            <w:pPr>
              <w:pStyle w:val="Tabletextleft"/>
              <w:rPr>
                <w:lang w:val="fr-FR"/>
              </w:rPr>
            </w:pPr>
            <w:r w:rsidRPr="0083603E">
              <w:rPr>
                <w:lang w:val="fr-FR"/>
              </w:rPr>
              <w:t>Eglise Saint Charles</w:t>
            </w:r>
          </w:p>
        </w:tc>
        <w:tc>
          <w:tcPr>
            <w:tcW w:w="2573" w:type="dxa"/>
            <w:tcBorders>
              <w:top w:val="nil"/>
              <w:left w:val="nil"/>
              <w:bottom w:val="single" w:sz="4" w:space="0" w:color="auto"/>
              <w:right w:val="single" w:sz="4" w:space="0" w:color="auto"/>
            </w:tcBorders>
            <w:shd w:val="clear" w:color="auto" w:fill="auto"/>
            <w:noWrap/>
            <w:vAlign w:val="bottom"/>
            <w:hideMark/>
          </w:tcPr>
          <w:p w14:paraId="1075E175" w14:textId="6AEBA2A1" w:rsidR="007C6C5E" w:rsidRPr="0083603E" w:rsidRDefault="002E3781" w:rsidP="006058FC">
            <w:pPr>
              <w:pStyle w:val="Tabletextleft"/>
              <w:rPr>
                <w:lang w:val="fr-FR"/>
              </w:rPr>
            </w:pPr>
            <w:r w:rsidRPr="0083603E">
              <w:rPr>
                <w:lang w:val="fr-FR"/>
              </w:rPr>
              <w:t>Debout (avec des dommages structurels</w:t>
            </w:r>
            <w:r w:rsidR="007C6C5E" w:rsidRPr="0083603E">
              <w:rPr>
                <w:lang w:val="fr-FR"/>
              </w:rPr>
              <w:t>)</w:t>
            </w:r>
          </w:p>
        </w:tc>
      </w:tr>
      <w:tr w:rsidR="007C6C5E" w:rsidRPr="0083603E" w14:paraId="2E086EC1" w14:textId="77777777" w:rsidTr="00D04CCC">
        <w:trPr>
          <w:trHeight w:val="300"/>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467A9142" w14:textId="77777777" w:rsidR="007C6C5E" w:rsidRPr="0083603E" w:rsidRDefault="007C6C5E" w:rsidP="006058FC">
            <w:pPr>
              <w:pStyle w:val="Tabletextleft"/>
              <w:rPr>
                <w:lang w:val="fr-FR"/>
              </w:rPr>
            </w:pPr>
            <w:r w:rsidRPr="0083603E">
              <w:rPr>
                <w:lang w:val="fr-FR"/>
              </w:rPr>
              <w:t>CH-2</w:t>
            </w:r>
          </w:p>
        </w:tc>
        <w:tc>
          <w:tcPr>
            <w:tcW w:w="1355" w:type="dxa"/>
            <w:tcBorders>
              <w:top w:val="nil"/>
              <w:left w:val="nil"/>
              <w:bottom w:val="single" w:sz="4" w:space="0" w:color="auto"/>
              <w:right w:val="single" w:sz="4" w:space="0" w:color="auto"/>
            </w:tcBorders>
            <w:shd w:val="clear" w:color="auto" w:fill="auto"/>
            <w:noWrap/>
            <w:vAlign w:val="bottom"/>
            <w:hideMark/>
          </w:tcPr>
          <w:p w14:paraId="67236CB0" w14:textId="1E0B6F4A" w:rsidR="007C6C5E" w:rsidRPr="0083603E" w:rsidRDefault="002E3781" w:rsidP="006058FC">
            <w:pPr>
              <w:pStyle w:val="Tabletextleft"/>
              <w:rPr>
                <w:lang w:val="fr-FR"/>
              </w:rPr>
            </w:pPr>
            <w:r w:rsidRPr="0083603E">
              <w:rPr>
                <w:lang w:val="fr-FR"/>
              </w:rPr>
              <w:t>Cimetière</w:t>
            </w:r>
          </w:p>
        </w:tc>
        <w:tc>
          <w:tcPr>
            <w:tcW w:w="3307" w:type="dxa"/>
            <w:tcBorders>
              <w:top w:val="nil"/>
              <w:left w:val="nil"/>
              <w:bottom w:val="single" w:sz="4" w:space="0" w:color="auto"/>
              <w:right w:val="single" w:sz="4" w:space="0" w:color="auto"/>
            </w:tcBorders>
            <w:shd w:val="clear" w:color="auto" w:fill="auto"/>
            <w:noWrap/>
            <w:vAlign w:val="bottom"/>
            <w:hideMark/>
          </w:tcPr>
          <w:p w14:paraId="550D825D" w14:textId="62B7F286" w:rsidR="007C6C5E" w:rsidRPr="0083603E" w:rsidRDefault="002E3781" w:rsidP="006058FC">
            <w:pPr>
              <w:pStyle w:val="Tabletextleft"/>
              <w:rPr>
                <w:lang w:val="fr-FR"/>
              </w:rPr>
            </w:pPr>
            <w:r w:rsidRPr="0083603E">
              <w:rPr>
                <w:lang w:val="fr-FR"/>
              </w:rPr>
              <w:t>Cimetiè</w:t>
            </w:r>
            <w:r w:rsidR="007C6C5E" w:rsidRPr="0083603E">
              <w:rPr>
                <w:lang w:val="fr-FR"/>
              </w:rPr>
              <w:t xml:space="preserve">re </w:t>
            </w:r>
            <w:r w:rsidRPr="0083603E">
              <w:rPr>
                <w:lang w:val="fr-FR"/>
              </w:rPr>
              <w:t xml:space="preserve">de </w:t>
            </w:r>
            <w:r w:rsidR="007C6C5E" w:rsidRPr="0083603E">
              <w:rPr>
                <w:lang w:val="fr-FR"/>
              </w:rPr>
              <w:t xml:space="preserve">Carrefour </w:t>
            </w:r>
          </w:p>
        </w:tc>
        <w:tc>
          <w:tcPr>
            <w:tcW w:w="2573" w:type="dxa"/>
            <w:tcBorders>
              <w:top w:val="nil"/>
              <w:left w:val="nil"/>
              <w:bottom w:val="single" w:sz="4" w:space="0" w:color="auto"/>
              <w:right w:val="single" w:sz="4" w:space="0" w:color="auto"/>
            </w:tcBorders>
            <w:shd w:val="clear" w:color="auto" w:fill="auto"/>
            <w:noWrap/>
            <w:vAlign w:val="bottom"/>
            <w:hideMark/>
          </w:tcPr>
          <w:p w14:paraId="024F0F3E" w14:textId="2395128F" w:rsidR="007C6C5E" w:rsidRPr="0083603E" w:rsidRDefault="00C00D85" w:rsidP="006058FC">
            <w:pPr>
              <w:pStyle w:val="Tabletextleft"/>
              <w:rPr>
                <w:lang w:val="fr-FR"/>
              </w:rPr>
            </w:pPr>
            <w:r>
              <w:rPr>
                <w:lang w:val="fr-FR"/>
              </w:rPr>
              <w:t>Endommagé</w:t>
            </w:r>
          </w:p>
        </w:tc>
      </w:tr>
      <w:tr w:rsidR="007C6C5E" w:rsidRPr="0083603E" w14:paraId="74B0E90F" w14:textId="77777777" w:rsidTr="00D04CCC">
        <w:trPr>
          <w:trHeight w:val="300"/>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48DA28F" w14:textId="77777777" w:rsidR="007C6C5E" w:rsidRPr="0083603E" w:rsidRDefault="007C6C5E" w:rsidP="006058FC">
            <w:pPr>
              <w:pStyle w:val="Tabletextleft"/>
              <w:rPr>
                <w:lang w:val="fr-FR"/>
              </w:rPr>
            </w:pPr>
            <w:r w:rsidRPr="0083603E">
              <w:rPr>
                <w:lang w:val="fr-FR"/>
              </w:rPr>
              <w:t>CH-3</w:t>
            </w:r>
          </w:p>
        </w:tc>
        <w:tc>
          <w:tcPr>
            <w:tcW w:w="1355" w:type="dxa"/>
            <w:tcBorders>
              <w:top w:val="nil"/>
              <w:left w:val="nil"/>
              <w:bottom w:val="single" w:sz="4" w:space="0" w:color="auto"/>
              <w:right w:val="single" w:sz="4" w:space="0" w:color="auto"/>
            </w:tcBorders>
            <w:shd w:val="clear" w:color="auto" w:fill="auto"/>
            <w:noWrap/>
            <w:vAlign w:val="bottom"/>
            <w:hideMark/>
          </w:tcPr>
          <w:p w14:paraId="18A1F429" w14:textId="02A8FB22" w:rsidR="007C6C5E" w:rsidRPr="0083603E" w:rsidRDefault="002E3781" w:rsidP="006058FC">
            <w:pPr>
              <w:pStyle w:val="Tabletextleft"/>
              <w:rPr>
                <w:lang w:val="fr-FR"/>
              </w:rPr>
            </w:pPr>
            <w:r w:rsidRPr="0083603E">
              <w:rPr>
                <w:lang w:val="fr-FR"/>
              </w:rPr>
              <w:t>Eglise</w:t>
            </w:r>
          </w:p>
        </w:tc>
        <w:tc>
          <w:tcPr>
            <w:tcW w:w="3307" w:type="dxa"/>
            <w:tcBorders>
              <w:top w:val="nil"/>
              <w:left w:val="nil"/>
              <w:bottom w:val="single" w:sz="4" w:space="0" w:color="auto"/>
              <w:right w:val="single" w:sz="4" w:space="0" w:color="auto"/>
            </w:tcBorders>
            <w:shd w:val="clear" w:color="auto" w:fill="auto"/>
            <w:noWrap/>
            <w:vAlign w:val="bottom"/>
            <w:hideMark/>
          </w:tcPr>
          <w:p w14:paraId="182082D1" w14:textId="77777777" w:rsidR="007C6C5E" w:rsidRPr="0083603E" w:rsidRDefault="007C6C5E" w:rsidP="006058FC">
            <w:pPr>
              <w:pStyle w:val="Tabletextleft"/>
              <w:rPr>
                <w:lang w:val="fr-FR"/>
              </w:rPr>
            </w:pPr>
            <w:r w:rsidRPr="0083603E">
              <w:rPr>
                <w:lang w:val="fr-FR"/>
              </w:rPr>
              <w:t>Paroisse Sainte Bernadette Martissant</w:t>
            </w:r>
          </w:p>
        </w:tc>
        <w:tc>
          <w:tcPr>
            <w:tcW w:w="2573" w:type="dxa"/>
            <w:tcBorders>
              <w:top w:val="nil"/>
              <w:left w:val="nil"/>
              <w:bottom w:val="single" w:sz="4" w:space="0" w:color="auto"/>
              <w:right w:val="single" w:sz="4" w:space="0" w:color="auto"/>
            </w:tcBorders>
            <w:shd w:val="clear" w:color="auto" w:fill="auto"/>
            <w:noWrap/>
            <w:vAlign w:val="bottom"/>
            <w:hideMark/>
          </w:tcPr>
          <w:p w14:paraId="32474F10" w14:textId="67DDF726" w:rsidR="007C6C5E" w:rsidRPr="0083603E" w:rsidRDefault="002E3781" w:rsidP="006058FC">
            <w:pPr>
              <w:pStyle w:val="Tabletextleft"/>
              <w:rPr>
                <w:lang w:val="fr-FR"/>
              </w:rPr>
            </w:pPr>
            <w:r w:rsidRPr="0083603E">
              <w:rPr>
                <w:lang w:val="fr-FR"/>
              </w:rPr>
              <w:t>Debout (dommages structurels</w:t>
            </w:r>
            <w:r w:rsidR="007C6C5E" w:rsidRPr="0083603E">
              <w:rPr>
                <w:lang w:val="fr-FR"/>
              </w:rPr>
              <w:t>)</w:t>
            </w:r>
          </w:p>
        </w:tc>
      </w:tr>
      <w:tr w:rsidR="007C6C5E" w:rsidRPr="0083603E" w14:paraId="7F5869FD" w14:textId="77777777" w:rsidTr="00D04CCC">
        <w:trPr>
          <w:trHeight w:val="300"/>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41E9D2E5" w14:textId="77777777" w:rsidR="007C6C5E" w:rsidRPr="0083603E" w:rsidRDefault="007C6C5E" w:rsidP="006058FC">
            <w:pPr>
              <w:pStyle w:val="Tabletextleft"/>
              <w:rPr>
                <w:lang w:val="fr-FR"/>
              </w:rPr>
            </w:pPr>
            <w:r w:rsidRPr="0083603E">
              <w:rPr>
                <w:lang w:val="fr-FR"/>
              </w:rPr>
              <w:t>CH-4</w:t>
            </w:r>
          </w:p>
        </w:tc>
        <w:tc>
          <w:tcPr>
            <w:tcW w:w="1355" w:type="dxa"/>
            <w:tcBorders>
              <w:top w:val="nil"/>
              <w:left w:val="nil"/>
              <w:bottom w:val="single" w:sz="4" w:space="0" w:color="auto"/>
              <w:right w:val="single" w:sz="4" w:space="0" w:color="auto"/>
            </w:tcBorders>
            <w:shd w:val="clear" w:color="auto" w:fill="auto"/>
            <w:noWrap/>
            <w:vAlign w:val="bottom"/>
            <w:hideMark/>
          </w:tcPr>
          <w:p w14:paraId="424C6B24" w14:textId="0A4448C0" w:rsidR="007C6C5E" w:rsidRPr="0083603E" w:rsidRDefault="002E3781" w:rsidP="006058FC">
            <w:pPr>
              <w:pStyle w:val="Tabletextleft"/>
              <w:rPr>
                <w:lang w:val="fr-FR"/>
              </w:rPr>
            </w:pPr>
            <w:r w:rsidRPr="0083603E">
              <w:rPr>
                <w:lang w:val="fr-FR"/>
              </w:rPr>
              <w:t>Eglise</w:t>
            </w:r>
          </w:p>
        </w:tc>
        <w:tc>
          <w:tcPr>
            <w:tcW w:w="3307" w:type="dxa"/>
            <w:tcBorders>
              <w:top w:val="nil"/>
              <w:left w:val="nil"/>
              <w:bottom w:val="single" w:sz="4" w:space="0" w:color="auto"/>
              <w:right w:val="single" w:sz="4" w:space="0" w:color="auto"/>
            </w:tcBorders>
            <w:shd w:val="clear" w:color="auto" w:fill="auto"/>
            <w:noWrap/>
            <w:vAlign w:val="bottom"/>
            <w:hideMark/>
          </w:tcPr>
          <w:p w14:paraId="08B716A7" w14:textId="1379662F" w:rsidR="007C6C5E" w:rsidRPr="0083603E" w:rsidRDefault="007C6C5E" w:rsidP="006058FC">
            <w:pPr>
              <w:pStyle w:val="Tabletextleft"/>
              <w:rPr>
                <w:lang w:val="fr-FR"/>
              </w:rPr>
            </w:pPr>
            <w:r w:rsidRPr="0083603E">
              <w:rPr>
                <w:lang w:val="fr-FR"/>
              </w:rPr>
              <w:t>Chapelle de Sa</w:t>
            </w:r>
            <w:r w:rsidR="002E3781" w:rsidRPr="0083603E">
              <w:rPr>
                <w:lang w:val="fr-FR"/>
              </w:rPr>
              <w:t>inte Philomè</w:t>
            </w:r>
            <w:r w:rsidRPr="0083603E">
              <w:rPr>
                <w:lang w:val="fr-FR"/>
              </w:rPr>
              <w:t>ne</w:t>
            </w:r>
          </w:p>
        </w:tc>
        <w:tc>
          <w:tcPr>
            <w:tcW w:w="2573" w:type="dxa"/>
            <w:tcBorders>
              <w:top w:val="nil"/>
              <w:left w:val="nil"/>
              <w:bottom w:val="single" w:sz="4" w:space="0" w:color="auto"/>
              <w:right w:val="single" w:sz="4" w:space="0" w:color="auto"/>
            </w:tcBorders>
            <w:shd w:val="clear" w:color="auto" w:fill="auto"/>
            <w:noWrap/>
            <w:vAlign w:val="bottom"/>
            <w:hideMark/>
          </w:tcPr>
          <w:p w14:paraId="72ECBE96" w14:textId="0FAEB3A0" w:rsidR="007C6C5E" w:rsidRPr="0083603E" w:rsidRDefault="002E3781" w:rsidP="006058FC">
            <w:pPr>
              <w:pStyle w:val="Tabletextleft"/>
              <w:rPr>
                <w:lang w:val="fr-FR"/>
              </w:rPr>
            </w:pPr>
            <w:r w:rsidRPr="0083603E">
              <w:rPr>
                <w:lang w:val="fr-FR"/>
              </w:rPr>
              <w:t>Debout (dommages structurels</w:t>
            </w:r>
            <w:r w:rsidR="007C6C5E" w:rsidRPr="0083603E">
              <w:rPr>
                <w:lang w:val="fr-FR"/>
              </w:rPr>
              <w:t>)</w:t>
            </w:r>
          </w:p>
        </w:tc>
      </w:tr>
      <w:tr w:rsidR="007C6C5E" w:rsidRPr="0083603E" w14:paraId="2C535B63" w14:textId="77777777" w:rsidTr="00D04CCC">
        <w:trPr>
          <w:trHeight w:val="300"/>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DE70585" w14:textId="77777777" w:rsidR="007C6C5E" w:rsidRPr="0083603E" w:rsidRDefault="007C6C5E" w:rsidP="006058FC">
            <w:pPr>
              <w:pStyle w:val="Tabletextleft"/>
              <w:rPr>
                <w:lang w:val="fr-FR"/>
              </w:rPr>
            </w:pPr>
            <w:r w:rsidRPr="0083603E">
              <w:rPr>
                <w:lang w:val="fr-FR"/>
              </w:rPr>
              <w:t>CH-5</w:t>
            </w:r>
          </w:p>
        </w:tc>
        <w:tc>
          <w:tcPr>
            <w:tcW w:w="1355" w:type="dxa"/>
            <w:tcBorders>
              <w:top w:val="nil"/>
              <w:left w:val="nil"/>
              <w:bottom w:val="single" w:sz="4" w:space="0" w:color="auto"/>
              <w:right w:val="single" w:sz="4" w:space="0" w:color="auto"/>
            </w:tcBorders>
            <w:shd w:val="clear" w:color="auto" w:fill="auto"/>
            <w:noWrap/>
            <w:vAlign w:val="bottom"/>
            <w:hideMark/>
          </w:tcPr>
          <w:p w14:paraId="22CBADD6" w14:textId="65409411" w:rsidR="007C6C5E" w:rsidRPr="0083603E" w:rsidRDefault="002E3781" w:rsidP="006058FC">
            <w:pPr>
              <w:pStyle w:val="Tabletextleft"/>
              <w:rPr>
                <w:lang w:val="fr-FR"/>
              </w:rPr>
            </w:pPr>
            <w:r w:rsidRPr="0083603E">
              <w:rPr>
                <w:lang w:val="fr-FR"/>
              </w:rPr>
              <w:t>Eglise</w:t>
            </w:r>
          </w:p>
        </w:tc>
        <w:tc>
          <w:tcPr>
            <w:tcW w:w="3307" w:type="dxa"/>
            <w:tcBorders>
              <w:top w:val="nil"/>
              <w:left w:val="nil"/>
              <w:bottom w:val="single" w:sz="4" w:space="0" w:color="auto"/>
              <w:right w:val="single" w:sz="4" w:space="0" w:color="auto"/>
            </w:tcBorders>
            <w:shd w:val="clear" w:color="auto" w:fill="auto"/>
            <w:noWrap/>
            <w:vAlign w:val="bottom"/>
            <w:hideMark/>
          </w:tcPr>
          <w:p w14:paraId="7AD8C195" w14:textId="3C2DC4B6" w:rsidR="007C6C5E" w:rsidRPr="0083603E" w:rsidRDefault="007C6C5E" w:rsidP="006058FC">
            <w:pPr>
              <w:pStyle w:val="Tabletextleft"/>
              <w:rPr>
                <w:lang w:val="fr-FR"/>
              </w:rPr>
            </w:pPr>
            <w:r w:rsidRPr="0083603E">
              <w:rPr>
                <w:lang w:val="fr-FR"/>
              </w:rPr>
              <w:t>Cathédrale de la Sa</w:t>
            </w:r>
            <w:r w:rsidR="002E3781" w:rsidRPr="0083603E">
              <w:rPr>
                <w:lang w:val="fr-FR"/>
              </w:rPr>
              <w:t>i</w:t>
            </w:r>
            <w:r w:rsidRPr="0083603E">
              <w:rPr>
                <w:lang w:val="fr-FR"/>
              </w:rPr>
              <w:t xml:space="preserve">nte Trinité </w:t>
            </w:r>
          </w:p>
        </w:tc>
        <w:tc>
          <w:tcPr>
            <w:tcW w:w="2573" w:type="dxa"/>
            <w:tcBorders>
              <w:top w:val="nil"/>
              <w:left w:val="nil"/>
              <w:bottom w:val="single" w:sz="4" w:space="0" w:color="auto"/>
              <w:right w:val="single" w:sz="4" w:space="0" w:color="auto"/>
            </w:tcBorders>
            <w:shd w:val="clear" w:color="auto" w:fill="auto"/>
            <w:noWrap/>
            <w:vAlign w:val="bottom"/>
            <w:hideMark/>
          </w:tcPr>
          <w:p w14:paraId="68875EF9" w14:textId="547421E8" w:rsidR="007C6C5E" w:rsidRPr="0083603E" w:rsidRDefault="007C6C5E" w:rsidP="006058FC">
            <w:pPr>
              <w:pStyle w:val="Tabletextleft"/>
              <w:rPr>
                <w:lang w:val="fr-FR"/>
              </w:rPr>
            </w:pPr>
            <w:r w:rsidRPr="0083603E">
              <w:rPr>
                <w:lang w:val="fr-FR"/>
              </w:rPr>
              <w:t>D</w:t>
            </w:r>
            <w:r w:rsidR="002E3781" w:rsidRPr="0083603E">
              <w:rPr>
                <w:lang w:val="fr-FR"/>
              </w:rPr>
              <w:t>émolie</w:t>
            </w:r>
          </w:p>
        </w:tc>
      </w:tr>
      <w:tr w:rsidR="007C6C5E" w:rsidRPr="0083603E" w14:paraId="503BC997" w14:textId="77777777" w:rsidTr="00D04CCC">
        <w:trPr>
          <w:trHeight w:val="300"/>
          <w:jc w:val="right"/>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4E5B225" w14:textId="77777777" w:rsidR="007C6C5E" w:rsidRPr="0083603E" w:rsidRDefault="007C6C5E" w:rsidP="006058FC">
            <w:pPr>
              <w:pStyle w:val="Tabletextleft"/>
              <w:rPr>
                <w:lang w:val="fr-FR"/>
              </w:rPr>
            </w:pPr>
            <w:r w:rsidRPr="0083603E">
              <w:rPr>
                <w:lang w:val="fr-FR"/>
              </w:rPr>
              <w:t>CH-6</w:t>
            </w:r>
          </w:p>
        </w:tc>
        <w:tc>
          <w:tcPr>
            <w:tcW w:w="1355" w:type="dxa"/>
            <w:tcBorders>
              <w:top w:val="nil"/>
              <w:left w:val="nil"/>
              <w:bottom w:val="single" w:sz="4" w:space="0" w:color="auto"/>
              <w:right w:val="single" w:sz="4" w:space="0" w:color="auto"/>
            </w:tcBorders>
            <w:shd w:val="clear" w:color="auto" w:fill="auto"/>
            <w:noWrap/>
            <w:vAlign w:val="bottom"/>
            <w:hideMark/>
          </w:tcPr>
          <w:p w14:paraId="4AEFEC5D" w14:textId="5248C1CD" w:rsidR="007C6C5E" w:rsidRPr="0083603E" w:rsidRDefault="002E3781" w:rsidP="006058FC">
            <w:pPr>
              <w:pStyle w:val="Tabletextleft"/>
              <w:rPr>
                <w:lang w:val="fr-FR"/>
              </w:rPr>
            </w:pPr>
            <w:r w:rsidRPr="0083603E">
              <w:rPr>
                <w:lang w:val="fr-FR"/>
              </w:rPr>
              <w:t>Cimetière</w:t>
            </w:r>
          </w:p>
        </w:tc>
        <w:tc>
          <w:tcPr>
            <w:tcW w:w="3307" w:type="dxa"/>
            <w:tcBorders>
              <w:top w:val="nil"/>
              <w:left w:val="nil"/>
              <w:bottom w:val="single" w:sz="4" w:space="0" w:color="auto"/>
              <w:right w:val="single" w:sz="4" w:space="0" w:color="auto"/>
            </w:tcBorders>
            <w:shd w:val="clear" w:color="auto" w:fill="auto"/>
            <w:noWrap/>
            <w:vAlign w:val="bottom"/>
            <w:hideMark/>
          </w:tcPr>
          <w:p w14:paraId="714B8B17" w14:textId="12637F7D" w:rsidR="007C6C5E" w:rsidRPr="0083603E" w:rsidRDefault="002E3781" w:rsidP="006058FC">
            <w:pPr>
              <w:pStyle w:val="Tabletextleft"/>
              <w:rPr>
                <w:lang w:val="fr-FR"/>
              </w:rPr>
            </w:pPr>
            <w:r w:rsidRPr="0083603E">
              <w:rPr>
                <w:lang w:val="fr-FR"/>
              </w:rPr>
              <w:t>Grand Cimetière</w:t>
            </w:r>
          </w:p>
        </w:tc>
        <w:tc>
          <w:tcPr>
            <w:tcW w:w="2573" w:type="dxa"/>
            <w:tcBorders>
              <w:top w:val="nil"/>
              <w:left w:val="nil"/>
              <w:bottom w:val="single" w:sz="4" w:space="0" w:color="auto"/>
              <w:right w:val="single" w:sz="4" w:space="0" w:color="auto"/>
            </w:tcBorders>
            <w:shd w:val="clear" w:color="auto" w:fill="auto"/>
            <w:noWrap/>
            <w:vAlign w:val="bottom"/>
            <w:hideMark/>
          </w:tcPr>
          <w:p w14:paraId="7A23F35A" w14:textId="51B15580" w:rsidR="007C6C5E" w:rsidRPr="0083603E" w:rsidRDefault="00C00D85" w:rsidP="006058FC">
            <w:pPr>
              <w:pStyle w:val="Tabletextleft"/>
              <w:rPr>
                <w:lang w:val="fr-FR"/>
              </w:rPr>
            </w:pPr>
            <w:r>
              <w:rPr>
                <w:lang w:val="fr-FR"/>
              </w:rPr>
              <w:t>Endommagé</w:t>
            </w:r>
          </w:p>
        </w:tc>
      </w:tr>
      <w:tr w:rsidR="00137482" w:rsidRPr="0083603E" w14:paraId="6CB59ACE" w14:textId="77777777" w:rsidTr="00D04CCC">
        <w:trPr>
          <w:trHeight w:val="300"/>
          <w:jc w:val="right"/>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50088" w14:textId="1A480AAE" w:rsidR="00137482" w:rsidRPr="0083603E" w:rsidRDefault="00137482" w:rsidP="006058FC">
            <w:pPr>
              <w:pStyle w:val="Tabletextleft"/>
              <w:rPr>
                <w:lang w:val="fr-FR"/>
              </w:rPr>
            </w:pPr>
            <w:r w:rsidRPr="0083603E">
              <w:rPr>
                <w:lang w:val="fr-FR"/>
              </w:rPr>
              <w:t>CH-7</w:t>
            </w:r>
          </w:p>
        </w:tc>
        <w:tc>
          <w:tcPr>
            <w:tcW w:w="1355" w:type="dxa"/>
            <w:tcBorders>
              <w:top w:val="single" w:sz="4" w:space="0" w:color="auto"/>
              <w:left w:val="nil"/>
              <w:bottom w:val="single" w:sz="4" w:space="0" w:color="auto"/>
              <w:right w:val="single" w:sz="4" w:space="0" w:color="auto"/>
            </w:tcBorders>
            <w:shd w:val="clear" w:color="auto" w:fill="auto"/>
            <w:noWrap/>
            <w:vAlign w:val="bottom"/>
          </w:tcPr>
          <w:p w14:paraId="4202430A" w14:textId="19885D01" w:rsidR="00137482" w:rsidRPr="0083603E" w:rsidRDefault="002E3781" w:rsidP="006058FC">
            <w:pPr>
              <w:pStyle w:val="Tabletextleft"/>
              <w:rPr>
                <w:lang w:val="fr-FR"/>
              </w:rPr>
            </w:pPr>
            <w:r w:rsidRPr="0083603E">
              <w:rPr>
                <w:lang w:val="fr-FR"/>
              </w:rPr>
              <w:t>Parc</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6BD2A42E" w14:textId="5CAF3D03" w:rsidR="00137482" w:rsidRPr="0083603E" w:rsidRDefault="002E3781" w:rsidP="006058FC">
            <w:pPr>
              <w:pStyle w:val="Tabletextleft"/>
              <w:rPr>
                <w:lang w:val="fr-FR"/>
              </w:rPr>
            </w:pPr>
            <w:r w:rsidRPr="0083603E">
              <w:rPr>
                <w:lang w:val="fr-FR"/>
              </w:rPr>
              <w:t>Parc de Martissan</w:t>
            </w:r>
            <w:r w:rsidR="00137482" w:rsidRPr="0083603E">
              <w:rPr>
                <w:lang w:val="fr-FR"/>
              </w:rPr>
              <w:t>t</w:t>
            </w:r>
          </w:p>
        </w:tc>
        <w:tc>
          <w:tcPr>
            <w:tcW w:w="2573" w:type="dxa"/>
            <w:tcBorders>
              <w:top w:val="single" w:sz="4" w:space="0" w:color="auto"/>
              <w:left w:val="nil"/>
              <w:bottom w:val="single" w:sz="4" w:space="0" w:color="auto"/>
              <w:right w:val="single" w:sz="4" w:space="0" w:color="auto"/>
            </w:tcBorders>
            <w:shd w:val="clear" w:color="auto" w:fill="auto"/>
            <w:noWrap/>
            <w:vAlign w:val="bottom"/>
          </w:tcPr>
          <w:p w14:paraId="0AF178D8" w14:textId="4943B400" w:rsidR="00137482" w:rsidRPr="0083603E" w:rsidRDefault="002E3781" w:rsidP="006058FC">
            <w:pPr>
              <w:pStyle w:val="Tabletextleft"/>
              <w:rPr>
                <w:lang w:val="fr-FR"/>
              </w:rPr>
            </w:pPr>
            <w:r w:rsidRPr="0083603E">
              <w:rPr>
                <w:lang w:val="fr-FR"/>
              </w:rPr>
              <w:t>Debout</w:t>
            </w:r>
          </w:p>
        </w:tc>
      </w:tr>
      <w:tr w:rsidR="00137482" w:rsidRPr="0083603E" w14:paraId="3A337712" w14:textId="77777777" w:rsidTr="00D04CCC">
        <w:trPr>
          <w:trHeight w:val="300"/>
          <w:jc w:val="right"/>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72354" w14:textId="4D858344" w:rsidR="00137482" w:rsidRPr="0083603E" w:rsidRDefault="00137482" w:rsidP="006058FC">
            <w:pPr>
              <w:pStyle w:val="Tabletextleft"/>
              <w:rPr>
                <w:lang w:val="fr-FR"/>
              </w:rPr>
            </w:pPr>
            <w:r w:rsidRPr="0083603E">
              <w:rPr>
                <w:lang w:val="fr-FR"/>
              </w:rPr>
              <w:t>CH-8</w:t>
            </w:r>
          </w:p>
        </w:tc>
        <w:tc>
          <w:tcPr>
            <w:tcW w:w="1355" w:type="dxa"/>
            <w:tcBorders>
              <w:top w:val="single" w:sz="4" w:space="0" w:color="auto"/>
              <w:left w:val="nil"/>
              <w:bottom w:val="single" w:sz="4" w:space="0" w:color="auto"/>
              <w:right w:val="single" w:sz="4" w:space="0" w:color="auto"/>
            </w:tcBorders>
            <w:shd w:val="clear" w:color="auto" w:fill="auto"/>
            <w:noWrap/>
            <w:vAlign w:val="bottom"/>
          </w:tcPr>
          <w:p w14:paraId="60C3094F" w14:textId="7C6D9688" w:rsidR="00137482" w:rsidRPr="0083603E" w:rsidRDefault="002E3781" w:rsidP="006058FC">
            <w:pPr>
              <w:pStyle w:val="Tabletextleft"/>
              <w:rPr>
                <w:lang w:val="fr-FR"/>
              </w:rPr>
            </w:pPr>
            <w:r w:rsidRPr="0083603E">
              <w:rPr>
                <w:lang w:val="fr-FR"/>
              </w:rPr>
              <w:t>Eglise</w:t>
            </w:r>
          </w:p>
        </w:tc>
        <w:tc>
          <w:tcPr>
            <w:tcW w:w="3307" w:type="dxa"/>
            <w:tcBorders>
              <w:top w:val="single" w:sz="4" w:space="0" w:color="auto"/>
              <w:left w:val="nil"/>
              <w:bottom w:val="single" w:sz="4" w:space="0" w:color="auto"/>
              <w:right w:val="single" w:sz="4" w:space="0" w:color="auto"/>
            </w:tcBorders>
            <w:shd w:val="clear" w:color="auto" w:fill="auto"/>
            <w:noWrap/>
            <w:vAlign w:val="bottom"/>
          </w:tcPr>
          <w:p w14:paraId="3548F397" w14:textId="0EDB02F8" w:rsidR="00137482" w:rsidRPr="0083603E" w:rsidRDefault="00137482" w:rsidP="006058FC">
            <w:pPr>
              <w:pStyle w:val="Tabletextleft"/>
              <w:rPr>
                <w:lang w:val="fr-FR"/>
              </w:rPr>
            </w:pPr>
            <w:r w:rsidRPr="0083603E">
              <w:rPr>
                <w:lang w:val="fr-FR"/>
              </w:rPr>
              <w:t>Eglise Baptiste de Bolosse</w:t>
            </w:r>
          </w:p>
        </w:tc>
        <w:tc>
          <w:tcPr>
            <w:tcW w:w="2573" w:type="dxa"/>
            <w:tcBorders>
              <w:top w:val="single" w:sz="4" w:space="0" w:color="auto"/>
              <w:left w:val="nil"/>
              <w:bottom w:val="single" w:sz="4" w:space="0" w:color="auto"/>
              <w:right w:val="single" w:sz="4" w:space="0" w:color="auto"/>
            </w:tcBorders>
            <w:shd w:val="clear" w:color="auto" w:fill="auto"/>
            <w:noWrap/>
            <w:vAlign w:val="bottom"/>
          </w:tcPr>
          <w:p w14:paraId="4AB5C42B" w14:textId="1E5878C2" w:rsidR="00137482" w:rsidRPr="0083603E" w:rsidRDefault="002E3781" w:rsidP="006058FC">
            <w:pPr>
              <w:pStyle w:val="Tabletextleft"/>
              <w:rPr>
                <w:lang w:val="fr-FR"/>
              </w:rPr>
            </w:pPr>
            <w:r w:rsidRPr="0083603E">
              <w:rPr>
                <w:lang w:val="fr-FR"/>
              </w:rPr>
              <w:t>Debout</w:t>
            </w:r>
          </w:p>
        </w:tc>
      </w:tr>
    </w:tbl>
    <w:p w14:paraId="3FE3F865" w14:textId="63D0B738" w:rsidR="007C6C5E" w:rsidRPr="0083603E" w:rsidRDefault="00D04CCC" w:rsidP="00C00D85">
      <w:pPr>
        <w:jc w:val="center"/>
        <w:rPr>
          <w:lang w:val="fr-FR"/>
        </w:rPr>
      </w:pPr>
      <w:r w:rsidRPr="0083603E">
        <w:rPr>
          <w:noProof/>
        </w:rPr>
        <w:drawing>
          <wp:inline distT="0" distB="0" distL="0" distR="0" wp14:anchorId="7FD0D13B" wp14:editId="75BDEB86">
            <wp:extent cx="6152515" cy="3981039"/>
            <wp:effectExtent l="0" t="0" r="635" b="635"/>
            <wp:docPr id="469" name="Picture 469" descr="C:\Users\sara.nawaz\Documents\My Received Files\CulturalHeri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nawaz\Documents\My Received Files\CulturalHeritage(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2515" cy="3981039"/>
                    </a:xfrm>
                    <a:prstGeom prst="rect">
                      <a:avLst/>
                    </a:prstGeom>
                    <a:noFill/>
                    <a:ln>
                      <a:noFill/>
                    </a:ln>
                  </pic:spPr>
                </pic:pic>
              </a:graphicData>
            </a:graphic>
          </wp:inline>
        </w:drawing>
      </w:r>
    </w:p>
    <w:p w14:paraId="1AB1B1B4" w14:textId="35FAA51F" w:rsidR="006058FC" w:rsidRPr="0083603E" w:rsidRDefault="006058FC" w:rsidP="006058FC">
      <w:pPr>
        <w:pStyle w:val="FigureTitle"/>
        <w:rPr>
          <w:lang w:val="fr-FR"/>
        </w:rPr>
      </w:pPr>
      <w:bookmarkStart w:id="215" w:name="_Ref447711942"/>
      <w:bookmarkStart w:id="216" w:name="_Toc448300455"/>
      <w:bookmarkStart w:id="217" w:name="_Toc448300587"/>
      <w:bookmarkStart w:id="218" w:name="_Toc448476413"/>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6</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15</w:t>
      </w:r>
      <w:r w:rsidR="008B3891" w:rsidRPr="0083603E">
        <w:rPr>
          <w:noProof/>
          <w:lang w:val="fr-FR"/>
        </w:rPr>
        <w:fldChar w:fldCharType="end"/>
      </w:r>
      <w:bookmarkEnd w:id="215"/>
      <w:r w:rsidRPr="0083603E">
        <w:rPr>
          <w:lang w:val="fr-FR"/>
        </w:rPr>
        <w:tab/>
      </w:r>
      <w:bookmarkEnd w:id="216"/>
      <w:bookmarkEnd w:id="217"/>
      <w:bookmarkEnd w:id="218"/>
      <w:r w:rsidR="002E3781" w:rsidRPr="0083603E">
        <w:rPr>
          <w:lang w:val="fr-FR"/>
        </w:rPr>
        <w:t>Carte des emplacements des sites de patrimoine culturel de la liste dans le Tableau 1 ci-dessus</w:t>
      </w:r>
    </w:p>
    <w:p w14:paraId="27BD07B8" w14:textId="77777777" w:rsidR="007C6C5E" w:rsidRPr="0083603E" w:rsidRDefault="007C6C5E" w:rsidP="00F35D09">
      <w:pPr>
        <w:rPr>
          <w:highlight w:val="yellow"/>
          <w:lang w:val="fr-FR"/>
        </w:rPr>
      </w:pPr>
    </w:p>
    <w:p w14:paraId="19DDED32" w14:textId="6300A374" w:rsidR="0060168E" w:rsidRPr="0083603E" w:rsidRDefault="00204E9D" w:rsidP="00711B49">
      <w:pPr>
        <w:pStyle w:val="Heading1"/>
        <w:rPr>
          <w:lang w:val="fr-FR"/>
        </w:rPr>
      </w:pPr>
      <w:r w:rsidRPr="0083603E">
        <w:rPr>
          <w:lang w:val="fr-FR"/>
        </w:rPr>
        <w:lastRenderedPageBreak/>
        <w:t>principaux impacts environnementaux et sociaux potentiels</w:t>
      </w:r>
    </w:p>
    <w:p w14:paraId="6D074F95" w14:textId="4AB10447" w:rsidR="002C42F3" w:rsidRPr="0083603E" w:rsidRDefault="00204E9D" w:rsidP="006D7124">
      <w:pPr>
        <w:rPr>
          <w:lang w:val="fr-FR"/>
        </w:rPr>
      </w:pPr>
      <w:r w:rsidRPr="0083603E">
        <w:rPr>
          <w:lang w:val="fr-FR"/>
        </w:rPr>
        <w:t>Cette analyse de</w:t>
      </w:r>
      <w:r w:rsidR="002C42F3" w:rsidRPr="0083603E">
        <w:rPr>
          <w:lang w:val="fr-FR"/>
        </w:rPr>
        <w:t xml:space="preserve"> </w:t>
      </w:r>
      <w:r w:rsidRPr="0083603E">
        <w:rPr>
          <w:lang w:val="fr-FR"/>
        </w:rPr>
        <w:t>l’</w:t>
      </w:r>
      <w:r w:rsidR="002C42F3" w:rsidRPr="0083603E">
        <w:rPr>
          <w:lang w:val="fr-FR"/>
        </w:rPr>
        <w:t>impact</w:t>
      </w:r>
      <w:r w:rsidRPr="0083603E">
        <w:rPr>
          <w:lang w:val="fr-FR"/>
        </w:rPr>
        <w:t xml:space="preserve"> est centr</w:t>
      </w:r>
      <w:r w:rsidR="001613FB">
        <w:rPr>
          <w:lang w:val="fr-FR"/>
        </w:rPr>
        <w:t>é</w:t>
      </w:r>
      <w:r w:rsidRPr="0083603E">
        <w:rPr>
          <w:lang w:val="fr-FR"/>
        </w:rPr>
        <w:t xml:space="preserve">e sur les effets potentiels des phases de construction et d’exploitation du Projet sur différentes ressources. Les potentiels effets environnementaux et sociaux du </w:t>
      </w:r>
      <w:r w:rsidR="006C611B" w:rsidRPr="0083603E">
        <w:rPr>
          <w:lang w:val="fr-FR"/>
        </w:rPr>
        <w:t>projet sont décrits dans cette section. Des mesures de gestion socia</w:t>
      </w:r>
      <w:r w:rsidR="001613FB">
        <w:rPr>
          <w:lang w:val="fr-FR"/>
        </w:rPr>
        <w:t>le et environnementale pour la mitigation de</w:t>
      </w:r>
      <w:r w:rsidR="006C611B" w:rsidRPr="0083603E">
        <w:rPr>
          <w:lang w:val="fr-FR"/>
        </w:rPr>
        <w:t xml:space="preserve"> ces impacts sont décrits dans le Chapitre 8.0 (Gestion environnementale, sociale, et de la santé et de la sécurité). Le Chapitre 9.0 décrit les potentiel</w:t>
      </w:r>
      <w:r w:rsidR="001613FB">
        <w:rPr>
          <w:lang w:val="fr-FR"/>
        </w:rPr>
        <w:t>s effets des désastres naturels</w:t>
      </w:r>
      <w:r w:rsidR="006C611B" w:rsidRPr="0083603E">
        <w:rPr>
          <w:lang w:val="fr-FR"/>
        </w:rPr>
        <w:t xml:space="preserve"> sur le Projet (Gestion des risques de désastre et du changement climatique)</w:t>
      </w:r>
      <w:r w:rsidR="002C42F3" w:rsidRPr="0083603E">
        <w:rPr>
          <w:lang w:val="fr-FR"/>
        </w:rPr>
        <w:t>.</w:t>
      </w:r>
    </w:p>
    <w:p w14:paraId="4C84EDB5" w14:textId="51EFDB6A" w:rsidR="002C42F3" w:rsidRPr="0083603E" w:rsidRDefault="00A44B73" w:rsidP="00F13886">
      <w:pPr>
        <w:pStyle w:val="Heading2"/>
        <w:rPr>
          <w:lang w:val="fr-FR"/>
        </w:rPr>
      </w:pPr>
      <w:bookmarkStart w:id="219" w:name="_Toc447709635"/>
      <w:bookmarkStart w:id="220" w:name="_Toc448828127"/>
      <w:r w:rsidRPr="0083603E">
        <w:rPr>
          <w:lang w:val="fr-FR"/>
        </w:rPr>
        <w:t>I</w:t>
      </w:r>
      <w:r w:rsidR="002C42F3" w:rsidRPr="0083603E">
        <w:rPr>
          <w:lang w:val="fr-FR"/>
        </w:rPr>
        <w:t>mpacts</w:t>
      </w:r>
      <w:bookmarkEnd w:id="219"/>
      <w:bookmarkEnd w:id="220"/>
      <w:r w:rsidR="006C611B" w:rsidRPr="0083603E">
        <w:rPr>
          <w:lang w:val="fr-FR"/>
        </w:rPr>
        <w:t xml:space="preserve"> de la phase de construction</w:t>
      </w:r>
    </w:p>
    <w:p w14:paraId="22A005DB" w14:textId="28A57BBD" w:rsidR="002C42F3" w:rsidRPr="0083603E" w:rsidRDefault="002858B9" w:rsidP="00F35D09">
      <w:pPr>
        <w:rPr>
          <w:lang w:val="fr-FR"/>
        </w:rPr>
      </w:pPr>
      <w:r w:rsidRPr="0083603E">
        <w:rPr>
          <w:lang w:val="fr-FR"/>
        </w:rPr>
        <w:t>Cette</w:t>
      </w:r>
      <w:r w:rsidR="002C42F3" w:rsidRPr="0083603E">
        <w:rPr>
          <w:lang w:val="fr-FR"/>
        </w:rPr>
        <w:t xml:space="preserve"> section </w:t>
      </w:r>
      <w:r w:rsidRPr="0083603E">
        <w:rPr>
          <w:lang w:val="fr-FR"/>
        </w:rPr>
        <w:t>présente les potentiels impacts de la phase de construction sur les récepteurs environnementaux</w:t>
      </w:r>
      <w:r w:rsidR="002C42F3" w:rsidRPr="0083603E">
        <w:rPr>
          <w:lang w:val="fr-FR"/>
        </w:rPr>
        <w:t>.</w:t>
      </w:r>
    </w:p>
    <w:p w14:paraId="4FE30CCE" w14:textId="58BD8AAD" w:rsidR="002C42F3" w:rsidRPr="0083603E" w:rsidRDefault="0009214F" w:rsidP="006941FA">
      <w:pPr>
        <w:pStyle w:val="Heading3"/>
        <w:rPr>
          <w:lang w:val="fr-FR"/>
        </w:rPr>
      </w:pPr>
      <w:bookmarkStart w:id="221" w:name="_Toc448828128"/>
      <w:bookmarkStart w:id="222" w:name="_Toc447709637"/>
      <w:r w:rsidRPr="0083603E">
        <w:rPr>
          <w:lang w:val="fr-FR"/>
        </w:rPr>
        <w:t>Impacts</w:t>
      </w:r>
      <w:bookmarkEnd w:id="221"/>
      <w:r w:rsidRPr="0083603E">
        <w:rPr>
          <w:lang w:val="fr-FR"/>
        </w:rPr>
        <w:t xml:space="preserve"> </w:t>
      </w:r>
      <w:bookmarkEnd w:id="222"/>
      <w:r w:rsidR="002858B9" w:rsidRPr="0083603E">
        <w:rPr>
          <w:lang w:val="fr-FR"/>
        </w:rPr>
        <w:t>Environnementaux</w:t>
      </w:r>
    </w:p>
    <w:p w14:paraId="1D0FBBEE" w14:textId="77777777" w:rsidR="00DA56EB" w:rsidRPr="0083603E" w:rsidRDefault="00DA56EB" w:rsidP="00DA56EB">
      <w:pPr>
        <w:pStyle w:val="Heading3"/>
        <w:numPr>
          <w:ilvl w:val="0"/>
          <w:numId w:val="0"/>
        </w:numPr>
        <w:ind w:left="1728"/>
        <w:rPr>
          <w:lang w:val="fr-FR"/>
        </w:rPr>
      </w:pPr>
      <w:bookmarkStart w:id="223" w:name="_Toc447709636"/>
    </w:p>
    <w:p w14:paraId="0F765223" w14:textId="5AA665CF" w:rsidR="002B406C" w:rsidRPr="0083603E" w:rsidRDefault="002B406C" w:rsidP="00DA56EB">
      <w:pPr>
        <w:pStyle w:val="Heading3"/>
        <w:numPr>
          <w:ilvl w:val="3"/>
          <w:numId w:val="21"/>
        </w:numPr>
        <w:rPr>
          <w:lang w:val="fr-FR"/>
        </w:rPr>
      </w:pPr>
      <w:r w:rsidRPr="0083603E">
        <w:rPr>
          <w:lang w:val="fr-FR"/>
        </w:rPr>
        <w:t>Topogr</w:t>
      </w:r>
      <w:r w:rsidR="007A6B3F" w:rsidRPr="0083603E">
        <w:rPr>
          <w:lang w:val="fr-FR"/>
        </w:rPr>
        <w:t>aphie, Géographie Superficielle, et So</w:t>
      </w:r>
      <w:r w:rsidRPr="0083603E">
        <w:rPr>
          <w:lang w:val="fr-FR"/>
        </w:rPr>
        <w:t>ls</w:t>
      </w:r>
      <w:bookmarkEnd w:id="223"/>
      <w:r w:rsidRPr="0083603E">
        <w:rPr>
          <w:lang w:val="fr-FR"/>
        </w:rPr>
        <w:t xml:space="preserve"> </w:t>
      </w:r>
    </w:p>
    <w:p w14:paraId="25F7A98B" w14:textId="68432F57" w:rsidR="008678A4" w:rsidRPr="0083603E" w:rsidRDefault="008678A4" w:rsidP="008678A4">
      <w:pPr>
        <w:rPr>
          <w:lang w:val="fr-FR"/>
        </w:rPr>
      </w:pPr>
      <w:r w:rsidRPr="0083603E">
        <w:rPr>
          <w:lang w:val="fr-FR"/>
        </w:rPr>
        <w:t>Parmi l</w:t>
      </w:r>
      <w:r w:rsidR="007A6B3F" w:rsidRPr="0083603E">
        <w:rPr>
          <w:lang w:val="fr-FR"/>
        </w:rPr>
        <w:t>es potentiels</w:t>
      </w:r>
      <w:r w:rsidRPr="0083603E">
        <w:rPr>
          <w:lang w:val="fr-FR"/>
        </w:rPr>
        <w:t xml:space="preserve"> impacts liés à l’érosion et à la sédimentation dans la zone d</w:t>
      </w:r>
      <w:r w:rsidR="005D2A2B">
        <w:rPr>
          <w:lang w:val="fr-FR"/>
        </w:rPr>
        <w:t>u</w:t>
      </w:r>
      <w:r w:rsidRPr="0083603E">
        <w:rPr>
          <w:lang w:val="fr-FR"/>
        </w:rPr>
        <w:t xml:space="preserve"> Projet, se trouvent:</w:t>
      </w:r>
    </w:p>
    <w:p w14:paraId="13FD1EBC" w14:textId="399C0C61" w:rsidR="00EB6942" w:rsidRPr="0083603E" w:rsidRDefault="008678A4" w:rsidP="00A520A1">
      <w:pPr>
        <w:pStyle w:val="ListParagraph"/>
        <w:numPr>
          <w:ilvl w:val="0"/>
          <w:numId w:val="41"/>
        </w:numPr>
        <w:rPr>
          <w:lang w:val="fr-FR"/>
        </w:rPr>
      </w:pPr>
      <w:r w:rsidRPr="0083603E">
        <w:rPr>
          <w:lang w:val="fr-FR"/>
        </w:rPr>
        <w:t>Erosion et sédimentation à partir des matériaux empilés ;</w:t>
      </w:r>
    </w:p>
    <w:p w14:paraId="3293B6FC" w14:textId="0E1EAB64" w:rsidR="008678A4" w:rsidRPr="0083603E" w:rsidRDefault="008678A4" w:rsidP="00A520A1">
      <w:pPr>
        <w:pStyle w:val="ListParagraph"/>
        <w:numPr>
          <w:ilvl w:val="0"/>
          <w:numId w:val="41"/>
        </w:numPr>
        <w:rPr>
          <w:lang w:val="fr-FR"/>
        </w:rPr>
      </w:pPr>
      <w:r w:rsidRPr="0083603E">
        <w:rPr>
          <w:lang w:val="fr-FR"/>
        </w:rPr>
        <w:t>Erosion et sédimentation à partir des zones perturbées ;</w:t>
      </w:r>
    </w:p>
    <w:p w14:paraId="49A1C117" w14:textId="0FD31961" w:rsidR="008678A4" w:rsidRPr="0083603E" w:rsidRDefault="008678A4" w:rsidP="00A520A1">
      <w:pPr>
        <w:pStyle w:val="ListParagraph"/>
        <w:numPr>
          <w:ilvl w:val="0"/>
          <w:numId w:val="41"/>
        </w:numPr>
        <w:rPr>
          <w:lang w:val="fr-FR"/>
        </w:rPr>
      </w:pPr>
      <w:r w:rsidRPr="0083603E">
        <w:rPr>
          <w:lang w:val="fr-FR"/>
        </w:rPr>
        <w:t>Glissements dans les pentes voisines de la zone de construction sur des sols abruptes ; et</w:t>
      </w:r>
    </w:p>
    <w:p w14:paraId="71D83E18" w14:textId="1C307119" w:rsidR="008678A4" w:rsidRPr="0083603E" w:rsidRDefault="008678A4" w:rsidP="00A520A1">
      <w:pPr>
        <w:pStyle w:val="ListParagraph"/>
        <w:numPr>
          <w:ilvl w:val="0"/>
          <w:numId w:val="41"/>
        </w:numPr>
        <w:rPr>
          <w:lang w:val="fr-FR"/>
        </w:rPr>
      </w:pPr>
      <w:r w:rsidRPr="0083603E">
        <w:rPr>
          <w:lang w:val="fr-FR"/>
        </w:rPr>
        <w:t>Glissements dans les ruptures de pente</w:t>
      </w:r>
    </w:p>
    <w:p w14:paraId="0972354C" w14:textId="172799BA" w:rsidR="00395365" w:rsidRPr="0083603E" w:rsidRDefault="00C953C7" w:rsidP="00395365">
      <w:pPr>
        <w:rPr>
          <w:lang w:val="fr-FR"/>
        </w:rPr>
      </w:pPr>
      <w:r w:rsidRPr="0083603E">
        <w:rPr>
          <w:lang w:val="fr-FR"/>
        </w:rPr>
        <w:t>Ces impacts seront en général localisés et gérables via des mesures standard</w:t>
      </w:r>
      <w:r w:rsidR="00FA1C04">
        <w:rPr>
          <w:lang w:val="fr-FR"/>
        </w:rPr>
        <w:t>s</w:t>
      </w:r>
      <w:r w:rsidRPr="0083603E">
        <w:rPr>
          <w:lang w:val="fr-FR"/>
        </w:rPr>
        <w:t xml:space="preserve"> de gestion de l’érosion et de la sédimentation. Ces mesures pourraient inclure des bottes de foin, des barrières à limon, et des bassins de sédimentation temporaires. Le Plan de Contrôle de l’Erosion et de la Sédimentation doit offrir une orientation en ce qui concerne les différentes caractéristiques et conditions. Les exigences en matière de protection des pentes dans les zones abruptes en appelleront vraisemblablement à des mesures plus agressives que dans les zones plates, et pourraient inclure des barrières au pied de la pente, une protection à </w:t>
      </w:r>
      <w:r w:rsidR="00446A4C" w:rsidRPr="0083603E">
        <w:rPr>
          <w:lang w:val="fr-FR"/>
        </w:rPr>
        <w:t>mi- pente</w:t>
      </w:r>
      <w:r w:rsidRPr="0083603E">
        <w:rPr>
          <w:lang w:val="fr-FR"/>
        </w:rPr>
        <w:t xml:space="preserve"> (comme des géotextiles) et l’ancrage de la roche. Ces mesures réduiront également les dangers pour le Projet et la main-d’œuvre de </w:t>
      </w:r>
      <w:r w:rsidR="00FA1C04">
        <w:rPr>
          <w:lang w:val="fr-FR"/>
        </w:rPr>
        <w:t xml:space="preserve">la </w:t>
      </w:r>
      <w:r w:rsidRPr="0083603E">
        <w:rPr>
          <w:lang w:val="fr-FR"/>
        </w:rPr>
        <w:t>construction en cas de fortes pluies ou de séisme pouvant entrainer des éboulements. La stabilisation post-construction</w:t>
      </w:r>
      <w:r w:rsidR="007D7AEC" w:rsidRPr="0083603E">
        <w:rPr>
          <w:lang w:val="fr-FR"/>
        </w:rPr>
        <w:t xml:space="preserve"> doit être prévue dans le Plan de Contrôle de l’Erosion et de la Sédimentation, y compris le nivellement, le traitement des surfaces, l’ensemencement et le remplacement des surfaces de déplacement.</w:t>
      </w:r>
    </w:p>
    <w:p w14:paraId="0B7CB9C1" w14:textId="452653C2" w:rsidR="007D7AEC" w:rsidRPr="0083603E" w:rsidRDefault="00B24301" w:rsidP="00395365">
      <w:pPr>
        <w:rPr>
          <w:lang w:val="fr-FR"/>
        </w:rPr>
      </w:pPr>
      <w:r w:rsidRPr="0083603E">
        <w:rPr>
          <w:lang w:val="fr-FR"/>
        </w:rPr>
        <w:t xml:space="preserve">Une application soigneuse du Plan de Contrôle de l’Erosion </w:t>
      </w:r>
      <w:r w:rsidR="00311C6E">
        <w:rPr>
          <w:lang w:val="fr-FR"/>
        </w:rPr>
        <w:t>des Sols et de la Sédimentation,</w:t>
      </w:r>
      <w:r w:rsidRPr="0083603E">
        <w:rPr>
          <w:lang w:val="fr-FR"/>
        </w:rPr>
        <w:t xml:space="preserve"> incluant des inspections régulières et des mesures comme celles mentionnées ci-dessus, devrait minimiser et contenir les effets de l’érosion et réduire le </w:t>
      </w:r>
      <w:r w:rsidR="00446A4C" w:rsidRPr="0083603E">
        <w:rPr>
          <w:lang w:val="fr-FR"/>
        </w:rPr>
        <w:t>risque</w:t>
      </w:r>
      <w:r w:rsidRPr="0083603E">
        <w:rPr>
          <w:lang w:val="fr-FR"/>
        </w:rPr>
        <w:t xml:space="preserve"> de mouvements de terrain. Les activités de construction devront, cependant, être pleinement en ligne avec les événements météorologiques, et en particulier les fortes pluies, afin d’assurer le contrôle de l’érosion et de la sédimentation et leur gestion au plus fort de la saison pluvieuse.</w:t>
      </w:r>
    </w:p>
    <w:p w14:paraId="7B000B80" w14:textId="6A6820CD" w:rsidR="00B24301" w:rsidRPr="0083603E" w:rsidRDefault="00B24301" w:rsidP="0012503D">
      <w:pPr>
        <w:rPr>
          <w:lang w:val="fr-FR"/>
        </w:rPr>
      </w:pPr>
      <w:r w:rsidRPr="0083603E">
        <w:rPr>
          <w:lang w:val="fr-FR"/>
        </w:rPr>
        <w:lastRenderedPageBreak/>
        <w:t xml:space="preserve">Les déversements de carburants ou lubrifiants peuvent aussi avoir un impact sur les sols, et sur les eaux souterraines et de surface, si cela n’est pas contrôlé sur le chantier. Le projet devrait disposer d’un Plan de Prévention et de Réponse aux Déversements, et prévoir une aire désignée pour le ravitaillement en carburant et l’entretien </w:t>
      </w:r>
      <w:r w:rsidR="00311C6E">
        <w:rPr>
          <w:lang w:val="fr-FR"/>
        </w:rPr>
        <w:t xml:space="preserve">des véhicules </w:t>
      </w:r>
      <w:r w:rsidRPr="0083603E">
        <w:rPr>
          <w:lang w:val="fr-FR"/>
        </w:rPr>
        <w:t>ayant des capacités de confinement et de contrôle des déversements.</w:t>
      </w:r>
    </w:p>
    <w:p w14:paraId="4F19FDDF" w14:textId="296523E6" w:rsidR="009A0A5A" w:rsidRPr="0083603E" w:rsidRDefault="009A0A5A" w:rsidP="00395365">
      <w:pPr>
        <w:rPr>
          <w:lang w:val="fr-FR"/>
        </w:rPr>
      </w:pPr>
      <w:r w:rsidRPr="0083603E">
        <w:rPr>
          <w:lang w:val="fr-FR"/>
        </w:rPr>
        <w:t>Le potentiel existe</w:t>
      </w:r>
      <w:r w:rsidR="00311C6E">
        <w:rPr>
          <w:lang w:val="fr-FR"/>
        </w:rPr>
        <w:t>,</w:t>
      </w:r>
      <w:r w:rsidRPr="0083603E">
        <w:rPr>
          <w:lang w:val="fr-FR"/>
        </w:rPr>
        <w:t xml:space="preserve"> au long de la route</w:t>
      </w:r>
      <w:r w:rsidR="00311C6E">
        <w:rPr>
          <w:lang w:val="fr-FR"/>
        </w:rPr>
        <w:t>,</w:t>
      </w:r>
      <w:r w:rsidRPr="0083603E">
        <w:rPr>
          <w:lang w:val="fr-FR"/>
        </w:rPr>
        <w:t xml:space="preserve"> </w:t>
      </w:r>
      <w:r w:rsidR="00311C6E">
        <w:rPr>
          <w:lang w:val="fr-FR"/>
        </w:rPr>
        <w:t>d’excavation et de</w:t>
      </w:r>
      <w:r w:rsidR="001723E2" w:rsidRPr="0083603E">
        <w:rPr>
          <w:lang w:val="fr-FR"/>
        </w:rPr>
        <w:t xml:space="preserve"> mobilisation de sols contaminés. Pour savoir si cet impact sera généré par le Projet, il faudra une évaluation pré-excavation et, si possible, un </w:t>
      </w:r>
      <w:r w:rsidR="00446A4C" w:rsidRPr="0083603E">
        <w:rPr>
          <w:lang w:val="fr-FR"/>
        </w:rPr>
        <w:t>échantillonnage</w:t>
      </w:r>
      <w:r w:rsidR="001723E2" w:rsidRPr="0083603E">
        <w:rPr>
          <w:lang w:val="fr-FR"/>
        </w:rPr>
        <w:t>. Si on découvre une contamination, un Plan de Gestion des Déchets devra  être élaboré</w:t>
      </w:r>
      <w:r w:rsidR="0052698D" w:rsidRPr="0083603E">
        <w:rPr>
          <w:lang w:val="fr-FR"/>
        </w:rPr>
        <w:t xml:space="preserve"> pour </w:t>
      </w:r>
      <w:r w:rsidR="00311C6E">
        <w:rPr>
          <w:lang w:val="fr-FR"/>
        </w:rPr>
        <w:t xml:space="preserve">en </w:t>
      </w:r>
      <w:r w:rsidR="0052698D" w:rsidRPr="0083603E">
        <w:rPr>
          <w:lang w:val="fr-FR"/>
        </w:rPr>
        <w:t>définir la mesure et l’ampleur, et isoler et remédier ou stabiliser le site.</w:t>
      </w:r>
    </w:p>
    <w:p w14:paraId="0F93BF1E" w14:textId="52D688EC" w:rsidR="002B406C" w:rsidRPr="0083603E" w:rsidRDefault="002B406C" w:rsidP="00DA56EB">
      <w:pPr>
        <w:pStyle w:val="Heading3"/>
        <w:numPr>
          <w:ilvl w:val="3"/>
          <w:numId w:val="21"/>
        </w:numPr>
        <w:rPr>
          <w:lang w:val="fr-FR"/>
        </w:rPr>
      </w:pPr>
      <w:bookmarkStart w:id="224" w:name="_Toc447709638"/>
      <w:r w:rsidRPr="0083603E">
        <w:rPr>
          <w:lang w:val="fr-FR"/>
        </w:rPr>
        <w:t>Res</w:t>
      </w:r>
      <w:r w:rsidR="008678A4" w:rsidRPr="0083603E">
        <w:rPr>
          <w:lang w:val="fr-FR"/>
        </w:rPr>
        <w:t>s</w:t>
      </w:r>
      <w:r w:rsidRPr="0083603E">
        <w:rPr>
          <w:lang w:val="fr-FR"/>
        </w:rPr>
        <w:t>ources</w:t>
      </w:r>
      <w:r w:rsidR="008678A4" w:rsidRPr="0083603E">
        <w:rPr>
          <w:lang w:val="fr-FR"/>
        </w:rPr>
        <w:t xml:space="preserve"> Hydriques</w:t>
      </w:r>
    </w:p>
    <w:p w14:paraId="07396698" w14:textId="0C7F9054" w:rsidR="002B406C" w:rsidRPr="0083603E" w:rsidRDefault="00E930CA" w:rsidP="00395365">
      <w:pPr>
        <w:rPr>
          <w:lang w:val="fr-FR"/>
        </w:rPr>
      </w:pPr>
      <w:r w:rsidRPr="0083603E">
        <w:rPr>
          <w:lang w:val="fr-FR"/>
        </w:rPr>
        <w:t>Parmi l</w:t>
      </w:r>
      <w:r w:rsidR="00395365" w:rsidRPr="0083603E">
        <w:rPr>
          <w:lang w:val="fr-FR"/>
        </w:rPr>
        <w:t>es potentie</w:t>
      </w:r>
      <w:r w:rsidR="002B406C" w:rsidRPr="0083603E">
        <w:rPr>
          <w:lang w:val="fr-FR"/>
        </w:rPr>
        <w:t>l</w:t>
      </w:r>
      <w:r w:rsidR="00395365" w:rsidRPr="0083603E">
        <w:rPr>
          <w:lang w:val="fr-FR"/>
        </w:rPr>
        <w:t>s</w:t>
      </w:r>
      <w:r w:rsidR="002B406C" w:rsidRPr="0083603E">
        <w:rPr>
          <w:lang w:val="fr-FR"/>
        </w:rPr>
        <w:t xml:space="preserve"> impacts</w:t>
      </w:r>
      <w:r w:rsidR="00395365" w:rsidRPr="0083603E">
        <w:rPr>
          <w:lang w:val="fr-FR"/>
        </w:rPr>
        <w:t xml:space="preserve"> </w:t>
      </w:r>
      <w:r w:rsidRPr="0083603E">
        <w:rPr>
          <w:lang w:val="fr-FR"/>
        </w:rPr>
        <w:t>sur les ressources hydriques dans la zone du Projet, peuvent être cités :</w:t>
      </w:r>
    </w:p>
    <w:p w14:paraId="14D09CFE" w14:textId="750C1F3A" w:rsidR="00E930CA" w:rsidRPr="0083603E" w:rsidRDefault="00E930CA" w:rsidP="00A520A1">
      <w:pPr>
        <w:pStyle w:val="ListParagraph"/>
        <w:numPr>
          <w:ilvl w:val="0"/>
          <w:numId w:val="42"/>
        </w:numPr>
        <w:rPr>
          <w:lang w:val="fr-FR"/>
        </w:rPr>
      </w:pPr>
      <w:r w:rsidRPr="0083603E">
        <w:rPr>
          <w:lang w:val="fr-FR"/>
        </w:rPr>
        <w:t xml:space="preserve">L’érosion et la sédimentation des sols, </w:t>
      </w:r>
      <w:r w:rsidR="00311C6E">
        <w:rPr>
          <w:lang w:val="fr-FR"/>
        </w:rPr>
        <w:t xml:space="preserve">des </w:t>
      </w:r>
      <w:r w:rsidRPr="0083603E">
        <w:rPr>
          <w:lang w:val="fr-FR"/>
        </w:rPr>
        <w:t>pent</w:t>
      </w:r>
      <w:r w:rsidR="00311C6E">
        <w:rPr>
          <w:lang w:val="fr-FR"/>
        </w:rPr>
        <w:t>es et des matériaux empilés</w:t>
      </w:r>
      <w:r w:rsidRPr="0083603E">
        <w:rPr>
          <w:lang w:val="fr-FR"/>
        </w:rPr>
        <w:t xml:space="preserve"> partout dans la zone du Projet.</w:t>
      </w:r>
    </w:p>
    <w:p w14:paraId="1F22297D" w14:textId="558232E2" w:rsidR="00E930CA" w:rsidRPr="0083603E" w:rsidRDefault="00E930CA" w:rsidP="00A520A1">
      <w:pPr>
        <w:pStyle w:val="ListParagraph"/>
        <w:numPr>
          <w:ilvl w:val="0"/>
          <w:numId w:val="42"/>
        </w:numPr>
        <w:rPr>
          <w:lang w:val="fr-FR"/>
        </w:rPr>
      </w:pPr>
      <w:r w:rsidRPr="0083603E">
        <w:rPr>
          <w:lang w:val="fr-FR"/>
        </w:rPr>
        <w:t>Les déversements d’huile et matières dangereuses partout dans la zone du Projet.</w:t>
      </w:r>
    </w:p>
    <w:p w14:paraId="644361BA" w14:textId="7E37C544" w:rsidR="00E930CA" w:rsidRPr="0083603E" w:rsidRDefault="00E930CA" w:rsidP="00A520A1">
      <w:pPr>
        <w:pStyle w:val="ListParagraph"/>
        <w:numPr>
          <w:ilvl w:val="0"/>
          <w:numId w:val="42"/>
        </w:numPr>
        <w:rPr>
          <w:lang w:val="fr-FR"/>
        </w:rPr>
      </w:pPr>
      <w:r w:rsidRPr="0083603E">
        <w:rPr>
          <w:lang w:val="fr-FR"/>
        </w:rPr>
        <w:t>Potentiel des activités d’excavation d’exposer et mobiliser de</w:t>
      </w:r>
      <w:r w:rsidR="00311C6E">
        <w:rPr>
          <w:lang w:val="fr-FR"/>
        </w:rPr>
        <w:t>s</w:t>
      </w:r>
      <w:r w:rsidRPr="0083603E">
        <w:rPr>
          <w:lang w:val="fr-FR"/>
        </w:rPr>
        <w:t xml:space="preserve"> sols déjà contaminés, </w:t>
      </w:r>
      <w:r w:rsidR="00311C6E">
        <w:rPr>
          <w:lang w:val="fr-FR"/>
        </w:rPr>
        <w:t xml:space="preserve">des </w:t>
      </w:r>
      <w:r w:rsidRPr="0083603E">
        <w:rPr>
          <w:lang w:val="fr-FR"/>
        </w:rPr>
        <w:t xml:space="preserve">déchets domestiques enfouis, et </w:t>
      </w:r>
      <w:r w:rsidR="00311C6E">
        <w:rPr>
          <w:lang w:val="fr-FR"/>
        </w:rPr>
        <w:t xml:space="preserve">des </w:t>
      </w:r>
      <w:r w:rsidRPr="0083603E">
        <w:rPr>
          <w:lang w:val="fr-FR"/>
        </w:rPr>
        <w:t xml:space="preserve">boues de fosses septiques, </w:t>
      </w:r>
      <w:r w:rsidR="00446A4C" w:rsidRPr="0083603E">
        <w:rPr>
          <w:lang w:val="fr-FR"/>
        </w:rPr>
        <w:t>principalement</w:t>
      </w:r>
      <w:r w:rsidRPr="0083603E">
        <w:rPr>
          <w:lang w:val="fr-FR"/>
        </w:rPr>
        <w:t xml:space="preserve"> dans les zones urbaines.</w:t>
      </w:r>
    </w:p>
    <w:p w14:paraId="77179652" w14:textId="1D2AFA32" w:rsidR="00E930CA" w:rsidRPr="0083603E" w:rsidRDefault="00E930CA" w:rsidP="00E930CA">
      <w:pPr>
        <w:rPr>
          <w:lang w:val="fr-FR"/>
        </w:rPr>
      </w:pPr>
      <w:r w:rsidRPr="0083603E">
        <w:rPr>
          <w:lang w:val="fr-FR"/>
        </w:rPr>
        <w:t>Ces potentiels impacts devraient être mineurs, car :</w:t>
      </w:r>
    </w:p>
    <w:p w14:paraId="14CD03A5" w14:textId="6DA370B0" w:rsidR="00E930CA" w:rsidRPr="0083603E" w:rsidRDefault="00E930CA" w:rsidP="00A520A1">
      <w:pPr>
        <w:pStyle w:val="ListParagraph"/>
        <w:numPr>
          <w:ilvl w:val="0"/>
          <w:numId w:val="43"/>
        </w:numPr>
        <w:rPr>
          <w:lang w:val="fr-FR"/>
        </w:rPr>
      </w:pPr>
      <w:r w:rsidRPr="0083603E">
        <w:rPr>
          <w:lang w:val="fr-FR"/>
        </w:rPr>
        <w:t>L’application adéquates de mesures de contrôle de la sédimentation et de l’érosion, et de protection des pentes (dans les zones les plus abruptes) éliminera ou réduira significativement le potentiel de sédimentation des cours d’eau.</w:t>
      </w:r>
    </w:p>
    <w:p w14:paraId="062C541C" w14:textId="6D608327" w:rsidR="00E930CA" w:rsidRPr="0083603E" w:rsidRDefault="00E930CA" w:rsidP="00A520A1">
      <w:pPr>
        <w:pStyle w:val="ListParagraph"/>
        <w:numPr>
          <w:ilvl w:val="0"/>
          <w:numId w:val="43"/>
        </w:numPr>
        <w:rPr>
          <w:lang w:val="fr-FR"/>
        </w:rPr>
      </w:pPr>
      <w:r w:rsidRPr="0083603E">
        <w:rPr>
          <w:lang w:val="fr-FR"/>
        </w:rPr>
        <w:t>Les carburants et autres matériels sont en petits volumes et en majorité associés au fonctionnement de l’équipement, et peuvent être gérés via des mesures de gestion et de contrôle des déversements.</w:t>
      </w:r>
    </w:p>
    <w:p w14:paraId="6AAC41AD" w14:textId="138D8409" w:rsidR="00E930CA" w:rsidRPr="0083603E" w:rsidRDefault="00E930CA" w:rsidP="00A520A1">
      <w:pPr>
        <w:pStyle w:val="ListParagraph"/>
        <w:numPr>
          <w:ilvl w:val="0"/>
          <w:numId w:val="43"/>
        </w:numPr>
        <w:rPr>
          <w:lang w:val="fr-FR"/>
        </w:rPr>
      </w:pPr>
      <w:r w:rsidRPr="0083603E">
        <w:rPr>
          <w:lang w:val="fr-FR"/>
        </w:rPr>
        <w:t>Toute contamination devrait être localisée</w:t>
      </w:r>
      <w:r w:rsidR="00311C6E">
        <w:rPr>
          <w:lang w:val="fr-FR"/>
        </w:rPr>
        <w:t>, et</w:t>
      </w:r>
      <w:r w:rsidRPr="0083603E">
        <w:rPr>
          <w:lang w:val="fr-FR"/>
        </w:rPr>
        <w:t xml:space="preserve"> identifiée et gérée au début des travaux d’excavation via un plan de gestion des déchets.</w:t>
      </w:r>
    </w:p>
    <w:p w14:paraId="223343A6" w14:textId="558134E5" w:rsidR="00E930CA" w:rsidRPr="0083603E" w:rsidRDefault="00E930CA" w:rsidP="00E930CA">
      <w:pPr>
        <w:rPr>
          <w:lang w:val="fr-FR"/>
        </w:rPr>
      </w:pPr>
      <w:r w:rsidRPr="0083603E">
        <w:rPr>
          <w:lang w:val="fr-FR"/>
        </w:rPr>
        <w:t>Ces risques/impacts mineurs peuvent être facilement gérés avec l’application d’un Plan de Contrôle de l’Erosion et de la Sédimentation des Sols, un Plan de Prévention et de Réponse aux Déversements (incluant des procédures de ravitaillement et d’entretien des véhicules et équipements de construction), et un Plan de Gestion des Déchets.</w:t>
      </w:r>
      <w:r w:rsidR="00102CD4" w:rsidRPr="0083603E">
        <w:rPr>
          <w:lang w:val="fr-FR"/>
        </w:rPr>
        <w:t xml:space="preserve"> Comme décrit ci-dessus, il faut prêter une attention spéciale au contrôle de l’érosion et de la sédimentation là où la canalisat</w:t>
      </w:r>
      <w:r w:rsidR="00311C6E">
        <w:rPr>
          <w:lang w:val="fr-FR"/>
        </w:rPr>
        <w:t>ion exigera une perturbation des</w:t>
      </w:r>
      <w:r w:rsidR="00102CD4" w:rsidRPr="0083603E">
        <w:rPr>
          <w:lang w:val="fr-FR"/>
        </w:rPr>
        <w:t xml:space="preserve"> pentes raides dans les contreforts du Massif de La Selle.</w:t>
      </w:r>
    </w:p>
    <w:p w14:paraId="17BD20F6" w14:textId="66BCF6EA" w:rsidR="00102CD4" w:rsidRPr="0083603E" w:rsidRDefault="002B406C" w:rsidP="00102CD4">
      <w:pPr>
        <w:pStyle w:val="Heading3"/>
        <w:numPr>
          <w:ilvl w:val="3"/>
          <w:numId w:val="21"/>
        </w:numPr>
        <w:rPr>
          <w:lang w:val="fr-FR"/>
        </w:rPr>
      </w:pPr>
      <w:r w:rsidRPr="0083603E">
        <w:rPr>
          <w:lang w:val="fr-FR"/>
        </w:rPr>
        <w:t>Res</w:t>
      </w:r>
      <w:r w:rsidR="00102CD4" w:rsidRPr="0083603E">
        <w:rPr>
          <w:lang w:val="fr-FR"/>
        </w:rPr>
        <w:t>s</w:t>
      </w:r>
      <w:r w:rsidRPr="0083603E">
        <w:rPr>
          <w:lang w:val="fr-FR"/>
        </w:rPr>
        <w:t>ources</w:t>
      </w:r>
      <w:r w:rsidR="00102CD4" w:rsidRPr="0083603E">
        <w:rPr>
          <w:lang w:val="fr-FR"/>
        </w:rPr>
        <w:t xml:space="preserve"> Biologiques</w:t>
      </w:r>
    </w:p>
    <w:p w14:paraId="76E21030" w14:textId="48182D34" w:rsidR="00C3668A" w:rsidRPr="0083603E" w:rsidRDefault="00C3668A" w:rsidP="00C3668A">
      <w:pPr>
        <w:rPr>
          <w:lang w:val="fr-FR"/>
        </w:rPr>
      </w:pPr>
      <w:r w:rsidRPr="0083603E">
        <w:rPr>
          <w:lang w:val="fr-FR"/>
        </w:rPr>
        <w:t>La phase de</w:t>
      </w:r>
      <w:r w:rsidR="002B406C" w:rsidRPr="0083603E">
        <w:rPr>
          <w:lang w:val="fr-FR"/>
        </w:rPr>
        <w:t xml:space="preserve"> construction </w:t>
      </w:r>
      <w:r w:rsidRPr="0083603E">
        <w:rPr>
          <w:lang w:val="fr-FR"/>
        </w:rPr>
        <w:t>du Projet ne devrait pas avoir d’impacts importants sur la biodiversité et les espèces protégées dans les zones urbaines relativement plates, où il n’y a pratiquement pas de biodiversité.</w:t>
      </w:r>
    </w:p>
    <w:p w14:paraId="628B06DE" w14:textId="703A574F" w:rsidR="00C3668A" w:rsidRPr="0083603E" w:rsidRDefault="00C3668A" w:rsidP="00C3668A">
      <w:pPr>
        <w:rPr>
          <w:lang w:val="fr-FR"/>
        </w:rPr>
      </w:pPr>
      <w:r w:rsidRPr="0083603E">
        <w:rPr>
          <w:lang w:val="fr-FR"/>
        </w:rPr>
        <w:t xml:space="preserve">La probabilité d’impacts est plus grande dans les contreforts du Massif de La Selle, où il y a davantage d’aires boisées (voir la Figure 6-12). Des enquêtes pré-construction sur l’habitat, le micro-routage de la canalisation pour éviter les zones </w:t>
      </w:r>
      <w:r w:rsidRPr="0083603E">
        <w:rPr>
          <w:lang w:val="fr-FR"/>
        </w:rPr>
        <w:lastRenderedPageBreak/>
        <w:t>boisées dans la mesure du possible, et le monitoring</w:t>
      </w:r>
      <w:r w:rsidR="00311C6E">
        <w:rPr>
          <w:lang w:val="fr-FR"/>
        </w:rPr>
        <w:t xml:space="preserve"> des travaux de construction pa</w:t>
      </w:r>
      <w:r w:rsidRPr="0083603E">
        <w:rPr>
          <w:lang w:val="fr-FR"/>
        </w:rPr>
        <w:t>r un spécialiste qualifié offriront l’opportunité d’incorporer des mesures appropriées de prévention et de minimisation, et réduiront significativement cet impact potentiel.</w:t>
      </w:r>
    </w:p>
    <w:p w14:paraId="0CF635DB" w14:textId="70023F39" w:rsidR="00837A56" w:rsidRPr="0083603E" w:rsidRDefault="00C3668A" w:rsidP="00CE0B69">
      <w:pPr>
        <w:rPr>
          <w:lang w:val="fr-FR"/>
        </w:rPr>
      </w:pPr>
      <w:r w:rsidRPr="0083603E">
        <w:rPr>
          <w:lang w:val="fr-FR"/>
        </w:rPr>
        <w:t>Comme décrit</w:t>
      </w:r>
      <w:r w:rsidR="00AC23FC" w:rsidRPr="0083603E">
        <w:rPr>
          <w:lang w:val="fr-FR"/>
        </w:rPr>
        <w:t xml:space="preserve"> dans la Section 9.0, de vastes parties de la zone du Projet sont </w:t>
      </w:r>
      <w:r w:rsidR="00311C6E">
        <w:rPr>
          <w:lang w:val="fr-FR"/>
        </w:rPr>
        <w:t>vulnérables aux inondations en cas</w:t>
      </w:r>
      <w:r w:rsidR="00AC23FC" w:rsidRPr="0083603E">
        <w:rPr>
          <w:lang w:val="fr-FR"/>
        </w:rPr>
        <w:t xml:space="preserve"> de pluies intenses. Les activités de construction et leur séquencement doivent être planifiés et gérés en prévision de ces événements pour </w:t>
      </w:r>
      <w:r w:rsidR="00311C6E">
        <w:rPr>
          <w:lang w:val="fr-FR"/>
        </w:rPr>
        <w:t>assurer que des eaux, qui pourraien</w:t>
      </w:r>
      <w:r w:rsidR="00AC23FC" w:rsidRPr="0083603E">
        <w:rPr>
          <w:lang w:val="fr-FR"/>
        </w:rPr>
        <w:t xml:space="preserve">t être contaminées par des </w:t>
      </w:r>
      <w:r w:rsidR="008B083A" w:rsidRPr="0083603E">
        <w:rPr>
          <w:lang w:val="fr-FR"/>
        </w:rPr>
        <w:t xml:space="preserve">coliformes et autres agents pathogènes, ne s’infiltrent pas </w:t>
      </w:r>
      <w:r w:rsidR="00CE0B69" w:rsidRPr="0083603E">
        <w:rPr>
          <w:lang w:val="fr-FR"/>
        </w:rPr>
        <w:t>dans les nouveaux réseaux de canalisat</w:t>
      </w:r>
      <w:r w:rsidR="00311C6E">
        <w:rPr>
          <w:lang w:val="fr-FR"/>
        </w:rPr>
        <w:t>ion, contaminant ainsi des parties</w:t>
      </w:r>
      <w:r w:rsidR="00CE0B69" w:rsidRPr="0083603E">
        <w:rPr>
          <w:lang w:val="fr-FR"/>
        </w:rPr>
        <w:t xml:space="preserve"> du système.</w:t>
      </w:r>
    </w:p>
    <w:p w14:paraId="00CEE459" w14:textId="7A3A30CB" w:rsidR="002B406C" w:rsidRPr="0083603E" w:rsidRDefault="00CE0B69" w:rsidP="00DA56EB">
      <w:pPr>
        <w:pStyle w:val="Heading3"/>
        <w:numPr>
          <w:ilvl w:val="3"/>
          <w:numId w:val="21"/>
        </w:numPr>
        <w:rPr>
          <w:lang w:val="fr-FR"/>
        </w:rPr>
      </w:pPr>
      <w:r w:rsidRPr="0083603E">
        <w:rPr>
          <w:lang w:val="fr-FR"/>
        </w:rPr>
        <w:t>Qualité de l’Air, Bruit et</w:t>
      </w:r>
      <w:r w:rsidR="002B406C" w:rsidRPr="0083603E">
        <w:rPr>
          <w:lang w:val="fr-FR"/>
        </w:rPr>
        <w:t xml:space="preserve"> Vibration</w:t>
      </w:r>
      <w:r w:rsidRPr="0083603E">
        <w:rPr>
          <w:lang w:val="fr-FR"/>
        </w:rPr>
        <w:t>s</w:t>
      </w:r>
    </w:p>
    <w:p w14:paraId="0EE74744" w14:textId="7AE9C340" w:rsidR="002B406C" w:rsidRPr="0083603E" w:rsidRDefault="0067373B" w:rsidP="0067373B">
      <w:pPr>
        <w:rPr>
          <w:lang w:val="fr-FR"/>
        </w:rPr>
      </w:pPr>
      <w:r w:rsidRPr="0083603E">
        <w:rPr>
          <w:i/>
          <w:lang w:val="fr-FR"/>
        </w:rPr>
        <w:t>Qualité de l’Air</w:t>
      </w:r>
      <w:r w:rsidR="002B406C" w:rsidRPr="0083603E">
        <w:rPr>
          <w:i/>
          <w:lang w:val="fr-FR"/>
        </w:rPr>
        <w:t xml:space="preserve">. </w:t>
      </w:r>
      <w:r w:rsidRPr="0083603E">
        <w:rPr>
          <w:lang w:val="fr-FR"/>
        </w:rPr>
        <w:t>Les équipements de c</w:t>
      </w:r>
      <w:r w:rsidR="002B406C" w:rsidRPr="0083603E">
        <w:rPr>
          <w:lang w:val="fr-FR"/>
        </w:rPr>
        <w:t>onstruction</w:t>
      </w:r>
      <w:r w:rsidR="00181BE1" w:rsidRPr="0083603E">
        <w:rPr>
          <w:lang w:val="fr-FR"/>
        </w:rPr>
        <w:t>, vraisemblablement en majorité à moteur</w:t>
      </w:r>
      <w:r w:rsidR="00E61935">
        <w:rPr>
          <w:lang w:val="fr-FR"/>
        </w:rPr>
        <w:t>s</w:t>
      </w:r>
      <w:r w:rsidR="00181BE1" w:rsidRPr="0083603E">
        <w:rPr>
          <w:lang w:val="fr-FR"/>
        </w:rPr>
        <w:t xml:space="preserve"> diesel et gazoline, devrai</w:t>
      </w:r>
      <w:r w:rsidR="00E61935">
        <w:rPr>
          <w:lang w:val="fr-FR"/>
        </w:rPr>
        <w:t>en</w:t>
      </w:r>
      <w:r w:rsidR="00181BE1" w:rsidRPr="0083603E">
        <w:rPr>
          <w:lang w:val="fr-FR"/>
        </w:rPr>
        <w:t>t produire les émissions atmosphériques typiques de ce genre de moteurs. Ces impacts devraient être de court terme et mineurs</w:t>
      </w:r>
      <w:r w:rsidR="00E61935">
        <w:rPr>
          <w:lang w:val="fr-FR"/>
        </w:rPr>
        <w:t>,</w:t>
      </w:r>
      <w:r w:rsidR="00181BE1" w:rsidRPr="0083603E">
        <w:rPr>
          <w:lang w:val="fr-FR"/>
        </w:rPr>
        <w:t xml:space="preserve"> comparés à d’autres émissions atmosphériques provenant de véhicules dans la zone du Projet. Ces impacts ne peuvent être évités, mais peuvent être minimisés en assurant que les véhicules de construction sont adéquatement entretenus</w:t>
      </w:r>
      <w:r w:rsidR="008240D6">
        <w:rPr>
          <w:lang w:val="fr-FR"/>
        </w:rPr>
        <w:t xml:space="preserve"> et en imposant des limites à leur</w:t>
      </w:r>
      <w:r w:rsidR="00181BE1" w:rsidRPr="0083603E">
        <w:rPr>
          <w:lang w:val="fr-FR"/>
        </w:rPr>
        <w:t xml:space="preserve"> marche au ralenti. Les activités de construction qui perturbent les sols généreront de la poussière diffuse en saison sèche. La poussière diffuse peut être, en général, réduite à des niveaux mineurs ou </w:t>
      </w:r>
      <w:r w:rsidR="00446A4C" w:rsidRPr="0083603E">
        <w:rPr>
          <w:lang w:val="fr-FR"/>
        </w:rPr>
        <w:t>négligeables</w:t>
      </w:r>
      <w:r w:rsidR="00181BE1" w:rsidRPr="0083603E">
        <w:rPr>
          <w:lang w:val="fr-FR"/>
        </w:rPr>
        <w:t xml:space="preserve"> via la </w:t>
      </w:r>
      <w:r w:rsidR="00446A4C" w:rsidRPr="0083603E">
        <w:rPr>
          <w:lang w:val="fr-FR"/>
        </w:rPr>
        <w:t>suppression</w:t>
      </w:r>
      <w:r w:rsidR="00181BE1" w:rsidRPr="0083603E">
        <w:rPr>
          <w:lang w:val="fr-FR"/>
        </w:rPr>
        <w:t xml:space="preserve"> de la poussière par des camions d’arrosage d’eau.</w:t>
      </w:r>
    </w:p>
    <w:p w14:paraId="57FA750E" w14:textId="3AD031C5" w:rsidR="00181BE1" w:rsidRPr="0083603E" w:rsidRDefault="00181BE1" w:rsidP="0067373B">
      <w:pPr>
        <w:rPr>
          <w:lang w:val="fr-FR"/>
        </w:rPr>
      </w:pPr>
      <w:r w:rsidRPr="0083603E">
        <w:rPr>
          <w:i/>
          <w:lang w:val="fr-FR"/>
        </w:rPr>
        <w:t>Bruit et vibrations.</w:t>
      </w:r>
      <w:r w:rsidRPr="0083603E">
        <w:rPr>
          <w:lang w:val="fr-FR"/>
        </w:rPr>
        <w:t xml:space="preserve"> Le bruit et les vibrations sur un chantier proviennent surtout de l’utilisation d’équipements lourds. Le bruit généré par le Projet peut avoir un grand impact sur les récepteurs (personnes, biodiversité) voisins des zones actives. Les impacts du bruit sont vraisemblablement inévitables, mais peuvent être minimisés en limitant les heures de construction (i.e.,</w:t>
      </w:r>
      <w:r w:rsidR="00203294" w:rsidRPr="0083603E">
        <w:rPr>
          <w:lang w:val="fr-FR"/>
        </w:rPr>
        <w:t xml:space="preserve"> pas de travail </w:t>
      </w:r>
      <w:r w:rsidR="008240D6" w:rsidRPr="0083603E">
        <w:rPr>
          <w:lang w:val="fr-FR"/>
        </w:rPr>
        <w:t xml:space="preserve">pendant la nuit </w:t>
      </w:r>
      <w:r w:rsidR="00203294" w:rsidRPr="0083603E">
        <w:rPr>
          <w:lang w:val="fr-FR"/>
        </w:rPr>
        <w:t>dans le voisinage de récepteurs sensibles au bruit) et en limitant la marche au ralenti des véhicules de construction (ce qui, comme indiqué ci-dessus, réduira les émissions atmosphériques).</w:t>
      </w:r>
    </w:p>
    <w:p w14:paraId="75DB3655" w14:textId="7B5AD9EA" w:rsidR="00203294" w:rsidRPr="0083603E" w:rsidRDefault="00203294" w:rsidP="0067373B">
      <w:pPr>
        <w:rPr>
          <w:lang w:val="fr-FR"/>
        </w:rPr>
      </w:pPr>
      <w:r w:rsidRPr="0083603E">
        <w:rPr>
          <w:lang w:val="fr-FR"/>
        </w:rPr>
        <w:t>L’application de ces mesures, spécialement éviter toute construction pendant la nuit (i.e. de 22 heures à 6 heures), devrait minimiser l’impact du bruit sur les gens.</w:t>
      </w:r>
    </w:p>
    <w:p w14:paraId="7090D0C9" w14:textId="10FEAF0A" w:rsidR="002C42F3" w:rsidRPr="0083603E" w:rsidRDefault="0009214F" w:rsidP="006941FA">
      <w:pPr>
        <w:pStyle w:val="Heading3"/>
        <w:rPr>
          <w:lang w:val="fr-FR"/>
        </w:rPr>
      </w:pPr>
      <w:bookmarkStart w:id="225" w:name="_Toc448828129"/>
      <w:r w:rsidRPr="0083603E">
        <w:rPr>
          <w:lang w:val="fr-FR"/>
        </w:rPr>
        <w:t>Impacts</w:t>
      </w:r>
      <w:bookmarkEnd w:id="224"/>
      <w:bookmarkEnd w:id="225"/>
      <w:r w:rsidR="00203294" w:rsidRPr="0083603E">
        <w:rPr>
          <w:lang w:val="fr-FR"/>
        </w:rPr>
        <w:t xml:space="preserve"> socioéconomiques</w:t>
      </w:r>
    </w:p>
    <w:p w14:paraId="75BE1B68" w14:textId="31E5F700" w:rsidR="0009214F" w:rsidRPr="0083603E" w:rsidRDefault="00DE78A7" w:rsidP="0009214F">
      <w:pPr>
        <w:rPr>
          <w:lang w:val="fr-FR"/>
        </w:rPr>
      </w:pPr>
      <w:r w:rsidRPr="0083603E">
        <w:rPr>
          <w:lang w:val="fr-FR"/>
        </w:rPr>
        <w:t>Cette</w:t>
      </w:r>
      <w:r w:rsidR="0009214F" w:rsidRPr="0083603E">
        <w:rPr>
          <w:lang w:val="fr-FR"/>
        </w:rPr>
        <w:t xml:space="preserve"> section</w:t>
      </w:r>
      <w:r w:rsidRPr="0083603E">
        <w:rPr>
          <w:lang w:val="fr-FR"/>
        </w:rPr>
        <w:t xml:space="preserve"> présente les potentiels impacts socioéconomiques à attendre des </w:t>
      </w:r>
      <w:r w:rsidR="00446A4C" w:rsidRPr="0083603E">
        <w:rPr>
          <w:lang w:val="fr-FR"/>
        </w:rPr>
        <w:t>activités</w:t>
      </w:r>
      <w:r w:rsidRPr="0083603E">
        <w:rPr>
          <w:lang w:val="fr-FR"/>
        </w:rPr>
        <w:t xml:space="preserve"> du Projet pendant la phase de construction. Comme expliqué dans la Section 5.4, Présomptions Relatives à la Conception, il n’y aura que des interruptions de très courte durée (i.e., heures) des services d’alimentation en eau, et les gens ne seront donc pas privés d’eau pendant la phase de construction du Projet.</w:t>
      </w:r>
      <w:r w:rsidR="00A14D1D" w:rsidRPr="0083603E">
        <w:rPr>
          <w:lang w:val="fr-FR"/>
        </w:rPr>
        <w:t xml:space="preserve"> Par conséquent, les impacts potentiels sur la santé communautaire associés au  manque d’accès à l’eau sont exclus.</w:t>
      </w:r>
    </w:p>
    <w:p w14:paraId="7C639662" w14:textId="6D43B604" w:rsidR="0009214F" w:rsidRPr="0083603E" w:rsidRDefault="0009214F" w:rsidP="00195BE8">
      <w:pPr>
        <w:pStyle w:val="Heading3"/>
        <w:numPr>
          <w:ilvl w:val="3"/>
          <w:numId w:val="21"/>
        </w:numPr>
        <w:rPr>
          <w:lang w:val="fr-FR"/>
        </w:rPr>
      </w:pPr>
      <w:bookmarkStart w:id="226" w:name="_Toc448828130"/>
      <w:r w:rsidRPr="0083603E">
        <w:rPr>
          <w:lang w:val="fr-FR"/>
        </w:rPr>
        <w:t>Re</w:t>
      </w:r>
      <w:bookmarkEnd w:id="226"/>
      <w:r w:rsidR="00A14D1D" w:rsidRPr="0083603E">
        <w:rPr>
          <w:lang w:val="fr-FR"/>
        </w:rPr>
        <w:t>localisation</w:t>
      </w:r>
    </w:p>
    <w:p w14:paraId="138D1ED2" w14:textId="17C1A366" w:rsidR="0009214F" w:rsidRPr="0083603E" w:rsidRDefault="00270651" w:rsidP="0009214F">
      <w:pPr>
        <w:rPr>
          <w:lang w:val="fr-FR"/>
        </w:rPr>
      </w:pPr>
      <w:r w:rsidRPr="0083603E">
        <w:rPr>
          <w:lang w:val="fr-FR"/>
        </w:rPr>
        <w:t>Les o</w:t>
      </w:r>
      <w:r w:rsidR="0009214F" w:rsidRPr="0083603E">
        <w:rPr>
          <w:lang w:val="fr-FR"/>
        </w:rPr>
        <w:t xml:space="preserve">bservations </w:t>
      </w:r>
      <w:r w:rsidRPr="0083603E">
        <w:rPr>
          <w:lang w:val="fr-FR"/>
        </w:rPr>
        <w:t xml:space="preserve">faites </w:t>
      </w:r>
      <w:r w:rsidR="008240D6">
        <w:rPr>
          <w:lang w:val="fr-FR"/>
        </w:rPr>
        <w:t>lors de la visite des lieux</w:t>
      </w:r>
      <w:r w:rsidRPr="0083603E">
        <w:rPr>
          <w:lang w:val="fr-FR"/>
        </w:rPr>
        <w:t xml:space="preserve"> suggèrent que l’</w:t>
      </w:r>
      <w:r w:rsidR="008240D6">
        <w:rPr>
          <w:lang w:val="fr-FR"/>
        </w:rPr>
        <w:t>actuelle canalisation passe</w:t>
      </w:r>
      <w:r w:rsidRPr="0083603E">
        <w:rPr>
          <w:lang w:val="fr-FR"/>
        </w:rPr>
        <w:t xml:space="preserve"> sous plusieurs maisons. Les conversations avec le personnel de Suez n’ont pas permis de savoir si le Projet exigera la relocalisation physique de personnes, ou si la route de nouvelles canalisations contournera ces structures pour éviter le déplacement physique (voir la</w:t>
      </w:r>
      <w:r w:rsidR="0009214F" w:rsidRPr="0083603E">
        <w:rPr>
          <w:lang w:val="fr-FR"/>
        </w:rPr>
        <w:t xml:space="preserve"> </w:t>
      </w:r>
      <w:r w:rsidR="0009214F" w:rsidRPr="0083603E">
        <w:rPr>
          <w:lang w:val="fr-FR"/>
        </w:rPr>
        <w:fldChar w:fldCharType="begin"/>
      </w:r>
      <w:r w:rsidR="0009214F" w:rsidRPr="0083603E">
        <w:rPr>
          <w:lang w:val="fr-FR"/>
        </w:rPr>
        <w:instrText xml:space="preserve"> REF _Ref447712010 \h </w:instrText>
      </w:r>
      <w:r w:rsidR="0009214F" w:rsidRPr="0083603E">
        <w:rPr>
          <w:lang w:val="fr-FR"/>
        </w:rPr>
      </w:r>
      <w:r w:rsidR="0009214F" w:rsidRPr="0083603E">
        <w:rPr>
          <w:lang w:val="fr-FR"/>
        </w:rPr>
        <w:fldChar w:fldCharType="separate"/>
      </w:r>
      <w:r w:rsidR="0009214F" w:rsidRPr="0083603E">
        <w:rPr>
          <w:lang w:val="fr-FR"/>
        </w:rPr>
        <w:t xml:space="preserve">Figure </w:t>
      </w:r>
      <w:r w:rsidR="0009214F" w:rsidRPr="0083603E">
        <w:rPr>
          <w:noProof/>
          <w:lang w:val="fr-FR"/>
        </w:rPr>
        <w:t>7</w:t>
      </w:r>
      <w:r w:rsidR="0009214F" w:rsidRPr="0083603E">
        <w:rPr>
          <w:lang w:val="fr-FR"/>
        </w:rPr>
        <w:noBreakHyphen/>
      </w:r>
      <w:r w:rsidR="0009214F" w:rsidRPr="0083603E">
        <w:rPr>
          <w:noProof/>
          <w:lang w:val="fr-FR"/>
        </w:rPr>
        <w:t>1</w:t>
      </w:r>
      <w:r w:rsidR="0009214F" w:rsidRPr="0083603E">
        <w:rPr>
          <w:lang w:val="fr-FR"/>
        </w:rPr>
        <w:fldChar w:fldCharType="end"/>
      </w:r>
      <w:r w:rsidR="0009214F" w:rsidRPr="0083603E">
        <w:rPr>
          <w:lang w:val="fr-FR"/>
        </w:rPr>
        <w:t xml:space="preserve">). </w:t>
      </w:r>
    </w:p>
    <w:p w14:paraId="27E42373" w14:textId="77777777" w:rsidR="0009214F" w:rsidRPr="0083603E" w:rsidRDefault="0009214F" w:rsidP="0009214F">
      <w:pPr>
        <w:rPr>
          <w:lang w:val="fr-FR"/>
        </w:rPr>
        <w:sectPr w:rsidR="0009214F" w:rsidRPr="0083603E" w:rsidSect="00771181">
          <w:footerReference w:type="default" r:id="rId49"/>
          <w:footnotePr>
            <w:numFmt w:val="lowerRoman"/>
          </w:footnotePr>
          <w:endnotePr>
            <w:numFmt w:val="decimal"/>
            <w:numRestart w:val="eachSect"/>
          </w:endnotePr>
          <w:type w:val="continuous"/>
          <w:pgSz w:w="11907" w:h="16839" w:code="9"/>
          <w:pgMar w:top="1253" w:right="1109" w:bottom="965" w:left="1109" w:header="605" w:footer="403" w:gutter="0"/>
          <w:pgNumType w:start="1"/>
          <w:cols w:space="0"/>
          <w:docGrid w:linePitch="326"/>
        </w:sectPr>
      </w:pPr>
    </w:p>
    <w:p w14:paraId="7630BF5A" w14:textId="77777777" w:rsidR="0009214F" w:rsidRPr="0083603E" w:rsidRDefault="0009214F" w:rsidP="0009214F">
      <w:pPr>
        <w:rPr>
          <w:lang w:val="fr-FR"/>
        </w:rPr>
      </w:pPr>
      <w:r w:rsidRPr="0083603E">
        <w:rPr>
          <w:noProof/>
        </w:rPr>
        <w:lastRenderedPageBreak/>
        <w:drawing>
          <wp:inline distT="0" distB="0" distL="0" distR="0" wp14:anchorId="45261909" wp14:editId="619B4A34">
            <wp:extent cx="8051470" cy="5209774"/>
            <wp:effectExtent l="0" t="0" r="6985" b="0"/>
            <wp:docPr id="4" name="Picture 4" descr="C:\Users\sara.nawaz\AppData\Local\Microsoft\Windows\Temporary Internet Files\Content.Outlook\DU3YMR7E\Pipeline_Rer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nawaz\AppData\Local\Microsoft\Windows\Temporary Internet Files\Content.Outlook\DU3YMR7E\Pipeline_Reroute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51470" cy="5209774"/>
                    </a:xfrm>
                    <a:prstGeom prst="rect">
                      <a:avLst/>
                    </a:prstGeom>
                    <a:noFill/>
                    <a:ln>
                      <a:noFill/>
                    </a:ln>
                  </pic:spPr>
                </pic:pic>
              </a:graphicData>
            </a:graphic>
          </wp:inline>
        </w:drawing>
      </w:r>
    </w:p>
    <w:p w14:paraId="4729D1F6" w14:textId="64D85622" w:rsidR="0009214F" w:rsidRPr="0083603E" w:rsidRDefault="0009214F" w:rsidP="00270651">
      <w:pPr>
        <w:pStyle w:val="FigureTitle"/>
        <w:jc w:val="left"/>
        <w:rPr>
          <w:lang w:val="fr-FR"/>
        </w:rPr>
      </w:pPr>
      <w:bookmarkStart w:id="227" w:name="_Toc448476414"/>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7</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w:t>
      </w:r>
      <w:r w:rsidR="008B3891" w:rsidRPr="0083603E">
        <w:rPr>
          <w:noProof/>
          <w:lang w:val="fr-FR"/>
        </w:rPr>
        <w:fldChar w:fldCharType="end"/>
      </w:r>
      <w:bookmarkEnd w:id="227"/>
      <w:r w:rsidRPr="0083603E">
        <w:rPr>
          <w:lang w:val="fr-FR"/>
        </w:rPr>
        <w:t xml:space="preserve"> </w:t>
      </w:r>
      <w:r w:rsidR="00270651" w:rsidRPr="0083603E">
        <w:rPr>
          <w:lang w:val="fr-FR"/>
        </w:rPr>
        <w:t>Zones Exigeant d’établir une nouvelle route pour la canalisation pour éviter la relocalisation</w:t>
      </w:r>
    </w:p>
    <w:p w14:paraId="2A68A45C" w14:textId="6344CF75" w:rsidR="0009214F" w:rsidRPr="0083603E" w:rsidRDefault="0009214F" w:rsidP="00270651">
      <w:pPr>
        <w:rPr>
          <w:lang w:val="fr-FR"/>
        </w:rPr>
        <w:sectPr w:rsidR="0009214F" w:rsidRPr="0083603E" w:rsidSect="00163D7E">
          <w:footerReference w:type="default" r:id="rId51"/>
          <w:footnotePr>
            <w:numFmt w:val="lowerRoman"/>
          </w:footnotePr>
          <w:endnotePr>
            <w:numFmt w:val="decimal"/>
            <w:numRestart w:val="eachSect"/>
          </w:endnotePr>
          <w:pgSz w:w="16839" w:h="11907" w:orient="landscape" w:code="9"/>
          <w:pgMar w:top="1170" w:right="1440" w:bottom="1267" w:left="1530" w:header="720" w:footer="677" w:gutter="0"/>
          <w:cols w:space="0"/>
        </w:sectPr>
      </w:pPr>
    </w:p>
    <w:p w14:paraId="0B7616AC" w14:textId="1BD25AE4" w:rsidR="0009214F" w:rsidRPr="0083603E" w:rsidRDefault="00270651" w:rsidP="0009214F">
      <w:pPr>
        <w:rPr>
          <w:lang w:val="fr-FR"/>
        </w:rPr>
      </w:pPr>
      <w:r w:rsidRPr="0083603E">
        <w:rPr>
          <w:lang w:val="fr-FR"/>
        </w:rPr>
        <w:lastRenderedPageBreak/>
        <w:t xml:space="preserve">Ces zones sont </w:t>
      </w:r>
      <w:r w:rsidR="00446A4C" w:rsidRPr="0083603E">
        <w:rPr>
          <w:lang w:val="fr-FR"/>
        </w:rPr>
        <w:t>décrites</w:t>
      </w:r>
      <w:r w:rsidRPr="0083603E">
        <w:rPr>
          <w:lang w:val="fr-FR"/>
        </w:rPr>
        <w:t xml:space="preserve"> ci-dessous</w:t>
      </w:r>
      <w:r w:rsidR="0009214F" w:rsidRPr="0083603E">
        <w:rPr>
          <w:lang w:val="fr-FR"/>
        </w:rPr>
        <w:t>:</w:t>
      </w:r>
    </w:p>
    <w:p w14:paraId="4C506F45" w14:textId="1B06AC3D" w:rsidR="0009214F" w:rsidRPr="0083603E" w:rsidRDefault="00EA15B2" w:rsidP="0009214F">
      <w:pPr>
        <w:pStyle w:val="ERMBulletStyle"/>
        <w:rPr>
          <w:lang w:val="fr-FR"/>
        </w:rPr>
      </w:pPr>
      <w:r w:rsidRPr="0083603E">
        <w:rPr>
          <w:b/>
          <w:lang w:val="fr-FR"/>
        </w:rPr>
        <w:t>Zone</w:t>
      </w:r>
      <w:r w:rsidR="0009214F" w:rsidRPr="0083603E">
        <w:rPr>
          <w:b/>
          <w:lang w:val="fr-FR"/>
        </w:rPr>
        <w:t xml:space="preserve"> #1:</w:t>
      </w:r>
      <w:r w:rsidRPr="0083603E">
        <w:rPr>
          <w:lang w:val="fr-FR"/>
        </w:rPr>
        <w:t xml:space="preserve"> Située à l’intersection ou</w:t>
      </w:r>
      <w:r w:rsidR="008240D6">
        <w:rPr>
          <w:lang w:val="fr-FR"/>
        </w:rPr>
        <w:t>e</w:t>
      </w:r>
      <w:r w:rsidRPr="0083603E">
        <w:rPr>
          <w:lang w:val="fr-FR"/>
        </w:rPr>
        <w:t>st de la canalisation</w:t>
      </w:r>
      <w:r w:rsidR="0009214F" w:rsidRPr="0083603E">
        <w:rPr>
          <w:lang w:val="fr-FR"/>
        </w:rPr>
        <w:t xml:space="preserve"> DN 500-20”/DN 6</w:t>
      </w:r>
      <w:r w:rsidRPr="0083603E">
        <w:rPr>
          <w:lang w:val="fr-FR"/>
        </w:rPr>
        <w:t>00-24” proposée et de la canalisation DN 300-12” prop</w:t>
      </w:r>
      <w:r w:rsidR="008240D6">
        <w:rPr>
          <w:lang w:val="fr-FR"/>
        </w:rPr>
        <w:t>osée dans le district Hors Zone</w:t>
      </w:r>
      <w:r w:rsidR="0009214F" w:rsidRPr="0083603E">
        <w:rPr>
          <w:lang w:val="fr-FR"/>
        </w:rPr>
        <w:t xml:space="preserve">. </w:t>
      </w:r>
      <w:r w:rsidRPr="0083603E">
        <w:rPr>
          <w:lang w:val="fr-FR"/>
        </w:rPr>
        <w:t>L’</w:t>
      </w:r>
      <w:r w:rsidR="00446A4C" w:rsidRPr="0083603E">
        <w:rPr>
          <w:lang w:val="fr-FR"/>
        </w:rPr>
        <w:t>ajustement</w:t>
      </w:r>
      <w:r w:rsidRPr="0083603E">
        <w:rPr>
          <w:lang w:val="fr-FR"/>
        </w:rPr>
        <w:t xml:space="preserve"> devrait correspondre à l’intersection de la canalisation avec l’intersection de la Route de Diquini 63 et de la Ruelle Oriol, ce qui devrait </w:t>
      </w:r>
      <w:r w:rsidR="008240D6">
        <w:rPr>
          <w:lang w:val="fr-FR"/>
        </w:rPr>
        <w:t>permettre d’</w:t>
      </w:r>
      <w:r w:rsidRPr="0083603E">
        <w:rPr>
          <w:lang w:val="fr-FR"/>
        </w:rPr>
        <w:t>éviter d’affecter des structures existantes</w:t>
      </w:r>
      <w:r w:rsidR="0009214F" w:rsidRPr="0083603E">
        <w:rPr>
          <w:lang w:val="fr-FR"/>
        </w:rPr>
        <w:t>.</w:t>
      </w:r>
    </w:p>
    <w:p w14:paraId="18B4BC93" w14:textId="6A0A68B0" w:rsidR="0009214F" w:rsidRPr="0083603E" w:rsidRDefault="00EA15B2" w:rsidP="009C086D">
      <w:pPr>
        <w:pStyle w:val="ERMBulletStyle"/>
        <w:rPr>
          <w:lang w:val="fr-FR"/>
        </w:rPr>
      </w:pPr>
      <w:r w:rsidRPr="0083603E">
        <w:rPr>
          <w:b/>
          <w:lang w:val="fr-FR"/>
        </w:rPr>
        <w:t>Zone</w:t>
      </w:r>
      <w:r w:rsidR="0009214F" w:rsidRPr="0083603E">
        <w:rPr>
          <w:b/>
          <w:lang w:val="fr-FR"/>
        </w:rPr>
        <w:t xml:space="preserve"> #2:</w:t>
      </w:r>
      <w:r w:rsidRPr="0083603E">
        <w:rPr>
          <w:lang w:val="fr-FR"/>
        </w:rPr>
        <w:t xml:space="preserve"> située dans la</w:t>
      </w:r>
      <w:r w:rsidR="0009214F" w:rsidRPr="0083603E">
        <w:rPr>
          <w:lang w:val="fr-FR"/>
        </w:rPr>
        <w:t xml:space="preserve"> section</w:t>
      </w:r>
      <w:r w:rsidR="009C086D" w:rsidRPr="0083603E">
        <w:rPr>
          <w:lang w:val="fr-FR"/>
        </w:rPr>
        <w:t xml:space="preserve"> tout au sud de la canalisation propos</w:t>
      </w:r>
      <w:r w:rsidR="008240D6">
        <w:rPr>
          <w:lang w:val="fr-FR"/>
        </w:rPr>
        <w:t>é</w:t>
      </w:r>
      <w:r w:rsidR="009C086D" w:rsidRPr="0083603E">
        <w:rPr>
          <w:lang w:val="fr-FR"/>
        </w:rPr>
        <w:t>e dans le district Hors Zone. L’ajustement devrait plutôt suivre la route informelle qui travers</w:t>
      </w:r>
      <w:r w:rsidR="008240D6">
        <w:rPr>
          <w:lang w:val="fr-FR"/>
        </w:rPr>
        <w:t>e</w:t>
      </w:r>
      <w:r w:rsidR="009C086D" w:rsidRPr="0083603E">
        <w:rPr>
          <w:lang w:val="fr-FR"/>
        </w:rPr>
        <w:t xml:space="preserve"> le complexe d’</w:t>
      </w:r>
      <w:r w:rsidR="00446A4C" w:rsidRPr="0083603E">
        <w:rPr>
          <w:lang w:val="fr-FR"/>
        </w:rPr>
        <w:t>agglomération</w:t>
      </w:r>
      <w:r w:rsidR="009C086D" w:rsidRPr="0083603E">
        <w:rPr>
          <w:lang w:val="fr-FR"/>
        </w:rPr>
        <w:t xml:space="preserve"> informel.</w:t>
      </w:r>
    </w:p>
    <w:p w14:paraId="7571C67B" w14:textId="5896CA21" w:rsidR="009C086D" w:rsidRPr="0083603E" w:rsidRDefault="009C086D" w:rsidP="009C086D">
      <w:pPr>
        <w:pStyle w:val="ERMBulletStyle"/>
        <w:rPr>
          <w:lang w:val="fr-FR"/>
        </w:rPr>
      </w:pPr>
      <w:r w:rsidRPr="0083603E">
        <w:rPr>
          <w:b/>
          <w:lang w:val="fr-FR"/>
        </w:rPr>
        <w:t>Zone #3 :</w:t>
      </w:r>
      <w:r w:rsidRPr="0083603E">
        <w:rPr>
          <w:lang w:val="fr-FR"/>
        </w:rPr>
        <w:t xml:space="preserve"> située entre le Collège Notre Dame du Perpétuel Secours, l’école Nid de Melles Blanc et l’école Frère, qui se trouve juste au nord </w:t>
      </w:r>
      <w:r w:rsidR="008240D6">
        <w:rPr>
          <w:lang w:val="fr-FR"/>
        </w:rPr>
        <w:t>de</w:t>
      </w:r>
      <w:r w:rsidRPr="0083603E">
        <w:rPr>
          <w:lang w:val="fr-FR"/>
        </w:rPr>
        <w:t xml:space="preserve"> la Rue La Paix Prolongée dans le district de Mariani 2. L’ajustement déplacerait la canalisation pour éviter d’affecter des structures existantes.</w:t>
      </w:r>
    </w:p>
    <w:p w14:paraId="6763E2D2" w14:textId="427BB6AB" w:rsidR="009C086D" w:rsidRPr="0083603E" w:rsidRDefault="009C086D" w:rsidP="009C086D">
      <w:pPr>
        <w:pStyle w:val="ERMBulletStyle"/>
        <w:rPr>
          <w:lang w:val="fr-FR"/>
        </w:rPr>
      </w:pPr>
      <w:r w:rsidRPr="0083603E">
        <w:rPr>
          <w:b/>
          <w:lang w:val="fr-FR"/>
        </w:rPr>
        <w:t>Zone 4 :</w:t>
      </w:r>
      <w:r w:rsidRPr="0083603E">
        <w:rPr>
          <w:lang w:val="fr-FR"/>
        </w:rPr>
        <w:t xml:space="preserve"> située entre la Ruelle Dorfeuille et la Rue Lamentin 52 juste au nord-ouest de l’Hôpital orthopédique de MSF dans le district de Mariani 2. L’ajustement déplacerait la canalisation pour éviter d’affecter des structures existantes.</w:t>
      </w:r>
    </w:p>
    <w:p w14:paraId="1F1B9F28" w14:textId="77777777" w:rsidR="009C086D" w:rsidRPr="0083603E" w:rsidRDefault="009C086D" w:rsidP="009C086D">
      <w:pPr>
        <w:pStyle w:val="ERMBulletStyle"/>
        <w:numPr>
          <w:ilvl w:val="0"/>
          <w:numId w:val="0"/>
        </w:numPr>
        <w:ind w:left="2160" w:hanging="360"/>
        <w:rPr>
          <w:lang w:val="fr-FR"/>
        </w:rPr>
      </w:pPr>
    </w:p>
    <w:p w14:paraId="7AE32FFF" w14:textId="25D638B2" w:rsidR="009C086D" w:rsidRPr="0083603E" w:rsidRDefault="009C086D" w:rsidP="009C086D">
      <w:pPr>
        <w:pStyle w:val="ERMBulletStyle"/>
        <w:numPr>
          <w:ilvl w:val="0"/>
          <w:numId w:val="0"/>
        </w:numPr>
        <w:ind w:left="1800"/>
        <w:rPr>
          <w:lang w:val="fr-FR"/>
        </w:rPr>
      </w:pPr>
      <w:r w:rsidRPr="0083603E">
        <w:rPr>
          <w:lang w:val="fr-FR"/>
        </w:rPr>
        <w:t xml:space="preserve">Les quatre zones indiquées dans la Figure 7-1 représentent des sections de la </w:t>
      </w:r>
      <w:r w:rsidR="00446A4C" w:rsidRPr="0083603E">
        <w:rPr>
          <w:lang w:val="fr-FR"/>
        </w:rPr>
        <w:t>canalisation</w:t>
      </w:r>
      <w:r w:rsidRPr="0083603E">
        <w:rPr>
          <w:lang w:val="fr-FR"/>
        </w:rPr>
        <w:t xml:space="preserve"> qui dévient clairement du réseau routier établi dans la zone étudiée. Bien que nous nous attendions à un degré d’inexactitude de 5 mètres pour l’alignement de la canalisation sur la carte, ces quatre zones représentent des déviations de la route supérieures au degré d’inexactitude attendu. Bien que ces déviations devraient être </w:t>
      </w:r>
      <w:r w:rsidR="00446A4C" w:rsidRPr="0083603E">
        <w:rPr>
          <w:lang w:val="fr-FR"/>
        </w:rPr>
        <w:t>détectées</w:t>
      </w:r>
      <w:r w:rsidRPr="0083603E">
        <w:rPr>
          <w:lang w:val="fr-FR"/>
        </w:rPr>
        <w:t xml:space="preserve"> pendant une future étape des travaux, à cette phase du Projet nous avons saisi l’opportunité de lancer une alerte précoce relative aux</w:t>
      </w:r>
      <w:r w:rsidR="008240D6">
        <w:rPr>
          <w:lang w:val="fr-FR"/>
        </w:rPr>
        <w:t xml:space="preserve"> déviations potentielles du</w:t>
      </w:r>
      <w:r w:rsidRPr="0083603E">
        <w:rPr>
          <w:lang w:val="fr-FR"/>
        </w:rPr>
        <w:t xml:space="preserve"> routage de la canalisation.</w:t>
      </w:r>
    </w:p>
    <w:p w14:paraId="0F4F08DA" w14:textId="77777777" w:rsidR="009C086D" w:rsidRPr="0083603E" w:rsidRDefault="009C086D" w:rsidP="009C086D">
      <w:pPr>
        <w:pStyle w:val="ERMBulletStyle"/>
        <w:numPr>
          <w:ilvl w:val="0"/>
          <w:numId w:val="0"/>
        </w:numPr>
        <w:ind w:left="1800"/>
        <w:rPr>
          <w:lang w:val="fr-FR"/>
        </w:rPr>
      </w:pPr>
    </w:p>
    <w:p w14:paraId="66135910" w14:textId="78EA238D" w:rsidR="009C086D" w:rsidRPr="0083603E" w:rsidRDefault="00446A4C" w:rsidP="009C086D">
      <w:pPr>
        <w:pStyle w:val="ERMBulletStyle"/>
        <w:numPr>
          <w:ilvl w:val="0"/>
          <w:numId w:val="0"/>
        </w:numPr>
        <w:ind w:left="1800"/>
        <w:rPr>
          <w:lang w:val="fr-FR"/>
        </w:rPr>
      </w:pPr>
      <w:r w:rsidRPr="0083603E">
        <w:rPr>
          <w:lang w:val="fr-FR"/>
        </w:rPr>
        <w:t>Selon</w:t>
      </w:r>
      <w:r w:rsidR="009C086D" w:rsidRPr="0083603E">
        <w:rPr>
          <w:lang w:val="fr-FR"/>
        </w:rPr>
        <w:t xml:space="preserve"> le personnel de la BID, les promoteurs du Projet éviteront la relocalisation en construisant des canalisations additionnelles </w:t>
      </w:r>
      <w:r w:rsidR="00CE3ABA" w:rsidRPr="0083603E">
        <w:rPr>
          <w:lang w:val="fr-FR"/>
        </w:rPr>
        <w:t>qui feront circuler l’eau autour des maisons individuelles ; cependant,</w:t>
      </w:r>
      <w:r w:rsidR="005D31ED" w:rsidRPr="0083603E">
        <w:rPr>
          <w:lang w:val="fr-FR"/>
        </w:rPr>
        <w:t xml:space="preserve"> il se peut que, finalement, l’espace limité dans la zone du Projet et les coûts de construction exigent un minimum de déplacements physique</w:t>
      </w:r>
      <w:r w:rsidR="008240D6">
        <w:rPr>
          <w:lang w:val="fr-FR"/>
        </w:rPr>
        <w:t>s</w:t>
      </w:r>
      <w:r w:rsidR="005D31ED" w:rsidRPr="0083603E">
        <w:rPr>
          <w:lang w:val="fr-FR"/>
        </w:rPr>
        <w:t xml:space="preserve"> et, donc, de relocalisation</w:t>
      </w:r>
      <w:r w:rsidR="008240D6">
        <w:rPr>
          <w:lang w:val="fr-FR"/>
        </w:rPr>
        <w:t>s</w:t>
      </w:r>
      <w:r w:rsidR="005D31ED" w:rsidRPr="0083603E">
        <w:rPr>
          <w:lang w:val="fr-FR"/>
        </w:rPr>
        <w:t>.</w:t>
      </w:r>
    </w:p>
    <w:p w14:paraId="6076E48A" w14:textId="77777777" w:rsidR="005D31ED" w:rsidRPr="0083603E" w:rsidRDefault="005D31ED" w:rsidP="009C086D">
      <w:pPr>
        <w:pStyle w:val="ERMBulletStyle"/>
        <w:numPr>
          <w:ilvl w:val="0"/>
          <w:numId w:val="0"/>
        </w:numPr>
        <w:ind w:left="1800"/>
        <w:rPr>
          <w:lang w:val="fr-FR"/>
        </w:rPr>
      </w:pPr>
    </w:p>
    <w:p w14:paraId="4C2A5C1F" w14:textId="7B061252" w:rsidR="005D31ED" w:rsidRPr="0083603E" w:rsidRDefault="004E4B45" w:rsidP="009C086D">
      <w:pPr>
        <w:pStyle w:val="ERMBulletStyle"/>
        <w:numPr>
          <w:ilvl w:val="0"/>
          <w:numId w:val="0"/>
        </w:numPr>
        <w:ind w:left="1800"/>
        <w:rPr>
          <w:lang w:val="fr-FR"/>
        </w:rPr>
      </w:pPr>
      <w:r w:rsidRPr="0083603E">
        <w:rPr>
          <w:lang w:val="fr-FR"/>
        </w:rPr>
        <w:t xml:space="preserve">Bien que pour l’analyse de cet impact il soit nécessaire de finaliser le routage de la canalisation, réaliser le recensement pour la relocalisation et dialoguer avec les Communautés Affectées pour évaluer le nombre de ménages affectés, </w:t>
      </w:r>
      <w:r w:rsidRPr="0083603E">
        <w:rPr>
          <w:u w:val="single"/>
          <w:lang w:val="fr-FR"/>
        </w:rPr>
        <w:t>ce sera vraisemblablement l’impact le plus important du Projet</w:t>
      </w:r>
      <w:r w:rsidRPr="0083603E">
        <w:rPr>
          <w:lang w:val="fr-FR"/>
        </w:rPr>
        <w:t>. Avec l’application d’un Plan Directeur Préliminaire de Relocalisation (voir l’</w:t>
      </w:r>
      <w:r w:rsidR="00446A4C" w:rsidRPr="0083603E">
        <w:rPr>
          <w:lang w:val="fr-FR"/>
        </w:rPr>
        <w:t>Appendice</w:t>
      </w:r>
      <w:r w:rsidRPr="0083603E">
        <w:rPr>
          <w:lang w:val="fr-FR"/>
        </w:rPr>
        <w:t xml:space="preserve"> A) et la collecte de données, des consultations et les mitigations détaillées ici, les impacts devraient être adéquatement gérés.</w:t>
      </w:r>
    </w:p>
    <w:p w14:paraId="7709F79A" w14:textId="68A5696E" w:rsidR="00450FFA" w:rsidRPr="0083603E" w:rsidRDefault="00864005" w:rsidP="00450FFA">
      <w:pPr>
        <w:pStyle w:val="Heading3"/>
        <w:numPr>
          <w:ilvl w:val="3"/>
          <w:numId w:val="21"/>
        </w:numPr>
        <w:rPr>
          <w:lang w:val="fr-FR"/>
        </w:rPr>
      </w:pPr>
      <w:r w:rsidRPr="0083603E">
        <w:rPr>
          <w:lang w:val="fr-FR"/>
        </w:rPr>
        <w:t>Impacts physiques dus à des aléas naturels</w:t>
      </w:r>
    </w:p>
    <w:p w14:paraId="546CC82E" w14:textId="56F376D4" w:rsidR="00450FFA" w:rsidRPr="0083603E" w:rsidRDefault="00CB5CA3" w:rsidP="0009214F">
      <w:pPr>
        <w:rPr>
          <w:lang w:val="fr-FR"/>
        </w:rPr>
      </w:pPr>
      <w:r>
        <w:rPr>
          <w:lang w:val="fr-FR"/>
        </w:rPr>
        <w:t>Le plan conceptuel</w:t>
      </w:r>
      <w:r w:rsidR="00864005" w:rsidRPr="0083603E">
        <w:rPr>
          <w:lang w:val="fr-FR"/>
        </w:rPr>
        <w:t xml:space="preserve"> du Proje</w:t>
      </w:r>
      <w:r w:rsidR="00450FFA" w:rsidRPr="0083603E">
        <w:rPr>
          <w:lang w:val="fr-FR"/>
        </w:rPr>
        <w:t>t</w:t>
      </w:r>
      <w:r w:rsidR="00864005" w:rsidRPr="0083603E">
        <w:rPr>
          <w:lang w:val="fr-FR"/>
        </w:rPr>
        <w:t xml:space="preserve"> doit également permettre d’assurer que les activités de construc</w:t>
      </w:r>
      <w:r>
        <w:rPr>
          <w:lang w:val="fr-FR"/>
        </w:rPr>
        <w:t>tion et les éléments d’exploitation</w:t>
      </w:r>
      <w:r w:rsidR="00864005" w:rsidRPr="0083603E">
        <w:rPr>
          <w:lang w:val="fr-FR"/>
        </w:rPr>
        <w:t xml:space="preserve"> du projet n’exacerbent ni n’entrainent un accroissement de la vulnérabilité des communautés voisines aux désastres naturels. Les activités d’excavation et de remblayage pourraient augmenter le risque d’éboulements dans certains cas, et la délimitation des aires de travail pourrait faire dévier les voies d’eau des aires de construction vers les terres voisines</w:t>
      </w:r>
      <w:r w:rsidR="00450FFA" w:rsidRPr="0083603E">
        <w:rPr>
          <w:lang w:val="fr-FR"/>
        </w:rPr>
        <w:t>.</w:t>
      </w:r>
    </w:p>
    <w:p w14:paraId="68B31C01" w14:textId="27A6A906" w:rsidR="0009214F" w:rsidRPr="0083603E" w:rsidRDefault="00864005" w:rsidP="00195BE8">
      <w:pPr>
        <w:pStyle w:val="Heading3"/>
        <w:numPr>
          <w:ilvl w:val="3"/>
          <w:numId w:val="21"/>
        </w:numPr>
        <w:rPr>
          <w:lang w:val="fr-FR"/>
        </w:rPr>
      </w:pPr>
      <w:bookmarkStart w:id="228" w:name="_Toc448828131"/>
      <w:r w:rsidRPr="0083603E">
        <w:rPr>
          <w:lang w:val="fr-FR"/>
        </w:rPr>
        <w:lastRenderedPageBreak/>
        <w:t>Déplacement</w:t>
      </w:r>
      <w:r w:rsidR="00CB5CA3">
        <w:rPr>
          <w:lang w:val="fr-FR"/>
        </w:rPr>
        <w:t>s</w:t>
      </w:r>
      <w:r w:rsidRPr="0083603E">
        <w:rPr>
          <w:lang w:val="fr-FR"/>
        </w:rPr>
        <w:t xml:space="preserve"> </w:t>
      </w:r>
      <w:r w:rsidR="0009214F" w:rsidRPr="0083603E">
        <w:rPr>
          <w:lang w:val="fr-FR"/>
        </w:rPr>
        <w:t>Economi</w:t>
      </w:r>
      <w:bookmarkEnd w:id="228"/>
      <w:r w:rsidRPr="0083603E">
        <w:rPr>
          <w:lang w:val="fr-FR"/>
        </w:rPr>
        <w:t>que</w:t>
      </w:r>
      <w:r w:rsidR="00CB5CA3">
        <w:rPr>
          <w:lang w:val="fr-FR"/>
        </w:rPr>
        <w:t>s</w:t>
      </w:r>
    </w:p>
    <w:p w14:paraId="188F7F2D" w14:textId="78761095" w:rsidR="0009214F" w:rsidRPr="0083603E" w:rsidRDefault="00864005" w:rsidP="00864005">
      <w:pPr>
        <w:rPr>
          <w:lang w:val="fr-FR"/>
        </w:rPr>
      </w:pPr>
      <w:r w:rsidRPr="0083603E">
        <w:rPr>
          <w:lang w:val="fr-FR"/>
        </w:rPr>
        <w:t>Les activités du Proje</w:t>
      </w:r>
      <w:r w:rsidR="0009214F" w:rsidRPr="0083603E">
        <w:rPr>
          <w:lang w:val="fr-FR"/>
        </w:rPr>
        <w:t>t</w:t>
      </w:r>
      <w:r w:rsidRPr="0083603E">
        <w:rPr>
          <w:lang w:val="fr-FR"/>
        </w:rPr>
        <w:t xml:space="preserve"> auront un impact sur les vendeurs d’eau qui opèrent (certains d’entre eux illégalement) actuellement dans la zone du Projet</w:t>
      </w:r>
      <w:r w:rsidR="00CB5CA3">
        <w:rPr>
          <w:lang w:val="fr-FR"/>
        </w:rPr>
        <w:t>,</w:t>
      </w:r>
      <w:r w:rsidRPr="0083603E">
        <w:rPr>
          <w:lang w:val="fr-FR"/>
        </w:rPr>
        <w:t xml:space="preserve"> qui perdront leur source actuelle de revenus. De plus, les structures sociales et économiques dans les centres urbain à forte densité démographique, </w:t>
      </w:r>
      <w:r w:rsidR="00446A4C" w:rsidRPr="0083603E">
        <w:rPr>
          <w:lang w:val="fr-FR"/>
        </w:rPr>
        <w:t>particulièrement</w:t>
      </w:r>
      <w:r w:rsidRPr="0083603E">
        <w:rPr>
          <w:lang w:val="fr-FR"/>
        </w:rPr>
        <w:t xml:space="preserve"> ceux dont la majorité de la population vit dans une pauv</w:t>
      </w:r>
      <w:r w:rsidR="005C31E6" w:rsidRPr="0083603E">
        <w:rPr>
          <w:lang w:val="fr-FR"/>
        </w:rPr>
        <w:t>reté ext</w:t>
      </w:r>
      <w:r w:rsidR="00CB5CA3">
        <w:rPr>
          <w:lang w:val="fr-FR"/>
        </w:rPr>
        <w:t>rême, tendent à utiliser</w:t>
      </w:r>
      <w:r w:rsidR="005C31E6" w:rsidRPr="0083603E">
        <w:rPr>
          <w:lang w:val="fr-FR"/>
        </w:rPr>
        <w:t xml:space="preserve"> des maisons pour y loger également les entreprises et les commerces, même</w:t>
      </w:r>
      <w:r w:rsidR="00CA7C1E" w:rsidRPr="0083603E">
        <w:rPr>
          <w:lang w:val="fr-FR"/>
        </w:rPr>
        <w:t xml:space="preserve"> sans récompense monétaire. Bien que ce ne soit pas typique dans les zones fortement urbanisées, des activités agricoles sur petite échelle ou au niveau micro peuvent également avoir lieu dans la zone du Projet. Des entreprises ou services informels signifient que des aires documentées comme étant résidentielles sont en fait des zones d’occupation mixte. Ainsi, le déplacement économique pourrait s’avérer plus important que celui évalué à partir de documents.</w:t>
      </w:r>
    </w:p>
    <w:p w14:paraId="3E55933B" w14:textId="78747C17" w:rsidR="00CA7C1E" w:rsidRPr="0083603E" w:rsidRDefault="00CA7C1E" w:rsidP="00864005">
      <w:pPr>
        <w:rPr>
          <w:lang w:val="fr-FR"/>
        </w:rPr>
      </w:pPr>
      <w:r w:rsidRPr="0083603E">
        <w:rPr>
          <w:lang w:val="fr-FR"/>
        </w:rPr>
        <w:t xml:space="preserve">Il faut étudier en détails les informations à la ligne de base, y compris sur le nombre de résidents ou de ménages qui dépendent d’une économie ou d’un marché informel, ou du commerce ou du troc, avant que l’ampleur de cet impact ne puisse être compris. Cependant, cet impact pourrait aussi être </w:t>
      </w:r>
      <w:r w:rsidR="00446A4C" w:rsidRPr="0083603E">
        <w:rPr>
          <w:lang w:val="fr-FR"/>
        </w:rPr>
        <w:t>important</w:t>
      </w:r>
      <w:r w:rsidRPr="0083603E">
        <w:rPr>
          <w:lang w:val="fr-FR"/>
        </w:rPr>
        <w:t xml:space="preserve"> comparé à d’autres impacts socioéconomiques. Un Plan</w:t>
      </w:r>
      <w:r w:rsidR="0050149E" w:rsidRPr="0083603E">
        <w:rPr>
          <w:lang w:val="fr-FR"/>
        </w:rPr>
        <w:t xml:space="preserve"> </w:t>
      </w:r>
      <w:r w:rsidRPr="0083603E">
        <w:rPr>
          <w:lang w:val="fr-FR"/>
        </w:rPr>
        <w:t xml:space="preserve">de Restauration des Revenus et de Développement (voir </w:t>
      </w:r>
      <w:r w:rsidR="00CB5CA3">
        <w:rPr>
          <w:lang w:val="fr-FR"/>
        </w:rPr>
        <w:t>l’</w:t>
      </w:r>
      <w:r w:rsidRPr="0083603E">
        <w:rPr>
          <w:lang w:val="fr-FR"/>
        </w:rPr>
        <w:t xml:space="preserve">Appendice A), y compris des </w:t>
      </w:r>
      <w:r w:rsidR="0050149E" w:rsidRPr="0083603E">
        <w:rPr>
          <w:lang w:val="fr-FR"/>
        </w:rPr>
        <w:t>informations à la ligne d</w:t>
      </w:r>
      <w:r w:rsidR="00CB5CA3">
        <w:rPr>
          <w:lang w:val="fr-FR"/>
        </w:rPr>
        <w:t xml:space="preserve">e base à partir du terrain et </w:t>
      </w:r>
      <w:r w:rsidR="0050149E" w:rsidRPr="0083603E">
        <w:rPr>
          <w:lang w:val="fr-FR"/>
        </w:rPr>
        <w:t>un vaste dialogue avec les parties prenantes, devrait permettre de gérer adéquatement cet impact.</w:t>
      </w:r>
    </w:p>
    <w:p w14:paraId="639A80F5" w14:textId="32766793" w:rsidR="0050149E" w:rsidRPr="0083603E" w:rsidRDefault="0050149E" w:rsidP="00864005">
      <w:pPr>
        <w:rPr>
          <w:lang w:val="fr-FR"/>
        </w:rPr>
      </w:pPr>
      <w:r w:rsidRPr="0083603E">
        <w:rPr>
          <w:lang w:val="fr-FR"/>
        </w:rPr>
        <w:t>Des enquêtes pré-construction, le micro-routage de la canalisation et le monitoring des travaux de construction par un sociologue permettraient d’éviter ou de minimiser les effets sur les résidences et les e</w:t>
      </w:r>
      <w:r w:rsidR="00720C11" w:rsidRPr="0083603E">
        <w:rPr>
          <w:lang w:val="fr-FR"/>
        </w:rPr>
        <w:t>ntreprises (i.e., vendeurs) dans la mesure du possible, et de réduire significativement cet impact potentiel.</w:t>
      </w:r>
    </w:p>
    <w:p w14:paraId="540EB172" w14:textId="5B406CCE" w:rsidR="0009214F" w:rsidRPr="0083603E" w:rsidRDefault="00C937C7" w:rsidP="00195BE8">
      <w:pPr>
        <w:pStyle w:val="Heading3"/>
        <w:numPr>
          <w:ilvl w:val="3"/>
          <w:numId w:val="21"/>
        </w:numPr>
        <w:rPr>
          <w:lang w:val="fr-FR"/>
        </w:rPr>
      </w:pPr>
      <w:bookmarkStart w:id="229" w:name="_Toc448828132"/>
      <w:r w:rsidRPr="0083603E">
        <w:rPr>
          <w:lang w:val="fr-FR"/>
        </w:rPr>
        <w:t>Béné</w:t>
      </w:r>
      <w:r w:rsidR="0009214F" w:rsidRPr="0083603E">
        <w:rPr>
          <w:lang w:val="fr-FR"/>
        </w:rPr>
        <w:t>fi</w:t>
      </w:r>
      <w:bookmarkEnd w:id="229"/>
      <w:r w:rsidRPr="0083603E">
        <w:rPr>
          <w:lang w:val="fr-FR"/>
        </w:rPr>
        <w:t>ces économiques</w:t>
      </w:r>
    </w:p>
    <w:p w14:paraId="52BA42EC" w14:textId="002FA496" w:rsidR="0009214F" w:rsidRPr="0083603E" w:rsidRDefault="00C937C7" w:rsidP="0009214F">
      <w:pPr>
        <w:rPr>
          <w:lang w:val="fr-FR"/>
        </w:rPr>
      </w:pPr>
      <w:r w:rsidRPr="0083603E">
        <w:rPr>
          <w:lang w:val="fr-FR"/>
        </w:rPr>
        <w:t xml:space="preserve">Au moment de la rédaction de ce rapport, aucune information n’avait été donnée sur l’utilisation de la main-d’œuvre locale dans le cadre de ce Projet. Cependant, il est présumé que certains ouvriers seront </w:t>
      </w:r>
      <w:r w:rsidR="00F85EE8" w:rsidRPr="0083603E">
        <w:rPr>
          <w:lang w:val="fr-FR"/>
        </w:rPr>
        <w:t xml:space="preserve">recrutés au niveau </w:t>
      </w:r>
      <w:r w:rsidR="00446A4C" w:rsidRPr="0083603E">
        <w:rPr>
          <w:lang w:val="fr-FR"/>
        </w:rPr>
        <w:t>local</w:t>
      </w:r>
      <w:r w:rsidR="00F85EE8" w:rsidRPr="0083603E">
        <w:rPr>
          <w:lang w:val="fr-FR"/>
        </w:rPr>
        <w:t xml:space="preserve">, et dans ce cas il y aura des bénéfices sous forme de revenus additionnels pour les Communautés Affectées. </w:t>
      </w:r>
      <w:r w:rsidR="00E06E1C" w:rsidRPr="0083603E">
        <w:rPr>
          <w:lang w:val="fr-FR"/>
        </w:rPr>
        <w:t>Il devrait également y avoir une augmentation des achats dans les entreprises situées dans la zone du Projet. C’est un impa</w:t>
      </w:r>
      <w:r w:rsidR="00ED1512" w:rsidRPr="0083603E">
        <w:rPr>
          <w:lang w:val="fr-FR"/>
        </w:rPr>
        <w:t>ct positif. Le gouvernement et d</w:t>
      </w:r>
      <w:r w:rsidR="00E06E1C" w:rsidRPr="0083603E">
        <w:rPr>
          <w:lang w:val="fr-FR"/>
        </w:rPr>
        <w:t xml:space="preserve">es ONG locales pourraient </w:t>
      </w:r>
      <w:r w:rsidR="00ED1512" w:rsidRPr="0083603E">
        <w:rPr>
          <w:lang w:val="fr-FR"/>
        </w:rPr>
        <w:t xml:space="preserve">être impliquées dans le cadre d’un modèle de partenariat public-privé (typique pour les projets d’infrastructure hydrique) pour développer des moyens de maximiser cet impact positif. De même, si possible, un plan de recrutement au niveau local devrait être élaboré, </w:t>
      </w:r>
      <w:r w:rsidR="00790DF2" w:rsidRPr="0083603E">
        <w:rPr>
          <w:lang w:val="fr-FR"/>
        </w:rPr>
        <w:t>avec des moyens viables par lesquels des postes peuvent être proposés aux ménages directement affectés.</w:t>
      </w:r>
    </w:p>
    <w:p w14:paraId="4EA62FC6" w14:textId="77777777" w:rsidR="0009214F" w:rsidRPr="0083603E" w:rsidRDefault="0009214F" w:rsidP="00195BE8">
      <w:pPr>
        <w:pStyle w:val="Heading3"/>
        <w:numPr>
          <w:ilvl w:val="3"/>
          <w:numId w:val="21"/>
        </w:numPr>
        <w:rPr>
          <w:lang w:val="fr-FR"/>
        </w:rPr>
      </w:pPr>
      <w:bookmarkStart w:id="230" w:name="_Toc448828133"/>
      <w:r w:rsidRPr="0083603E">
        <w:rPr>
          <w:lang w:val="fr-FR"/>
        </w:rPr>
        <w:t>Influx</w:t>
      </w:r>
      <w:bookmarkEnd w:id="230"/>
    </w:p>
    <w:p w14:paraId="4DFE12EA" w14:textId="6F95D955" w:rsidR="0009214F" w:rsidRPr="0083603E" w:rsidRDefault="00CB5CA3" w:rsidP="00790DF2">
      <w:pPr>
        <w:rPr>
          <w:lang w:val="fr-FR"/>
        </w:rPr>
      </w:pPr>
      <w:r>
        <w:rPr>
          <w:lang w:val="fr-FR"/>
        </w:rPr>
        <w:t>D’autres personnes pourraient</w:t>
      </w:r>
      <w:r w:rsidR="00790DF2" w:rsidRPr="0083603E">
        <w:rPr>
          <w:lang w:val="fr-FR"/>
        </w:rPr>
        <w:t xml:space="preserve"> immigrer dans la zone, </w:t>
      </w:r>
      <w:r w:rsidR="00E040B7" w:rsidRPr="0083603E">
        <w:rPr>
          <w:lang w:val="fr-FR"/>
        </w:rPr>
        <w:t xml:space="preserve">attirées par les expectatives d’emploi ou </w:t>
      </w:r>
      <w:r>
        <w:rPr>
          <w:lang w:val="fr-FR"/>
        </w:rPr>
        <w:t>d’</w:t>
      </w:r>
      <w:r w:rsidR="00E040B7" w:rsidRPr="0083603E">
        <w:rPr>
          <w:lang w:val="fr-FR"/>
        </w:rPr>
        <w:t xml:space="preserve">autres bénéfices découlant du Projet. </w:t>
      </w:r>
      <w:r w:rsidR="00D16B06" w:rsidRPr="0083603E">
        <w:rPr>
          <w:lang w:val="fr-FR"/>
        </w:rPr>
        <w:t>Il se peut qu’il y ait aussi des expectatives de compensations relatives aux relocalisation</w:t>
      </w:r>
      <w:r>
        <w:rPr>
          <w:lang w:val="fr-FR"/>
        </w:rPr>
        <w:t>s</w:t>
      </w:r>
      <w:r w:rsidR="00D16B06" w:rsidRPr="0083603E">
        <w:rPr>
          <w:lang w:val="fr-FR"/>
        </w:rPr>
        <w:t xml:space="preserve"> qui attirent des gens vers la zone du Projet, particulièrement compte tenu de la nature informelle du logement partout à Port-au-Prince.</w:t>
      </w:r>
      <w:r w:rsidR="0042547F" w:rsidRPr="0083603E">
        <w:rPr>
          <w:lang w:val="fr-FR"/>
        </w:rPr>
        <w:t xml:space="preserve"> De nouveaux groupes en compétition pour les logements, les commodités et d’autres ressources rares, peuvent générer des tensions sociales avec les communautés qui existent dans la zone. L’influx peut aussi mettre une pression sur les installations existantes, comme les centres de santé, </w:t>
      </w:r>
      <w:r w:rsidR="00117619" w:rsidRPr="0083603E">
        <w:rPr>
          <w:lang w:val="fr-FR"/>
        </w:rPr>
        <w:t xml:space="preserve">si des personnes </w:t>
      </w:r>
      <w:r w:rsidR="00117619" w:rsidRPr="0083603E">
        <w:rPr>
          <w:lang w:val="fr-FR"/>
        </w:rPr>
        <w:lastRenderedPageBreak/>
        <w:t xml:space="preserve">additionnelles ont besoin d’accéder à ces ressources, spécialement compte tenu du fait que ces installations opèrent déjà vraisemblablement </w:t>
      </w:r>
      <w:r w:rsidR="00446A4C" w:rsidRPr="0083603E">
        <w:rPr>
          <w:lang w:val="fr-FR"/>
        </w:rPr>
        <w:t>au-dessus</w:t>
      </w:r>
      <w:r w:rsidR="00117619" w:rsidRPr="0083603E">
        <w:rPr>
          <w:lang w:val="fr-FR"/>
        </w:rPr>
        <w:t xml:space="preserve"> de leurs capacités.</w:t>
      </w:r>
      <w:r w:rsidR="00EE026F" w:rsidRPr="0083603E">
        <w:rPr>
          <w:lang w:val="fr-FR"/>
        </w:rPr>
        <w:t xml:space="preserve"> D’importants influx non gérés de personnes sans familles, particulièrement celles en âge de travailler, peuvent </w:t>
      </w:r>
      <w:r w:rsidR="00446A4C" w:rsidRPr="0083603E">
        <w:rPr>
          <w:lang w:val="fr-FR"/>
        </w:rPr>
        <w:t>coïncider</w:t>
      </w:r>
      <w:r w:rsidR="00EE026F" w:rsidRPr="0083603E">
        <w:rPr>
          <w:lang w:val="fr-FR"/>
        </w:rPr>
        <w:t xml:space="preserve"> avec une augmentation de la criminalité</w:t>
      </w:r>
      <w:r w:rsidR="0063292B" w:rsidRPr="0083603E">
        <w:rPr>
          <w:lang w:val="fr-FR"/>
        </w:rPr>
        <w:t>, de la prostitution</w:t>
      </w:r>
      <w:r w:rsidR="00EE026F" w:rsidRPr="0083603E">
        <w:rPr>
          <w:lang w:val="fr-FR"/>
        </w:rPr>
        <w:t xml:space="preserve"> et des maladies sexuellement transmissibles</w:t>
      </w:r>
      <w:r w:rsidR="0063292B" w:rsidRPr="0083603E">
        <w:rPr>
          <w:lang w:val="fr-FR"/>
        </w:rPr>
        <w:t xml:space="preserve">, y compris le VIH/SIDA. </w:t>
      </w:r>
      <w:r w:rsidR="00E80FAD" w:rsidRPr="0083603E">
        <w:rPr>
          <w:lang w:val="fr-FR"/>
        </w:rPr>
        <w:t xml:space="preserve"> Il faut étudier les informations à la ligne de base, y compris les données sur la santé</w:t>
      </w:r>
      <w:r>
        <w:rPr>
          <w:lang w:val="fr-FR"/>
        </w:rPr>
        <w:t>,</w:t>
      </w:r>
      <w:r w:rsidR="00E80FAD" w:rsidRPr="0083603E">
        <w:rPr>
          <w:lang w:val="fr-FR"/>
        </w:rPr>
        <w:t xml:space="preserve"> généralement collectées dans le cadre d’une évaluation sanitaire rapide, avant que l’ampleur de cet impact ne puisse être pleinement compris.</w:t>
      </w:r>
    </w:p>
    <w:p w14:paraId="4C67AC42" w14:textId="69376E1A" w:rsidR="00E80FAD" w:rsidRPr="0083603E" w:rsidRDefault="00494833" w:rsidP="00790DF2">
      <w:pPr>
        <w:rPr>
          <w:lang w:val="fr-FR"/>
        </w:rPr>
      </w:pPr>
      <w:r w:rsidRPr="0083603E">
        <w:rPr>
          <w:lang w:val="fr-FR"/>
        </w:rPr>
        <w:t xml:space="preserve">Les espoirs d’emploi pour les communautés locales peuvent aussi entrainer des conflits sociaux si ces attentes ne sont pas satisfaites. Par exemple, quand la nouvelle que la zone sera alimentée en eau se sera répandue, les gens pourraient s’attendre à recevoir de l’eau gratuitement, ou à décrocher un emploi dans la construction ou l’exploitation de la nouvelle infrastructure. </w:t>
      </w:r>
      <w:r w:rsidR="004C6E0C" w:rsidRPr="0083603E">
        <w:rPr>
          <w:lang w:val="fr-FR"/>
        </w:rPr>
        <w:t xml:space="preserve">Ces attentes doivent être soigneusement gérées via un dialogue local constant et documentées dans le cadre du Plan de Dialogue avec les Parties Prenantes (voir l’Appendice B). </w:t>
      </w:r>
      <w:r w:rsidR="00E73A2E" w:rsidRPr="0083603E">
        <w:rPr>
          <w:lang w:val="fr-FR"/>
        </w:rPr>
        <w:t xml:space="preserve">Un Plan de Recrutement au niveau local devrait être élaboré, comme expliqué dans la section </w:t>
      </w:r>
      <w:r w:rsidR="00446A4C" w:rsidRPr="0083603E">
        <w:rPr>
          <w:lang w:val="fr-FR"/>
        </w:rPr>
        <w:t>précédente</w:t>
      </w:r>
      <w:r w:rsidR="00805193" w:rsidRPr="0083603E">
        <w:rPr>
          <w:lang w:val="fr-FR"/>
        </w:rPr>
        <w:t>, et communiqué pour établir clairement quelles sont les compétences dont on a</w:t>
      </w:r>
      <w:r w:rsidR="00CB5CA3">
        <w:rPr>
          <w:lang w:val="fr-FR"/>
        </w:rPr>
        <w:t>ura</w:t>
      </w:r>
      <w:r w:rsidR="00805193" w:rsidRPr="0083603E">
        <w:rPr>
          <w:lang w:val="fr-FR"/>
        </w:rPr>
        <w:t xml:space="preserve"> besoin et quels recrutements auront la préférence au niveau local. De même, tout Plan de Relocalisation doit établir publiquement et formellement les dates après lesquelles l’éligibilité aux compensations de relocalisation ne seront plus de mise, pour gérer les influx opportunistes ; et </w:t>
      </w:r>
      <w:r w:rsidR="00CB5CA3">
        <w:rPr>
          <w:lang w:val="fr-FR"/>
        </w:rPr>
        <w:t xml:space="preserve">il faudra </w:t>
      </w:r>
      <w:r w:rsidR="00805193" w:rsidRPr="0083603E">
        <w:rPr>
          <w:lang w:val="fr-FR"/>
        </w:rPr>
        <w:t>établir un plan de communication clair relatif au paiement, à la durée, et aux postes pour les ouvriers sous contrat.</w:t>
      </w:r>
    </w:p>
    <w:p w14:paraId="2728869B" w14:textId="77FBD2EA" w:rsidR="0009214F" w:rsidRPr="0083603E" w:rsidRDefault="00805193" w:rsidP="00195BE8">
      <w:pPr>
        <w:pStyle w:val="Heading3"/>
        <w:numPr>
          <w:ilvl w:val="3"/>
          <w:numId w:val="21"/>
        </w:numPr>
        <w:rPr>
          <w:lang w:val="fr-FR"/>
        </w:rPr>
      </w:pPr>
      <w:r w:rsidRPr="0083603E">
        <w:rPr>
          <w:lang w:val="fr-FR"/>
        </w:rPr>
        <w:t>Circulation</w:t>
      </w:r>
    </w:p>
    <w:p w14:paraId="58C0BBDA" w14:textId="4676F9A8" w:rsidR="0009214F" w:rsidRPr="0083603E" w:rsidRDefault="004F0F94" w:rsidP="0009214F">
      <w:pPr>
        <w:rPr>
          <w:lang w:val="fr-FR"/>
        </w:rPr>
      </w:pPr>
      <w:r w:rsidRPr="0083603E">
        <w:rPr>
          <w:lang w:val="fr-FR"/>
        </w:rPr>
        <w:t>La circulation est le domaine</w:t>
      </w:r>
      <w:r w:rsidR="00CB5CA3">
        <w:rPr>
          <w:lang w:val="fr-FR"/>
        </w:rPr>
        <w:t xml:space="preserve"> dans lequel une augmentation est la plus vraisemblable</w:t>
      </w:r>
      <w:r w:rsidRPr="0083603E">
        <w:rPr>
          <w:lang w:val="fr-FR"/>
        </w:rPr>
        <w:t xml:space="preserve"> pendant la phase de construction, avec le transport des matériaux de construction, la mobilisation des vé</w:t>
      </w:r>
      <w:r w:rsidR="00CB5CA3">
        <w:rPr>
          <w:lang w:val="fr-FR"/>
        </w:rPr>
        <w:t>hicules de construction, et</w:t>
      </w:r>
      <w:r w:rsidRPr="0083603E">
        <w:rPr>
          <w:lang w:val="fr-FR"/>
        </w:rPr>
        <w:t xml:space="preserve"> la fermeture temporaire de segments de route obligeant à dévier la circulation des véhicules vers des routes alternatives à cause des </w:t>
      </w:r>
      <w:r w:rsidR="00446A4C" w:rsidRPr="0083603E">
        <w:rPr>
          <w:lang w:val="fr-FR"/>
        </w:rPr>
        <w:t>activités</w:t>
      </w:r>
      <w:r w:rsidRPr="0083603E">
        <w:rPr>
          <w:lang w:val="fr-FR"/>
        </w:rPr>
        <w:t xml:space="preserve"> de construction. Cela pourrait augmenter le potent</w:t>
      </w:r>
      <w:r w:rsidR="0010695C" w:rsidRPr="0083603E">
        <w:rPr>
          <w:lang w:val="fr-FR"/>
        </w:rPr>
        <w:t>i</w:t>
      </w:r>
      <w:r w:rsidRPr="0083603E">
        <w:rPr>
          <w:lang w:val="fr-FR"/>
        </w:rPr>
        <w:t>el de congestion de la circulation</w:t>
      </w:r>
      <w:r w:rsidR="0010695C" w:rsidRPr="0083603E">
        <w:rPr>
          <w:lang w:val="fr-FR"/>
        </w:rPr>
        <w:t xml:space="preserve"> et d’incidents/accidents de la route. Vu le mauvais état des routes dans la zone très urbanisée et très peuplée du Projet, cet impact devrait être important. Ces impacts, cependant, peuvent être minimisés avec l’élaboration et l’application d’un Plan de Gestion de la Circulation incluant la notification d’avance de la déviation des routes, la signalisation des détours, et des mesures de sécurité pour les piétons et les cyclistes, spécialement pour les populations les plus vulnérables</w:t>
      </w:r>
      <w:r w:rsidR="0009214F" w:rsidRPr="0083603E">
        <w:rPr>
          <w:lang w:val="fr-FR"/>
        </w:rPr>
        <w:t>.</w:t>
      </w:r>
    </w:p>
    <w:p w14:paraId="74F38856" w14:textId="3FD1DCCE" w:rsidR="0009214F" w:rsidRPr="0083603E" w:rsidRDefault="0010695C" w:rsidP="00195BE8">
      <w:pPr>
        <w:pStyle w:val="Heading3"/>
        <w:numPr>
          <w:ilvl w:val="3"/>
          <w:numId w:val="21"/>
        </w:numPr>
        <w:rPr>
          <w:lang w:val="fr-FR"/>
        </w:rPr>
      </w:pPr>
      <w:r w:rsidRPr="0083603E">
        <w:rPr>
          <w:lang w:val="fr-FR"/>
        </w:rPr>
        <w:t>Accès réduit</w:t>
      </w:r>
    </w:p>
    <w:p w14:paraId="61E66562" w14:textId="7782FBBE" w:rsidR="0009214F" w:rsidRPr="0083603E" w:rsidRDefault="0010695C" w:rsidP="0010695C">
      <w:pPr>
        <w:rPr>
          <w:lang w:val="fr-FR"/>
        </w:rPr>
      </w:pPr>
      <w:r w:rsidRPr="0083603E">
        <w:rPr>
          <w:lang w:val="fr-FR"/>
        </w:rPr>
        <w:t>Les activités du Projet</w:t>
      </w:r>
      <w:r w:rsidR="0009214F" w:rsidRPr="0083603E">
        <w:rPr>
          <w:lang w:val="fr-FR"/>
        </w:rPr>
        <w:t>, particul</w:t>
      </w:r>
      <w:r w:rsidRPr="0083603E">
        <w:rPr>
          <w:lang w:val="fr-FR"/>
        </w:rPr>
        <w:t>ièrement pendant la phase de construction, peu</w:t>
      </w:r>
      <w:r w:rsidR="00F86116">
        <w:rPr>
          <w:lang w:val="fr-FR"/>
        </w:rPr>
        <w:t>vent entraver ou bloquer</w:t>
      </w:r>
      <w:r w:rsidRPr="0083603E">
        <w:rPr>
          <w:lang w:val="fr-FR"/>
        </w:rPr>
        <w:t xml:space="preserve"> l’accès aux installations médicales, aux cliniques de santé locales informelles, aux écoles, au personnel de réponse aux </w:t>
      </w:r>
      <w:r w:rsidR="00446A4C" w:rsidRPr="0083603E">
        <w:rPr>
          <w:lang w:val="fr-FR"/>
        </w:rPr>
        <w:t>urgences</w:t>
      </w:r>
      <w:r w:rsidRPr="0083603E">
        <w:rPr>
          <w:lang w:val="fr-FR"/>
        </w:rPr>
        <w:t xml:space="preserve">, et autres installations communautaires importantes. De même, </w:t>
      </w:r>
      <w:r w:rsidR="00C50360" w:rsidRPr="0083603E">
        <w:rPr>
          <w:lang w:val="fr-FR"/>
        </w:rPr>
        <w:t xml:space="preserve">cela pourrait affecter la capacité des ménages d’accéder à des sources d’aliments et de revenus, ce qui constitue un point important étant donné que l’insécurité alimentaire et la malnutrition sont des problèmes critiques en Haïti. Les impacts potentiels de </w:t>
      </w:r>
      <w:r w:rsidR="00F86116">
        <w:rPr>
          <w:lang w:val="fr-FR"/>
        </w:rPr>
        <w:t xml:space="preserve">la </w:t>
      </w:r>
      <w:r w:rsidR="00C50360" w:rsidRPr="0083603E">
        <w:rPr>
          <w:lang w:val="fr-FR"/>
        </w:rPr>
        <w:t>réduction de l’accès dus aux activités de construction du Projet (résultant spécialement de la fermeture des routes, de la congestion de la circulation</w:t>
      </w:r>
      <w:r w:rsidR="00D936D4" w:rsidRPr="0083603E">
        <w:rPr>
          <w:lang w:val="fr-FR"/>
        </w:rPr>
        <w:t xml:space="preserve"> et des aires de </w:t>
      </w:r>
      <w:r w:rsidR="00446A4C" w:rsidRPr="0083603E">
        <w:rPr>
          <w:lang w:val="fr-FR"/>
        </w:rPr>
        <w:t>dépôt</w:t>
      </w:r>
      <w:r w:rsidR="00D936D4" w:rsidRPr="0083603E">
        <w:rPr>
          <w:lang w:val="fr-FR"/>
        </w:rPr>
        <w:t>) et leurs impacts secondaire indirects sur les moyens de subsistance et la santé pourraient être modérés, vu la petite échelle des travaux.</w:t>
      </w:r>
    </w:p>
    <w:p w14:paraId="523181BF" w14:textId="5E7A9B85" w:rsidR="00D936D4" w:rsidRPr="0083603E" w:rsidRDefault="00D936D4" w:rsidP="0010695C">
      <w:pPr>
        <w:rPr>
          <w:lang w:val="fr-FR"/>
        </w:rPr>
      </w:pPr>
      <w:r w:rsidRPr="0083603E">
        <w:rPr>
          <w:lang w:val="fr-FR"/>
        </w:rPr>
        <w:lastRenderedPageBreak/>
        <w:t>Ces impacts peuvent être évités ou minimisés avec l’</w:t>
      </w:r>
      <w:r w:rsidR="00446A4C" w:rsidRPr="0083603E">
        <w:rPr>
          <w:lang w:val="fr-FR"/>
        </w:rPr>
        <w:t>élaboration</w:t>
      </w:r>
      <w:r w:rsidRPr="0083603E">
        <w:rPr>
          <w:lang w:val="fr-FR"/>
        </w:rPr>
        <w:t xml:space="preserve"> et l’application d’un Plan de Gestion de l’Accès, qui maintiendrait un accès constant aux installations communautaires critiques pour les piétons </w:t>
      </w:r>
      <w:r w:rsidR="004758F3">
        <w:rPr>
          <w:lang w:val="fr-FR"/>
        </w:rPr>
        <w:t>et même, si nécessaire, pour certains</w:t>
      </w:r>
      <w:r w:rsidRPr="0083603E">
        <w:rPr>
          <w:lang w:val="fr-FR"/>
        </w:rPr>
        <w:t xml:space="preserve"> véhicules, en établis</w:t>
      </w:r>
      <w:r w:rsidR="004758F3">
        <w:rPr>
          <w:lang w:val="fr-FR"/>
        </w:rPr>
        <w:t>sant soigneusement les phases e</w:t>
      </w:r>
      <w:r w:rsidRPr="0083603E">
        <w:rPr>
          <w:lang w:val="fr-FR"/>
        </w:rPr>
        <w:t>t la séquence des activités de construction.</w:t>
      </w:r>
    </w:p>
    <w:p w14:paraId="5ECC4E98" w14:textId="66FAD4ED" w:rsidR="0009214F" w:rsidRPr="0083603E" w:rsidRDefault="004758F3" w:rsidP="00195BE8">
      <w:pPr>
        <w:pStyle w:val="Heading3"/>
        <w:numPr>
          <w:ilvl w:val="3"/>
          <w:numId w:val="21"/>
        </w:numPr>
        <w:rPr>
          <w:lang w:val="fr-FR"/>
        </w:rPr>
      </w:pPr>
      <w:r>
        <w:rPr>
          <w:lang w:val="fr-FR"/>
        </w:rPr>
        <w:t xml:space="preserve">Impacts des </w:t>
      </w:r>
      <w:r w:rsidR="00D936D4" w:rsidRPr="0083603E">
        <w:rPr>
          <w:lang w:val="fr-FR"/>
        </w:rPr>
        <w:t>nuisance</w:t>
      </w:r>
      <w:r>
        <w:rPr>
          <w:lang w:val="fr-FR"/>
        </w:rPr>
        <w:t>s</w:t>
      </w:r>
      <w:r w:rsidR="00D936D4" w:rsidRPr="0083603E">
        <w:rPr>
          <w:lang w:val="fr-FR"/>
        </w:rPr>
        <w:t xml:space="preserve"> sur la santé communautaire</w:t>
      </w:r>
    </w:p>
    <w:p w14:paraId="5EF00FEF" w14:textId="1942B983" w:rsidR="0009214F" w:rsidRPr="0083603E" w:rsidRDefault="00D936D4" w:rsidP="0009214F">
      <w:pPr>
        <w:rPr>
          <w:lang w:val="fr-FR"/>
        </w:rPr>
      </w:pPr>
      <w:r w:rsidRPr="0083603E">
        <w:rPr>
          <w:lang w:val="fr-FR"/>
        </w:rPr>
        <w:t>Comme indiqué dans la</w:t>
      </w:r>
      <w:r w:rsidR="0009214F" w:rsidRPr="0083603E">
        <w:rPr>
          <w:lang w:val="fr-FR"/>
        </w:rPr>
        <w:t xml:space="preserve"> Section </w:t>
      </w:r>
      <w:r w:rsidR="0009214F" w:rsidRPr="0083603E">
        <w:rPr>
          <w:lang w:val="fr-FR"/>
        </w:rPr>
        <w:fldChar w:fldCharType="begin"/>
      </w:r>
      <w:r w:rsidR="0009214F" w:rsidRPr="0083603E">
        <w:rPr>
          <w:lang w:val="fr-FR"/>
        </w:rPr>
        <w:instrText xml:space="preserve"> REF _Ref448217894 \r \h </w:instrText>
      </w:r>
      <w:r w:rsidR="0009214F" w:rsidRPr="0083603E">
        <w:rPr>
          <w:lang w:val="fr-FR"/>
        </w:rPr>
      </w:r>
      <w:r w:rsidR="0009214F" w:rsidRPr="0083603E">
        <w:rPr>
          <w:lang w:val="fr-FR"/>
        </w:rPr>
        <w:fldChar w:fldCharType="separate"/>
      </w:r>
      <w:r w:rsidR="0009214F" w:rsidRPr="0083603E">
        <w:rPr>
          <w:lang w:val="fr-FR"/>
        </w:rPr>
        <w:t>6.4</w:t>
      </w:r>
      <w:r w:rsidR="0009214F" w:rsidRPr="0083603E">
        <w:rPr>
          <w:lang w:val="fr-FR"/>
        </w:rPr>
        <w:fldChar w:fldCharType="end"/>
      </w:r>
      <w:r w:rsidR="0009214F" w:rsidRPr="0083603E">
        <w:rPr>
          <w:lang w:val="fr-FR"/>
        </w:rPr>
        <w:t xml:space="preserve">, </w:t>
      </w:r>
      <w:r w:rsidRPr="0083603E">
        <w:rPr>
          <w:lang w:val="fr-FR"/>
        </w:rPr>
        <w:t xml:space="preserve">il existe un potentiel d’impacts en matière de pollution atmosphérique, poussière et bruit sur les Personnes Affectées par le Projet, suite aux activités du Projet. Le potentiel d’une certaine </w:t>
      </w:r>
      <w:r w:rsidR="00446A4C" w:rsidRPr="0083603E">
        <w:rPr>
          <w:lang w:val="fr-FR"/>
        </w:rPr>
        <w:t>détérioration</w:t>
      </w:r>
      <w:r w:rsidRPr="0083603E">
        <w:rPr>
          <w:lang w:val="fr-FR"/>
        </w:rPr>
        <w:t xml:space="preserve"> localisée de la qualité de l’air et de poussière diffuse existe, dû aux émissions des équi</w:t>
      </w:r>
      <w:r w:rsidR="004758F3">
        <w:rPr>
          <w:lang w:val="fr-FR"/>
        </w:rPr>
        <w:t>pements de construction et de leur</w:t>
      </w:r>
      <w:r w:rsidRPr="0083603E">
        <w:rPr>
          <w:lang w:val="fr-FR"/>
        </w:rPr>
        <w:t xml:space="preserve"> circulation. Plusieurs personnes dans la zone du Projet sont considérées vulnérables et peuvent être particulièrement sensibles à la fumée et à la poussière. Cet impact potentiel est commun aux projets d’infrastructure, et serait de court terme ; des mesures de mitigation bien établies devraient pouvoir prévenir les impacts importants, mais des mesures spéciales (i.e. le port d’un masque) peuvent s’avérer nécessaires pour les personnes particulièrement sensibles.</w:t>
      </w:r>
    </w:p>
    <w:p w14:paraId="3AA0212F" w14:textId="448E8163" w:rsidR="0009214F" w:rsidRPr="0083603E" w:rsidRDefault="00F05B0D" w:rsidP="00195BE8">
      <w:pPr>
        <w:pStyle w:val="Heading3"/>
        <w:numPr>
          <w:ilvl w:val="3"/>
          <w:numId w:val="21"/>
        </w:numPr>
        <w:rPr>
          <w:lang w:val="fr-FR"/>
        </w:rPr>
      </w:pPr>
      <w:r w:rsidRPr="0083603E">
        <w:rPr>
          <w:lang w:val="fr-FR"/>
        </w:rPr>
        <w:t>Augmentation des maladies vectorielles</w:t>
      </w:r>
    </w:p>
    <w:p w14:paraId="174BB9B9" w14:textId="6E10740F" w:rsidR="00452319" w:rsidRPr="0083603E" w:rsidRDefault="00F05B0D" w:rsidP="00F05B0D">
      <w:pPr>
        <w:rPr>
          <w:lang w:val="fr-FR"/>
        </w:rPr>
      </w:pPr>
      <w:r w:rsidRPr="0083603E">
        <w:rPr>
          <w:lang w:val="fr-FR"/>
        </w:rPr>
        <w:t>La phase de</w:t>
      </w:r>
      <w:r w:rsidR="0009214F" w:rsidRPr="0083603E">
        <w:rPr>
          <w:lang w:val="fr-FR"/>
        </w:rPr>
        <w:t xml:space="preserve"> constru</w:t>
      </w:r>
      <w:r w:rsidRPr="0083603E">
        <w:rPr>
          <w:lang w:val="fr-FR"/>
        </w:rPr>
        <w:t>ction du Proje</w:t>
      </w:r>
      <w:r w:rsidR="0009214F" w:rsidRPr="0083603E">
        <w:rPr>
          <w:lang w:val="fr-FR"/>
        </w:rPr>
        <w:t>t</w:t>
      </w:r>
      <w:r w:rsidR="00CA0670" w:rsidRPr="0083603E">
        <w:rPr>
          <w:lang w:val="fr-FR"/>
        </w:rPr>
        <w:t xml:space="preserve"> pourrait introduire des espaces d’eau stagnante </w:t>
      </w:r>
      <w:r w:rsidR="004B0510" w:rsidRPr="0083603E">
        <w:rPr>
          <w:lang w:val="fr-FR"/>
        </w:rPr>
        <w:t xml:space="preserve">qui pourraient servir d’incubateur pour des maladies vectorielles telles que le choléra, la malaria, la fièvre dengue, le chicungunia et/ou le zika. Le risque peut facilement être géré en établissant des phases de construction </w:t>
      </w:r>
      <w:r w:rsidR="004758F3">
        <w:rPr>
          <w:lang w:val="fr-FR"/>
        </w:rPr>
        <w:t xml:space="preserve">en </w:t>
      </w:r>
      <w:r w:rsidR="004B0510" w:rsidRPr="0083603E">
        <w:rPr>
          <w:lang w:val="fr-FR"/>
        </w:rPr>
        <w:t>assurant que les fossés ne sont pas laissés à ciel ouvert et en nivelant les pentes pour assurer un bon dr</w:t>
      </w:r>
      <w:r w:rsidR="004758F3">
        <w:rPr>
          <w:lang w:val="fr-FR"/>
        </w:rPr>
        <w:t>ainage et éviter les puisards dans lesquels</w:t>
      </w:r>
      <w:r w:rsidR="004B0510" w:rsidRPr="0083603E">
        <w:rPr>
          <w:lang w:val="fr-FR"/>
        </w:rPr>
        <w:t xml:space="preserve"> l’eau peut s’accumuler.</w:t>
      </w:r>
    </w:p>
    <w:p w14:paraId="08FCCE3D" w14:textId="57A580A3" w:rsidR="004B0510" w:rsidRPr="0083603E" w:rsidRDefault="004B0510" w:rsidP="00F05B0D">
      <w:pPr>
        <w:rPr>
          <w:lang w:val="fr-FR"/>
        </w:rPr>
      </w:pPr>
      <w:r w:rsidRPr="0083603E">
        <w:rPr>
          <w:lang w:val="fr-FR"/>
        </w:rPr>
        <w:t>Globalement, l’alimentation de la zone du Projet en eau potable propre et sûre améliorera significativement les conditions sanitaires.</w:t>
      </w:r>
    </w:p>
    <w:p w14:paraId="3FC3DA96" w14:textId="1441DDDA" w:rsidR="004B0510" w:rsidRPr="0083603E" w:rsidRDefault="004B0510" w:rsidP="00F05B0D">
      <w:pPr>
        <w:rPr>
          <w:lang w:val="fr-FR"/>
        </w:rPr>
      </w:pPr>
      <w:r w:rsidRPr="0083603E">
        <w:rPr>
          <w:lang w:val="fr-FR"/>
        </w:rPr>
        <w:t>L’intégrité et la résistance du réseau de canalisation constitueront une exigence essentielle en vue des aléas naturels. Les éboulements et l’activité sismique sont capables d’</w:t>
      </w:r>
      <w:r w:rsidR="00FF576C" w:rsidRPr="0083603E">
        <w:rPr>
          <w:lang w:val="fr-FR"/>
        </w:rPr>
        <w:t>endommager</w:t>
      </w:r>
      <w:r w:rsidRPr="0083603E">
        <w:rPr>
          <w:lang w:val="fr-FR"/>
        </w:rPr>
        <w:t xml:space="preserve"> l’infrastructure et de créer des fuites, et les inondations contaminent souvent l’eau, entrainant un risque d’infiltration.</w:t>
      </w:r>
    </w:p>
    <w:p w14:paraId="189B5974" w14:textId="406B086F" w:rsidR="0009214F" w:rsidRPr="0083603E" w:rsidRDefault="004B0510" w:rsidP="00195BE8">
      <w:pPr>
        <w:pStyle w:val="Heading3"/>
        <w:numPr>
          <w:ilvl w:val="3"/>
          <w:numId w:val="21"/>
        </w:numPr>
        <w:rPr>
          <w:lang w:val="fr-FR"/>
        </w:rPr>
      </w:pPr>
      <w:bookmarkStart w:id="231" w:name="_Toc448828138"/>
      <w:r w:rsidRPr="0083603E">
        <w:rPr>
          <w:lang w:val="fr-FR"/>
        </w:rPr>
        <w:t>Confli</w:t>
      </w:r>
      <w:r w:rsidR="0009214F" w:rsidRPr="0083603E">
        <w:rPr>
          <w:lang w:val="fr-FR"/>
        </w:rPr>
        <w:t>t</w:t>
      </w:r>
      <w:bookmarkEnd w:id="231"/>
      <w:r w:rsidR="000D5ADE">
        <w:rPr>
          <w:lang w:val="fr-FR"/>
        </w:rPr>
        <w:t>s</w:t>
      </w:r>
      <w:r w:rsidR="0009214F" w:rsidRPr="0083603E">
        <w:rPr>
          <w:lang w:val="fr-FR"/>
        </w:rPr>
        <w:t xml:space="preserve"> </w:t>
      </w:r>
    </w:p>
    <w:p w14:paraId="1AC376D5" w14:textId="570097EC" w:rsidR="0009214F" w:rsidRPr="0083603E" w:rsidRDefault="00A6597D" w:rsidP="0009214F">
      <w:pPr>
        <w:rPr>
          <w:lang w:val="fr-FR"/>
        </w:rPr>
      </w:pPr>
      <w:r w:rsidRPr="0083603E">
        <w:rPr>
          <w:lang w:val="fr-FR"/>
        </w:rPr>
        <w:t>Actuelle</w:t>
      </w:r>
      <w:r w:rsidR="0009214F" w:rsidRPr="0083603E">
        <w:rPr>
          <w:lang w:val="fr-FR"/>
        </w:rPr>
        <w:t xml:space="preserve">ment, </w:t>
      </w:r>
      <w:r w:rsidRPr="0083603E">
        <w:rPr>
          <w:lang w:val="fr-FR"/>
        </w:rPr>
        <w:t>des group</w:t>
      </w:r>
      <w:r w:rsidR="000D5ADE">
        <w:rPr>
          <w:lang w:val="fr-FR"/>
        </w:rPr>
        <w:t>e</w:t>
      </w:r>
      <w:r w:rsidRPr="0083603E">
        <w:rPr>
          <w:lang w:val="fr-FR"/>
        </w:rPr>
        <w:t xml:space="preserve">s informels collectent </w:t>
      </w:r>
      <w:r w:rsidR="000D5ADE">
        <w:rPr>
          <w:lang w:val="fr-FR"/>
        </w:rPr>
        <w:t>de l’eau à partir de tuyaux cassé</w:t>
      </w:r>
      <w:r w:rsidRPr="0083603E">
        <w:rPr>
          <w:lang w:val="fr-FR"/>
        </w:rPr>
        <w:t>s et la vendent dans des communautés locales. Il pourrait y avoir des impacts économiques sur ces groupes informels et un conflit entre ces groupes informels et des personnes qui auraient accès à l’eau potable à partir du nouveau système public. Le potentiel de conflit entre ces groupes doit être soigneusement géré via un dialogue local constant et documenté via un Plan de Dialogue avec les Parties Prenante (voir l’Appendice B)</w:t>
      </w:r>
      <w:r w:rsidR="0009214F" w:rsidRPr="0083603E">
        <w:rPr>
          <w:lang w:val="fr-FR"/>
        </w:rPr>
        <w:t>.</w:t>
      </w:r>
      <w:r w:rsidR="00452319" w:rsidRPr="0083603E">
        <w:rPr>
          <w:lang w:val="fr-FR"/>
        </w:rPr>
        <w:t xml:space="preserve"> </w:t>
      </w:r>
    </w:p>
    <w:p w14:paraId="57B28BFD" w14:textId="461E6985" w:rsidR="0009214F" w:rsidRPr="0083603E" w:rsidRDefault="00A6597D" w:rsidP="00195BE8">
      <w:pPr>
        <w:pStyle w:val="Heading3"/>
        <w:numPr>
          <w:ilvl w:val="3"/>
          <w:numId w:val="21"/>
        </w:numPr>
        <w:rPr>
          <w:lang w:val="fr-FR"/>
        </w:rPr>
      </w:pPr>
      <w:r w:rsidRPr="0083603E">
        <w:rPr>
          <w:lang w:val="fr-FR"/>
        </w:rPr>
        <w:t>Amélioration de la santé due à l’augmentation de l’accès à l’eau potable</w:t>
      </w:r>
    </w:p>
    <w:p w14:paraId="77B1551B" w14:textId="22653D39" w:rsidR="0009214F" w:rsidRPr="0083603E" w:rsidRDefault="00A6597D" w:rsidP="0009214F">
      <w:pPr>
        <w:rPr>
          <w:lang w:val="fr-FR"/>
        </w:rPr>
      </w:pPr>
      <w:r w:rsidRPr="0083603E">
        <w:rPr>
          <w:lang w:val="fr-FR"/>
        </w:rPr>
        <w:t xml:space="preserve">Actuellement, l’infrastructure d’alimentation en eau dans les Communautés Affectées par le Projet est vieille et endommagée, ce qui fait que l’eau transportée ne convient pas à la consommation humaine. L’amélioration de l’infrastructure de la canalisation améliorera la qualité et la </w:t>
      </w:r>
      <w:r w:rsidR="00446A4C" w:rsidRPr="0083603E">
        <w:rPr>
          <w:lang w:val="fr-FR"/>
        </w:rPr>
        <w:t>quantité</w:t>
      </w:r>
      <w:r w:rsidRPr="0083603E">
        <w:rPr>
          <w:lang w:val="fr-FR"/>
        </w:rPr>
        <w:t xml:space="preserve"> de l’eau, minimisant les opportunités de maladies d’origine hydrique pour les ménages ayant accès à cette eau</w:t>
      </w:r>
      <w:r w:rsidR="0009214F" w:rsidRPr="0083603E">
        <w:rPr>
          <w:lang w:val="fr-FR"/>
        </w:rPr>
        <w:t xml:space="preserve">. </w:t>
      </w:r>
    </w:p>
    <w:p w14:paraId="691AD1BC" w14:textId="5E7658E8" w:rsidR="0009214F" w:rsidRPr="0083603E" w:rsidRDefault="0009214F" w:rsidP="00195BE8">
      <w:pPr>
        <w:pStyle w:val="Heading3"/>
        <w:numPr>
          <w:ilvl w:val="3"/>
          <w:numId w:val="21"/>
        </w:numPr>
        <w:rPr>
          <w:lang w:val="fr-FR"/>
        </w:rPr>
      </w:pPr>
      <w:bookmarkStart w:id="232" w:name="_Toc448828140"/>
      <w:r w:rsidRPr="0083603E">
        <w:rPr>
          <w:lang w:val="fr-FR"/>
        </w:rPr>
        <w:lastRenderedPageBreak/>
        <w:t>Res</w:t>
      </w:r>
      <w:r w:rsidR="00A6597D" w:rsidRPr="0083603E">
        <w:rPr>
          <w:lang w:val="fr-FR"/>
        </w:rPr>
        <w:t>s</w:t>
      </w:r>
      <w:r w:rsidRPr="0083603E">
        <w:rPr>
          <w:lang w:val="fr-FR"/>
        </w:rPr>
        <w:t>ources</w:t>
      </w:r>
      <w:bookmarkEnd w:id="232"/>
      <w:r w:rsidR="00A6597D" w:rsidRPr="0083603E">
        <w:rPr>
          <w:lang w:val="fr-FR"/>
        </w:rPr>
        <w:t xml:space="preserve"> culturelles</w:t>
      </w:r>
    </w:p>
    <w:p w14:paraId="0CB53E7D" w14:textId="5D0C3628" w:rsidR="0009214F" w:rsidRPr="0083603E" w:rsidRDefault="000F2424" w:rsidP="000F2424">
      <w:pPr>
        <w:rPr>
          <w:lang w:val="fr-FR"/>
        </w:rPr>
      </w:pPr>
      <w:r w:rsidRPr="0083603E">
        <w:rPr>
          <w:lang w:val="fr-FR"/>
        </w:rPr>
        <w:t xml:space="preserve">Les principaux impacts sur les ressources culturelles seraient la </w:t>
      </w:r>
      <w:r w:rsidR="00446A4C" w:rsidRPr="0083603E">
        <w:rPr>
          <w:lang w:val="fr-FR"/>
        </w:rPr>
        <w:t>réduction</w:t>
      </w:r>
      <w:r w:rsidRPr="0083603E">
        <w:rPr>
          <w:lang w:val="fr-FR"/>
        </w:rPr>
        <w:t xml:space="preserve"> de l’accès aux églises, cimetières et parcs et leur perturbation potentielle, suite aux travaux de construction. Le risque de restriction de l’accès au Grand Cimetière (CH-6), qui est l’un des sites culturels les plus connus de Port-au-Prince et une destination touristique populaire, est grand. L’accès à ce site pendant la construction devrait être maintenu, à l’aide de « ponts » temporaires traversant le fossé de canalisation. Il existe aussi un risque de restriction de l’accès </w:t>
      </w:r>
      <w:r w:rsidR="00F13886" w:rsidRPr="0083603E">
        <w:rPr>
          <w:lang w:val="fr-FR"/>
        </w:rPr>
        <w:t>à une autre ressource culturelle récréative, le Parc de Martissant (CH-7), car la principale canalisation jouxte le parc. Il faudrait maintenir l’accès au parc via des ponts temporaires sur le fossé de la canalisation.</w:t>
      </w:r>
    </w:p>
    <w:p w14:paraId="571D53B2" w14:textId="5C730E14" w:rsidR="00F13886" w:rsidRPr="0083603E" w:rsidRDefault="00F13886" w:rsidP="000F2424">
      <w:pPr>
        <w:rPr>
          <w:lang w:val="fr-FR"/>
        </w:rPr>
      </w:pPr>
      <w:r w:rsidRPr="0083603E">
        <w:rPr>
          <w:lang w:val="fr-FR"/>
        </w:rPr>
        <w:t>Les risques associés à des dommages potentiels causés par les vibrations liées à la construction concernent tous les sites culturels adjacents actuellement iden</w:t>
      </w:r>
      <w:r w:rsidR="002E174F">
        <w:rPr>
          <w:lang w:val="fr-FR"/>
        </w:rPr>
        <w:t>tifiés, sauf la Cathédrale de</w:t>
      </w:r>
      <w:r w:rsidRPr="0083603E">
        <w:rPr>
          <w:lang w:val="fr-FR"/>
        </w:rPr>
        <w:t xml:space="preserve"> Sainte Trinité démolie suite aux dommages </w:t>
      </w:r>
      <w:r w:rsidR="00446A4C" w:rsidRPr="0083603E">
        <w:rPr>
          <w:lang w:val="fr-FR"/>
        </w:rPr>
        <w:t>causés</w:t>
      </w:r>
      <w:r w:rsidRPr="0083603E">
        <w:rPr>
          <w:lang w:val="fr-FR"/>
        </w:rPr>
        <w:t xml:space="preserve"> par le séisme de 2010. Les impacts des vibrations que pourraient causer les activités d’excavation du fossé peuvent affecter l’intégrité structurelle des structures voisines, spécialement celles déjà compromises par le séisme de 2010. Nous recommandons qu’un plan de monitoring des vibrations soit élaboré et appliqué pour les structures culturelles adjacentes dans les 25 mètres des activités d’excavation proposées, pour mitiger cet impact potentiel.</w:t>
      </w:r>
    </w:p>
    <w:p w14:paraId="4897E47D" w14:textId="42E514F1" w:rsidR="00F13886" w:rsidRPr="0083603E" w:rsidRDefault="002E174F" w:rsidP="000F2424">
      <w:pPr>
        <w:rPr>
          <w:lang w:val="fr-FR"/>
        </w:rPr>
      </w:pPr>
      <w:r>
        <w:rPr>
          <w:lang w:val="fr-FR"/>
        </w:rPr>
        <w:t>Un autre impact, qui concerne</w:t>
      </w:r>
      <w:r w:rsidR="00F13886" w:rsidRPr="0083603E">
        <w:rPr>
          <w:lang w:val="fr-FR"/>
        </w:rPr>
        <w:t xml:space="preserve"> des ressources archéologiques non encore découvertes, pourrait être la conséquence directe de l’excavation pour la </w:t>
      </w:r>
      <w:r w:rsidR="00446A4C" w:rsidRPr="0083603E">
        <w:rPr>
          <w:lang w:val="fr-FR"/>
        </w:rPr>
        <w:t>canalisation</w:t>
      </w:r>
      <w:r w:rsidR="00F13886" w:rsidRPr="0083603E">
        <w:rPr>
          <w:lang w:val="fr-FR"/>
        </w:rPr>
        <w:t xml:space="preserve">. Vu la longue histoire d’installation d’agglomérations humaines dans la zone de Port-au-Prince, il y a de fortes chances que les travaux de préparation du terrain mettent à jour des sites archéologiques </w:t>
      </w:r>
      <w:r w:rsidR="00446A4C" w:rsidRPr="0083603E">
        <w:rPr>
          <w:lang w:val="fr-FR"/>
        </w:rPr>
        <w:t>jusque-là</w:t>
      </w:r>
      <w:r w:rsidR="00F13886" w:rsidRPr="0083603E">
        <w:rPr>
          <w:lang w:val="fr-FR"/>
        </w:rPr>
        <w:t xml:space="preserve"> inconnus. Cet impact peut être mitigé via un Plan de Gestion du Patrimoine Culturel et des Procédures relatives aux Découvertes Fortuites</w:t>
      </w:r>
      <w:r w:rsidR="004818F5" w:rsidRPr="0083603E">
        <w:rPr>
          <w:lang w:val="fr-FR"/>
        </w:rPr>
        <w:t xml:space="preserve"> en appui aux processus de p</w:t>
      </w:r>
      <w:r>
        <w:rPr>
          <w:lang w:val="fr-FR"/>
        </w:rPr>
        <w:t>rise de décision et à la réaction en cas de</w:t>
      </w:r>
      <w:r w:rsidR="004818F5" w:rsidRPr="0083603E">
        <w:rPr>
          <w:lang w:val="fr-FR"/>
        </w:rPr>
        <w:t xml:space="preserve"> trouvailles archéologiques.</w:t>
      </w:r>
    </w:p>
    <w:p w14:paraId="7324A98B" w14:textId="44E26C42" w:rsidR="00B348B1" w:rsidRPr="0083603E" w:rsidRDefault="006941FA" w:rsidP="00F13886">
      <w:pPr>
        <w:pStyle w:val="Heading2"/>
        <w:rPr>
          <w:lang w:val="fr-FR"/>
        </w:rPr>
      </w:pPr>
      <w:bookmarkStart w:id="233" w:name="_Toc448476192"/>
      <w:bookmarkStart w:id="234" w:name="_Toc448476330"/>
      <w:bookmarkStart w:id="235" w:name="_Toc448476193"/>
      <w:bookmarkStart w:id="236" w:name="_Toc448476331"/>
      <w:bookmarkStart w:id="237" w:name="_Toc448476194"/>
      <w:bookmarkStart w:id="238" w:name="_Toc448476332"/>
      <w:bookmarkStart w:id="239" w:name="_Toc448476195"/>
      <w:bookmarkStart w:id="240" w:name="_Toc448476333"/>
      <w:bookmarkStart w:id="241" w:name="_Toc448476196"/>
      <w:bookmarkStart w:id="242" w:name="_Toc448476334"/>
      <w:bookmarkStart w:id="243" w:name="_Toc448476197"/>
      <w:bookmarkStart w:id="244" w:name="_Toc448476335"/>
      <w:bookmarkStart w:id="245" w:name="_Toc448476198"/>
      <w:bookmarkStart w:id="246" w:name="_Toc448476336"/>
      <w:bookmarkStart w:id="247" w:name="_Toc448476199"/>
      <w:bookmarkStart w:id="248" w:name="_Toc448476337"/>
      <w:bookmarkStart w:id="249" w:name="_Toc447709648"/>
      <w:bookmarkStart w:id="250" w:name="_Toc44882814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83603E">
        <w:rPr>
          <w:lang w:val="fr-FR"/>
        </w:rPr>
        <w:t>I</w:t>
      </w:r>
      <w:r w:rsidR="0009214F" w:rsidRPr="0083603E">
        <w:rPr>
          <w:lang w:val="fr-FR"/>
        </w:rPr>
        <w:t>mpacts</w:t>
      </w:r>
      <w:bookmarkStart w:id="251" w:name="_Toc448476201"/>
      <w:bookmarkStart w:id="252" w:name="_Toc448476339"/>
      <w:bookmarkStart w:id="253" w:name="_Toc448476202"/>
      <w:bookmarkStart w:id="254" w:name="_Toc448476340"/>
      <w:bookmarkStart w:id="255" w:name="_Toc448476203"/>
      <w:bookmarkStart w:id="256" w:name="_Toc448476341"/>
      <w:bookmarkStart w:id="257" w:name="_Toc448476204"/>
      <w:bookmarkStart w:id="258" w:name="_Toc448476342"/>
      <w:bookmarkStart w:id="259" w:name="_Toc448476205"/>
      <w:bookmarkStart w:id="260" w:name="_Toc448476343"/>
      <w:bookmarkStart w:id="261" w:name="_Toc448476206"/>
      <w:bookmarkStart w:id="262" w:name="_Toc448476344"/>
      <w:bookmarkStart w:id="263" w:name="_Toc448476207"/>
      <w:bookmarkStart w:id="264" w:name="_Toc448476345"/>
      <w:bookmarkStart w:id="265" w:name="_Toc448476208"/>
      <w:bookmarkStart w:id="266" w:name="_Toc448476346"/>
      <w:bookmarkStart w:id="267" w:name="_Toc448476209"/>
      <w:bookmarkStart w:id="268" w:name="_Toc448476347"/>
      <w:bookmarkStart w:id="269" w:name="_Toc448476210"/>
      <w:bookmarkStart w:id="270" w:name="_Toc448476348"/>
      <w:bookmarkStart w:id="271" w:name="_Toc448476211"/>
      <w:bookmarkStart w:id="272" w:name="_Toc448476349"/>
      <w:bookmarkStart w:id="273" w:name="_Toc448476212"/>
      <w:bookmarkStart w:id="274" w:name="_Toc448476350"/>
      <w:bookmarkStart w:id="275" w:name="_Toc448476213"/>
      <w:bookmarkStart w:id="276" w:name="_Toc448476351"/>
      <w:bookmarkStart w:id="277" w:name="_Toc448476214"/>
      <w:bookmarkStart w:id="278" w:name="_Toc448476352"/>
      <w:bookmarkStart w:id="279" w:name="_Toc448476215"/>
      <w:bookmarkStart w:id="280" w:name="_Toc448476353"/>
      <w:bookmarkStart w:id="281" w:name="_Toc448476216"/>
      <w:bookmarkStart w:id="282" w:name="_Toc448476354"/>
      <w:bookmarkStart w:id="283" w:name="_Toc448476217"/>
      <w:bookmarkStart w:id="284" w:name="_Toc448476355"/>
      <w:bookmarkStart w:id="285" w:name="_Toc448476218"/>
      <w:bookmarkStart w:id="286" w:name="_Toc448476356"/>
      <w:bookmarkStart w:id="287" w:name="_Toc448476219"/>
      <w:bookmarkStart w:id="288" w:name="_Toc448476357"/>
      <w:bookmarkStart w:id="289" w:name="_Toc448476220"/>
      <w:bookmarkStart w:id="290" w:name="_Toc448476358"/>
      <w:bookmarkStart w:id="291" w:name="_Toc448476221"/>
      <w:bookmarkStart w:id="292" w:name="_Toc448476359"/>
      <w:bookmarkStart w:id="293" w:name="_Toc448476222"/>
      <w:bookmarkStart w:id="294" w:name="_Toc448476360"/>
      <w:bookmarkStart w:id="295" w:name="_Toc448476223"/>
      <w:bookmarkStart w:id="296" w:name="_Toc448476361"/>
      <w:bookmarkStart w:id="297" w:name="_Toc448476224"/>
      <w:bookmarkStart w:id="298" w:name="_Toc448476362"/>
      <w:bookmarkStart w:id="299" w:name="_Toc448476225"/>
      <w:bookmarkStart w:id="300" w:name="_Toc448476363"/>
      <w:bookmarkStart w:id="301" w:name="_Toc448476226"/>
      <w:bookmarkStart w:id="302" w:name="_Toc448476364"/>
      <w:bookmarkStart w:id="303" w:name="_Toc448476227"/>
      <w:bookmarkStart w:id="304" w:name="_Toc448476365"/>
      <w:bookmarkStart w:id="305" w:name="_Toc448476228"/>
      <w:bookmarkStart w:id="306" w:name="_Toc448476366"/>
      <w:bookmarkStart w:id="307" w:name="_Toc448476229"/>
      <w:bookmarkStart w:id="308" w:name="_Toc448476367"/>
      <w:bookmarkStart w:id="309" w:name="_Toc448476230"/>
      <w:bookmarkStart w:id="310" w:name="_Toc448476368"/>
      <w:bookmarkStart w:id="311" w:name="_Toc448476231"/>
      <w:bookmarkStart w:id="312" w:name="_Toc448476369"/>
      <w:bookmarkStart w:id="313" w:name="_Toc448476232"/>
      <w:bookmarkStart w:id="314" w:name="_Toc448476370"/>
      <w:bookmarkStart w:id="315" w:name="_Toc448476233"/>
      <w:bookmarkStart w:id="316" w:name="_Toc448476371"/>
      <w:bookmarkStart w:id="317" w:name="_Toc448476234"/>
      <w:bookmarkStart w:id="318" w:name="_Toc448476372"/>
      <w:bookmarkStart w:id="319" w:name="_Toc448476235"/>
      <w:bookmarkStart w:id="320" w:name="_Toc448476373"/>
      <w:bookmarkStart w:id="321" w:name="_Toc448476236"/>
      <w:bookmarkStart w:id="322" w:name="_Toc448476374"/>
      <w:bookmarkStart w:id="323" w:name="_Toc448476237"/>
      <w:bookmarkStart w:id="324" w:name="_Toc448476375"/>
      <w:bookmarkStart w:id="325" w:name="_Toc448476238"/>
      <w:bookmarkStart w:id="326" w:name="_Toc448476376"/>
      <w:bookmarkStart w:id="327" w:name="_Toc448476239"/>
      <w:bookmarkStart w:id="328" w:name="_Toc448476377"/>
      <w:bookmarkStart w:id="329" w:name="_Toc448476240"/>
      <w:bookmarkStart w:id="330" w:name="_Toc448476378"/>
      <w:bookmarkStart w:id="331" w:name="_Toc448476241"/>
      <w:bookmarkStart w:id="332" w:name="_Toc448476379"/>
      <w:bookmarkStart w:id="333" w:name="_Toc448476242"/>
      <w:bookmarkStart w:id="334" w:name="_Toc448476380"/>
      <w:bookmarkStart w:id="335" w:name="_Toc448476243"/>
      <w:bookmarkStart w:id="336" w:name="_Toc448476381"/>
      <w:bookmarkStart w:id="337" w:name="_Toc447709651"/>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4818F5" w:rsidRPr="0083603E">
        <w:rPr>
          <w:lang w:val="fr-FR"/>
        </w:rPr>
        <w:t xml:space="preserve"> de la phase d’exploitation</w:t>
      </w:r>
    </w:p>
    <w:p w14:paraId="4C761B03" w14:textId="7261D331" w:rsidR="00F67552" w:rsidRPr="0083603E" w:rsidRDefault="00676D35" w:rsidP="00F67552">
      <w:pPr>
        <w:rPr>
          <w:lang w:val="fr-FR"/>
        </w:rPr>
      </w:pPr>
      <w:r w:rsidRPr="0083603E">
        <w:rPr>
          <w:lang w:val="fr-FR"/>
        </w:rPr>
        <w:t>Cette</w:t>
      </w:r>
      <w:r w:rsidR="00F67552" w:rsidRPr="0083603E">
        <w:rPr>
          <w:lang w:val="fr-FR"/>
        </w:rPr>
        <w:t xml:space="preserve"> section</w:t>
      </w:r>
      <w:r w:rsidRPr="0083603E">
        <w:rPr>
          <w:lang w:val="fr-FR"/>
        </w:rPr>
        <w:t xml:space="preserve"> décrit les potentiels impacts environnementaux et socioéconomiques pendant la phase d’exploitation du Projet</w:t>
      </w:r>
      <w:r w:rsidR="00F67552" w:rsidRPr="0083603E">
        <w:rPr>
          <w:lang w:val="fr-FR"/>
        </w:rPr>
        <w:t>.</w:t>
      </w:r>
    </w:p>
    <w:p w14:paraId="0AD63ED4" w14:textId="41DB4FF3" w:rsidR="002C42F3" w:rsidRPr="0083603E" w:rsidRDefault="00FA3786" w:rsidP="006941FA">
      <w:pPr>
        <w:pStyle w:val="Heading3"/>
        <w:rPr>
          <w:lang w:val="fr-FR"/>
        </w:rPr>
      </w:pPr>
      <w:bookmarkStart w:id="338" w:name="_Toc448828142"/>
      <w:r w:rsidRPr="0083603E">
        <w:rPr>
          <w:lang w:val="fr-FR"/>
        </w:rPr>
        <w:t>Impacts</w:t>
      </w:r>
      <w:bookmarkEnd w:id="337"/>
      <w:bookmarkEnd w:id="338"/>
      <w:r w:rsidR="00676D35" w:rsidRPr="0083603E">
        <w:rPr>
          <w:lang w:val="fr-FR"/>
        </w:rPr>
        <w:t xml:space="preserve"> Environnementaux</w:t>
      </w:r>
    </w:p>
    <w:p w14:paraId="46FA5683" w14:textId="1B188DFF" w:rsidR="00F67552" w:rsidRPr="0083603E" w:rsidRDefault="00907E24" w:rsidP="00F67552">
      <w:pPr>
        <w:rPr>
          <w:lang w:val="fr-FR"/>
        </w:rPr>
      </w:pPr>
      <w:r w:rsidRPr="0083603E">
        <w:rPr>
          <w:lang w:val="fr-FR"/>
        </w:rPr>
        <w:t>Cette</w:t>
      </w:r>
      <w:r w:rsidR="00F67552" w:rsidRPr="0083603E">
        <w:rPr>
          <w:lang w:val="fr-FR"/>
        </w:rPr>
        <w:t xml:space="preserve"> section</w:t>
      </w:r>
      <w:r w:rsidRPr="0083603E">
        <w:rPr>
          <w:lang w:val="fr-FR"/>
        </w:rPr>
        <w:t xml:space="preserve"> présente les potentiels impacts de la phase d’exploitation sur les récepteurs environnementaux. Pour la majorité des récepteurs, le Projet ne devrait avoir que peu d’impacts continus pendant l’exploitation</w:t>
      </w:r>
      <w:r w:rsidR="00F67552" w:rsidRPr="0083603E">
        <w:rPr>
          <w:lang w:val="fr-FR"/>
        </w:rPr>
        <w:t>.</w:t>
      </w:r>
    </w:p>
    <w:p w14:paraId="3FD02B92" w14:textId="6EDD8793" w:rsidR="0009214F" w:rsidRPr="0083603E" w:rsidRDefault="00907E24" w:rsidP="00195BE8">
      <w:pPr>
        <w:pStyle w:val="Heading3"/>
        <w:numPr>
          <w:ilvl w:val="3"/>
          <w:numId w:val="21"/>
        </w:numPr>
        <w:rPr>
          <w:lang w:val="fr-FR"/>
        </w:rPr>
      </w:pPr>
      <w:bookmarkStart w:id="339" w:name="_Toc448828143"/>
      <w:r w:rsidRPr="0083603E">
        <w:rPr>
          <w:lang w:val="fr-FR"/>
        </w:rPr>
        <w:t>Topographie, Géologie Superficielle et So</w:t>
      </w:r>
      <w:r w:rsidR="0009214F" w:rsidRPr="0083603E">
        <w:rPr>
          <w:lang w:val="fr-FR"/>
        </w:rPr>
        <w:t>ls</w:t>
      </w:r>
      <w:bookmarkEnd w:id="339"/>
      <w:r w:rsidR="0009214F" w:rsidRPr="0083603E">
        <w:rPr>
          <w:lang w:val="fr-FR"/>
        </w:rPr>
        <w:t xml:space="preserve"> </w:t>
      </w:r>
    </w:p>
    <w:p w14:paraId="30244D97" w14:textId="61D602CE" w:rsidR="0009214F" w:rsidRPr="0083603E" w:rsidRDefault="00907E24" w:rsidP="0009214F">
      <w:pPr>
        <w:rPr>
          <w:lang w:val="fr-FR"/>
        </w:rPr>
      </w:pPr>
      <w:r w:rsidRPr="0083603E">
        <w:rPr>
          <w:lang w:val="fr-FR"/>
        </w:rPr>
        <w:t xml:space="preserve">Avec une fermeture et une stabilisation </w:t>
      </w:r>
      <w:r w:rsidR="00446A4C" w:rsidRPr="0083603E">
        <w:rPr>
          <w:lang w:val="fr-FR"/>
        </w:rPr>
        <w:t>adéquate</w:t>
      </w:r>
      <w:r w:rsidRPr="0083603E">
        <w:rPr>
          <w:lang w:val="fr-FR"/>
        </w:rPr>
        <w:t xml:space="preserve"> du chantier, il ne devrait y avoir aucun impact post-construction. Il faudra procéder à des activités d’entretien de routine</w:t>
      </w:r>
      <w:r w:rsidR="0009214F" w:rsidRPr="0083603E">
        <w:rPr>
          <w:lang w:val="fr-FR"/>
        </w:rPr>
        <w:t>.</w:t>
      </w:r>
    </w:p>
    <w:p w14:paraId="7BC1739E" w14:textId="693395B2" w:rsidR="0009214F" w:rsidRPr="0083603E" w:rsidRDefault="0009214F" w:rsidP="00195BE8">
      <w:pPr>
        <w:pStyle w:val="Heading3"/>
        <w:numPr>
          <w:ilvl w:val="3"/>
          <w:numId w:val="21"/>
        </w:numPr>
        <w:rPr>
          <w:lang w:val="fr-FR"/>
        </w:rPr>
      </w:pPr>
      <w:bookmarkStart w:id="340" w:name="_Toc448828144"/>
      <w:r w:rsidRPr="0083603E">
        <w:rPr>
          <w:lang w:val="fr-FR"/>
        </w:rPr>
        <w:lastRenderedPageBreak/>
        <w:t>Res</w:t>
      </w:r>
      <w:r w:rsidR="00907E24" w:rsidRPr="0083603E">
        <w:rPr>
          <w:lang w:val="fr-FR"/>
        </w:rPr>
        <w:t>s</w:t>
      </w:r>
      <w:r w:rsidRPr="0083603E">
        <w:rPr>
          <w:lang w:val="fr-FR"/>
        </w:rPr>
        <w:t>ources</w:t>
      </w:r>
      <w:bookmarkEnd w:id="340"/>
      <w:r w:rsidR="00907E24" w:rsidRPr="0083603E">
        <w:rPr>
          <w:lang w:val="fr-FR"/>
        </w:rPr>
        <w:t xml:space="preserve"> Hydriques</w:t>
      </w:r>
    </w:p>
    <w:p w14:paraId="477D6577" w14:textId="684E18F6" w:rsidR="00907E24" w:rsidRPr="0083603E" w:rsidRDefault="00907E24" w:rsidP="00907E24">
      <w:pPr>
        <w:rPr>
          <w:lang w:val="fr-FR"/>
        </w:rPr>
      </w:pPr>
      <w:r w:rsidRPr="0083603E">
        <w:rPr>
          <w:lang w:val="fr-FR"/>
        </w:rPr>
        <w:t>Avec une fermeture et une stabilisation adéquates du chantier, il ne devrait y avoir aucun impact post-construction. Il faudra procéder à un entretien de routine de la canalisation.</w:t>
      </w:r>
    </w:p>
    <w:p w14:paraId="134E4C36" w14:textId="44D93524" w:rsidR="007175B6" w:rsidRPr="0083603E" w:rsidRDefault="00907E24" w:rsidP="00907E24">
      <w:pPr>
        <w:rPr>
          <w:lang w:val="fr-FR"/>
        </w:rPr>
      </w:pPr>
      <w:r w:rsidRPr="0083603E">
        <w:rPr>
          <w:lang w:val="fr-FR"/>
        </w:rPr>
        <w:t>L’intégrité et la résistance du réseau de canalisations constituera une exigence essentielle, en considération des aléas naturels. Les éboulements et l’activité sismique peuvent endommager l’infrastructure et créer des fui</w:t>
      </w:r>
      <w:r w:rsidR="00AB3BD3">
        <w:rPr>
          <w:lang w:val="fr-FR"/>
        </w:rPr>
        <w:t>t</w:t>
      </w:r>
      <w:r w:rsidRPr="0083603E">
        <w:rPr>
          <w:lang w:val="fr-FR"/>
        </w:rPr>
        <w:t>es, et les inondations fréquentes peuvent contaminer l’eau, entrainant le risque d’infiltration.</w:t>
      </w:r>
    </w:p>
    <w:p w14:paraId="30AA63D1" w14:textId="520DA6F9" w:rsidR="0009214F" w:rsidRPr="0083603E" w:rsidRDefault="0009214F" w:rsidP="00195BE8">
      <w:pPr>
        <w:pStyle w:val="Heading3"/>
        <w:numPr>
          <w:ilvl w:val="3"/>
          <w:numId w:val="21"/>
        </w:numPr>
        <w:rPr>
          <w:lang w:val="fr-FR"/>
        </w:rPr>
      </w:pPr>
      <w:bookmarkStart w:id="341" w:name="_Toc448828145"/>
      <w:r w:rsidRPr="0083603E">
        <w:rPr>
          <w:lang w:val="fr-FR"/>
        </w:rPr>
        <w:t>Res</w:t>
      </w:r>
      <w:r w:rsidR="00907E24" w:rsidRPr="0083603E">
        <w:rPr>
          <w:lang w:val="fr-FR"/>
        </w:rPr>
        <w:t>s</w:t>
      </w:r>
      <w:r w:rsidRPr="0083603E">
        <w:rPr>
          <w:lang w:val="fr-FR"/>
        </w:rPr>
        <w:t>ources</w:t>
      </w:r>
      <w:bookmarkEnd w:id="341"/>
      <w:r w:rsidR="00907E24" w:rsidRPr="0083603E">
        <w:rPr>
          <w:lang w:val="fr-FR"/>
        </w:rPr>
        <w:t xml:space="preserve"> Biologiques</w:t>
      </w:r>
    </w:p>
    <w:p w14:paraId="13C41DBF" w14:textId="47979F45" w:rsidR="0009214F" w:rsidRPr="0083603E" w:rsidRDefault="001F7C04" w:rsidP="0009214F">
      <w:pPr>
        <w:rPr>
          <w:lang w:val="fr-FR"/>
        </w:rPr>
      </w:pPr>
      <w:r w:rsidRPr="0083603E">
        <w:rPr>
          <w:lang w:val="fr-FR"/>
        </w:rPr>
        <w:t>Avec une fermeture et une stabilisation adéquates du chantier, il ne devrait y avoir aucun impact de la phase d’exploitation.</w:t>
      </w:r>
    </w:p>
    <w:p w14:paraId="65B5F38A" w14:textId="1B2BE066" w:rsidR="0009214F" w:rsidRPr="0083603E" w:rsidRDefault="001F7C04" w:rsidP="00195BE8">
      <w:pPr>
        <w:pStyle w:val="Heading3"/>
        <w:numPr>
          <w:ilvl w:val="3"/>
          <w:numId w:val="21"/>
        </w:numPr>
        <w:rPr>
          <w:lang w:val="fr-FR"/>
        </w:rPr>
      </w:pPr>
      <w:bookmarkStart w:id="342" w:name="_Toc448828146"/>
      <w:r w:rsidRPr="0083603E">
        <w:rPr>
          <w:lang w:val="fr-FR"/>
        </w:rPr>
        <w:t>Qualité de l’Air, Bruit et</w:t>
      </w:r>
      <w:r w:rsidR="0009214F" w:rsidRPr="0083603E">
        <w:rPr>
          <w:lang w:val="fr-FR"/>
        </w:rPr>
        <w:t xml:space="preserve"> Vibration</w:t>
      </w:r>
      <w:bookmarkEnd w:id="342"/>
      <w:r w:rsidRPr="0083603E">
        <w:rPr>
          <w:lang w:val="fr-FR"/>
        </w:rPr>
        <w:t>s</w:t>
      </w:r>
    </w:p>
    <w:p w14:paraId="104CD618" w14:textId="05631694" w:rsidR="0009214F" w:rsidRPr="0083603E" w:rsidRDefault="0011696F" w:rsidP="0009214F">
      <w:pPr>
        <w:rPr>
          <w:lang w:val="fr-FR"/>
        </w:rPr>
      </w:pPr>
      <w:r w:rsidRPr="0083603E">
        <w:rPr>
          <w:lang w:val="fr-FR"/>
        </w:rPr>
        <w:t>Le risque existe d’impacts</w:t>
      </w:r>
      <w:r w:rsidR="00817E3F">
        <w:rPr>
          <w:lang w:val="fr-FR"/>
        </w:rPr>
        <w:t>,</w:t>
      </w:r>
      <w:r w:rsidRPr="0083603E">
        <w:rPr>
          <w:lang w:val="fr-FR"/>
        </w:rPr>
        <w:t xml:space="preserve"> associés </w:t>
      </w:r>
      <w:r w:rsidR="00077D77" w:rsidRPr="0083603E">
        <w:rPr>
          <w:lang w:val="fr-FR"/>
        </w:rPr>
        <w:t>à la phase d’exploitation provenant de stations de pompage</w:t>
      </w:r>
      <w:r w:rsidR="00817E3F">
        <w:rPr>
          <w:lang w:val="fr-FR"/>
        </w:rPr>
        <w:t>, en ce qui concerne</w:t>
      </w:r>
      <w:r w:rsidRPr="0083603E">
        <w:rPr>
          <w:lang w:val="fr-FR"/>
        </w:rPr>
        <w:t xml:space="preserve"> la qualité de l’</w:t>
      </w:r>
      <w:r w:rsidR="00077D77" w:rsidRPr="0083603E">
        <w:rPr>
          <w:lang w:val="fr-FR"/>
        </w:rPr>
        <w:t>air, le bruit et les vibrations, selon que les stations sont électriques ou fonctionnent au diesel. La majorité du système, ce</w:t>
      </w:r>
      <w:r w:rsidR="00817E3F">
        <w:rPr>
          <w:lang w:val="fr-FR"/>
        </w:rPr>
        <w:t>pendant, fonctionne par gravité ;</w:t>
      </w:r>
      <w:r w:rsidR="00077D77" w:rsidRPr="0083603E">
        <w:rPr>
          <w:lang w:val="fr-FR"/>
        </w:rPr>
        <w:t xml:space="preserve"> il ne devrait </w:t>
      </w:r>
      <w:r w:rsidR="00817E3F">
        <w:rPr>
          <w:lang w:val="fr-FR"/>
        </w:rPr>
        <w:t>donc y avoir que peu, sinon aucune station</w:t>
      </w:r>
      <w:r w:rsidR="00077D77" w:rsidRPr="0083603E">
        <w:rPr>
          <w:lang w:val="fr-FR"/>
        </w:rPr>
        <w:t xml:space="preserve"> de pompage. Avec une fermeture adéquate du chantier et la stabilisation correcte des sols, il ne devrait y av</w:t>
      </w:r>
      <w:r w:rsidR="00817E3F">
        <w:rPr>
          <w:lang w:val="fr-FR"/>
        </w:rPr>
        <w:t>oir aucun risque ou impact de</w:t>
      </w:r>
      <w:r w:rsidR="00077D77" w:rsidRPr="0083603E">
        <w:rPr>
          <w:lang w:val="fr-FR"/>
        </w:rPr>
        <w:t xml:space="preserve"> poussière diffuse pendant la phase d’exploitation.</w:t>
      </w:r>
    </w:p>
    <w:p w14:paraId="29CAD25A" w14:textId="25D3D23F" w:rsidR="0009214F" w:rsidRPr="0083603E" w:rsidRDefault="00FA3786" w:rsidP="006941FA">
      <w:pPr>
        <w:pStyle w:val="Heading3"/>
        <w:rPr>
          <w:lang w:val="fr-FR"/>
        </w:rPr>
      </w:pPr>
      <w:bookmarkStart w:id="343" w:name="_Toc448828147"/>
      <w:r w:rsidRPr="0083603E">
        <w:rPr>
          <w:lang w:val="fr-FR"/>
        </w:rPr>
        <w:t>Impacts</w:t>
      </w:r>
      <w:bookmarkEnd w:id="343"/>
      <w:r w:rsidR="00077D77" w:rsidRPr="0083603E">
        <w:rPr>
          <w:lang w:val="fr-FR"/>
        </w:rPr>
        <w:t xml:space="preserve"> Socioéconomiques</w:t>
      </w:r>
    </w:p>
    <w:p w14:paraId="00C12569" w14:textId="6F0DBA51" w:rsidR="00F67552" w:rsidRPr="0083603E" w:rsidRDefault="005B41DA" w:rsidP="00F67552">
      <w:pPr>
        <w:rPr>
          <w:lang w:val="fr-FR"/>
        </w:rPr>
      </w:pPr>
      <w:r w:rsidRPr="0083603E">
        <w:rPr>
          <w:lang w:val="fr-FR"/>
        </w:rPr>
        <w:t>Cette</w:t>
      </w:r>
      <w:r w:rsidR="00F67552" w:rsidRPr="0083603E">
        <w:rPr>
          <w:lang w:val="fr-FR"/>
        </w:rPr>
        <w:t xml:space="preserve"> section</w:t>
      </w:r>
      <w:r w:rsidRPr="0083603E">
        <w:rPr>
          <w:lang w:val="fr-FR"/>
        </w:rPr>
        <w:t xml:space="preserve"> présente les impacts potentiels de la phase d’exploitation sur les récepteurs socioéconomiques.  </w:t>
      </w:r>
    </w:p>
    <w:p w14:paraId="769782F1" w14:textId="7E13BBE3" w:rsidR="008E75F2" w:rsidRPr="0083603E" w:rsidRDefault="008E75F2" w:rsidP="00195BE8">
      <w:pPr>
        <w:pStyle w:val="Heading3"/>
        <w:numPr>
          <w:ilvl w:val="3"/>
          <w:numId w:val="21"/>
        </w:numPr>
        <w:rPr>
          <w:lang w:val="fr-FR"/>
        </w:rPr>
      </w:pPr>
      <w:bookmarkStart w:id="344" w:name="_Toc448828148"/>
      <w:r w:rsidRPr="0083603E">
        <w:rPr>
          <w:lang w:val="fr-FR"/>
        </w:rPr>
        <w:t>Re</w:t>
      </w:r>
      <w:bookmarkEnd w:id="344"/>
      <w:r w:rsidR="005B41DA" w:rsidRPr="0083603E">
        <w:rPr>
          <w:lang w:val="fr-FR"/>
        </w:rPr>
        <w:t>localisation</w:t>
      </w:r>
    </w:p>
    <w:p w14:paraId="5834FC2B" w14:textId="61A448F5" w:rsidR="002C42F3" w:rsidRPr="0083603E" w:rsidRDefault="009779F6" w:rsidP="00F35D09">
      <w:pPr>
        <w:rPr>
          <w:lang w:val="fr-FR"/>
        </w:rPr>
      </w:pPr>
      <w:r w:rsidRPr="0083603E">
        <w:rPr>
          <w:lang w:val="fr-FR"/>
        </w:rPr>
        <w:t>Les</w:t>
      </w:r>
      <w:r w:rsidR="002C42F3" w:rsidRPr="0083603E">
        <w:rPr>
          <w:lang w:val="fr-FR"/>
        </w:rPr>
        <w:t xml:space="preserve"> impacts</w:t>
      </w:r>
      <w:r w:rsidRPr="0083603E">
        <w:rPr>
          <w:lang w:val="fr-FR"/>
        </w:rPr>
        <w:t xml:space="preserve"> de la</w:t>
      </w:r>
      <w:r w:rsidR="00062DF2">
        <w:rPr>
          <w:lang w:val="fr-FR"/>
        </w:rPr>
        <w:t xml:space="preserve"> relocalisation se feront encore sentir</w:t>
      </w:r>
      <w:r w:rsidRPr="0083603E">
        <w:rPr>
          <w:lang w:val="fr-FR"/>
        </w:rPr>
        <w:t xml:space="preserve"> pendant la phase d’exploitation, car les résidents de la zone du Projet comme ceux des communautés hôtes ressentiront les impacts de la relocalisation physique pendant une période plus ou moins longue</w:t>
      </w:r>
      <w:r w:rsidR="002C42F3" w:rsidRPr="0083603E">
        <w:rPr>
          <w:lang w:val="fr-FR"/>
        </w:rPr>
        <w:t>.</w:t>
      </w:r>
      <w:r w:rsidRPr="0083603E">
        <w:rPr>
          <w:lang w:val="fr-FR"/>
        </w:rPr>
        <w:t xml:space="preserve"> Le Plan Directeur Préliminaire de Relocalisation devra tenir compte des effets à plus long terme de la </w:t>
      </w:r>
      <w:r w:rsidR="00446A4C" w:rsidRPr="0083603E">
        <w:rPr>
          <w:lang w:val="fr-FR"/>
        </w:rPr>
        <w:t>relocalisation</w:t>
      </w:r>
      <w:r w:rsidR="00062DF2">
        <w:rPr>
          <w:lang w:val="fr-FR"/>
        </w:rPr>
        <w:t xml:space="preserve"> pendant</w:t>
      </w:r>
      <w:r w:rsidRPr="0083603E">
        <w:rPr>
          <w:lang w:val="fr-FR"/>
        </w:rPr>
        <w:t xml:space="preserve"> la phase d’exploitation.</w:t>
      </w:r>
    </w:p>
    <w:p w14:paraId="03BADD75" w14:textId="399BF7C3" w:rsidR="002C42F3" w:rsidRPr="0083603E" w:rsidRDefault="008B3A9A" w:rsidP="00195BE8">
      <w:pPr>
        <w:pStyle w:val="Heading3"/>
        <w:numPr>
          <w:ilvl w:val="3"/>
          <w:numId w:val="21"/>
        </w:numPr>
        <w:rPr>
          <w:lang w:val="fr-FR"/>
        </w:rPr>
      </w:pPr>
      <w:bookmarkStart w:id="345" w:name="_Toc447709652"/>
      <w:bookmarkStart w:id="346" w:name="_Toc448828149"/>
      <w:r w:rsidRPr="0083603E">
        <w:rPr>
          <w:lang w:val="fr-FR"/>
        </w:rPr>
        <w:t xml:space="preserve">Déplacement </w:t>
      </w:r>
      <w:r w:rsidR="002C42F3" w:rsidRPr="0083603E">
        <w:rPr>
          <w:lang w:val="fr-FR"/>
        </w:rPr>
        <w:t>Economi</w:t>
      </w:r>
      <w:bookmarkEnd w:id="345"/>
      <w:bookmarkEnd w:id="346"/>
      <w:r w:rsidRPr="0083603E">
        <w:rPr>
          <w:lang w:val="fr-FR"/>
        </w:rPr>
        <w:t>que</w:t>
      </w:r>
    </w:p>
    <w:p w14:paraId="66A74DEF" w14:textId="3D5C269A" w:rsidR="002C42F3" w:rsidRPr="0083603E" w:rsidRDefault="00265259" w:rsidP="00F35D09">
      <w:pPr>
        <w:rPr>
          <w:lang w:val="fr-FR"/>
        </w:rPr>
      </w:pPr>
      <w:r w:rsidRPr="0083603E">
        <w:rPr>
          <w:lang w:val="fr-FR"/>
        </w:rPr>
        <w:t>Le Proje</w:t>
      </w:r>
      <w:r w:rsidR="002C42F3" w:rsidRPr="0083603E">
        <w:rPr>
          <w:lang w:val="fr-FR"/>
        </w:rPr>
        <w:t>t</w:t>
      </w:r>
      <w:r w:rsidRPr="0083603E">
        <w:rPr>
          <w:lang w:val="fr-FR"/>
        </w:rPr>
        <w:t xml:space="preserve"> pourrait entrainer un déplacement économique permanent, si certaines personnes d</w:t>
      </w:r>
      <w:r w:rsidR="00062DF2">
        <w:rPr>
          <w:lang w:val="fr-FR"/>
        </w:rPr>
        <w:t>éplacées ne peuvent revenir sur</w:t>
      </w:r>
      <w:r w:rsidRPr="0083603E">
        <w:rPr>
          <w:lang w:val="fr-FR"/>
        </w:rPr>
        <w:t xml:space="preserve"> leurs lieux de travail (i.e., les vendeurs)</w:t>
      </w:r>
      <w:r w:rsidR="002C42F3" w:rsidRPr="0083603E">
        <w:rPr>
          <w:lang w:val="fr-FR"/>
        </w:rPr>
        <w:t xml:space="preserve">. </w:t>
      </w:r>
      <w:r w:rsidRPr="0083603E">
        <w:rPr>
          <w:lang w:val="fr-FR"/>
        </w:rPr>
        <w:t>Cela rendrait les personnes vulnérables encore plus sensibles aux impacts négatifs, car le Projet ne pourra compenser la perte permanente de revenus ou de moyens de subsistance.</w:t>
      </w:r>
    </w:p>
    <w:p w14:paraId="3B65A576" w14:textId="0453C2CE" w:rsidR="002C42F3" w:rsidRPr="0083603E" w:rsidRDefault="00265259" w:rsidP="00195BE8">
      <w:pPr>
        <w:pStyle w:val="Heading3"/>
        <w:numPr>
          <w:ilvl w:val="3"/>
          <w:numId w:val="21"/>
        </w:numPr>
        <w:rPr>
          <w:lang w:val="fr-FR"/>
        </w:rPr>
      </w:pPr>
      <w:bookmarkStart w:id="347" w:name="_Toc447709655"/>
      <w:bookmarkStart w:id="348" w:name="_Toc448828150"/>
      <w:r w:rsidRPr="0083603E">
        <w:rPr>
          <w:lang w:val="fr-FR"/>
        </w:rPr>
        <w:t>Bénéfices Economiques</w:t>
      </w:r>
      <w:bookmarkEnd w:id="347"/>
      <w:bookmarkEnd w:id="348"/>
    </w:p>
    <w:p w14:paraId="5C7C8357" w14:textId="6B6CA27B" w:rsidR="002C42F3" w:rsidRPr="0083603E" w:rsidRDefault="00F74FE3" w:rsidP="00F35D09">
      <w:pPr>
        <w:rPr>
          <w:lang w:val="fr-FR"/>
        </w:rPr>
      </w:pPr>
      <w:r w:rsidRPr="0083603E">
        <w:rPr>
          <w:lang w:val="fr-FR"/>
        </w:rPr>
        <w:t>Les gouvernements locaux devraient recevoi</w:t>
      </w:r>
      <w:r w:rsidR="00062DF2">
        <w:rPr>
          <w:lang w:val="fr-FR"/>
        </w:rPr>
        <w:t>r un minimum de bénéfices car le paiement, même limité</w:t>
      </w:r>
      <w:r w:rsidRPr="0083603E">
        <w:rPr>
          <w:lang w:val="fr-FR"/>
        </w:rPr>
        <w:t>, de services tels que l’alimentation en</w:t>
      </w:r>
      <w:r w:rsidR="00062DF2">
        <w:rPr>
          <w:lang w:val="fr-FR"/>
        </w:rPr>
        <w:t xml:space="preserve"> eau peut être utilisé</w:t>
      </w:r>
      <w:r w:rsidRPr="0083603E">
        <w:rPr>
          <w:lang w:val="fr-FR"/>
        </w:rPr>
        <w:t xml:space="preserve"> pour financer d’autres infrastructures locales ou des améliorations de</w:t>
      </w:r>
      <w:r w:rsidR="00062DF2">
        <w:rPr>
          <w:lang w:val="fr-FR"/>
        </w:rPr>
        <w:t>s</w:t>
      </w:r>
      <w:r w:rsidRPr="0083603E">
        <w:rPr>
          <w:lang w:val="fr-FR"/>
        </w:rPr>
        <w:t xml:space="preserve"> services. Les personnes disposant de davantage de revenus qui dépenseront moins d’argent pour </w:t>
      </w:r>
      <w:r w:rsidRPr="0083603E">
        <w:rPr>
          <w:lang w:val="fr-FR"/>
        </w:rPr>
        <w:lastRenderedPageBreak/>
        <w:t>une eau plus propre (plutôt que d’utiliser les réseaux informels comme avant) peuvent trouver qu’elles ont moins de dépenses mensuelles pour l’eau. Les bénéfices à plus long terme pour la santé découlant de l’accès à de l’eau propre devraient créer des bénéfices indirects pour l’économie locale.</w:t>
      </w:r>
    </w:p>
    <w:p w14:paraId="2FC79725" w14:textId="77777777" w:rsidR="002C42F3" w:rsidRPr="0083603E" w:rsidRDefault="002C42F3" w:rsidP="00195BE8">
      <w:pPr>
        <w:pStyle w:val="Heading3"/>
        <w:numPr>
          <w:ilvl w:val="3"/>
          <w:numId w:val="21"/>
        </w:numPr>
        <w:rPr>
          <w:lang w:val="fr-FR"/>
        </w:rPr>
      </w:pPr>
      <w:bookmarkStart w:id="349" w:name="_Toc447709658"/>
      <w:bookmarkStart w:id="350" w:name="_Toc448828151"/>
      <w:r w:rsidRPr="0083603E">
        <w:rPr>
          <w:lang w:val="fr-FR"/>
        </w:rPr>
        <w:t>Influx</w:t>
      </w:r>
      <w:bookmarkEnd w:id="349"/>
      <w:bookmarkEnd w:id="350"/>
    </w:p>
    <w:p w14:paraId="136E21B7" w14:textId="2D9D258B" w:rsidR="002C42F3" w:rsidRPr="0083603E" w:rsidRDefault="00F74FE3" w:rsidP="00F35D09">
      <w:pPr>
        <w:rPr>
          <w:lang w:val="fr-FR"/>
        </w:rPr>
      </w:pPr>
      <w:r w:rsidRPr="0083603E">
        <w:rPr>
          <w:lang w:val="fr-FR"/>
        </w:rPr>
        <w:t>L’i</w:t>
      </w:r>
      <w:r w:rsidR="002C42F3" w:rsidRPr="0083603E">
        <w:rPr>
          <w:lang w:val="fr-FR"/>
        </w:rPr>
        <w:t>nflux</w:t>
      </w:r>
      <w:r w:rsidRPr="0083603E">
        <w:rPr>
          <w:lang w:val="fr-FR"/>
        </w:rPr>
        <w:t xml:space="preserve"> peut se poursuivre pendant la phase d’exploitation; mais tout </w:t>
      </w:r>
      <w:r w:rsidR="00446A4C" w:rsidRPr="0083603E">
        <w:rPr>
          <w:lang w:val="fr-FR"/>
        </w:rPr>
        <w:t>mouvement</w:t>
      </w:r>
      <w:r w:rsidRPr="0083603E">
        <w:rPr>
          <w:lang w:val="fr-FR"/>
        </w:rPr>
        <w:t xml:space="preserve"> directement associé aux activités du Projet et/ou </w:t>
      </w:r>
      <w:r w:rsidR="00062DF2">
        <w:rPr>
          <w:lang w:val="fr-FR"/>
        </w:rPr>
        <w:t>à des expectative</w:t>
      </w:r>
      <w:r w:rsidRPr="0083603E">
        <w:rPr>
          <w:lang w:val="fr-FR"/>
        </w:rPr>
        <w:t>s économiques, devrait être minime à cette phase.</w:t>
      </w:r>
    </w:p>
    <w:p w14:paraId="0310188A" w14:textId="5B012A22" w:rsidR="002C42F3" w:rsidRPr="0083603E" w:rsidRDefault="00F74FE3" w:rsidP="00195BE8">
      <w:pPr>
        <w:pStyle w:val="Heading3"/>
        <w:numPr>
          <w:ilvl w:val="3"/>
          <w:numId w:val="21"/>
        </w:numPr>
        <w:rPr>
          <w:lang w:val="fr-FR"/>
        </w:rPr>
      </w:pPr>
      <w:r w:rsidRPr="0083603E">
        <w:rPr>
          <w:lang w:val="fr-FR"/>
        </w:rPr>
        <w:t>Circulation</w:t>
      </w:r>
    </w:p>
    <w:p w14:paraId="29A35B3F" w14:textId="3CF7034B" w:rsidR="002C42F3" w:rsidRPr="0083603E" w:rsidRDefault="00F74FE3" w:rsidP="00F35D09">
      <w:pPr>
        <w:rPr>
          <w:lang w:val="fr-FR"/>
        </w:rPr>
      </w:pPr>
      <w:r w:rsidRPr="0083603E">
        <w:rPr>
          <w:lang w:val="fr-FR"/>
        </w:rPr>
        <w:t>La circu</w:t>
      </w:r>
      <w:r w:rsidR="00062DF2">
        <w:rPr>
          <w:lang w:val="fr-FR"/>
        </w:rPr>
        <w:t>lation ne devrait pas avoir</w:t>
      </w:r>
      <w:r w:rsidRPr="0083603E">
        <w:rPr>
          <w:lang w:val="fr-FR"/>
        </w:rPr>
        <w:t xml:space="preserve"> un impact continu pendant la phase d’exploitation, car il ne devrait avoir qu’une circulation limitée liée à l’entretien.</w:t>
      </w:r>
    </w:p>
    <w:p w14:paraId="7AF040C5" w14:textId="6FE70020" w:rsidR="002C42F3" w:rsidRPr="0083603E" w:rsidRDefault="00B348B1" w:rsidP="00195BE8">
      <w:pPr>
        <w:pStyle w:val="Heading3"/>
        <w:numPr>
          <w:ilvl w:val="3"/>
          <w:numId w:val="21"/>
        </w:numPr>
        <w:rPr>
          <w:lang w:val="fr-FR"/>
        </w:rPr>
      </w:pPr>
      <w:bookmarkStart w:id="351" w:name="_Toc447709664"/>
      <w:bookmarkStart w:id="352" w:name="_Toc448828153"/>
      <w:r w:rsidRPr="0083603E">
        <w:rPr>
          <w:lang w:val="fr-FR"/>
        </w:rPr>
        <w:t>A</w:t>
      </w:r>
      <w:r w:rsidR="002C42F3" w:rsidRPr="0083603E">
        <w:rPr>
          <w:lang w:val="fr-FR"/>
        </w:rPr>
        <w:t>cc</w:t>
      </w:r>
      <w:bookmarkEnd w:id="351"/>
      <w:bookmarkEnd w:id="352"/>
      <w:r w:rsidR="00F74FE3" w:rsidRPr="0083603E">
        <w:rPr>
          <w:lang w:val="fr-FR"/>
        </w:rPr>
        <w:t>ès Réduit</w:t>
      </w:r>
    </w:p>
    <w:p w14:paraId="2AC03052" w14:textId="18936087" w:rsidR="002C42F3" w:rsidRPr="0083603E" w:rsidRDefault="00F74FE3" w:rsidP="00F35D09">
      <w:pPr>
        <w:rPr>
          <w:lang w:val="fr-FR"/>
        </w:rPr>
      </w:pPr>
      <w:r w:rsidRPr="0083603E">
        <w:rPr>
          <w:lang w:val="fr-FR"/>
        </w:rPr>
        <w:t>En présumant que l’accès aux</w:t>
      </w:r>
      <w:r w:rsidR="007B6020" w:rsidRPr="0083603E">
        <w:rPr>
          <w:lang w:val="fr-FR"/>
        </w:rPr>
        <w:t xml:space="preserve"> routes reviendra pleinement aux conditions à la ligne de base à la fin de la phase de construction, aucun changement dans l’ac</w:t>
      </w:r>
      <w:r w:rsidR="00062DF2">
        <w:rPr>
          <w:lang w:val="fr-FR"/>
        </w:rPr>
        <w:t>cès aux services communautaire n</w:t>
      </w:r>
      <w:r w:rsidR="007B6020" w:rsidRPr="0083603E">
        <w:rPr>
          <w:lang w:val="fr-FR"/>
        </w:rPr>
        <w:t>’est prévu pendant la phase d’exploitation du Projet</w:t>
      </w:r>
      <w:r w:rsidR="002C42F3" w:rsidRPr="0083603E">
        <w:rPr>
          <w:lang w:val="fr-FR"/>
        </w:rPr>
        <w:t xml:space="preserve">. </w:t>
      </w:r>
    </w:p>
    <w:p w14:paraId="2A0A8971" w14:textId="153F24AA" w:rsidR="002C42F3" w:rsidRPr="0083603E" w:rsidRDefault="002C42F3" w:rsidP="00195BE8">
      <w:pPr>
        <w:pStyle w:val="Heading3"/>
        <w:numPr>
          <w:ilvl w:val="3"/>
          <w:numId w:val="21"/>
        </w:numPr>
        <w:rPr>
          <w:lang w:val="fr-FR"/>
        </w:rPr>
      </w:pPr>
      <w:bookmarkStart w:id="353" w:name="_Toc447709667"/>
      <w:bookmarkStart w:id="354" w:name="_Toc448828154"/>
      <w:r w:rsidRPr="0083603E">
        <w:rPr>
          <w:lang w:val="fr-FR"/>
        </w:rPr>
        <w:t>Impacts</w:t>
      </w:r>
      <w:bookmarkEnd w:id="353"/>
      <w:bookmarkEnd w:id="354"/>
      <w:r w:rsidR="007B6020" w:rsidRPr="0083603E">
        <w:rPr>
          <w:lang w:val="fr-FR"/>
        </w:rPr>
        <w:t xml:space="preserve"> de la Nuisance et sur la Santé Communautaire</w:t>
      </w:r>
    </w:p>
    <w:p w14:paraId="0B8D11D4" w14:textId="5BEEE6C4" w:rsidR="002C42F3" w:rsidRPr="0083603E" w:rsidRDefault="00B65EA5" w:rsidP="00F35D09">
      <w:pPr>
        <w:rPr>
          <w:lang w:val="fr-FR"/>
        </w:rPr>
      </w:pPr>
      <w:r w:rsidRPr="0083603E">
        <w:rPr>
          <w:lang w:val="fr-FR"/>
        </w:rPr>
        <w:t>Aucun impact lié à l’air, la poussière ou le bruit ne devrait affecter les Personnes Affectées par le Projet pendant la phase d’exploitation du Projet, sauf ceux, brefs et limités, découlant des activités d’entretien</w:t>
      </w:r>
      <w:r w:rsidR="002C42F3" w:rsidRPr="0083603E">
        <w:rPr>
          <w:lang w:val="fr-FR"/>
        </w:rPr>
        <w:t>.</w:t>
      </w:r>
    </w:p>
    <w:p w14:paraId="3DF1BBAC" w14:textId="40F30EE2" w:rsidR="002C42F3" w:rsidRPr="0083603E" w:rsidRDefault="00B65EA5" w:rsidP="00195BE8">
      <w:pPr>
        <w:pStyle w:val="Heading3"/>
        <w:numPr>
          <w:ilvl w:val="3"/>
          <w:numId w:val="21"/>
        </w:numPr>
        <w:rPr>
          <w:lang w:val="fr-FR"/>
        </w:rPr>
      </w:pPr>
      <w:r w:rsidRPr="0083603E">
        <w:rPr>
          <w:lang w:val="fr-FR"/>
        </w:rPr>
        <w:t>Augmentation des maladies vectorielles</w:t>
      </w:r>
    </w:p>
    <w:p w14:paraId="49C278DA" w14:textId="1C780C42" w:rsidR="002C42F3" w:rsidRPr="0083603E" w:rsidRDefault="00B65EA5" w:rsidP="00F35D09">
      <w:pPr>
        <w:rPr>
          <w:lang w:val="fr-FR"/>
        </w:rPr>
      </w:pPr>
      <w:r w:rsidRPr="0083603E">
        <w:rPr>
          <w:szCs w:val="22"/>
          <w:lang w:val="fr-FR"/>
        </w:rPr>
        <w:t xml:space="preserve">Dans la mesure où les pentes finales sont correctement nivelées, le Projet ne devrait </w:t>
      </w:r>
      <w:r w:rsidR="00446A4C" w:rsidRPr="0083603E">
        <w:rPr>
          <w:szCs w:val="22"/>
          <w:lang w:val="fr-FR"/>
        </w:rPr>
        <w:t>présenter</w:t>
      </w:r>
      <w:r w:rsidRPr="0083603E">
        <w:rPr>
          <w:szCs w:val="22"/>
          <w:lang w:val="fr-FR"/>
        </w:rPr>
        <w:t xml:space="preserve"> aucun risque</w:t>
      </w:r>
      <w:r w:rsidR="009C37E9">
        <w:rPr>
          <w:szCs w:val="22"/>
          <w:lang w:val="fr-FR"/>
        </w:rPr>
        <w:t xml:space="preserve"> ou impact continu</w:t>
      </w:r>
      <w:r w:rsidRPr="0083603E">
        <w:rPr>
          <w:szCs w:val="22"/>
          <w:lang w:val="fr-FR"/>
        </w:rPr>
        <w:t>. L’impact positif d’une eau en plus grande quantité et de meille</w:t>
      </w:r>
      <w:r w:rsidR="009C37E9">
        <w:rPr>
          <w:szCs w:val="22"/>
          <w:lang w:val="fr-FR"/>
        </w:rPr>
        <w:t>ure qualité devrait être continu</w:t>
      </w:r>
      <w:r w:rsidRPr="0083603E">
        <w:rPr>
          <w:szCs w:val="22"/>
          <w:lang w:val="fr-FR"/>
        </w:rPr>
        <w:t xml:space="preserve"> pendant tout le cycle de vie du Projet, en présumant qu’un entretien approprié est fait</w:t>
      </w:r>
      <w:r w:rsidR="002C42F3" w:rsidRPr="0083603E">
        <w:rPr>
          <w:lang w:val="fr-FR"/>
        </w:rPr>
        <w:t xml:space="preserve">. </w:t>
      </w:r>
    </w:p>
    <w:p w14:paraId="44A30F79" w14:textId="2153A097" w:rsidR="002C42F3" w:rsidRPr="0083603E" w:rsidRDefault="00B65EA5" w:rsidP="00195BE8">
      <w:pPr>
        <w:pStyle w:val="Heading3"/>
        <w:numPr>
          <w:ilvl w:val="3"/>
          <w:numId w:val="21"/>
        </w:numPr>
        <w:rPr>
          <w:lang w:val="fr-FR"/>
        </w:rPr>
      </w:pPr>
      <w:bookmarkStart w:id="355" w:name="_Toc447709673"/>
      <w:bookmarkStart w:id="356" w:name="_Toc448828156"/>
      <w:r w:rsidRPr="0083603E">
        <w:rPr>
          <w:lang w:val="fr-FR"/>
        </w:rPr>
        <w:t>Confli</w:t>
      </w:r>
      <w:r w:rsidR="002C42F3" w:rsidRPr="0083603E">
        <w:rPr>
          <w:lang w:val="fr-FR"/>
        </w:rPr>
        <w:t>t</w:t>
      </w:r>
      <w:bookmarkEnd w:id="355"/>
      <w:bookmarkEnd w:id="356"/>
      <w:r w:rsidRPr="0083603E">
        <w:rPr>
          <w:lang w:val="fr-FR"/>
        </w:rPr>
        <w:t>s</w:t>
      </w:r>
      <w:r w:rsidR="002C42F3" w:rsidRPr="0083603E">
        <w:rPr>
          <w:lang w:val="fr-FR"/>
        </w:rPr>
        <w:t xml:space="preserve"> </w:t>
      </w:r>
    </w:p>
    <w:p w14:paraId="05441FBC" w14:textId="62B06508" w:rsidR="002C42F3" w:rsidRPr="0083603E" w:rsidRDefault="00B65EA5" w:rsidP="00F35D09">
      <w:pPr>
        <w:rPr>
          <w:lang w:val="fr-FR"/>
        </w:rPr>
      </w:pPr>
      <w:r w:rsidRPr="0083603E">
        <w:rPr>
          <w:lang w:val="fr-FR"/>
        </w:rPr>
        <w:t>Actuellement</w:t>
      </w:r>
      <w:r w:rsidR="002C42F3" w:rsidRPr="0083603E">
        <w:rPr>
          <w:lang w:val="fr-FR"/>
        </w:rPr>
        <w:t>,</w:t>
      </w:r>
      <w:r w:rsidRPr="0083603E">
        <w:rPr>
          <w:lang w:val="fr-FR"/>
        </w:rPr>
        <w:t xml:space="preserve"> des groupes informels col</w:t>
      </w:r>
      <w:r w:rsidR="00684CAD">
        <w:rPr>
          <w:lang w:val="fr-FR"/>
        </w:rPr>
        <w:t>lectent de l’eau de tuyaux cassé</w:t>
      </w:r>
      <w:r w:rsidRPr="0083603E">
        <w:rPr>
          <w:lang w:val="fr-FR"/>
        </w:rPr>
        <w:t>s et la vendent dans des communautés locales. Il existe des imp</w:t>
      </w:r>
      <w:r w:rsidR="00684CAD">
        <w:rPr>
          <w:lang w:val="fr-FR"/>
        </w:rPr>
        <w:t>acts économiques potentiels sur</w:t>
      </w:r>
      <w:r w:rsidRPr="0083603E">
        <w:rPr>
          <w:lang w:val="fr-FR"/>
        </w:rPr>
        <w:t xml:space="preserve"> ces groupes informels, ainsi qu’un potentiel de conflit entre ces groupes informels et les personnes qui auront accès à l’eau potable à partir du nouveau système public. Le potentiel de conflit entre ces groupes doit être soigneusement géré via un dialogue local constant et documenté via le Plan de Dialogue avec les Parties Prenantes (voir l’Appendice B)</w:t>
      </w:r>
      <w:r w:rsidR="002C42F3" w:rsidRPr="0083603E">
        <w:rPr>
          <w:lang w:val="fr-FR"/>
        </w:rPr>
        <w:t>.</w:t>
      </w:r>
    </w:p>
    <w:p w14:paraId="21822014" w14:textId="3F8EB73B" w:rsidR="002C42F3" w:rsidRPr="0083603E" w:rsidRDefault="00B65EA5" w:rsidP="00195BE8">
      <w:pPr>
        <w:pStyle w:val="Heading3"/>
        <w:numPr>
          <w:ilvl w:val="3"/>
          <w:numId w:val="21"/>
        </w:numPr>
        <w:rPr>
          <w:lang w:val="fr-FR"/>
        </w:rPr>
      </w:pPr>
      <w:r w:rsidRPr="0083603E">
        <w:rPr>
          <w:lang w:val="fr-FR"/>
        </w:rPr>
        <w:t>Amélioration de la santé suite à l’accès accru à l’eau potable</w:t>
      </w:r>
    </w:p>
    <w:p w14:paraId="34B21310" w14:textId="563D998F" w:rsidR="002C42F3" w:rsidRPr="0083603E" w:rsidRDefault="00B65EA5" w:rsidP="00F35D09">
      <w:pPr>
        <w:rPr>
          <w:lang w:val="fr-FR"/>
        </w:rPr>
      </w:pPr>
      <w:r w:rsidRPr="0083603E">
        <w:rPr>
          <w:lang w:val="fr-FR"/>
        </w:rPr>
        <w:t>L’</w:t>
      </w:r>
      <w:r w:rsidR="002C42F3" w:rsidRPr="0083603E">
        <w:rPr>
          <w:lang w:val="fr-FR"/>
        </w:rPr>
        <w:t>impact</w:t>
      </w:r>
      <w:r w:rsidRPr="0083603E">
        <w:rPr>
          <w:lang w:val="fr-FR"/>
        </w:rPr>
        <w:t xml:space="preserve"> positif d’une eau en plus grande quantité et d’une meilleure qualité se</w:t>
      </w:r>
      <w:r w:rsidR="00684CAD">
        <w:rPr>
          <w:lang w:val="fr-FR"/>
        </w:rPr>
        <w:t>ra continu</w:t>
      </w:r>
      <w:r w:rsidRPr="0083603E">
        <w:rPr>
          <w:lang w:val="fr-FR"/>
        </w:rPr>
        <w:t xml:space="preserve"> pendant tout le cycle de vie du Projet, en présumant qu’un entretien approprié est fait</w:t>
      </w:r>
      <w:r w:rsidR="002C42F3" w:rsidRPr="0083603E">
        <w:rPr>
          <w:lang w:val="fr-FR"/>
        </w:rPr>
        <w:t xml:space="preserve">. </w:t>
      </w:r>
    </w:p>
    <w:p w14:paraId="2E9225AE" w14:textId="1A230BFC" w:rsidR="002C42F3" w:rsidRPr="0083603E" w:rsidRDefault="002C42F3" w:rsidP="00195BE8">
      <w:pPr>
        <w:pStyle w:val="Heading3"/>
        <w:numPr>
          <w:ilvl w:val="3"/>
          <w:numId w:val="21"/>
        </w:numPr>
        <w:rPr>
          <w:lang w:val="fr-FR"/>
        </w:rPr>
      </w:pPr>
      <w:bookmarkStart w:id="357" w:name="_Toc447709678"/>
      <w:bookmarkStart w:id="358" w:name="_Toc448828158"/>
      <w:r w:rsidRPr="0083603E">
        <w:rPr>
          <w:lang w:val="fr-FR"/>
        </w:rPr>
        <w:lastRenderedPageBreak/>
        <w:t>Res</w:t>
      </w:r>
      <w:r w:rsidR="003D263E" w:rsidRPr="0083603E">
        <w:rPr>
          <w:lang w:val="fr-FR"/>
        </w:rPr>
        <w:t>s</w:t>
      </w:r>
      <w:r w:rsidRPr="0083603E">
        <w:rPr>
          <w:lang w:val="fr-FR"/>
        </w:rPr>
        <w:t>ources</w:t>
      </w:r>
      <w:bookmarkEnd w:id="357"/>
      <w:bookmarkEnd w:id="358"/>
      <w:r w:rsidR="003D263E" w:rsidRPr="0083603E">
        <w:rPr>
          <w:lang w:val="fr-FR"/>
        </w:rPr>
        <w:t xml:space="preserve"> </w:t>
      </w:r>
      <w:r w:rsidR="00446A4C" w:rsidRPr="0083603E">
        <w:rPr>
          <w:lang w:val="fr-FR"/>
        </w:rPr>
        <w:t>Culturelles</w:t>
      </w:r>
    </w:p>
    <w:p w14:paraId="603B7C5C" w14:textId="26DC9091" w:rsidR="002C42F3" w:rsidRPr="0083603E" w:rsidRDefault="008B1A47" w:rsidP="00F35D09">
      <w:pPr>
        <w:rPr>
          <w:lang w:val="fr-FR"/>
        </w:rPr>
      </w:pPr>
      <w:r w:rsidRPr="0083603E">
        <w:rPr>
          <w:lang w:val="fr-FR"/>
        </w:rPr>
        <w:t xml:space="preserve">Il ne devrait pas y avoir d’impact </w:t>
      </w:r>
      <w:r w:rsidR="00684CAD" w:rsidRPr="0083603E">
        <w:rPr>
          <w:lang w:val="fr-FR"/>
        </w:rPr>
        <w:t xml:space="preserve">associé à la phase d’exploitation de ce Projet </w:t>
      </w:r>
      <w:r w:rsidRPr="0083603E">
        <w:rPr>
          <w:lang w:val="fr-FR"/>
        </w:rPr>
        <w:t>sur le patrimoine culturel</w:t>
      </w:r>
      <w:r w:rsidR="002C42F3" w:rsidRPr="0083603E">
        <w:rPr>
          <w:lang w:val="fr-FR"/>
        </w:rPr>
        <w:t>.</w:t>
      </w:r>
    </w:p>
    <w:p w14:paraId="651ECDC1" w14:textId="77777777" w:rsidR="0060168E" w:rsidRPr="0083603E" w:rsidRDefault="0060168E" w:rsidP="00F35D09">
      <w:pPr>
        <w:rPr>
          <w:lang w:val="fr-FR"/>
        </w:rPr>
        <w:sectPr w:rsidR="0060168E" w:rsidRPr="0083603E" w:rsidSect="00466987">
          <w:footerReference w:type="default" r:id="rId52"/>
          <w:footnotePr>
            <w:numFmt w:val="lowerRoman"/>
          </w:footnotePr>
          <w:endnotePr>
            <w:numFmt w:val="decimal"/>
            <w:numRestart w:val="eachSect"/>
          </w:endnotePr>
          <w:pgSz w:w="11907" w:h="16839" w:code="9"/>
          <w:pgMar w:top="1253" w:right="1109" w:bottom="965" w:left="1109" w:header="720" w:footer="680" w:gutter="0"/>
          <w:cols w:space="0"/>
          <w:docGrid w:linePitch="326"/>
        </w:sectPr>
      </w:pPr>
    </w:p>
    <w:p w14:paraId="69C85A60" w14:textId="5D0B1D0D" w:rsidR="009D093E" w:rsidRPr="0083603E" w:rsidRDefault="008B1A47" w:rsidP="00711B49">
      <w:pPr>
        <w:pStyle w:val="Heading1"/>
        <w:rPr>
          <w:lang w:val="fr-FR"/>
        </w:rPr>
      </w:pPr>
      <w:bookmarkStart w:id="359" w:name="_Toc447709681"/>
      <w:bookmarkStart w:id="360" w:name="_Toc447453993"/>
      <w:bookmarkStart w:id="361" w:name="_Ref447179964"/>
      <w:r w:rsidRPr="0083603E">
        <w:rPr>
          <w:lang w:val="fr-FR"/>
        </w:rPr>
        <w:lastRenderedPageBreak/>
        <w:t>GESTION ENVIRONNEMENTALE, SOCIALE, ET DE LA SANTE ET DE LA SECURITE</w:t>
      </w:r>
      <w:r w:rsidR="00A44B73" w:rsidRPr="0083603E">
        <w:rPr>
          <w:lang w:val="fr-FR"/>
        </w:rPr>
        <w:t xml:space="preserve"> </w:t>
      </w:r>
      <w:bookmarkEnd w:id="359"/>
    </w:p>
    <w:p w14:paraId="463FF8FB" w14:textId="377EC383" w:rsidR="009D093E" w:rsidRPr="0083603E" w:rsidRDefault="008B1A47" w:rsidP="00F35D09">
      <w:pPr>
        <w:rPr>
          <w:lang w:val="fr-FR"/>
        </w:rPr>
      </w:pPr>
      <w:r w:rsidRPr="0083603E">
        <w:rPr>
          <w:lang w:val="fr-FR"/>
        </w:rPr>
        <w:t>Les Tableaux</w:t>
      </w:r>
      <w:r w:rsidR="008D31A8" w:rsidRPr="0083603E">
        <w:rPr>
          <w:lang w:val="fr-FR"/>
        </w:rPr>
        <w:t xml:space="preserve"> </w:t>
      </w:r>
      <w:r w:rsidR="009D093E" w:rsidRPr="0083603E">
        <w:rPr>
          <w:lang w:val="fr-FR"/>
        </w:rPr>
        <w:t xml:space="preserve"> 8</w:t>
      </w:r>
      <w:r w:rsidR="008D31A8" w:rsidRPr="0083603E">
        <w:rPr>
          <w:lang w:val="fr-FR"/>
        </w:rPr>
        <w:t>-</w:t>
      </w:r>
      <w:r w:rsidRPr="0083603E">
        <w:rPr>
          <w:lang w:val="fr-FR"/>
        </w:rPr>
        <w:t>1 et</w:t>
      </w:r>
      <w:r w:rsidR="009D093E" w:rsidRPr="0083603E">
        <w:rPr>
          <w:lang w:val="fr-FR"/>
        </w:rPr>
        <w:t xml:space="preserve"> 8</w:t>
      </w:r>
      <w:r w:rsidR="008D31A8" w:rsidRPr="0083603E">
        <w:rPr>
          <w:lang w:val="fr-FR"/>
        </w:rPr>
        <w:t>-</w:t>
      </w:r>
      <w:r w:rsidRPr="0083603E">
        <w:rPr>
          <w:lang w:val="fr-FR"/>
        </w:rPr>
        <w:t>2 pré</w:t>
      </w:r>
      <w:r w:rsidR="009D093E" w:rsidRPr="0083603E">
        <w:rPr>
          <w:lang w:val="fr-FR"/>
        </w:rPr>
        <w:t>sent</w:t>
      </w:r>
      <w:r w:rsidRPr="0083603E">
        <w:rPr>
          <w:lang w:val="fr-FR"/>
        </w:rPr>
        <w:t>ent les mesures de gestion  et les programmes de monitoring EHS</w:t>
      </w:r>
      <w:r w:rsidR="0001535A" w:rsidRPr="0083603E">
        <w:rPr>
          <w:lang w:val="fr-FR"/>
        </w:rPr>
        <w:t xml:space="preserve"> </w:t>
      </w:r>
      <w:r w:rsidRPr="0083603E">
        <w:rPr>
          <w:lang w:val="fr-FR"/>
        </w:rPr>
        <w:t xml:space="preserve"> pour les phases de construction et d’exploitation du Projet. A noter que ces programmes de </w:t>
      </w:r>
      <w:r w:rsidR="00446A4C" w:rsidRPr="0083603E">
        <w:rPr>
          <w:lang w:val="fr-FR"/>
        </w:rPr>
        <w:t>mitigation</w:t>
      </w:r>
      <w:r w:rsidRPr="0083603E">
        <w:rPr>
          <w:lang w:val="fr-FR"/>
        </w:rPr>
        <w:t xml:space="preserve"> et de monitoring sont typiques des projets de ce genre, et </w:t>
      </w:r>
      <w:r w:rsidR="00446A4C" w:rsidRPr="0083603E">
        <w:rPr>
          <w:lang w:val="fr-FR"/>
        </w:rPr>
        <w:t>modifiés</w:t>
      </w:r>
      <w:r w:rsidRPr="0083603E">
        <w:rPr>
          <w:lang w:val="fr-FR"/>
        </w:rPr>
        <w:t xml:space="preserve"> pour s’adapter au </w:t>
      </w:r>
      <w:r w:rsidR="00446A4C" w:rsidRPr="0083603E">
        <w:rPr>
          <w:lang w:val="fr-FR"/>
        </w:rPr>
        <w:t>contexte</w:t>
      </w:r>
      <w:r w:rsidRPr="0083603E">
        <w:rPr>
          <w:lang w:val="fr-FR"/>
        </w:rPr>
        <w:t xml:space="preserve"> haïtien, particulièrement pour faire face aux potentiels impacts sur la zone du Projet comme défini dans le Chapitre </w:t>
      </w:r>
      <w:r w:rsidR="009D093E" w:rsidRPr="0083603E">
        <w:rPr>
          <w:lang w:val="fr-FR"/>
        </w:rPr>
        <w:t>7</w:t>
      </w:r>
      <w:r w:rsidR="00CB59F5" w:rsidRPr="0083603E">
        <w:rPr>
          <w:lang w:val="fr-FR"/>
        </w:rPr>
        <w:t>.0</w:t>
      </w:r>
      <w:r w:rsidR="009D093E" w:rsidRPr="0083603E">
        <w:rPr>
          <w:lang w:val="fr-FR"/>
        </w:rPr>
        <w:t xml:space="preserve">. </w:t>
      </w:r>
    </w:p>
    <w:p w14:paraId="1F3F8270" w14:textId="77777777" w:rsidR="009D093E" w:rsidRPr="0083603E" w:rsidRDefault="009D093E" w:rsidP="00F35D09">
      <w:pPr>
        <w:rPr>
          <w:lang w:val="fr-FR"/>
        </w:rPr>
        <w:sectPr w:rsidR="009D093E" w:rsidRPr="0083603E" w:rsidSect="00257C4D">
          <w:footnotePr>
            <w:numFmt w:val="lowerRoman"/>
          </w:footnotePr>
          <w:endnotePr>
            <w:numFmt w:val="decimal"/>
            <w:numRestart w:val="eachSect"/>
          </w:endnotePr>
          <w:pgSz w:w="11907" w:h="16839" w:code="9"/>
          <w:pgMar w:top="1253" w:right="1109" w:bottom="965" w:left="1109" w:header="720" w:footer="680" w:gutter="0"/>
          <w:cols w:space="0"/>
          <w:docGrid w:linePitch="299"/>
        </w:sectPr>
      </w:pPr>
    </w:p>
    <w:p w14:paraId="627BC094" w14:textId="2592CB8A" w:rsidR="009D093E" w:rsidRPr="0083603E" w:rsidRDefault="009D093E" w:rsidP="00257C4D">
      <w:pPr>
        <w:pStyle w:val="TableTitle"/>
        <w:ind w:left="0"/>
        <w:rPr>
          <w:lang w:val="fr-FR"/>
        </w:rPr>
      </w:pPr>
      <w:bookmarkStart w:id="362" w:name="_Toc447280219"/>
      <w:bookmarkStart w:id="363" w:name="_Toc448300589"/>
      <w:bookmarkStart w:id="364" w:name="_Toc448476420"/>
      <w:bookmarkStart w:id="365" w:name="_Ref447179949"/>
      <w:bookmarkStart w:id="366" w:name="_Toc447453994"/>
      <w:bookmarkEnd w:id="360"/>
      <w:r w:rsidRPr="0083603E">
        <w:rPr>
          <w:lang w:val="fr-FR"/>
        </w:rPr>
        <w:lastRenderedPageBreak/>
        <w:t>Table</w:t>
      </w:r>
      <w:r w:rsidR="008B1A47"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8</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1</w:t>
      </w:r>
      <w:r w:rsidR="008B3891" w:rsidRPr="0083603E">
        <w:rPr>
          <w:noProof/>
          <w:lang w:val="fr-FR"/>
        </w:rPr>
        <w:fldChar w:fldCharType="end"/>
      </w:r>
      <w:r w:rsidRPr="0083603E">
        <w:rPr>
          <w:lang w:val="fr-FR"/>
        </w:rPr>
        <w:tab/>
      </w:r>
      <w:bookmarkEnd w:id="362"/>
      <w:bookmarkEnd w:id="363"/>
      <w:bookmarkEnd w:id="364"/>
      <w:r w:rsidR="008B1A47" w:rsidRPr="0083603E">
        <w:rPr>
          <w:lang w:val="fr-FR"/>
        </w:rPr>
        <w:t xml:space="preserve">Mesures de Monitoring et de Gestion </w:t>
      </w:r>
      <w:r w:rsidR="00446A4C" w:rsidRPr="0083603E">
        <w:rPr>
          <w:lang w:val="fr-FR"/>
        </w:rPr>
        <w:t>Environnementale</w:t>
      </w:r>
      <w:r w:rsidR="008B1A47" w:rsidRPr="0083603E">
        <w:rPr>
          <w:lang w:val="fr-FR"/>
        </w:rPr>
        <w:t xml:space="preserve"> et Sociale</w:t>
      </w:r>
    </w:p>
    <w:tbl>
      <w:tblPr>
        <w:tblW w:w="1441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1890"/>
        <w:gridCol w:w="1710"/>
        <w:gridCol w:w="3870"/>
        <w:gridCol w:w="1800"/>
        <w:gridCol w:w="1620"/>
        <w:gridCol w:w="1735"/>
      </w:tblGrid>
      <w:tr w:rsidR="00257C4D" w:rsidRPr="00820DCD" w14:paraId="64968ABC" w14:textId="77777777" w:rsidTr="00AF49A9">
        <w:trPr>
          <w:cantSplit/>
          <w:tblHeader/>
        </w:trPr>
        <w:tc>
          <w:tcPr>
            <w:tcW w:w="1793" w:type="dxa"/>
            <w:shd w:val="clear" w:color="auto" w:fill="BFBFBF" w:themeFill="background1" w:themeFillShade="BF"/>
          </w:tcPr>
          <w:p w14:paraId="4097C8F4" w14:textId="4259A34A" w:rsidR="009D093E" w:rsidRPr="0083603E" w:rsidRDefault="008B1A47" w:rsidP="00257C4D">
            <w:pPr>
              <w:pStyle w:val="Tableheadingleft"/>
              <w:rPr>
                <w:lang w:val="fr-FR"/>
              </w:rPr>
            </w:pPr>
            <w:r w:rsidRPr="0083603E">
              <w:rPr>
                <w:lang w:val="fr-FR"/>
              </w:rPr>
              <w:t>Sujet</w:t>
            </w:r>
          </w:p>
        </w:tc>
        <w:tc>
          <w:tcPr>
            <w:tcW w:w="1890" w:type="dxa"/>
            <w:shd w:val="clear" w:color="auto" w:fill="BFBFBF" w:themeFill="background1" w:themeFillShade="BF"/>
          </w:tcPr>
          <w:p w14:paraId="1A0514A8" w14:textId="60E5DB18" w:rsidR="009D093E" w:rsidRPr="0083603E" w:rsidRDefault="009D093E" w:rsidP="00257C4D">
            <w:pPr>
              <w:pStyle w:val="Tableheadingleft"/>
              <w:rPr>
                <w:lang w:val="fr-FR"/>
              </w:rPr>
            </w:pPr>
            <w:r w:rsidRPr="0083603E">
              <w:rPr>
                <w:lang w:val="fr-FR"/>
              </w:rPr>
              <w:t>Impact</w:t>
            </w:r>
            <w:r w:rsidR="008B1A47" w:rsidRPr="0083603E">
              <w:rPr>
                <w:lang w:val="fr-FR"/>
              </w:rPr>
              <w:t xml:space="preserve"> Potentiel</w:t>
            </w:r>
          </w:p>
        </w:tc>
        <w:tc>
          <w:tcPr>
            <w:tcW w:w="1710" w:type="dxa"/>
            <w:shd w:val="clear" w:color="auto" w:fill="BFBFBF" w:themeFill="background1" w:themeFillShade="BF"/>
          </w:tcPr>
          <w:p w14:paraId="4FF6269B" w14:textId="77777777" w:rsidR="009D093E" w:rsidRPr="0083603E" w:rsidRDefault="009D093E" w:rsidP="00257C4D">
            <w:pPr>
              <w:pStyle w:val="Tableheadingleft"/>
              <w:rPr>
                <w:lang w:val="fr-FR"/>
              </w:rPr>
            </w:pPr>
            <w:r w:rsidRPr="0083603E">
              <w:rPr>
                <w:lang w:val="fr-FR"/>
              </w:rPr>
              <w:t>Phase</w:t>
            </w:r>
          </w:p>
        </w:tc>
        <w:tc>
          <w:tcPr>
            <w:tcW w:w="3870" w:type="dxa"/>
            <w:shd w:val="clear" w:color="auto" w:fill="BFBFBF" w:themeFill="background1" w:themeFillShade="BF"/>
          </w:tcPr>
          <w:p w14:paraId="3133DD47" w14:textId="22CCE840" w:rsidR="009D093E" w:rsidRPr="0083603E" w:rsidRDefault="008B1A47" w:rsidP="00257C4D">
            <w:pPr>
              <w:pStyle w:val="Tableheadingleft"/>
              <w:rPr>
                <w:lang w:val="fr-FR"/>
              </w:rPr>
            </w:pPr>
            <w:r w:rsidRPr="0083603E">
              <w:rPr>
                <w:lang w:val="fr-FR"/>
              </w:rPr>
              <w:t xml:space="preserve">Mesures de </w:t>
            </w:r>
            <w:r w:rsidR="009D093E" w:rsidRPr="0083603E">
              <w:rPr>
                <w:lang w:val="fr-FR"/>
              </w:rPr>
              <w:t>Mi</w:t>
            </w:r>
            <w:r w:rsidRPr="0083603E">
              <w:rPr>
                <w:lang w:val="fr-FR"/>
              </w:rPr>
              <w:t>tigation et de Gestion</w:t>
            </w:r>
          </w:p>
        </w:tc>
        <w:tc>
          <w:tcPr>
            <w:tcW w:w="1800" w:type="dxa"/>
            <w:shd w:val="clear" w:color="auto" w:fill="BFBFBF" w:themeFill="background1" w:themeFillShade="BF"/>
          </w:tcPr>
          <w:p w14:paraId="2DBCC5E2" w14:textId="429F31C1" w:rsidR="009D093E" w:rsidRPr="0083603E" w:rsidRDefault="008B1A47" w:rsidP="00257C4D">
            <w:pPr>
              <w:pStyle w:val="Tableheadingleft"/>
              <w:rPr>
                <w:lang w:val="fr-FR"/>
              </w:rPr>
            </w:pPr>
            <w:r w:rsidRPr="0083603E">
              <w:rPr>
                <w:lang w:val="fr-FR"/>
              </w:rPr>
              <w:t>Responsabilité d’</w:t>
            </w:r>
            <w:r w:rsidR="00446A4C" w:rsidRPr="0083603E">
              <w:rPr>
                <w:lang w:val="fr-FR"/>
              </w:rPr>
              <w:t>Exécution</w:t>
            </w:r>
          </w:p>
        </w:tc>
        <w:tc>
          <w:tcPr>
            <w:tcW w:w="1620" w:type="dxa"/>
            <w:shd w:val="clear" w:color="auto" w:fill="BFBFBF" w:themeFill="background1" w:themeFillShade="BF"/>
          </w:tcPr>
          <w:p w14:paraId="3E0047D1" w14:textId="609779D5" w:rsidR="009D093E" w:rsidRPr="0083603E" w:rsidRDefault="008B1A47" w:rsidP="00257C4D">
            <w:pPr>
              <w:pStyle w:val="Tableheadingleft"/>
              <w:rPr>
                <w:lang w:val="fr-FR"/>
              </w:rPr>
            </w:pPr>
            <w:r w:rsidRPr="0083603E">
              <w:rPr>
                <w:lang w:val="fr-FR"/>
              </w:rPr>
              <w:t>Vé</w:t>
            </w:r>
            <w:r w:rsidR="00E74737" w:rsidRPr="0083603E">
              <w:rPr>
                <w:lang w:val="fr-FR"/>
              </w:rPr>
              <w:t>rification (comme nécessaire</w:t>
            </w:r>
            <w:r w:rsidR="009D093E" w:rsidRPr="0083603E">
              <w:rPr>
                <w:lang w:val="fr-FR"/>
              </w:rPr>
              <w:t>)</w:t>
            </w:r>
          </w:p>
        </w:tc>
        <w:tc>
          <w:tcPr>
            <w:tcW w:w="1735" w:type="dxa"/>
            <w:shd w:val="clear" w:color="auto" w:fill="BFBFBF" w:themeFill="background1" w:themeFillShade="BF"/>
          </w:tcPr>
          <w:p w14:paraId="2BCFF92A" w14:textId="6AE24FB3" w:rsidR="009D093E" w:rsidRPr="0083603E" w:rsidRDefault="008B1A47" w:rsidP="00257C4D">
            <w:pPr>
              <w:pStyle w:val="Tableheadingleft"/>
              <w:rPr>
                <w:lang w:val="fr-FR"/>
              </w:rPr>
            </w:pPr>
            <w:r w:rsidRPr="0083603E">
              <w:rPr>
                <w:lang w:val="fr-FR"/>
              </w:rPr>
              <w:t>Monitoring et soumission de rapports</w:t>
            </w:r>
          </w:p>
        </w:tc>
      </w:tr>
      <w:tr w:rsidR="00257C4D" w:rsidRPr="00820DCD" w14:paraId="1CAFDD7A" w14:textId="77777777" w:rsidTr="00AF49A9">
        <w:trPr>
          <w:cantSplit/>
        </w:trPr>
        <w:tc>
          <w:tcPr>
            <w:tcW w:w="1793" w:type="dxa"/>
            <w:vMerge w:val="restart"/>
          </w:tcPr>
          <w:p w14:paraId="7E553D43" w14:textId="5C3C1746" w:rsidR="009D093E" w:rsidRPr="0083603E" w:rsidRDefault="00306CAF" w:rsidP="00257C4D">
            <w:pPr>
              <w:pStyle w:val="Tabletextleft"/>
              <w:rPr>
                <w:lang w:val="fr-FR"/>
              </w:rPr>
            </w:pPr>
            <w:r w:rsidRPr="0083603E">
              <w:rPr>
                <w:lang w:val="fr-FR"/>
              </w:rPr>
              <w:t>Sol et ressources hydriques</w:t>
            </w:r>
          </w:p>
        </w:tc>
        <w:tc>
          <w:tcPr>
            <w:tcW w:w="1890" w:type="dxa"/>
          </w:tcPr>
          <w:p w14:paraId="271C33EB" w14:textId="3D410A63" w:rsidR="009D093E" w:rsidRPr="0083603E" w:rsidRDefault="00306CAF" w:rsidP="00257C4D">
            <w:pPr>
              <w:pStyle w:val="Tabletextleft"/>
              <w:rPr>
                <w:lang w:val="fr-FR"/>
              </w:rPr>
            </w:pPr>
            <w:r w:rsidRPr="0083603E">
              <w:rPr>
                <w:lang w:val="fr-FR"/>
              </w:rPr>
              <w:t>Erosion et sé</w:t>
            </w:r>
            <w:r w:rsidR="009D093E" w:rsidRPr="0083603E">
              <w:rPr>
                <w:lang w:val="fr-FR"/>
              </w:rPr>
              <w:t xml:space="preserve">dimentation </w:t>
            </w:r>
          </w:p>
        </w:tc>
        <w:tc>
          <w:tcPr>
            <w:tcW w:w="1710" w:type="dxa"/>
          </w:tcPr>
          <w:p w14:paraId="00008C87" w14:textId="77777777" w:rsidR="009D093E" w:rsidRPr="0083603E" w:rsidRDefault="009D093E" w:rsidP="00257C4D">
            <w:pPr>
              <w:pStyle w:val="Tabletextleft"/>
              <w:rPr>
                <w:lang w:val="fr-FR"/>
              </w:rPr>
            </w:pPr>
            <w:r w:rsidRPr="0083603E">
              <w:rPr>
                <w:lang w:val="fr-FR"/>
              </w:rPr>
              <w:t>Construction</w:t>
            </w:r>
          </w:p>
        </w:tc>
        <w:tc>
          <w:tcPr>
            <w:tcW w:w="3870" w:type="dxa"/>
          </w:tcPr>
          <w:p w14:paraId="301BB577" w14:textId="29026189" w:rsidR="009D093E" w:rsidRPr="0083603E" w:rsidRDefault="00E74737" w:rsidP="00E74737">
            <w:pPr>
              <w:pStyle w:val="Tabletextleft"/>
              <w:rPr>
                <w:lang w:val="fr-FR"/>
              </w:rPr>
            </w:pPr>
            <w:r w:rsidRPr="0083603E">
              <w:rPr>
                <w:lang w:val="fr-FR"/>
              </w:rPr>
              <w:t>Elaborer un Plan de Contrôle de l’Erosion et de la Sédimentation des Sols, y compris des contrôles de l’érosion comme la minimisation de l’étendue des aires perturbées</w:t>
            </w:r>
            <w:r w:rsidR="003F1823" w:rsidRPr="0083603E">
              <w:rPr>
                <w:lang w:val="fr-FR"/>
              </w:rPr>
              <w:t xml:space="preserve"> et la </w:t>
            </w:r>
            <w:r w:rsidR="00446A4C" w:rsidRPr="0083603E">
              <w:rPr>
                <w:lang w:val="fr-FR"/>
              </w:rPr>
              <w:t>stabilisation</w:t>
            </w:r>
            <w:r w:rsidR="003F1823" w:rsidRPr="0083603E">
              <w:rPr>
                <w:lang w:val="fr-FR"/>
              </w:rPr>
              <w:t xml:space="preserve">/ </w:t>
            </w:r>
            <w:r w:rsidR="00446A4C" w:rsidRPr="0083603E">
              <w:rPr>
                <w:lang w:val="fr-FR"/>
              </w:rPr>
              <w:t>végétalisation</w:t>
            </w:r>
            <w:r w:rsidR="003F1823" w:rsidRPr="0083603E">
              <w:rPr>
                <w:lang w:val="fr-FR"/>
              </w:rPr>
              <w:t xml:space="preserve"> des aires perturbées aussi rapidement que possible, et les contrôles de la sédimentation tels que les bottes de foin, les barrières aux boues, l’ancrage des roches, et la protection à </w:t>
            </w:r>
            <w:r w:rsidR="004F5305">
              <w:rPr>
                <w:lang w:val="fr-FR"/>
              </w:rPr>
              <w:t>mi-</w:t>
            </w:r>
            <w:r w:rsidR="00446A4C" w:rsidRPr="0083603E">
              <w:rPr>
                <w:lang w:val="fr-FR"/>
              </w:rPr>
              <w:t>pente</w:t>
            </w:r>
            <w:r w:rsidR="003F1823" w:rsidRPr="0083603E">
              <w:rPr>
                <w:lang w:val="fr-FR"/>
              </w:rPr>
              <w:t>. Ces plans doivent prévoir les fortes chutes de pluie aux fins de gestion des risques d’inondation localisée.</w:t>
            </w:r>
          </w:p>
        </w:tc>
        <w:tc>
          <w:tcPr>
            <w:tcW w:w="1800" w:type="dxa"/>
          </w:tcPr>
          <w:p w14:paraId="320D6655" w14:textId="534F1720" w:rsidR="009D093E" w:rsidRPr="0083603E" w:rsidRDefault="00E74737" w:rsidP="00257C4D">
            <w:pPr>
              <w:pStyle w:val="Tabletextleft"/>
              <w:rPr>
                <w:lang w:val="fr-FR"/>
              </w:rPr>
            </w:pPr>
            <w:r w:rsidRPr="0083603E">
              <w:rPr>
                <w:lang w:val="fr-FR"/>
              </w:rPr>
              <w:t>Entreprise de construction</w:t>
            </w:r>
          </w:p>
        </w:tc>
        <w:tc>
          <w:tcPr>
            <w:tcW w:w="1620" w:type="dxa"/>
          </w:tcPr>
          <w:p w14:paraId="471B92CF" w14:textId="57AB749A" w:rsidR="009D093E" w:rsidRPr="0083603E" w:rsidRDefault="00E74737" w:rsidP="00257C4D">
            <w:pPr>
              <w:pStyle w:val="Tabletextleft"/>
              <w:rPr>
                <w:lang w:val="fr-FR"/>
              </w:rPr>
            </w:pPr>
            <w:r w:rsidRPr="0083603E">
              <w:rPr>
                <w:lang w:val="fr-FR"/>
              </w:rPr>
              <w:t>Inspection du chantier par un inspecteur tiers.</w:t>
            </w:r>
          </w:p>
        </w:tc>
        <w:tc>
          <w:tcPr>
            <w:tcW w:w="1735" w:type="dxa"/>
          </w:tcPr>
          <w:p w14:paraId="07DBF76E" w14:textId="3FEE2C4C" w:rsidR="009D093E" w:rsidRPr="0083603E" w:rsidRDefault="00E74737" w:rsidP="00E74737">
            <w:pPr>
              <w:pStyle w:val="Tabletextleft"/>
              <w:rPr>
                <w:lang w:val="fr-FR"/>
              </w:rPr>
            </w:pPr>
            <w:r w:rsidRPr="0083603E">
              <w:rPr>
                <w:lang w:val="fr-FR"/>
              </w:rPr>
              <w:t>Rapport sur les inspections quotidiennes et directives d’actions correctives</w:t>
            </w:r>
          </w:p>
        </w:tc>
      </w:tr>
      <w:tr w:rsidR="00257C4D" w:rsidRPr="00820DCD" w14:paraId="00A469D7" w14:textId="77777777" w:rsidTr="00AF49A9">
        <w:trPr>
          <w:cantSplit/>
        </w:trPr>
        <w:tc>
          <w:tcPr>
            <w:tcW w:w="1793" w:type="dxa"/>
            <w:vMerge/>
          </w:tcPr>
          <w:p w14:paraId="21D052BC" w14:textId="77777777" w:rsidR="009D093E" w:rsidRPr="0083603E" w:rsidRDefault="009D093E" w:rsidP="00257C4D">
            <w:pPr>
              <w:pStyle w:val="Tabletextleft"/>
              <w:rPr>
                <w:lang w:val="fr-FR"/>
              </w:rPr>
            </w:pPr>
          </w:p>
        </w:tc>
        <w:tc>
          <w:tcPr>
            <w:tcW w:w="1890" w:type="dxa"/>
          </w:tcPr>
          <w:p w14:paraId="5002BFBA" w14:textId="04D609A5" w:rsidR="009D093E" w:rsidRPr="0083603E" w:rsidRDefault="003F1823" w:rsidP="00257C4D">
            <w:pPr>
              <w:pStyle w:val="Tabletextleft"/>
              <w:rPr>
                <w:lang w:val="fr-FR"/>
              </w:rPr>
            </w:pPr>
            <w:r w:rsidRPr="0083603E">
              <w:rPr>
                <w:lang w:val="fr-FR"/>
              </w:rPr>
              <w:t>Gestion et élimination des déchets</w:t>
            </w:r>
          </w:p>
        </w:tc>
        <w:tc>
          <w:tcPr>
            <w:tcW w:w="1710" w:type="dxa"/>
          </w:tcPr>
          <w:p w14:paraId="14821CB6" w14:textId="77777777" w:rsidR="009D093E" w:rsidRPr="0083603E" w:rsidRDefault="009D093E" w:rsidP="00257C4D">
            <w:pPr>
              <w:pStyle w:val="Tabletextleft"/>
              <w:rPr>
                <w:lang w:val="fr-FR"/>
              </w:rPr>
            </w:pPr>
            <w:r w:rsidRPr="0083603E">
              <w:rPr>
                <w:lang w:val="fr-FR"/>
              </w:rPr>
              <w:t>Construction</w:t>
            </w:r>
          </w:p>
        </w:tc>
        <w:tc>
          <w:tcPr>
            <w:tcW w:w="3870" w:type="dxa"/>
          </w:tcPr>
          <w:p w14:paraId="5E94394C" w14:textId="7BD3AE2D" w:rsidR="009D093E" w:rsidRPr="0083603E" w:rsidRDefault="003F1823" w:rsidP="003F1823">
            <w:pPr>
              <w:pStyle w:val="Tabletextleft"/>
              <w:rPr>
                <w:lang w:val="fr-FR"/>
              </w:rPr>
            </w:pPr>
            <w:r w:rsidRPr="0083603E">
              <w:rPr>
                <w:lang w:val="fr-FR"/>
              </w:rPr>
              <w:t>Elaborer un Plan de gestion des déchets identifiant des méthodes acceptables de manutention et d’élimination des déchets solides et dangereux, y compris les sols contaminés.</w:t>
            </w:r>
          </w:p>
        </w:tc>
        <w:tc>
          <w:tcPr>
            <w:tcW w:w="1800" w:type="dxa"/>
          </w:tcPr>
          <w:p w14:paraId="776707E0" w14:textId="67E0B120" w:rsidR="009D093E" w:rsidRPr="0083603E" w:rsidRDefault="003F1823" w:rsidP="00257C4D">
            <w:pPr>
              <w:pStyle w:val="Tabletextleft"/>
              <w:rPr>
                <w:lang w:val="fr-FR"/>
              </w:rPr>
            </w:pPr>
            <w:r w:rsidRPr="0083603E">
              <w:rPr>
                <w:lang w:val="fr-FR"/>
              </w:rPr>
              <w:t>Direction gouvernementale départementale de l’Environnement</w:t>
            </w:r>
          </w:p>
        </w:tc>
        <w:tc>
          <w:tcPr>
            <w:tcW w:w="1620" w:type="dxa"/>
          </w:tcPr>
          <w:p w14:paraId="46A61276" w14:textId="692B8CD4" w:rsidR="009D093E" w:rsidRPr="0083603E" w:rsidRDefault="009D093E" w:rsidP="00257C4D">
            <w:pPr>
              <w:pStyle w:val="Tabletextleft"/>
              <w:rPr>
                <w:lang w:val="fr-FR"/>
              </w:rPr>
            </w:pPr>
            <w:r w:rsidRPr="0083603E">
              <w:rPr>
                <w:lang w:val="fr-FR"/>
              </w:rPr>
              <w:t>G</w:t>
            </w:r>
            <w:r w:rsidR="003F1823" w:rsidRPr="0083603E">
              <w:rPr>
                <w:lang w:val="fr-FR"/>
              </w:rPr>
              <w:t>estionnaire du contrat pour le Gouvernement</w:t>
            </w:r>
          </w:p>
        </w:tc>
        <w:tc>
          <w:tcPr>
            <w:tcW w:w="1735" w:type="dxa"/>
          </w:tcPr>
          <w:p w14:paraId="6C1F1CE5" w14:textId="0A78988F" w:rsidR="009D093E" w:rsidRPr="0083603E" w:rsidRDefault="009D093E" w:rsidP="003F1823">
            <w:pPr>
              <w:pStyle w:val="Tabletextleft"/>
              <w:rPr>
                <w:lang w:val="fr-FR"/>
              </w:rPr>
            </w:pPr>
            <w:r w:rsidRPr="0083603E">
              <w:rPr>
                <w:lang w:val="fr-FR"/>
              </w:rPr>
              <w:t>Confirmation</w:t>
            </w:r>
            <w:r w:rsidR="003F1823" w:rsidRPr="0083603E">
              <w:rPr>
                <w:lang w:val="fr-FR"/>
              </w:rPr>
              <w:t xml:space="preserve"> par l’entreprise de construction et formation </w:t>
            </w:r>
            <w:r w:rsidR="00446A4C" w:rsidRPr="0083603E">
              <w:rPr>
                <w:lang w:val="fr-FR"/>
              </w:rPr>
              <w:t>adéquate</w:t>
            </w:r>
            <w:r w:rsidR="003F1823" w:rsidRPr="0083603E">
              <w:rPr>
                <w:lang w:val="fr-FR"/>
              </w:rPr>
              <w:t xml:space="preserve"> du personnel, et  dispositions relatives aux exigences</w:t>
            </w:r>
          </w:p>
        </w:tc>
      </w:tr>
      <w:tr w:rsidR="00257C4D" w:rsidRPr="00820DCD" w14:paraId="6881A055" w14:textId="77777777" w:rsidTr="00AF49A9">
        <w:trPr>
          <w:cantSplit/>
        </w:trPr>
        <w:tc>
          <w:tcPr>
            <w:tcW w:w="1793" w:type="dxa"/>
            <w:vMerge/>
          </w:tcPr>
          <w:p w14:paraId="3E7D1F44" w14:textId="77777777" w:rsidR="009D093E" w:rsidRPr="0083603E" w:rsidRDefault="009D093E" w:rsidP="00257C4D">
            <w:pPr>
              <w:pStyle w:val="Tabletextleft"/>
              <w:rPr>
                <w:lang w:val="fr-FR"/>
              </w:rPr>
            </w:pPr>
          </w:p>
        </w:tc>
        <w:tc>
          <w:tcPr>
            <w:tcW w:w="1890" w:type="dxa"/>
          </w:tcPr>
          <w:p w14:paraId="61255C74" w14:textId="0A8D60F8" w:rsidR="009D093E" w:rsidRPr="0083603E" w:rsidRDefault="003F1823" w:rsidP="00257C4D">
            <w:pPr>
              <w:pStyle w:val="Tabletextleft"/>
              <w:rPr>
                <w:lang w:val="fr-FR"/>
              </w:rPr>
            </w:pPr>
            <w:r w:rsidRPr="0083603E">
              <w:rPr>
                <w:lang w:val="fr-FR"/>
              </w:rPr>
              <w:t xml:space="preserve">Déversements accidentels </w:t>
            </w:r>
            <w:r w:rsidR="00C4262F" w:rsidRPr="0083603E">
              <w:rPr>
                <w:lang w:val="fr-FR"/>
              </w:rPr>
              <w:t>de carburants ou de lubrifiants</w:t>
            </w:r>
          </w:p>
        </w:tc>
        <w:tc>
          <w:tcPr>
            <w:tcW w:w="1710" w:type="dxa"/>
          </w:tcPr>
          <w:p w14:paraId="7158B0E5" w14:textId="77777777" w:rsidR="009D093E" w:rsidRPr="0083603E" w:rsidRDefault="009D093E" w:rsidP="00257C4D">
            <w:pPr>
              <w:pStyle w:val="Tabletextleft"/>
              <w:rPr>
                <w:lang w:val="fr-FR"/>
              </w:rPr>
            </w:pPr>
            <w:r w:rsidRPr="0083603E">
              <w:rPr>
                <w:lang w:val="fr-FR"/>
              </w:rPr>
              <w:t>Construction</w:t>
            </w:r>
          </w:p>
        </w:tc>
        <w:tc>
          <w:tcPr>
            <w:tcW w:w="3870" w:type="dxa"/>
          </w:tcPr>
          <w:p w14:paraId="72872A77" w14:textId="301CBE99" w:rsidR="009D093E" w:rsidRPr="0083603E" w:rsidRDefault="00C4262F" w:rsidP="00C4262F">
            <w:pPr>
              <w:pStyle w:val="Tabletextleft"/>
              <w:rPr>
                <w:lang w:val="fr-FR"/>
              </w:rPr>
            </w:pPr>
            <w:r w:rsidRPr="0083603E">
              <w:rPr>
                <w:lang w:val="fr-FR"/>
              </w:rPr>
              <w:t xml:space="preserve">Disposer d’aires </w:t>
            </w:r>
            <w:r w:rsidR="00446A4C" w:rsidRPr="0083603E">
              <w:rPr>
                <w:lang w:val="fr-FR"/>
              </w:rPr>
              <w:t>désignées</w:t>
            </w:r>
            <w:r w:rsidRPr="0083603E">
              <w:rPr>
                <w:lang w:val="fr-FR"/>
              </w:rPr>
              <w:t xml:space="preserve"> pour le ravitaillement et l’entretien des véhicules, munis de dispositifs de contention et de contrôle des déversement.</w:t>
            </w:r>
          </w:p>
        </w:tc>
        <w:tc>
          <w:tcPr>
            <w:tcW w:w="1800" w:type="dxa"/>
          </w:tcPr>
          <w:p w14:paraId="4674F903" w14:textId="55155FA6" w:rsidR="009D093E" w:rsidRPr="0083603E" w:rsidRDefault="00C4262F" w:rsidP="00257C4D">
            <w:pPr>
              <w:pStyle w:val="Tabletextleft"/>
              <w:rPr>
                <w:lang w:val="fr-FR"/>
              </w:rPr>
            </w:pPr>
            <w:r w:rsidRPr="0083603E">
              <w:rPr>
                <w:lang w:val="fr-FR"/>
              </w:rPr>
              <w:t>Entreprise de construction</w:t>
            </w:r>
          </w:p>
        </w:tc>
        <w:tc>
          <w:tcPr>
            <w:tcW w:w="1620" w:type="dxa"/>
          </w:tcPr>
          <w:p w14:paraId="1081C395" w14:textId="22B5BAC6" w:rsidR="009D093E" w:rsidRPr="0083603E" w:rsidRDefault="00C4262F" w:rsidP="00257C4D">
            <w:pPr>
              <w:pStyle w:val="Tabletextleft"/>
              <w:rPr>
                <w:lang w:val="fr-FR"/>
              </w:rPr>
            </w:pPr>
            <w:r w:rsidRPr="0083603E">
              <w:rPr>
                <w:lang w:val="fr-FR"/>
              </w:rPr>
              <w:t>Inspection du chantier par un inspecteur tiers.</w:t>
            </w:r>
          </w:p>
        </w:tc>
        <w:tc>
          <w:tcPr>
            <w:tcW w:w="1735" w:type="dxa"/>
          </w:tcPr>
          <w:p w14:paraId="5D38D649" w14:textId="01B73806" w:rsidR="009D093E" w:rsidRPr="0083603E" w:rsidRDefault="00C4262F" w:rsidP="00C4262F">
            <w:pPr>
              <w:pStyle w:val="Tabletextleft"/>
              <w:rPr>
                <w:lang w:val="fr-FR"/>
              </w:rPr>
            </w:pPr>
            <w:r w:rsidRPr="0083603E">
              <w:rPr>
                <w:lang w:val="fr-FR"/>
              </w:rPr>
              <w:t>Rapports sur les inspections quotidiennes, et directives d’actions correctives.</w:t>
            </w:r>
          </w:p>
        </w:tc>
      </w:tr>
      <w:tr w:rsidR="00257C4D" w:rsidRPr="00820DCD" w14:paraId="72AA6596" w14:textId="77777777" w:rsidTr="00AF49A9">
        <w:trPr>
          <w:cantSplit/>
        </w:trPr>
        <w:tc>
          <w:tcPr>
            <w:tcW w:w="1793" w:type="dxa"/>
            <w:vMerge w:val="restart"/>
          </w:tcPr>
          <w:p w14:paraId="4FF0D9B5" w14:textId="2F822574" w:rsidR="009D093E" w:rsidRPr="0083603E" w:rsidRDefault="00C4262F" w:rsidP="00257C4D">
            <w:pPr>
              <w:pStyle w:val="Tabletextleft"/>
              <w:rPr>
                <w:lang w:val="fr-FR"/>
              </w:rPr>
            </w:pPr>
            <w:r w:rsidRPr="0083603E">
              <w:rPr>
                <w:lang w:val="fr-FR"/>
              </w:rPr>
              <w:t>R</w:t>
            </w:r>
            <w:r w:rsidR="009D093E" w:rsidRPr="0083603E">
              <w:rPr>
                <w:lang w:val="fr-FR"/>
              </w:rPr>
              <w:t>es</w:t>
            </w:r>
            <w:r w:rsidRPr="0083603E">
              <w:rPr>
                <w:lang w:val="fr-FR"/>
              </w:rPr>
              <w:t>s</w:t>
            </w:r>
            <w:r w:rsidR="009D093E" w:rsidRPr="0083603E">
              <w:rPr>
                <w:lang w:val="fr-FR"/>
              </w:rPr>
              <w:t>ources</w:t>
            </w:r>
            <w:r w:rsidRPr="0083603E">
              <w:rPr>
                <w:lang w:val="fr-FR"/>
              </w:rPr>
              <w:t xml:space="preserve"> biologiques</w:t>
            </w:r>
          </w:p>
        </w:tc>
        <w:tc>
          <w:tcPr>
            <w:tcW w:w="1890" w:type="dxa"/>
          </w:tcPr>
          <w:p w14:paraId="65DCE61E" w14:textId="57BF4533" w:rsidR="009D093E" w:rsidRPr="0083603E" w:rsidRDefault="00282958" w:rsidP="00257C4D">
            <w:pPr>
              <w:pStyle w:val="Tabletextleft"/>
              <w:rPr>
                <w:lang w:val="fr-FR"/>
              </w:rPr>
            </w:pPr>
            <w:r w:rsidRPr="0083603E">
              <w:rPr>
                <w:lang w:val="fr-FR"/>
              </w:rPr>
              <w:t>Impacts sur les espèces et les habitats</w:t>
            </w:r>
          </w:p>
        </w:tc>
        <w:tc>
          <w:tcPr>
            <w:tcW w:w="1710" w:type="dxa"/>
          </w:tcPr>
          <w:p w14:paraId="66750648" w14:textId="070A7F15" w:rsidR="009D093E" w:rsidRPr="0083603E" w:rsidRDefault="00446A4C" w:rsidP="00257C4D">
            <w:pPr>
              <w:pStyle w:val="Tabletextleft"/>
              <w:rPr>
                <w:lang w:val="fr-FR"/>
              </w:rPr>
            </w:pPr>
            <w:r w:rsidRPr="0083603E">
              <w:rPr>
                <w:lang w:val="fr-FR"/>
              </w:rPr>
              <w:t>Pré</w:t>
            </w:r>
            <w:r w:rsidR="009D093E" w:rsidRPr="0083603E">
              <w:rPr>
                <w:lang w:val="fr-FR"/>
              </w:rPr>
              <w:t>-Construction</w:t>
            </w:r>
          </w:p>
        </w:tc>
        <w:tc>
          <w:tcPr>
            <w:tcW w:w="3870" w:type="dxa"/>
          </w:tcPr>
          <w:p w14:paraId="327EDBE3" w14:textId="1E1C3BDE" w:rsidR="009D093E" w:rsidRPr="0083603E" w:rsidRDefault="00282958" w:rsidP="00282958">
            <w:pPr>
              <w:pStyle w:val="Tabletextleft"/>
              <w:rPr>
                <w:lang w:val="fr-FR"/>
              </w:rPr>
            </w:pPr>
            <w:r w:rsidRPr="0083603E">
              <w:rPr>
                <w:lang w:val="fr-FR"/>
              </w:rPr>
              <w:t>Enquête pré-c</w:t>
            </w:r>
            <w:r w:rsidR="004F5305">
              <w:rPr>
                <w:lang w:val="fr-FR"/>
              </w:rPr>
              <w:t xml:space="preserve">onstruction sur l’habitat et </w:t>
            </w:r>
            <w:r w:rsidRPr="0083603E">
              <w:rPr>
                <w:lang w:val="fr-FR"/>
              </w:rPr>
              <w:t>micro-routage de la canalisation pour minimiser l’impact sur</w:t>
            </w:r>
            <w:r w:rsidR="0050744D" w:rsidRPr="0083603E">
              <w:rPr>
                <w:lang w:val="fr-FR"/>
              </w:rPr>
              <w:t xml:space="preserve"> les habitats naturels/boisés</w:t>
            </w:r>
          </w:p>
        </w:tc>
        <w:tc>
          <w:tcPr>
            <w:tcW w:w="1800" w:type="dxa"/>
          </w:tcPr>
          <w:p w14:paraId="47C6643D" w14:textId="135F6474" w:rsidR="009D093E" w:rsidRPr="0083603E" w:rsidRDefault="0050744D" w:rsidP="00257C4D">
            <w:pPr>
              <w:pStyle w:val="Tabletextleft"/>
              <w:rPr>
                <w:lang w:val="fr-FR"/>
              </w:rPr>
            </w:pPr>
            <w:r w:rsidRPr="0083603E">
              <w:rPr>
                <w:lang w:val="fr-FR"/>
              </w:rPr>
              <w:t>Expert tiers</w:t>
            </w:r>
          </w:p>
        </w:tc>
        <w:tc>
          <w:tcPr>
            <w:tcW w:w="1620" w:type="dxa"/>
          </w:tcPr>
          <w:p w14:paraId="21004AA9" w14:textId="3E25A721" w:rsidR="009D093E" w:rsidRPr="0083603E" w:rsidRDefault="009D093E" w:rsidP="00257C4D">
            <w:pPr>
              <w:pStyle w:val="Tabletextleft"/>
              <w:rPr>
                <w:lang w:val="fr-FR"/>
              </w:rPr>
            </w:pPr>
            <w:r w:rsidRPr="0083603E">
              <w:rPr>
                <w:lang w:val="fr-FR"/>
              </w:rPr>
              <w:t>G</w:t>
            </w:r>
            <w:r w:rsidR="0050744D" w:rsidRPr="0083603E">
              <w:rPr>
                <w:lang w:val="fr-FR"/>
              </w:rPr>
              <w:t>estionnaire du contrat pour le Gouvernement</w:t>
            </w:r>
          </w:p>
        </w:tc>
        <w:tc>
          <w:tcPr>
            <w:tcW w:w="1735" w:type="dxa"/>
          </w:tcPr>
          <w:p w14:paraId="233CE859" w14:textId="6D074833" w:rsidR="009D093E" w:rsidRPr="0083603E" w:rsidRDefault="0050744D" w:rsidP="00257C4D">
            <w:pPr>
              <w:pStyle w:val="Tabletextleft"/>
              <w:rPr>
                <w:lang w:val="fr-FR"/>
              </w:rPr>
            </w:pPr>
            <w:r w:rsidRPr="0083603E">
              <w:rPr>
                <w:lang w:val="fr-FR"/>
              </w:rPr>
              <w:t>Rapport sur le nettoyage du site avant la construction</w:t>
            </w:r>
          </w:p>
        </w:tc>
      </w:tr>
      <w:tr w:rsidR="00257C4D" w:rsidRPr="00820DCD" w14:paraId="5A2A62E0" w14:textId="77777777" w:rsidTr="00AF49A9">
        <w:trPr>
          <w:cantSplit/>
        </w:trPr>
        <w:tc>
          <w:tcPr>
            <w:tcW w:w="1793" w:type="dxa"/>
            <w:vMerge/>
          </w:tcPr>
          <w:p w14:paraId="0E0821BB" w14:textId="77777777" w:rsidR="009D093E" w:rsidRPr="0083603E" w:rsidRDefault="009D093E" w:rsidP="00257C4D">
            <w:pPr>
              <w:pStyle w:val="Tabletextleft"/>
              <w:rPr>
                <w:lang w:val="fr-FR"/>
              </w:rPr>
            </w:pPr>
          </w:p>
        </w:tc>
        <w:tc>
          <w:tcPr>
            <w:tcW w:w="1890" w:type="dxa"/>
          </w:tcPr>
          <w:p w14:paraId="6902CEAF" w14:textId="6C05B15D" w:rsidR="009D093E" w:rsidRPr="0083603E" w:rsidRDefault="0050744D" w:rsidP="00257C4D">
            <w:pPr>
              <w:pStyle w:val="Tabletextleft"/>
              <w:rPr>
                <w:lang w:val="fr-FR"/>
              </w:rPr>
            </w:pPr>
            <w:r w:rsidRPr="0083603E">
              <w:rPr>
                <w:lang w:val="fr-FR"/>
              </w:rPr>
              <w:t>Impacts sur les espèces et les habitats</w:t>
            </w:r>
          </w:p>
        </w:tc>
        <w:tc>
          <w:tcPr>
            <w:tcW w:w="1710" w:type="dxa"/>
          </w:tcPr>
          <w:p w14:paraId="2BC001EB" w14:textId="53AD1699" w:rsidR="009D093E" w:rsidRPr="0083603E" w:rsidRDefault="00446A4C" w:rsidP="00257C4D">
            <w:pPr>
              <w:pStyle w:val="Tabletextleft"/>
              <w:rPr>
                <w:lang w:val="fr-FR"/>
              </w:rPr>
            </w:pPr>
            <w:r w:rsidRPr="0083603E">
              <w:rPr>
                <w:lang w:val="fr-FR"/>
              </w:rPr>
              <w:t>Pré</w:t>
            </w:r>
            <w:r w:rsidR="009D093E" w:rsidRPr="0083603E">
              <w:rPr>
                <w:lang w:val="fr-FR"/>
              </w:rPr>
              <w:t>-Construction</w:t>
            </w:r>
          </w:p>
        </w:tc>
        <w:tc>
          <w:tcPr>
            <w:tcW w:w="3870" w:type="dxa"/>
          </w:tcPr>
          <w:p w14:paraId="00164EE5" w14:textId="584E560E" w:rsidR="009D093E" w:rsidRPr="0083603E" w:rsidRDefault="0050744D" w:rsidP="0050744D">
            <w:pPr>
              <w:pStyle w:val="Tabletextleft"/>
              <w:rPr>
                <w:lang w:val="fr-FR"/>
              </w:rPr>
            </w:pPr>
            <w:r w:rsidRPr="0083603E">
              <w:rPr>
                <w:lang w:val="fr-FR"/>
              </w:rPr>
              <w:t>Monter une liste des espèces importantes, et élaborer des directives d’identification et un plan d’action si des espèces sont identifiées sur le chantier</w:t>
            </w:r>
          </w:p>
        </w:tc>
        <w:tc>
          <w:tcPr>
            <w:tcW w:w="1800" w:type="dxa"/>
          </w:tcPr>
          <w:p w14:paraId="72DD5558" w14:textId="08BD22E1" w:rsidR="009D093E" w:rsidRPr="0083603E" w:rsidRDefault="0050744D" w:rsidP="00257C4D">
            <w:pPr>
              <w:pStyle w:val="Tabletextleft"/>
              <w:rPr>
                <w:lang w:val="fr-FR"/>
              </w:rPr>
            </w:pPr>
            <w:r w:rsidRPr="0083603E">
              <w:rPr>
                <w:lang w:val="fr-FR"/>
              </w:rPr>
              <w:t>Expert tiers</w:t>
            </w:r>
          </w:p>
        </w:tc>
        <w:tc>
          <w:tcPr>
            <w:tcW w:w="1620" w:type="dxa"/>
          </w:tcPr>
          <w:p w14:paraId="30200CFA" w14:textId="610C02AC" w:rsidR="009D093E" w:rsidRPr="0083603E" w:rsidRDefault="009D093E" w:rsidP="00257C4D">
            <w:pPr>
              <w:pStyle w:val="Tabletextleft"/>
              <w:rPr>
                <w:lang w:val="fr-FR"/>
              </w:rPr>
            </w:pPr>
            <w:r w:rsidRPr="0083603E">
              <w:rPr>
                <w:lang w:val="fr-FR"/>
              </w:rPr>
              <w:t>G</w:t>
            </w:r>
            <w:r w:rsidR="0050744D" w:rsidRPr="0083603E">
              <w:rPr>
                <w:lang w:val="fr-FR"/>
              </w:rPr>
              <w:t>estionnaire du contrat pour le Gouvernement</w:t>
            </w:r>
          </w:p>
        </w:tc>
        <w:tc>
          <w:tcPr>
            <w:tcW w:w="1735" w:type="dxa"/>
          </w:tcPr>
          <w:p w14:paraId="589EAB9C" w14:textId="2534D19E" w:rsidR="009D093E" w:rsidRPr="0083603E" w:rsidRDefault="009D093E" w:rsidP="0050744D">
            <w:pPr>
              <w:pStyle w:val="Tabletextleft"/>
              <w:rPr>
                <w:lang w:val="fr-FR"/>
              </w:rPr>
            </w:pPr>
            <w:r w:rsidRPr="0083603E">
              <w:rPr>
                <w:lang w:val="fr-FR"/>
              </w:rPr>
              <w:t>Confirm</w:t>
            </w:r>
            <w:r w:rsidR="0050744D" w:rsidRPr="0083603E">
              <w:rPr>
                <w:lang w:val="fr-FR"/>
              </w:rPr>
              <w:t xml:space="preserve">er la disponibilité et l’utilisation de documents par les inspecteurs du </w:t>
            </w:r>
            <w:r w:rsidR="00446A4C" w:rsidRPr="0083603E">
              <w:rPr>
                <w:lang w:val="fr-FR"/>
              </w:rPr>
              <w:t>chantier</w:t>
            </w:r>
            <w:r w:rsidR="0050744D" w:rsidRPr="0083603E">
              <w:rPr>
                <w:lang w:val="fr-FR"/>
              </w:rPr>
              <w:t xml:space="preserve"> dans les rapports quotidiens</w:t>
            </w:r>
          </w:p>
        </w:tc>
      </w:tr>
      <w:tr w:rsidR="00257C4D" w:rsidRPr="00820DCD" w14:paraId="0225A912" w14:textId="77777777" w:rsidTr="00AF49A9">
        <w:trPr>
          <w:cantSplit/>
        </w:trPr>
        <w:tc>
          <w:tcPr>
            <w:tcW w:w="1793" w:type="dxa"/>
          </w:tcPr>
          <w:p w14:paraId="27201819" w14:textId="2A963520" w:rsidR="009D093E" w:rsidRPr="0083603E" w:rsidRDefault="0050744D" w:rsidP="00257C4D">
            <w:pPr>
              <w:pStyle w:val="Tabletextleft"/>
              <w:rPr>
                <w:lang w:val="fr-FR"/>
              </w:rPr>
            </w:pPr>
            <w:r w:rsidRPr="0083603E">
              <w:rPr>
                <w:lang w:val="fr-FR"/>
              </w:rPr>
              <w:t>Qualité de l’air</w:t>
            </w:r>
          </w:p>
        </w:tc>
        <w:tc>
          <w:tcPr>
            <w:tcW w:w="1890" w:type="dxa"/>
          </w:tcPr>
          <w:p w14:paraId="15494011" w14:textId="2F0AF532" w:rsidR="009D093E" w:rsidRPr="0083603E" w:rsidRDefault="009D093E" w:rsidP="00257C4D">
            <w:pPr>
              <w:pStyle w:val="Tabletextleft"/>
              <w:rPr>
                <w:lang w:val="fr-FR"/>
              </w:rPr>
            </w:pPr>
            <w:r w:rsidRPr="0083603E">
              <w:rPr>
                <w:lang w:val="fr-FR"/>
              </w:rPr>
              <w:t>Emissions</w:t>
            </w:r>
            <w:r w:rsidR="00894525" w:rsidRPr="0083603E">
              <w:rPr>
                <w:lang w:val="fr-FR"/>
              </w:rPr>
              <w:t xml:space="preserve"> </w:t>
            </w:r>
            <w:r w:rsidR="0050744D" w:rsidRPr="0083603E">
              <w:rPr>
                <w:lang w:val="fr-FR"/>
              </w:rPr>
              <w:t>des véhicules et de la machinerie</w:t>
            </w:r>
          </w:p>
        </w:tc>
        <w:tc>
          <w:tcPr>
            <w:tcW w:w="1710" w:type="dxa"/>
          </w:tcPr>
          <w:p w14:paraId="362B7C81" w14:textId="77777777" w:rsidR="009D093E" w:rsidRPr="0083603E" w:rsidRDefault="009D093E" w:rsidP="00257C4D">
            <w:pPr>
              <w:pStyle w:val="Tabletextleft"/>
              <w:rPr>
                <w:lang w:val="fr-FR"/>
              </w:rPr>
            </w:pPr>
            <w:r w:rsidRPr="0083603E">
              <w:rPr>
                <w:lang w:val="fr-FR"/>
              </w:rPr>
              <w:t>Construction</w:t>
            </w:r>
          </w:p>
        </w:tc>
        <w:tc>
          <w:tcPr>
            <w:tcW w:w="3870" w:type="dxa"/>
          </w:tcPr>
          <w:p w14:paraId="3D5440C6" w14:textId="30F5F961" w:rsidR="0050744D" w:rsidRPr="0083603E" w:rsidRDefault="0050744D" w:rsidP="0050744D">
            <w:pPr>
              <w:pStyle w:val="Tabletextleft"/>
              <w:rPr>
                <w:lang w:val="fr-FR"/>
              </w:rPr>
            </w:pPr>
            <w:r w:rsidRPr="0083603E">
              <w:rPr>
                <w:lang w:val="fr-FR"/>
              </w:rPr>
              <w:t>Assurer que les véhicules et équipements de construction sont correctement entretenus. Limiter la marche au ralenti des véhicules de construction</w:t>
            </w:r>
          </w:p>
          <w:p w14:paraId="6445B296" w14:textId="526D3902" w:rsidR="009D093E" w:rsidRPr="0083603E" w:rsidRDefault="009D093E" w:rsidP="00257C4D">
            <w:pPr>
              <w:pStyle w:val="Tabletextleft"/>
              <w:rPr>
                <w:lang w:val="fr-FR"/>
              </w:rPr>
            </w:pPr>
          </w:p>
        </w:tc>
        <w:tc>
          <w:tcPr>
            <w:tcW w:w="1800" w:type="dxa"/>
          </w:tcPr>
          <w:p w14:paraId="60E10958" w14:textId="391B2DBC" w:rsidR="009D093E" w:rsidRPr="0083603E" w:rsidRDefault="0050744D" w:rsidP="00257C4D">
            <w:pPr>
              <w:pStyle w:val="Tabletextleft"/>
              <w:rPr>
                <w:lang w:val="fr-FR"/>
              </w:rPr>
            </w:pPr>
            <w:r w:rsidRPr="0083603E">
              <w:rPr>
                <w:lang w:val="fr-FR"/>
              </w:rPr>
              <w:t>Entreprise de construction</w:t>
            </w:r>
          </w:p>
        </w:tc>
        <w:tc>
          <w:tcPr>
            <w:tcW w:w="1620" w:type="dxa"/>
          </w:tcPr>
          <w:p w14:paraId="3430618A" w14:textId="1B4B768A" w:rsidR="009D093E" w:rsidRPr="0083603E" w:rsidRDefault="0050744D" w:rsidP="0050744D">
            <w:pPr>
              <w:pStyle w:val="Tabletextleft"/>
              <w:rPr>
                <w:lang w:val="fr-FR"/>
              </w:rPr>
            </w:pPr>
            <w:r w:rsidRPr="0083603E">
              <w:rPr>
                <w:lang w:val="fr-FR"/>
              </w:rPr>
              <w:t>Inspection du chantier par un inspecteur tiers.</w:t>
            </w:r>
          </w:p>
        </w:tc>
        <w:tc>
          <w:tcPr>
            <w:tcW w:w="1735" w:type="dxa"/>
          </w:tcPr>
          <w:p w14:paraId="3F1ACC8A" w14:textId="3FCDC4CE" w:rsidR="009D093E" w:rsidRPr="0083603E" w:rsidRDefault="0050744D" w:rsidP="0050744D">
            <w:pPr>
              <w:pStyle w:val="Tabletextleft"/>
              <w:rPr>
                <w:lang w:val="fr-FR"/>
              </w:rPr>
            </w:pPr>
            <w:r w:rsidRPr="0083603E">
              <w:rPr>
                <w:lang w:val="fr-FR"/>
              </w:rPr>
              <w:t>Rapports d’inspection quotidienne et directives d’actions correctives.</w:t>
            </w:r>
          </w:p>
        </w:tc>
      </w:tr>
      <w:tr w:rsidR="00257C4D" w:rsidRPr="00820DCD" w14:paraId="51CD7097" w14:textId="77777777" w:rsidTr="00AF49A9">
        <w:trPr>
          <w:cantSplit/>
        </w:trPr>
        <w:tc>
          <w:tcPr>
            <w:tcW w:w="1793" w:type="dxa"/>
          </w:tcPr>
          <w:p w14:paraId="79D3D055" w14:textId="392C7BB6" w:rsidR="009D093E" w:rsidRPr="0083603E" w:rsidRDefault="0050744D" w:rsidP="00257C4D">
            <w:pPr>
              <w:pStyle w:val="Tabletextleft"/>
              <w:rPr>
                <w:lang w:val="fr-FR"/>
              </w:rPr>
            </w:pPr>
            <w:r w:rsidRPr="0083603E">
              <w:rPr>
                <w:lang w:val="fr-FR"/>
              </w:rPr>
              <w:t>Qualité de l’air</w:t>
            </w:r>
          </w:p>
        </w:tc>
        <w:tc>
          <w:tcPr>
            <w:tcW w:w="1890" w:type="dxa"/>
          </w:tcPr>
          <w:p w14:paraId="4DEC40F2" w14:textId="142B0F56" w:rsidR="009D093E" w:rsidRPr="0083603E" w:rsidRDefault="0050744D" w:rsidP="00257C4D">
            <w:pPr>
              <w:pStyle w:val="Tabletextleft"/>
              <w:rPr>
                <w:lang w:val="fr-FR"/>
              </w:rPr>
            </w:pPr>
            <w:r w:rsidRPr="0083603E">
              <w:rPr>
                <w:lang w:val="fr-FR"/>
              </w:rPr>
              <w:t>Poussière diffuse</w:t>
            </w:r>
          </w:p>
        </w:tc>
        <w:tc>
          <w:tcPr>
            <w:tcW w:w="1710" w:type="dxa"/>
          </w:tcPr>
          <w:p w14:paraId="7B845C40" w14:textId="77777777" w:rsidR="009D093E" w:rsidRPr="0083603E" w:rsidRDefault="009D093E" w:rsidP="00257C4D">
            <w:pPr>
              <w:pStyle w:val="Tabletextleft"/>
              <w:rPr>
                <w:lang w:val="fr-FR"/>
              </w:rPr>
            </w:pPr>
            <w:r w:rsidRPr="0083603E">
              <w:rPr>
                <w:lang w:val="fr-FR"/>
              </w:rPr>
              <w:t>Construction</w:t>
            </w:r>
          </w:p>
        </w:tc>
        <w:tc>
          <w:tcPr>
            <w:tcW w:w="3870" w:type="dxa"/>
          </w:tcPr>
          <w:p w14:paraId="1FD40960" w14:textId="0DA2BBE1" w:rsidR="0050744D" w:rsidRPr="0083603E" w:rsidRDefault="0050744D" w:rsidP="0050744D">
            <w:pPr>
              <w:pStyle w:val="Tabletextleft"/>
              <w:rPr>
                <w:lang w:val="fr-FR"/>
              </w:rPr>
            </w:pPr>
            <w:r w:rsidRPr="0083603E">
              <w:rPr>
                <w:lang w:val="fr-FR"/>
              </w:rPr>
              <w:t>Minimiser l’étendue des sols exposés en tout temps.</w:t>
            </w:r>
          </w:p>
          <w:p w14:paraId="3924540E" w14:textId="52F800A7" w:rsidR="009D093E" w:rsidRPr="0083603E" w:rsidRDefault="009D093E" w:rsidP="00257C4D">
            <w:pPr>
              <w:pStyle w:val="Tabletextleft"/>
              <w:rPr>
                <w:lang w:val="fr-FR"/>
              </w:rPr>
            </w:pPr>
            <w:r w:rsidRPr="0083603E">
              <w:rPr>
                <w:lang w:val="fr-FR"/>
              </w:rPr>
              <w:t xml:space="preserve"> </w:t>
            </w:r>
          </w:p>
        </w:tc>
        <w:tc>
          <w:tcPr>
            <w:tcW w:w="1800" w:type="dxa"/>
          </w:tcPr>
          <w:p w14:paraId="41B980AA" w14:textId="316C8B67" w:rsidR="009D093E" w:rsidRPr="0083603E" w:rsidRDefault="0050744D" w:rsidP="00257C4D">
            <w:pPr>
              <w:pStyle w:val="Tabletextleft"/>
              <w:rPr>
                <w:lang w:val="fr-FR"/>
              </w:rPr>
            </w:pPr>
            <w:r w:rsidRPr="0083603E">
              <w:rPr>
                <w:lang w:val="fr-FR"/>
              </w:rPr>
              <w:t>Entreprise de construction</w:t>
            </w:r>
          </w:p>
        </w:tc>
        <w:tc>
          <w:tcPr>
            <w:tcW w:w="1620" w:type="dxa"/>
          </w:tcPr>
          <w:p w14:paraId="0489E2F6" w14:textId="2B5BE0CE" w:rsidR="009D093E" w:rsidRPr="0083603E" w:rsidRDefault="0050744D" w:rsidP="0050744D">
            <w:pPr>
              <w:pStyle w:val="Tabletextleft"/>
              <w:rPr>
                <w:lang w:val="fr-FR"/>
              </w:rPr>
            </w:pPr>
            <w:r w:rsidRPr="0083603E">
              <w:rPr>
                <w:lang w:val="fr-FR"/>
              </w:rPr>
              <w:t>Inspection du chantier par un inspecteur tiers.</w:t>
            </w:r>
          </w:p>
        </w:tc>
        <w:tc>
          <w:tcPr>
            <w:tcW w:w="1735" w:type="dxa"/>
          </w:tcPr>
          <w:p w14:paraId="38D4ABBE" w14:textId="2EABCD10" w:rsidR="009D093E" w:rsidRPr="0083603E" w:rsidRDefault="0050744D" w:rsidP="0050744D">
            <w:pPr>
              <w:pStyle w:val="Tabletextleft"/>
              <w:rPr>
                <w:lang w:val="fr-FR"/>
              </w:rPr>
            </w:pPr>
            <w:r w:rsidRPr="0083603E">
              <w:rPr>
                <w:lang w:val="fr-FR"/>
              </w:rPr>
              <w:t>Rapports d’inspection quotidienne et directives d’actions correctives.</w:t>
            </w:r>
          </w:p>
        </w:tc>
      </w:tr>
      <w:tr w:rsidR="00257C4D" w:rsidRPr="00820DCD" w14:paraId="6E1B9096" w14:textId="77777777" w:rsidTr="00AF49A9">
        <w:trPr>
          <w:cantSplit/>
          <w:trHeight w:val="3293"/>
        </w:trPr>
        <w:tc>
          <w:tcPr>
            <w:tcW w:w="1793" w:type="dxa"/>
            <w:vMerge w:val="restart"/>
          </w:tcPr>
          <w:p w14:paraId="51651F28" w14:textId="0A7F028C" w:rsidR="009D093E" w:rsidRPr="0083603E" w:rsidRDefault="0050744D" w:rsidP="00257C4D">
            <w:pPr>
              <w:pStyle w:val="Tabletextleft"/>
              <w:rPr>
                <w:lang w:val="fr-FR"/>
              </w:rPr>
            </w:pPr>
            <w:r w:rsidRPr="0083603E">
              <w:rPr>
                <w:lang w:val="fr-FR"/>
              </w:rPr>
              <w:t xml:space="preserve">Bruit et </w:t>
            </w:r>
            <w:r w:rsidR="009D093E" w:rsidRPr="0083603E">
              <w:rPr>
                <w:lang w:val="fr-FR"/>
              </w:rPr>
              <w:t>vibration</w:t>
            </w:r>
            <w:r w:rsidRPr="0083603E">
              <w:rPr>
                <w:lang w:val="fr-FR"/>
              </w:rPr>
              <w:t>s</w:t>
            </w:r>
          </w:p>
        </w:tc>
        <w:tc>
          <w:tcPr>
            <w:tcW w:w="1890" w:type="dxa"/>
          </w:tcPr>
          <w:p w14:paraId="2F691441" w14:textId="02AF2D70" w:rsidR="009D093E" w:rsidRPr="0083603E" w:rsidRDefault="0050744D" w:rsidP="0050744D">
            <w:pPr>
              <w:pStyle w:val="Tabletextleft"/>
              <w:rPr>
                <w:lang w:val="fr-FR"/>
              </w:rPr>
            </w:pPr>
            <w:r w:rsidRPr="0083603E">
              <w:rPr>
                <w:lang w:val="fr-FR"/>
              </w:rPr>
              <w:t xml:space="preserve">Nuisance </w:t>
            </w:r>
            <w:r w:rsidR="00446A4C" w:rsidRPr="0083603E">
              <w:rPr>
                <w:lang w:val="fr-FR"/>
              </w:rPr>
              <w:t>sonore</w:t>
            </w:r>
            <w:r w:rsidRPr="0083603E">
              <w:rPr>
                <w:lang w:val="fr-FR"/>
              </w:rPr>
              <w:t xml:space="preserve"> pour les récepteurs biologiques</w:t>
            </w:r>
          </w:p>
        </w:tc>
        <w:tc>
          <w:tcPr>
            <w:tcW w:w="1710" w:type="dxa"/>
          </w:tcPr>
          <w:p w14:paraId="6D3AC978" w14:textId="571A07C2" w:rsidR="009D093E" w:rsidRPr="0083603E" w:rsidRDefault="00446A4C" w:rsidP="00257C4D">
            <w:pPr>
              <w:pStyle w:val="Tabletextleft"/>
              <w:rPr>
                <w:lang w:val="fr-FR"/>
              </w:rPr>
            </w:pPr>
            <w:r w:rsidRPr="0083603E">
              <w:rPr>
                <w:lang w:val="fr-FR"/>
              </w:rPr>
              <w:t>Pré</w:t>
            </w:r>
            <w:r w:rsidR="009D093E" w:rsidRPr="0083603E">
              <w:rPr>
                <w:lang w:val="fr-FR"/>
              </w:rPr>
              <w:t>-construction</w:t>
            </w:r>
          </w:p>
        </w:tc>
        <w:tc>
          <w:tcPr>
            <w:tcW w:w="3870" w:type="dxa"/>
          </w:tcPr>
          <w:p w14:paraId="2CDCB3F2" w14:textId="47FE0ECF" w:rsidR="009D093E" w:rsidRPr="0083603E" w:rsidRDefault="0050744D" w:rsidP="00257C4D">
            <w:pPr>
              <w:pStyle w:val="Tabletextleft"/>
              <w:rPr>
                <w:lang w:val="fr-FR"/>
              </w:rPr>
            </w:pPr>
            <w:r w:rsidRPr="0083603E">
              <w:rPr>
                <w:lang w:val="fr-FR"/>
              </w:rPr>
              <w:t>Identifier toute espèce sensible au bruit</w:t>
            </w:r>
            <w:r w:rsidR="007331D5" w:rsidRPr="0083603E">
              <w:rPr>
                <w:lang w:val="fr-FR"/>
              </w:rPr>
              <w:t xml:space="preserve"> dans la zone du Projet (i.e., des espèces menacées, oiseaux nicheurs) et élaborer un plan d’action si ces espèces identifiées se trouvent dans le voi</w:t>
            </w:r>
            <w:r w:rsidR="004F5305">
              <w:rPr>
                <w:lang w:val="fr-FR"/>
              </w:rPr>
              <w:t>sinage du chantier. Formation à la</w:t>
            </w:r>
            <w:r w:rsidR="007331D5" w:rsidRPr="0083603E">
              <w:rPr>
                <w:lang w:val="fr-FR"/>
              </w:rPr>
              <w:t xml:space="preserve"> sensibilisation pour le personnel de la construction.</w:t>
            </w:r>
          </w:p>
        </w:tc>
        <w:tc>
          <w:tcPr>
            <w:tcW w:w="1800" w:type="dxa"/>
          </w:tcPr>
          <w:p w14:paraId="29F026A1" w14:textId="33ECB65E" w:rsidR="009D093E" w:rsidRPr="0083603E" w:rsidRDefault="007331D5" w:rsidP="00257C4D">
            <w:pPr>
              <w:pStyle w:val="Tabletextleft"/>
              <w:rPr>
                <w:lang w:val="fr-FR"/>
              </w:rPr>
            </w:pPr>
            <w:r w:rsidRPr="0083603E">
              <w:rPr>
                <w:lang w:val="fr-FR"/>
              </w:rPr>
              <w:t>Entreprise de construction</w:t>
            </w:r>
          </w:p>
        </w:tc>
        <w:tc>
          <w:tcPr>
            <w:tcW w:w="1620" w:type="dxa"/>
          </w:tcPr>
          <w:p w14:paraId="7D06AE8C" w14:textId="4B88D186" w:rsidR="009D093E" w:rsidRPr="0083603E" w:rsidRDefault="007331D5" w:rsidP="007331D5">
            <w:pPr>
              <w:pStyle w:val="Tabletextleft"/>
              <w:rPr>
                <w:lang w:val="fr-FR"/>
              </w:rPr>
            </w:pPr>
            <w:r w:rsidRPr="0083603E">
              <w:rPr>
                <w:lang w:val="fr-FR"/>
              </w:rPr>
              <w:t>Inspection du chantier par un inspecteur tiers.</w:t>
            </w:r>
          </w:p>
        </w:tc>
        <w:tc>
          <w:tcPr>
            <w:tcW w:w="1735" w:type="dxa"/>
          </w:tcPr>
          <w:p w14:paraId="04633CAE" w14:textId="58D83075" w:rsidR="009D093E" w:rsidRPr="0083603E" w:rsidRDefault="007331D5" w:rsidP="007331D5">
            <w:pPr>
              <w:pStyle w:val="Tabletextleft"/>
              <w:rPr>
                <w:lang w:val="fr-FR"/>
              </w:rPr>
            </w:pPr>
            <w:r w:rsidRPr="0083603E">
              <w:rPr>
                <w:lang w:val="fr-FR"/>
              </w:rPr>
              <w:t>Rapports d’inspection quotidienne et directives d’actions correctives.</w:t>
            </w:r>
          </w:p>
        </w:tc>
      </w:tr>
      <w:tr w:rsidR="00257C4D" w:rsidRPr="00820DCD" w14:paraId="76256599" w14:textId="77777777" w:rsidTr="00AF49A9">
        <w:trPr>
          <w:cantSplit/>
        </w:trPr>
        <w:tc>
          <w:tcPr>
            <w:tcW w:w="1793" w:type="dxa"/>
            <w:vMerge/>
          </w:tcPr>
          <w:p w14:paraId="3286BF3B" w14:textId="77777777" w:rsidR="009D093E" w:rsidRPr="0083603E" w:rsidRDefault="009D093E" w:rsidP="00257C4D">
            <w:pPr>
              <w:pStyle w:val="Tabletextleft"/>
              <w:rPr>
                <w:lang w:val="fr-FR"/>
              </w:rPr>
            </w:pPr>
          </w:p>
        </w:tc>
        <w:tc>
          <w:tcPr>
            <w:tcW w:w="1890" w:type="dxa"/>
          </w:tcPr>
          <w:p w14:paraId="76631445" w14:textId="0A48DE50" w:rsidR="009D093E" w:rsidRPr="0083603E" w:rsidRDefault="009D093E" w:rsidP="00257C4D">
            <w:pPr>
              <w:pStyle w:val="Tabletextleft"/>
              <w:rPr>
                <w:lang w:val="fr-FR"/>
              </w:rPr>
            </w:pPr>
            <w:r w:rsidRPr="0083603E">
              <w:rPr>
                <w:lang w:val="fr-FR"/>
              </w:rPr>
              <w:t>N</w:t>
            </w:r>
            <w:r w:rsidR="007331D5" w:rsidRPr="0083603E">
              <w:rPr>
                <w:lang w:val="fr-FR"/>
              </w:rPr>
              <w:t xml:space="preserve">uisance </w:t>
            </w:r>
            <w:r w:rsidR="00446A4C" w:rsidRPr="0083603E">
              <w:rPr>
                <w:lang w:val="fr-FR"/>
              </w:rPr>
              <w:t>sonore</w:t>
            </w:r>
            <w:r w:rsidR="007331D5" w:rsidRPr="0083603E">
              <w:rPr>
                <w:lang w:val="fr-FR"/>
              </w:rPr>
              <w:t xml:space="preserve"> pour</w:t>
            </w:r>
            <w:r w:rsidR="00A4485D" w:rsidRPr="0083603E">
              <w:rPr>
                <w:lang w:val="fr-FR"/>
              </w:rPr>
              <w:t xml:space="preserve"> les récepteurs sociaux</w:t>
            </w:r>
          </w:p>
        </w:tc>
        <w:tc>
          <w:tcPr>
            <w:tcW w:w="1710" w:type="dxa"/>
          </w:tcPr>
          <w:p w14:paraId="520D931A" w14:textId="77777777" w:rsidR="009D093E" w:rsidRPr="0083603E" w:rsidRDefault="009D093E" w:rsidP="00257C4D">
            <w:pPr>
              <w:pStyle w:val="Tabletextleft"/>
              <w:rPr>
                <w:lang w:val="fr-FR"/>
              </w:rPr>
            </w:pPr>
            <w:r w:rsidRPr="0083603E">
              <w:rPr>
                <w:lang w:val="fr-FR"/>
              </w:rPr>
              <w:t>Construction</w:t>
            </w:r>
          </w:p>
        </w:tc>
        <w:tc>
          <w:tcPr>
            <w:tcW w:w="3870" w:type="dxa"/>
          </w:tcPr>
          <w:p w14:paraId="6DD125FB" w14:textId="68839E4B" w:rsidR="009D093E" w:rsidRPr="0083603E" w:rsidRDefault="009D093E" w:rsidP="00A4485D">
            <w:pPr>
              <w:pStyle w:val="Tabletextleft"/>
              <w:rPr>
                <w:lang w:val="fr-FR"/>
              </w:rPr>
            </w:pPr>
            <w:r w:rsidRPr="0083603E">
              <w:rPr>
                <w:lang w:val="fr-FR"/>
              </w:rPr>
              <w:t>Limi</w:t>
            </w:r>
            <w:r w:rsidR="00A4485D" w:rsidRPr="0083603E">
              <w:rPr>
                <w:lang w:val="fr-FR"/>
              </w:rPr>
              <w:t xml:space="preserve">ter les heures d’activités de construction de manière à éviter les travaux faits la nuit près des récepteurs sensibles. Aviser la communauté d’avance sur les travaux. Disposer </w:t>
            </w:r>
            <w:r w:rsidR="00AD225A" w:rsidRPr="0083603E">
              <w:rPr>
                <w:lang w:val="fr-FR"/>
              </w:rPr>
              <w:t>d’un mécanisme de réclamation pour que les personnes affectées puissent disposer d’un moyen de dépôt de plainte.</w:t>
            </w:r>
          </w:p>
        </w:tc>
        <w:tc>
          <w:tcPr>
            <w:tcW w:w="1800" w:type="dxa"/>
          </w:tcPr>
          <w:p w14:paraId="0BAB10B6" w14:textId="1ED9D130" w:rsidR="009D093E" w:rsidRPr="0083603E" w:rsidRDefault="00AD225A" w:rsidP="00257C4D">
            <w:pPr>
              <w:pStyle w:val="Tabletextleft"/>
              <w:rPr>
                <w:lang w:val="fr-FR"/>
              </w:rPr>
            </w:pPr>
            <w:r w:rsidRPr="0083603E">
              <w:rPr>
                <w:lang w:val="fr-FR"/>
              </w:rPr>
              <w:t>Gouvernement local</w:t>
            </w:r>
          </w:p>
        </w:tc>
        <w:tc>
          <w:tcPr>
            <w:tcW w:w="1620" w:type="dxa"/>
          </w:tcPr>
          <w:p w14:paraId="3CACD9C7" w14:textId="47CB6B08" w:rsidR="009D093E" w:rsidRPr="0083603E" w:rsidRDefault="009D093E" w:rsidP="00AD225A">
            <w:pPr>
              <w:pStyle w:val="Tabletextleft"/>
              <w:rPr>
                <w:lang w:val="fr-FR"/>
              </w:rPr>
            </w:pPr>
            <w:r w:rsidRPr="0083603E">
              <w:rPr>
                <w:lang w:val="fr-FR"/>
              </w:rPr>
              <w:t>G</w:t>
            </w:r>
            <w:r w:rsidR="004F5305">
              <w:rPr>
                <w:lang w:val="fr-FR"/>
              </w:rPr>
              <w:t>estionnaire du</w:t>
            </w:r>
            <w:r w:rsidR="00AD225A" w:rsidRPr="0083603E">
              <w:rPr>
                <w:lang w:val="fr-FR"/>
              </w:rPr>
              <w:t xml:space="preserve"> contrat pour le gouvernement</w:t>
            </w:r>
          </w:p>
        </w:tc>
        <w:tc>
          <w:tcPr>
            <w:tcW w:w="1735" w:type="dxa"/>
          </w:tcPr>
          <w:p w14:paraId="4E2B81F5" w14:textId="179801E8" w:rsidR="009D093E" w:rsidRPr="0083603E" w:rsidRDefault="00AD225A" w:rsidP="00257C4D">
            <w:pPr>
              <w:pStyle w:val="Tabletextleft"/>
              <w:rPr>
                <w:lang w:val="fr-FR"/>
              </w:rPr>
            </w:pPr>
            <w:r w:rsidRPr="0083603E">
              <w:rPr>
                <w:lang w:val="fr-FR"/>
              </w:rPr>
              <w:t>Rapports de progrès d’exécution du contrat</w:t>
            </w:r>
          </w:p>
        </w:tc>
      </w:tr>
      <w:tr w:rsidR="00257C4D" w:rsidRPr="00820DCD" w14:paraId="30705BA8" w14:textId="77777777" w:rsidTr="00AF49A9">
        <w:trPr>
          <w:cantSplit/>
        </w:trPr>
        <w:tc>
          <w:tcPr>
            <w:tcW w:w="1793" w:type="dxa"/>
            <w:vMerge/>
          </w:tcPr>
          <w:p w14:paraId="13B7975F" w14:textId="77777777" w:rsidR="009D093E" w:rsidRPr="0083603E" w:rsidRDefault="009D093E" w:rsidP="00257C4D">
            <w:pPr>
              <w:pStyle w:val="Tabletextleft"/>
              <w:rPr>
                <w:lang w:val="fr-FR"/>
              </w:rPr>
            </w:pPr>
          </w:p>
        </w:tc>
        <w:tc>
          <w:tcPr>
            <w:tcW w:w="1890" w:type="dxa"/>
          </w:tcPr>
          <w:p w14:paraId="0536C380" w14:textId="3235C568" w:rsidR="009D093E" w:rsidRPr="0083603E" w:rsidRDefault="00AD225A" w:rsidP="00257C4D">
            <w:pPr>
              <w:pStyle w:val="Tabletextleft"/>
              <w:rPr>
                <w:lang w:val="fr-FR"/>
              </w:rPr>
            </w:pPr>
            <w:r w:rsidRPr="0083603E">
              <w:rPr>
                <w:lang w:val="fr-FR"/>
              </w:rPr>
              <w:t>Impact des vibrations sur les structures</w:t>
            </w:r>
          </w:p>
        </w:tc>
        <w:tc>
          <w:tcPr>
            <w:tcW w:w="1710" w:type="dxa"/>
          </w:tcPr>
          <w:p w14:paraId="20F6AA84" w14:textId="77777777" w:rsidR="009D093E" w:rsidRPr="0083603E" w:rsidRDefault="009D093E" w:rsidP="00257C4D">
            <w:pPr>
              <w:pStyle w:val="Tabletextleft"/>
              <w:rPr>
                <w:lang w:val="fr-FR"/>
              </w:rPr>
            </w:pPr>
            <w:r w:rsidRPr="0083603E">
              <w:rPr>
                <w:lang w:val="fr-FR"/>
              </w:rPr>
              <w:t>Construction</w:t>
            </w:r>
          </w:p>
        </w:tc>
        <w:tc>
          <w:tcPr>
            <w:tcW w:w="3870" w:type="dxa"/>
          </w:tcPr>
          <w:p w14:paraId="31F85974" w14:textId="4A4E8276" w:rsidR="009D093E" w:rsidRPr="0083603E" w:rsidRDefault="00AD225A" w:rsidP="00AD225A">
            <w:pPr>
              <w:pStyle w:val="Tabletextleft"/>
              <w:rPr>
                <w:lang w:val="fr-FR"/>
              </w:rPr>
            </w:pPr>
            <w:r w:rsidRPr="0083603E">
              <w:rPr>
                <w:lang w:val="fr-FR"/>
              </w:rPr>
              <w:t xml:space="preserve">Maximiser la </w:t>
            </w:r>
            <w:r w:rsidR="00446A4C" w:rsidRPr="0083603E">
              <w:rPr>
                <w:lang w:val="fr-FR"/>
              </w:rPr>
              <w:t>séparation</w:t>
            </w:r>
            <w:r w:rsidRPr="0083603E">
              <w:rPr>
                <w:lang w:val="fr-FR"/>
              </w:rPr>
              <w:t xml:space="preserve"> de toute structure culturelle importante sensible, qui pourrait être </w:t>
            </w:r>
            <w:r w:rsidR="00446A4C" w:rsidRPr="0083603E">
              <w:rPr>
                <w:lang w:val="fr-FR"/>
              </w:rPr>
              <w:t>vulnérable</w:t>
            </w:r>
            <w:r w:rsidRPr="0083603E">
              <w:rPr>
                <w:lang w:val="fr-FR"/>
              </w:rPr>
              <w:t xml:space="preserve"> aux impacts des vibrations. Elaborer un plan d’action si les travaux de construction sont </w:t>
            </w:r>
            <w:r w:rsidR="00446A4C" w:rsidRPr="0083603E">
              <w:rPr>
                <w:lang w:val="fr-FR"/>
              </w:rPr>
              <w:t>inévitables</w:t>
            </w:r>
            <w:r w:rsidRPr="0083603E">
              <w:rPr>
                <w:lang w:val="fr-FR"/>
              </w:rPr>
              <w:t xml:space="preserve"> dans le voisinage des structures sensibles.</w:t>
            </w:r>
          </w:p>
        </w:tc>
        <w:tc>
          <w:tcPr>
            <w:tcW w:w="1800" w:type="dxa"/>
          </w:tcPr>
          <w:p w14:paraId="1F8C8644" w14:textId="6DFA2DD8" w:rsidR="009D093E" w:rsidRPr="0083603E" w:rsidRDefault="00AD225A" w:rsidP="00257C4D">
            <w:pPr>
              <w:pStyle w:val="Tabletextleft"/>
              <w:rPr>
                <w:lang w:val="fr-FR"/>
              </w:rPr>
            </w:pPr>
            <w:r w:rsidRPr="0083603E">
              <w:rPr>
                <w:lang w:val="fr-FR"/>
              </w:rPr>
              <w:t>Expert tiers</w:t>
            </w:r>
          </w:p>
        </w:tc>
        <w:tc>
          <w:tcPr>
            <w:tcW w:w="1620" w:type="dxa"/>
          </w:tcPr>
          <w:p w14:paraId="6D07B159" w14:textId="465232C9" w:rsidR="009D093E" w:rsidRPr="0083603E" w:rsidRDefault="009D093E" w:rsidP="00257C4D">
            <w:pPr>
              <w:pStyle w:val="Tabletextleft"/>
              <w:rPr>
                <w:lang w:val="fr-FR"/>
              </w:rPr>
            </w:pPr>
            <w:r w:rsidRPr="0083603E">
              <w:rPr>
                <w:lang w:val="fr-FR"/>
              </w:rPr>
              <w:t>G</w:t>
            </w:r>
            <w:r w:rsidR="00AD225A" w:rsidRPr="0083603E">
              <w:rPr>
                <w:lang w:val="fr-FR"/>
              </w:rPr>
              <w:t>estionnaire du contrat pour le gouvernement</w:t>
            </w:r>
          </w:p>
        </w:tc>
        <w:tc>
          <w:tcPr>
            <w:tcW w:w="1735" w:type="dxa"/>
          </w:tcPr>
          <w:p w14:paraId="5B2B8A95" w14:textId="1E94D16F" w:rsidR="009D093E" w:rsidRPr="0083603E" w:rsidRDefault="00AD225A" w:rsidP="00257C4D">
            <w:pPr>
              <w:pStyle w:val="Tabletextleft"/>
              <w:rPr>
                <w:lang w:val="fr-FR"/>
              </w:rPr>
            </w:pPr>
            <w:r w:rsidRPr="0083603E">
              <w:rPr>
                <w:lang w:val="fr-FR"/>
              </w:rPr>
              <w:t xml:space="preserve">Rapports sur les </w:t>
            </w:r>
            <w:r w:rsidR="00446A4C" w:rsidRPr="0083603E">
              <w:rPr>
                <w:lang w:val="fr-FR"/>
              </w:rPr>
              <w:t>activités</w:t>
            </w:r>
            <w:r w:rsidRPr="0083603E">
              <w:rPr>
                <w:lang w:val="fr-FR"/>
              </w:rPr>
              <w:t xml:space="preserve"> quotidiennes</w:t>
            </w:r>
          </w:p>
        </w:tc>
      </w:tr>
      <w:tr w:rsidR="00257C4D" w:rsidRPr="00820DCD" w14:paraId="55FA57DA" w14:textId="77777777" w:rsidTr="00AF49A9">
        <w:trPr>
          <w:cantSplit/>
        </w:trPr>
        <w:tc>
          <w:tcPr>
            <w:tcW w:w="1793" w:type="dxa"/>
          </w:tcPr>
          <w:p w14:paraId="61791A97" w14:textId="49994560" w:rsidR="009D093E" w:rsidRPr="0083603E" w:rsidRDefault="00AD225A" w:rsidP="00257C4D">
            <w:pPr>
              <w:pStyle w:val="Tabletextleft"/>
              <w:rPr>
                <w:lang w:val="fr-FR"/>
              </w:rPr>
            </w:pPr>
            <w:r w:rsidRPr="0083603E">
              <w:rPr>
                <w:lang w:val="fr-FR"/>
              </w:rPr>
              <w:lastRenderedPageBreak/>
              <w:t>Santé et sécurité au travail</w:t>
            </w:r>
          </w:p>
        </w:tc>
        <w:tc>
          <w:tcPr>
            <w:tcW w:w="1890" w:type="dxa"/>
          </w:tcPr>
          <w:p w14:paraId="7DFDF588" w14:textId="7C6658ED" w:rsidR="009D093E" w:rsidRPr="0083603E" w:rsidRDefault="009D093E" w:rsidP="00BE32CA">
            <w:pPr>
              <w:pStyle w:val="Tabletextleft"/>
              <w:rPr>
                <w:lang w:val="fr-FR"/>
              </w:rPr>
            </w:pPr>
            <w:r w:rsidRPr="0083603E">
              <w:rPr>
                <w:lang w:val="fr-FR"/>
              </w:rPr>
              <w:t>Impacts</w:t>
            </w:r>
            <w:r w:rsidR="00BE32CA" w:rsidRPr="0083603E">
              <w:rPr>
                <w:lang w:val="fr-FR"/>
              </w:rPr>
              <w:t xml:space="preserve"> sur les ouvriers de construction, comme les risques pendant l’excavation, le bruit et les vibrations des marteaux-piqueurs manuels parmi les plus critiques</w:t>
            </w:r>
            <w:r w:rsidR="00732FED" w:rsidRPr="0083603E">
              <w:rPr>
                <w:lang w:val="fr-FR"/>
              </w:rPr>
              <w:t xml:space="preserve"> </w:t>
            </w:r>
          </w:p>
        </w:tc>
        <w:tc>
          <w:tcPr>
            <w:tcW w:w="1710" w:type="dxa"/>
          </w:tcPr>
          <w:p w14:paraId="12C16B14" w14:textId="77777777" w:rsidR="009D093E" w:rsidRPr="0083603E" w:rsidRDefault="009D093E" w:rsidP="00257C4D">
            <w:pPr>
              <w:pStyle w:val="Tabletextleft"/>
              <w:rPr>
                <w:lang w:val="fr-FR"/>
              </w:rPr>
            </w:pPr>
            <w:r w:rsidRPr="0083603E">
              <w:rPr>
                <w:lang w:val="fr-FR"/>
              </w:rPr>
              <w:t>Construction</w:t>
            </w:r>
          </w:p>
        </w:tc>
        <w:tc>
          <w:tcPr>
            <w:tcW w:w="3870" w:type="dxa"/>
          </w:tcPr>
          <w:p w14:paraId="281CD3AC" w14:textId="2F0AF46E" w:rsidR="00BE32CA" w:rsidRPr="0083603E" w:rsidRDefault="00BE32CA" w:rsidP="00BE32CA">
            <w:pPr>
              <w:pStyle w:val="Tabletextleft"/>
              <w:rPr>
                <w:lang w:val="fr-FR"/>
              </w:rPr>
            </w:pPr>
            <w:r w:rsidRPr="0083603E">
              <w:rPr>
                <w:lang w:val="fr-FR"/>
              </w:rPr>
              <w:t>Fournir un équipement de protection pe</w:t>
            </w:r>
            <w:r w:rsidR="004F5305">
              <w:rPr>
                <w:lang w:val="fr-FR"/>
              </w:rPr>
              <w:t>rsonnelle (EPP</w:t>
            </w:r>
            <w:r w:rsidRPr="0083603E">
              <w:rPr>
                <w:lang w:val="fr-FR"/>
              </w:rPr>
              <w:t>)</w:t>
            </w:r>
            <w:r w:rsidR="004F5305">
              <w:rPr>
                <w:lang w:val="fr-FR"/>
              </w:rPr>
              <w:t xml:space="preserve"> approprié</w:t>
            </w:r>
            <w:r w:rsidRPr="0083603E">
              <w:rPr>
                <w:lang w:val="fr-FR"/>
              </w:rPr>
              <w:t>, comme des casques de sécurité, des gilets de sécurité, des gants, une protection des oreilles et des yeux, et des masques. Un plan et un système adéquat</w:t>
            </w:r>
            <w:r w:rsidR="00523DF9">
              <w:rPr>
                <w:lang w:val="fr-FR"/>
              </w:rPr>
              <w:t>s</w:t>
            </w:r>
            <w:r w:rsidRPr="0083603E">
              <w:rPr>
                <w:lang w:val="fr-FR"/>
              </w:rPr>
              <w:t xml:space="preserve"> de gestion de la santé et de</w:t>
            </w:r>
            <w:r w:rsidR="00446A4C">
              <w:rPr>
                <w:lang w:val="fr-FR"/>
              </w:rPr>
              <w:t xml:space="preserve"> </w:t>
            </w:r>
            <w:r w:rsidRPr="0083603E">
              <w:rPr>
                <w:lang w:val="fr-FR"/>
              </w:rPr>
              <w:t xml:space="preserve">la sécurité au travail doivent être élaborés et mis en place, y compris des procédures appropriées pour l’excavation et le creusement de fossés, la circulation, et les </w:t>
            </w:r>
            <w:r w:rsidR="00446A4C" w:rsidRPr="0083603E">
              <w:rPr>
                <w:lang w:val="fr-FR"/>
              </w:rPr>
              <w:t>contrôles</w:t>
            </w:r>
            <w:r w:rsidRPr="0083603E">
              <w:rPr>
                <w:lang w:val="fr-FR"/>
              </w:rPr>
              <w:t xml:space="preserve"> du bruit et des vibrations. Des mesures spéciales doivent être adoptées pour le cas où les activités d’excavation mettraient à jour des matériels dangereux (i.e., sols contaminés, eaux usées).</w:t>
            </w:r>
          </w:p>
          <w:p w14:paraId="7D508063" w14:textId="77777777" w:rsidR="00BE32CA" w:rsidRPr="0083603E" w:rsidRDefault="00BE32CA" w:rsidP="00BE32CA">
            <w:pPr>
              <w:pStyle w:val="Tabletextleft"/>
              <w:rPr>
                <w:lang w:val="fr-FR"/>
              </w:rPr>
            </w:pPr>
          </w:p>
          <w:p w14:paraId="21359DBB" w14:textId="2D461F9B" w:rsidR="00EC0D44" w:rsidRPr="0083603E" w:rsidRDefault="00BE32CA" w:rsidP="00257C4D">
            <w:pPr>
              <w:pStyle w:val="Tabletextleft"/>
              <w:rPr>
                <w:lang w:val="fr-FR"/>
              </w:rPr>
            </w:pPr>
            <w:r w:rsidRPr="0083603E">
              <w:rPr>
                <w:lang w:val="fr-FR"/>
              </w:rPr>
              <w:t xml:space="preserve"> </w:t>
            </w:r>
            <w:r w:rsidR="00A606A5" w:rsidRPr="0083603E">
              <w:rPr>
                <w:lang w:val="fr-FR"/>
              </w:rPr>
              <w:t xml:space="preserve">L’entreprise de construction devrai aussi disposer d’un plan d’action d’urgence pour la réponse aux aléas naturels </w:t>
            </w:r>
            <w:r w:rsidRPr="0083603E">
              <w:rPr>
                <w:lang w:val="fr-FR"/>
              </w:rPr>
              <w:t>(voir la</w:t>
            </w:r>
            <w:r w:rsidR="00EC0D44" w:rsidRPr="0083603E">
              <w:rPr>
                <w:lang w:val="fr-FR"/>
              </w:rPr>
              <w:t xml:space="preserve"> Section </w:t>
            </w:r>
            <w:r w:rsidR="00EC0D44" w:rsidRPr="0083603E">
              <w:rPr>
                <w:lang w:val="fr-FR"/>
              </w:rPr>
              <w:fldChar w:fldCharType="begin"/>
            </w:r>
            <w:r w:rsidR="00EC0D44" w:rsidRPr="0083603E">
              <w:rPr>
                <w:lang w:val="fr-FR"/>
              </w:rPr>
              <w:instrText xml:space="preserve"> REF _Ref448828694 \r \h </w:instrText>
            </w:r>
            <w:r w:rsidR="00EC0D44" w:rsidRPr="0083603E">
              <w:rPr>
                <w:lang w:val="fr-FR"/>
              </w:rPr>
            </w:r>
            <w:r w:rsidR="00EC0D44" w:rsidRPr="0083603E">
              <w:rPr>
                <w:lang w:val="fr-FR"/>
              </w:rPr>
              <w:fldChar w:fldCharType="separate"/>
            </w:r>
            <w:r w:rsidR="00EC0D44" w:rsidRPr="0083603E">
              <w:rPr>
                <w:lang w:val="fr-FR"/>
              </w:rPr>
              <w:t>9.0</w:t>
            </w:r>
            <w:r w:rsidR="00EC0D44" w:rsidRPr="0083603E">
              <w:rPr>
                <w:lang w:val="fr-FR"/>
              </w:rPr>
              <w:fldChar w:fldCharType="end"/>
            </w:r>
            <w:r w:rsidR="00EC0D44" w:rsidRPr="0083603E">
              <w:rPr>
                <w:lang w:val="fr-FR"/>
              </w:rPr>
              <w:t>).</w:t>
            </w:r>
          </w:p>
        </w:tc>
        <w:tc>
          <w:tcPr>
            <w:tcW w:w="1800" w:type="dxa"/>
          </w:tcPr>
          <w:p w14:paraId="20F0E301" w14:textId="3830514C" w:rsidR="009D093E" w:rsidRPr="0083603E" w:rsidRDefault="00BE32CA" w:rsidP="00257C4D">
            <w:pPr>
              <w:pStyle w:val="Tabletextleft"/>
              <w:rPr>
                <w:lang w:val="fr-FR"/>
              </w:rPr>
            </w:pPr>
            <w:r w:rsidRPr="0083603E">
              <w:rPr>
                <w:lang w:val="fr-FR"/>
              </w:rPr>
              <w:t>Entreprise de c</w:t>
            </w:r>
            <w:r w:rsidR="009D093E" w:rsidRPr="0083603E">
              <w:rPr>
                <w:lang w:val="fr-FR"/>
              </w:rPr>
              <w:t>onstruction</w:t>
            </w:r>
          </w:p>
        </w:tc>
        <w:tc>
          <w:tcPr>
            <w:tcW w:w="1620" w:type="dxa"/>
          </w:tcPr>
          <w:p w14:paraId="54416F8F" w14:textId="1832AF97" w:rsidR="009D093E" w:rsidRPr="0083603E" w:rsidRDefault="00BE32CA" w:rsidP="00BE32CA">
            <w:pPr>
              <w:pStyle w:val="Tabletextleft"/>
              <w:rPr>
                <w:lang w:val="fr-FR"/>
              </w:rPr>
            </w:pPr>
            <w:r w:rsidRPr="0083603E">
              <w:rPr>
                <w:lang w:val="fr-FR"/>
              </w:rPr>
              <w:t>Inspection du chantier par un inspecteur tiers.</w:t>
            </w:r>
          </w:p>
        </w:tc>
        <w:tc>
          <w:tcPr>
            <w:tcW w:w="1735" w:type="dxa"/>
          </w:tcPr>
          <w:p w14:paraId="6D61A4C0" w14:textId="3B8101A6" w:rsidR="009D093E" w:rsidRPr="0083603E" w:rsidRDefault="00BE32CA" w:rsidP="00BE32CA">
            <w:pPr>
              <w:pStyle w:val="Tabletextleft"/>
              <w:rPr>
                <w:lang w:val="fr-FR"/>
              </w:rPr>
            </w:pPr>
            <w:r w:rsidRPr="0083603E">
              <w:rPr>
                <w:lang w:val="fr-FR"/>
              </w:rPr>
              <w:t>Rapports d’inspection quotidienne et directives d’actions correctives</w:t>
            </w:r>
            <w:r w:rsidR="009D093E" w:rsidRPr="0083603E">
              <w:rPr>
                <w:lang w:val="fr-FR"/>
              </w:rPr>
              <w:t xml:space="preserve"> </w:t>
            </w:r>
          </w:p>
        </w:tc>
      </w:tr>
      <w:tr w:rsidR="00257C4D" w:rsidRPr="00820DCD" w14:paraId="48A489C5" w14:textId="77777777" w:rsidTr="00AF49A9">
        <w:trPr>
          <w:cantSplit/>
        </w:trPr>
        <w:tc>
          <w:tcPr>
            <w:tcW w:w="1793" w:type="dxa"/>
          </w:tcPr>
          <w:p w14:paraId="00093B03" w14:textId="7E6642DF" w:rsidR="009D093E" w:rsidRPr="0083603E" w:rsidRDefault="00A606A5" w:rsidP="00257C4D">
            <w:pPr>
              <w:pStyle w:val="Tabletextleft"/>
              <w:rPr>
                <w:lang w:val="fr-FR"/>
              </w:rPr>
            </w:pPr>
            <w:r w:rsidRPr="0083603E">
              <w:rPr>
                <w:lang w:val="fr-FR"/>
              </w:rPr>
              <w:t>Relocalisation</w:t>
            </w:r>
          </w:p>
        </w:tc>
        <w:tc>
          <w:tcPr>
            <w:tcW w:w="1890" w:type="dxa"/>
          </w:tcPr>
          <w:p w14:paraId="7D299C61" w14:textId="21B3FECD" w:rsidR="009D093E" w:rsidRPr="0083603E" w:rsidRDefault="00A606A5" w:rsidP="00A606A5">
            <w:pPr>
              <w:pStyle w:val="Tabletextleft"/>
              <w:rPr>
                <w:lang w:val="fr-FR"/>
              </w:rPr>
            </w:pPr>
            <w:r w:rsidRPr="0083603E">
              <w:rPr>
                <w:lang w:val="fr-FR"/>
              </w:rPr>
              <w:t xml:space="preserve">Relocalisation physique de </w:t>
            </w:r>
            <w:r w:rsidR="00446A4C" w:rsidRPr="0083603E">
              <w:rPr>
                <w:lang w:val="fr-FR"/>
              </w:rPr>
              <w:t>résidents</w:t>
            </w:r>
            <w:r w:rsidRPr="0083603E">
              <w:rPr>
                <w:lang w:val="fr-FR"/>
              </w:rPr>
              <w:t xml:space="preserve"> d’un lieu à un autre</w:t>
            </w:r>
          </w:p>
        </w:tc>
        <w:tc>
          <w:tcPr>
            <w:tcW w:w="1710" w:type="dxa"/>
          </w:tcPr>
          <w:p w14:paraId="40614195" w14:textId="6E9488C5" w:rsidR="009D093E" w:rsidRPr="0083603E" w:rsidRDefault="00A606A5" w:rsidP="00A606A5">
            <w:pPr>
              <w:pStyle w:val="Tabletextleft"/>
              <w:rPr>
                <w:lang w:val="fr-FR"/>
              </w:rPr>
            </w:pPr>
            <w:r w:rsidRPr="0083603E">
              <w:rPr>
                <w:lang w:val="fr-FR"/>
              </w:rPr>
              <w:t>De la Pré-Construction a l’Exploitation</w:t>
            </w:r>
          </w:p>
        </w:tc>
        <w:tc>
          <w:tcPr>
            <w:tcW w:w="3870" w:type="dxa"/>
          </w:tcPr>
          <w:p w14:paraId="6E1DBA7B" w14:textId="5CF9533A" w:rsidR="009D093E" w:rsidRPr="0083603E" w:rsidRDefault="00693CAF" w:rsidP="00693CAF">
            <w:pPr>
              <w:pStyle w:val="Tabletextleft"/>
              <w:rPr>
                <w:lang w:val="fr-FR"/>
              </w:rPr>
            </w:pPr>
            <w:r w:rsidRPr="0083603E">
              <w:rPr>
                <w:lang w:val="fr-FR"/>
              </w:rPr>
              <w:t xml:space="preserve">Finaliser et appliquer le Plan Directeur Exécutif de Relocalisation détaillé, y compris des </w:t>
            </w:r>
            <w:r w:rsidR="00446A4C" w:rsidRPr="0083603E">
              <w:rPr>
                <w:lang w:val="fr-FR"/>
              </w:rPr>
              <w:t>informations</w:t>
            </w:r>
            <w:r w:rsidRPr="0083603E">
              <w:rPr>
                <w:lang w:val="fr-FR"/>
              </w:rPr>
              <w:t xml:space="preserve"> à la ligne de base actualisées et vérifiées sur le terrain et un vaste dialogue avec les parties prenantes</w:t>
            </w:r>
            <w:r w:rsidR="00262AFD" w:rsidRPr="0083603E">
              <w:rPr>
                <w:lang w:val="fr-FR"/>
              </w:rPr>
              <w:t xml:space="preserve"> pour identifier les impacts et les plans de gestion viable.</w:t>
            </w:r>
          </w:p>
        </w:tc>
        <w:tc>
          <w:tcPr>
            <w:tcW w:w="1800" w:type="dxa"/>
          </w:tcPr>
          <w:p w14:paraId="0587FA39" w14:textId="0C7FBBA2" w:rsidR="009D093E" w:rsidRPr="0083603E" w:rsidRDefault="00693CAF" w:rsidP="00257C4D">
            <w:pPr>
              <w:pStyle w:val="Tabletextleft"/>
              <w:rPr>
                <w:lang w:val="fr-FR"/>
              </w:rPr>
            </w:pPr>
            <w:r w:rsidRPr="0083603E">
              <w:rPr>
                <w:lang w:val="fr-FR"/>
              </w:rPr>
              <w:t>Expert tiers</w:t>
            </w:r>
          </w:p>
        </w:tc>
        <w:tc>
          <w:tcPr>
            <w:tcW w:w="1620" w:type="dxa"/>
          </w:tcPr>
          <w:p w14:paraId="4C9701CC" w14:textId="25AC3B10" w:rsidR="009D093E" w:rsidRPr="0083603E" w:rsidRDefault="009D093E" w:rsidP="00257C4D">
            <w:pPr>
              <w:pStyle w:val="Tabletextleft"/>
              <w:rPr>
                <w:lang w:val="fr-FR"/>
              </w:rPr>
            </w:pPr>
            <w:r w:rsidRPr="0083603E">
              <w:rPr>
                <w:lang w:val="fr-FR"/>
              </w:rPr>
              <w:t>G</w:t>
            </w:r>
            <w:r w:rsidR="00693CAF" w:rsidRPr="0083603E">
              <w:rPr>
                <w:lang w:val="fr-FR"/>
              </w:rPr>
              <w:t>estionnaire du contrat pour le Gouvernement</w:t>
            </w:r>
          </w:p>
        </w:tc>
        <w:tc>
          <w:tcPr>
            <w:tcW w:w="1735" w:type="dxa"/>
          </w:tcPr>
          <w:p w14:paraId="582CC593" w14:textId="1A8C3299" w:rsidR="009D093E" w:rsidRPr="0083603E" w:rsidRDefault="009D093E" w:rsidP="00257C4D">
            <w:pPr>
              <w:pStyle w:val="Tabletextleft"/>
              <w:rPr>
                <w:lang w:val="fr-FR"/>
              </w:rPr>
            </w:pPr>
            <w:r w:rsidRPr="0083603E">
              <w:rPr>
                <w:lang w:val="fr-FR"/>
              </w:rPr>
              <w:t xml:space="preserve">Minutes, </w:t>
            </w:r>
            <w:r w:rsidR="00693CAF" w:rsidRPr="0083603E">
              <w:rPr>
                <w:lang w:val="fr-FR"/>
              </w:rPr>
              <w:t xml:space="preserve">accords, plans d’action associés au dialogue, plans </w:t>
            </w:r>
            <w:r w:rsidR="00446A4C" w:rsidRPr="0083603E">
              <w:rPr>
                <w:lang w:val="fr-FR"/>
              </w:rPr>
              <w:t>actualisés</w:t>
            </w:r>
            <w:r w:rsidR="00693CAF" w:rsidRPr="0083603E">
              <w:rPr>
                <w:lang w:val="fr-FR"/>
              </w:rPr>
              <w:t xml:space="preserve"> sur la base des informations détaillées compilées</w:t>
            </w:r>
          </w:p>
        </w:tc>
      </w:tr>
      <w:tr w:rsidR="00257C4D" w:rsidRPr="004C5BDD" w14:paraId="24EEC37F" w14:textId="77777777" w:rsidTr="00AF49A9">
        <w:trPr>
          <w:cantSplit/>
        </w:trPr>
        <w:tc>
          <w:tcPr>
            <w:tcW w:w="1793" w:type="dxa"/>
          </w:tcPr>
          <w:p w14:paraId="6B461D96" w14:textId="7005E72F" w:rsidR="009D093E" w:rsidRPr="0083603E" w:rsidRDefault="00C4766C" w:rsidP="00257C4D">
            <w:pPr>
              <w:pStyle w:val="Tabletextleft"/>
              <w:rPr>
                <w:lang w:val="fr-FR"/>
              </w:rPr>
            </w:pPr>
            <w:r w:rsidRPr="0083603E">
              <w:rPr>
                <w:lang w:val="fr-FR"/>
              </w:rPr>
              <w:lastRenderedPageBreak/>
              <w:t>Déplacement Economique</w:t>
            </w:r>
          </w:p>
        </w:tc>
        <w:tc>
          <w:tcPr>
            <w:tcW w:w="1890" w:type="dxa"/>
          </w:tcPr>
          <w:p w14:paraId="7BE9E738" w14:textId="4C6C79DB" w:rsidR="009D093E" w:rsidRPr="0083603E" w:rsidRDefault="00C4766C" w:rsidP="00257C4D">
            <w:pPr>
              <w:pStyle w:val="Tabletextleft"/>
              <w:rPr>
                <w:lang w:val="fr-FR"/>
              </w:rPr>
            </w:pPr>
            <w:r w:rsidRPr="0083603E">
              <w:rPr>
                <w:lang w:val="fr-FR"/>
              </w:rPr>
              <w:t>Perte de moyens de subsistance</w:t>
            </w:r>
          </w:p>
        </w:tc>
        <w:tc>
          <w:tcPr>
            <w:tcW w:w="1710" w:type="dxa"/>
          </w:tcPr>
          <w:p w14:paraId="5758468E" w14:textId="610718D5" w:rsidR="009D093E" w:rsidRPr="0083603E" w:rsidRDefault="00C4766C" w:rsidP="00257C4D">
            <w:pPr>
              <w:pStyle w:val="Tabletextleft"/>
              <w:rPr>
                <w:lang w:val="fr-FR"/>
              </w:rPr>
            </w:pPr>
            <w:r w:rsidRPr="0083603E">
              <w:rPr>
                <w:lang w:val="fr-FR"/>
              </w:rPr>
              <w:t>De la Pré-Construction à l’Exploitation</w:t>
            </w:r>
          </w:p>
        </w:tc>
        <w:tc>
          <w:tcPr>
            <w:tcW w:w="3870" w:type="dxa"/>
          </w:tcPr>
          <w:p w14:paraId="70978F1F" w14:textId="606A7540" w:rsidR="009D093E" w:rsidRPr="0083603E" w:rsidRDefault="00C4766C" w:rsidP="00C4766C">
            <w:pPr>
              <w:pStyle w:val="Tabletextleft"/>
              <w:rPr>
                <w:lang w:val="fr-FR"/>
              </w:rPr>
            </w:pPr>
            <w:r w:rsidRPr="0083603E">
              <w:rPr>
                <w:lang w:val="fr-FR"/>
              </w:rPr>
              <w:t>Finaliser le Plan Directeur de Relocalisation, y compris des informations à la ligne de base actualisées et vérifiées sur le terrain, et un vaste dialogue avec les parties prenantes pour identifier les impacts et des plans de gestion viable.</w:t>
            </w:r>
          </w:p>
        </w:tc>
        <w:tc>
          <w:tcPr>
            <w:tcW w:w="1800" w:type="dxa"/>
          </w:tcPr>
          <w:p w14:paraId="015A9ACA" w14:textId="13F5B462" w:rsidR="009D093E" w:rsidRPr="0083603E" w:rsidRDefault="00C4766C" w:rsidP="00257C4D">
            <w:pPr>
              <w:pStyle w:val="Tabletextleft"/>
              <w:rPr>
                <w:lang w:val="fr-FR"/>
              </w:rPr>
            </w:pPr>
            <w:r w:rsidRPr="0083603E">
              <w:rPr>
                <w:lang w:val="fr-FR"/>
              </w:rPr>
              <w:t>Expert tiers</w:t>
            </w:r>
          </w:p>
        </w:tc>
        <w:tc>
          <w:tcPr>
            <w:tcW w:w="1620" w:type="dxa"/>
          </w:tcPr>
          <w:p w14:paraId="0BF0FB0C" w14:textId="300C4611" w:rsidR="009D093E" w:rsidRPr="0083603E" w:rsidRDefault="009D093E" w:rsidP="00257C4D">
            <w:pPr>
              <w:pStyle w:val="Tabletextleft"/>
              <w:rPr>
                <w:lang w:val="fr-FR"/>
              </w:rPr>
            </w:pPr>
            <w:r w:rsidRPr="0083603E">
              <w:rPr>
                <w:lang w:val="fr-FR"/>
              </w:rPr>
              <w:t>G</w:t>
            </w:r>
            <w:r w:rsidR="00C4766C" w:rsidRPr="0083603E">
              <w:rPr>
                <w:lang w:val="fr-FR"/>
              </w:rPr>
              <w:t>estionnaire du contrat pour le Gouvernement</w:t>
            </w:r>
          </w:p>
        </w:tc>
        <w:tc>
          <w:tcPr>
            <w:tcW w:w="1735" w:type="dxa"/>
          </w:tcPr>
          <w:p w14:paraId="36DBAFA9" w14:textId="4A3035A5" w:rsidR="009D093E" w:rsidRPr="0083603E" w:rsidRDefault="009D093E" w:rsidP="00C4766C">
            <w:pPr>
              <w:pStyle w:val="Tabletextleft"/>
              <w:rPr>
                <w:lang w:val="fr-FR"/>
              </w:rPr>
            </w:pPr>
            <w:r w:rsidRPr="0083603E">
              <w:rPr>
                <w:lang w:val="fr-FR"/>
              </w:rPr>
              <w:t>Minutes,</w:t>
            </w:r>
            <w:r w:rsidR="00C4766C" w:rsidRPr="0083603E">
              <w:rPr>
                <w:lang w:val="fr-FR"/>
              </w:rPr>
              <w:t xml:space="preserve"> accords, plans d’action assoc</w:t>
            </w:r>
            <w:r w:rsidR="002513A1">
              <w:rPr>
                <w:lang w:val="fr-FR"/>
              </w:rPr>
              <w:t>iés au dialogue, plans actualisés sur la base</w:t>
            </w:r>
            <w:r w:rsidR="00C4766C" w:rsidRPr="0083603E">
              <w:rPr>
                <w:lang w:val="fr-FR"/>
              </w:rPr>
              <w:t xml:space="preserve"> des informations détaillées compilées.</w:t>
            </w:r>
          </w:p>
        </w:tc>
      </w:tr>
      <w:tr w:rsidR="00DA26EE" w:rsidRPr="00820DCD" w14:paraId="061A97E8" w14:textId="77777777" w:rsidTr="00AF49A9">
        <w:trPr>
          <w:cantSplit/>
        </w:trPr>
        <w:tc>
          <w:tcPr>
            <w:tcW w:w="1793" w:type="dxa"/>
          </w:tcPr>
          <w:p w14:paraId="3E5CCF86" w14:textId="4CCD8166" w:rsidR="00DA26EE" w:rsidRPr="0083603E" w:rsidRDefault="003B0B2B" w:rsidP="003B0B2B">
            <w:pPr>
              <w:pStyle w:val="Tabletextleft"/>
              <w:rPr>
                <w:lang w:val="fr-FR"/>
              </w:rPr>
            </w:pPr>
            <w:r w:rsidRPr="0083603E">
              <w:rPr>
                <w:lang w:val="fr-FR"/>
              </w:rPr>
              <w:t>Impacts physiques dus à des aléas naturels</w:t>
            </w:r>
          </w:p>
        </w:tc>
        <w:tc>
          <w:tcPr>
            <w:tcW w:w="1890" w:type="dxa"/>
          </w:tcPr>
          <w:p w14:paraId="09921E73" w14:textId="1553E5CD" w:rsidR="00DA26EE" w:rsidRPr="0083603E" w:rsidRDefault="003B0B2B" w:rsidP="003B0B2B">
            <w:pPr>
              <w:pStyle w:val="Tabletextleft"/>
              <w:rPr>
                <w:lang w:val="fr-FR"/>
              </w:rPr>
            </w:pPr>
            <w:r w:rsidRPr="0083603E">
              <w:rPr>
                <w:lang w:val="fr-FR"/>
              </w:rPr>
              <w:t>Exacerbation indirectes des effets des aléas naturels</w:t>
            </w:r>
          </w:p>
        </w:tc>
        <w:tc>
          <w:tcPr>
            <w:tcW w:w="1710" w:type="dxa"/>
          </w:tcPr>
          <w:p w14:paraId="45A6E24A" w14:textId="59D0ADFE" w:rsidR="00DA26EE" w:rsidRPr="0083603E" w:rsidRDefault="003B0B2B" w:rsidP="00257C4D">
            <w:pPr>
              <w:pStyle w:val="Tabletextleft"/>
              <w:rPr>
                <w:lang w:val="fr-FR"/>
              </w:rPr>
            </w:pPr>
            <w:r w:rsidRPr="0083603E">
              <w:rPr>
                <w:lang w:val="fr-FR"/>
              </w:rPr>
              <w:t>Construction et Exploitation</w:t>
            </w:r>
          </w:p>
        </w:tc>
        <w:tc>
          <w:tcPr>
            <w:tcW w:w="3870" w:type="dxa"/>
          </w:tcPr>
          <w:p w14:paraId="2E4419C9" w14:textId="3B104D71" w:rsidR="00DA26EE" w:rsidRPr="0083603E" w:rsidRDefault="003B0B2B" w:rsidP="003B0B2B">
            <w:pPr>
              <w:pStyle w:val="Tabletextleft"/>
              <w:rPr>
                <w:lang w:val="fr-FR"/>
              </w:rPr>
            </w:pPr>
            <w:r w:rsidRPr="0083603E">
              <w:rPr>
                <w:lang w:val="fr-FR"/>
              </w:rPr>
              <w:t xml:space="preserve">Assurer que tous les plans conceptuels et </w:t>
            </w:r>
            <w:r w:rsidR="00446A4C" w:rsidRPr="0083603E">
              <w:rPr>
                <w:lang w:val="fr-FR"/>
              </w:rPr>
              <w:t>activités</w:t>
            </w:r>
            <w:r w:rsidRPr="0083603E">
              <w:rPr>
                <w:lang w:val="fr-FR"/>
              </w:rPr>
              <w:t xml:space="preserve"> de construction tiennent pleinement compte des aléas naturels dans la zone du Projet.</w:t>
            </w:r>
          </w:p>
        </w:tc>
        <w:tc>
          <w:tcPr>
            <w:tcW w:w="1800" w:type="dxa"/>
          </w:tcPr>
          <w:p w14:paraId="059DF2E3" w14:textId="11A3A9A1" w:rsidR="00DA26EE" w:rsidRPr="0083603E" w:rsidRDefault="003B0B2B" w:rsidP="00257C4D">
            <w:pPr>
              <w:pStyle w:val="Tabletextleft"/>
              <w:rPr>
                <w:lang w:val="fr-FR"/>
              </w:rPr>
            </w:pPr>
            <w:r w:rsidRPr="0083603E">
              <w:rPr>
                <w:lang w:val="fr-FR"/>
              </w:rPr>
              <w:t>Entreprise de construction</w:t>
            </w:r>
          </w:p>
        </w:tc>
        <w:tc>
          <w:tcPr>
            <w:tcW w:w="1620" w:type="dxa"/>
          </w:tcPr>
          <w:p w14:paraId="177BB127" w14:textId="1290490E" w:rsidR="00DA26EE" w:rsidRPr="0083603E" w:rsidRDefault="003B0B2B" w:rsidP="00257C4D">
            <w:pPr>
              <w:pStyle w:val="Tabletextleft"/>
              <w:rPr>
                <w:lang w:val="fr-FR"/>
              </w:rPr>
            </w:pPr>
            <w:r w:rsidRPr="0083603E">
              <w:rPr>
                <w:lang w:val="fr-FR"/>
              </w:rPr>
              <w:t>Inspection du chantier par un tiers</w:t>
            </w:r>
          </w:p>
        </w:tc>
        <w:tc>
          <w:tcPr>
            <w:tcW w:w="1735" w:type="dxa"/>
          </w:tcPr>
          <w:p w14:paraId="7F47F1F7" w14:textId="34F7B7D2" w:rsidR="00DA26EE" w:rsidRPr="0083603E" w:rsidRDefault="003B0B2B" w:rsidP="003B0B2B">
            <w:pPr>
              <w:pStyle w:val="Tabletextleft"/>
              <w:rPr>
                <w:lang w:val="fr-FR"/>
              </w:rPr>
            </w:pPr>
            <w:r w:rsidRPr="0083603E">
              <w:rPr>
                <w:lang w:val="fr-FR"/>
              </w:rPr>
              <w:t>Preuve de l’intégration dans la conception.</w:t>
            </w:r>
          </w:p>
        </w:tc>
      </w:tr>
      <w:tr w:rsidR="00257C4D" w:rsidRPr="00820DCD" w14:paraId="728AE6C2" w14:textId="77777777" w:rsidTr="00AF49A9">
        <w:trPr>
          <w:cantSplit/>
        </w:trPr>
        <w:tc>
          <w:tcPr>
            <w:tcW w:w="1793" w:type="dxa"/>
          </w:tcPr>
          <w:p w14:paraId="76CE99E1" w14:textId="6DFAB2AC" w:rsidR="009D093E" w:rsidRPr="0083603E" w:rsidRDefault="003B0B2B" w:rsidP="00257C4D">
            <w:pPr>
              <w:pStyle w:val="Tabletextleft"/>
              <w:rPr>
                <w:lang w:val="fr-FR"/>
              </w:rPr>
            </w:pPr>
            <w:r w:rsidRPr="0083603E">
              <w:rPr>
                <w:lang w:val="fr-FR"/>
              </w:rPr>
              <w:t xml:space="preserve">Main-d’œuvre </w:t>
            </w:r>
          </w:p>
        </w:tc>
        <w:tc>
          <w:tcPr>
            <w:tcW w:w="1890" w:type="dxa"/>
          </w:tcPr>
          <w:p w14:paraId="6EF23629" w14:textId="0DA0189C" w:rsidR="009D093E" w:rsidRPr="0083603E" w:rsidRDefault="003B0B2B" w:rsidP="00257C4D">
            <w:pPr>
              <w:pStyle w:val="Tabletextleft"/>
              <w:rPr>
                <w:lang w:val="fr-FR"/>
              </w:rPr>
            </w:pPr>
            <w:r w:rsidRPr="0083603E">
              <w:rPr>
                <w:lang w:val="fr-FR"/>
              </w:rPr>
              <w:t>Disponibilité d’ouvriers non qualifiés</w:t>
            </w:r>
          </w:p>
        </w:tc>
        <w:tc>
          <w:tcPr>
            <w:tcW w:w="1710" w:type="dxa"/>
          </w:tcPr>
          <w:p w14:paraId="5D14B29C" w14:textId="588D086B" w:rsidR="009D093E" w:rsidRPr="0083603E" w:rsidRDefault="003B0B2B" w:rsidP="00257C4D">
            <w:pPr>
              <w:pStyle w:val="Tabletextleft"/>
              <w:rPr>
                <w:lang w:val="fr-FR"/>
              </w:rPr>
            </w:pPr>
            <w:r w:rsidRPr="0083603E">
              <w:rPr>
                <w:lang w:val="fr-FR"/>
              </w:rPr>
              <w:t xml:space="preserve">Pré-Construction et </w:t>
            </w:r>
            <w:r w:rsidR="009D093E" w:rsidRPr="0083603E">
              <w:rPr>
                <w:lang w:val="fr-FR"/>
              </w:rPr>
              <w:t>Construction</w:t>
            </w:r>
          </w:p>
        </w:tc>
        <w:tc>
          <w:tcPr>
            <w:tcW w:w="3870" w:type="dxa"/>
          </w:tcPr>
          <w:p w14:paraId="0752106E" w14:textId="3564653D" w:rsidR="009D093E" w:rsidRPr="0083603E" w:rsidRDefault="00C719A2" w:rsidP="00257C4D">
            <w:pPr>
              <w:pStyle w:val="Tabletextleft"/>
              <w:rPr>
                <w:lang w:val="fr-FR"/>
              </w:rPr>
            </w:pPr>
            <w:r w:rsidRPr="0083603E">
              <w:rPr>
                <w:lang w:val="fr-FR"/>
              </w:rPr>
              <w:t>Consultation sur et mise en œuvre de projets de développement en partenariat avec le gouvernement local et des ONG. Elaboration et application d’un plan de recrutement au niveau local, et établissement de mesures viables pour la publication des postes disponibles.</w:t>
            </w:r>
          </w:p>
        </w:tc>
        <w:tc>
          <w:tcPr>
            <w:tcW w:w="1800" w:type="dxa"/>
          </w:tcPr>
          <w:p w14:paraId="724D1085" w14:textId="0B2DCE11" w:rsidR="009D093E" w:rsidRPr="0083603E" w:rsidRDefault="009D093E" w:rsidP="00257C4D">
            <w:pPr>
              <w:pStyle w:val="Tabletextleft"/>
              <w:rPr>
                <w:lang w:val="fr-FR"/>
              </w:rPr>
            </w:pPr>
            <w:r w:rsidRPr="0083603E">
              <w:rPr>
                <w:lang w:val="fr-FR"/>
              </w:rPr>
              <w:t>Go</w:t>
            </w:r>
            <w:r w:rsidR="00C719A2" w:rsidRPr="0083603E">
              <w:rPr>
                <w:lang w:val="fr-FR"/>
              </w:rPr>
              <w:t>u</w:t>
            </w:r>
            <w:r w:rsidRPr="0083603E">
              <w:rPr>
                <w:lang w:val="fr-FR"/>
              </w:rPr>
              <w:t>vern</w:t>
            </w:r>
            <w:r w:rsidR="00C719A2" w:rsidRPr="0083603E">
              <w:rPr>
                <w:lang w:val="fr-FR"/>
              </w:rPr>
              <w:t>ement, ONG et entreprise de construction</w:t>
            </w:r>
          </w:p>
        </w:tc>
        <w:tc>
          <w:tcPr>
            <w:tcW w:w="1620" w:type="dxa"/>
          </w:tcPr>
          <w:p w14:paraId="117F9FE0" w14:textId="19957311" w:rsidR="009D093E" w:rsidRPr="0083603E" w:rsidRDefault="009D093E" w:rsidP="00257C4D">
            <w:pPr>
              <w:pStyle w:val="Tabletextleft"/>
              <w:rPr>
                <w:lang w:val="fr-FR"/>
              </w:rPr>
            </w:pPr>
            <w:r w:rsidRPr="0083603E">
              <w:rPr>
                <w:lang w:val="fr-FR"/>
              </w:rPr>
              <w:t>G</w:t>
            </w:r>
            <w:r w:rsidR="00C719A2" w:rsidRPr="0083603E">
              <w:rPr>
                <w:lang w:val="fr-FR"/>
              </w:rPr>
              <w:t>estionnaire du contrat pour le Gouvernement</w:t>
            </w:r>
          </w:p>
        </w:tc>
        <w:tc>
          <w:tcPr>
            <w:tcW w:w="1735" w:type="dxa"/>
          </w:tcPr>
          <w:p w14:paraId="68251B08" w14:textId="7756E4B9" w:rsidR="009D093E" w:rsidRPr="0083603E" w:rsidRDefault="00C719A2" w:rsidP="00C719A2">
            <w:pPr>
              <w:pStyle w:val="Tabletextleft"/>
              <w:rPr>
                <w:lang w:val="fr-FR"/>
              </w:rPr>
            </w:pPr>
            <w:r w:rsidRPr="0083603E">
              <w:rPr>
                <w:lang w:val="fr-FR"/>
              </w:rPr>
              <w:t>Liste des postes disponibles, copies d’annonces de presse, réclamations</w:t>
            </w:r>
          </w:p>
        </w:tc>
      </w:tr>
      <w:tr w:rsidR="00257C4D" w:rsidRPr="00820DCD" w14:paraId="40CBF0C9" w14:textId="77777777" w:rsidTr="00AF49A9">
        <w:trPr>
          <w:cantSplit/>
        </w:trPr>
        <w:tc>
          <w:tcPr>
            <w:tcW w:w="1793" w:type="dxa"/>
          </w:tcPr>
          <w:p w14:paraId="55C38D0C" w14:textId="77777777" w:rsidR="009D093E" w:rsidRPr="0083603E" w:rsidRDefault="009D093E" w:rsidP="00257C4D">
            <w:pPr>
              <w:pStyle w:val="Tabletextleft"/>
              <w:rPr>
                <w:lang w:val="fr-FR"/>
              </w:rPr>
            </w:pPr>
            <w:r w:rsidRPr="0083603E">
              <w:rPr>
                <w:lang w:val="fr-FR"/>
              </w:rPr>
              <w:lastRenderedPageBreak/>
              <w:t>Influx</w:t>
            </w:r>
          </w:p>
        </w:tc>
        <w:tc>
          <w:tcPr>
            <w:tcW w:w="1890" w:type="dxa"/>
          </w:tcPr>
          <w:p w14:paraId="4A06E6D7" w14:textId="5725C071" w:rsidR="009D093E" w:rsidRPr="0083603E" w:rsidRDefault="00C719A2" w:rsidP="00C719A2">
            <w:pPr>
              <w:pStyle w:val="Tabletextleft"/>
              <w:rPr>
                <w:lang w:val="fr-FR"/>
              </w:rPr>
            </w:pPr>
            <w:r w:rsidRPr="0083603E">
              <w:rPr>
                <w:lang w:val="fr-FR"/>
              </w:rPr>
              <w:t>Immigration liée au Projet</w:t>
            </w:r>
          </w:p>
        </w:tc>
        <w:tc>
          <w:tcPr>
            <w:tcW w:w="1710" w:type="dxa"/>
          </w:tcPr>
          <w:p w14:paraId="05D2AC03" w14:textId="18644CEB" w:rsidR="009D093E" w:rsidRPr="0083603E" w:rsidRDefault="00C719A2" w:rsidP="00257C4D">
            <w:pPr>
              <w:pStyle w:val="Tabletextleft"/>
              <w:rPr>
                <w:lang w:val="fr-FR"/>
              </w:rPr>
            </w:pPr>
            <w:r w:rsidRPr="0083603E">
              <w:rPr>
                <w:lang w:val="fr-FR"/>
              </w:rPr>
              <w:t>De la Pré-Construction  à l’exploitation</w:t>
            </w:r>
          </w:p>
        </w:tc>
        <w:tc>
          <w:tcPr>
            <w:tcW w:w="3870" w:type="dxa"/>
          </w:tcPr>
          <w:p w14:paraId="128991AB" w14:textId="34B1C76D" w:rsidR="009D093E" w:rsidRPr="0083603E" w:rsidRDefault="006A0EE8" w:rsidP="00C719A2">
            <w:pPr>
              <w:pStyle w:val="Tabletextleft"/>
              <w:rPr>
                <w:lang w:val="fr-FR"/>
              </w:rPr>
            </w:pPr>
            <w:r>
              <w:rPr>
                <w:lang w:val="fr-FR"/>
              </w:rPr>
              <w:t>Gestion</w:t>
            </w:r>
            <w:r w:rsidR="00C719A2" w:rsidRPr="0083603E">
              <w:rPr>
                <w:lang w:val="fr-FR"/>
              </w:rPr>
              <w:t xml:space="preserve"> des attentes via l’élaboration et l’application d’un Plan de Dialogue avec les Parties Prenantes.</w:t>
            </w:r>
          </w:p>
          <w:p w14:paraId="1BF6EB89" w14:textId="77777777" w:rsidR="00C719A2" w:rsidRPr="0083603E" w:rsidRDefault="00C719A2" w:rsidP="00C719A2">
            <w:pPr>
              <w:pStyle w:val="Tabletextleft"/>
              <w:rPr>
                <w:lang w:val="fr-FR"/>
              </w:rPr>
            </w:pPr>
            <w:r w:rsidRPr="0083603E">
              <w:rPr>
                <w:lang w:val="fr-FR"/>
              </w:rPr>
              <w:t>Elaboration d’un plan de recrutement au niveau local priorisant la communication pour établir clairement quels profils sont recherchés et expliquer que les recrutements au niveau local seront priorisés.</w:t>
            </w:r>
          </w:p>
          <w:p w14:paraId="439D90FC" w14:textId="233C6B4E" w:rsidR="00C719A2" w:rsidRPr="0083603E" w:rsidRDefault="00C719A2" w:rsidP="00C719A2">
            <w:pPr>
              <w:pStyle w:val="Tabletextleft"/>
              <w:rPr>
                <w:lang w:val="fr-FR"/>
              </w:rPr>
            </w:pPr>
            <w:r w:rsidRPr="0083603E">
              <w:rPr>
                <w:lang w:val="fr-FR"/>
              </w:rPr>
              <w:t>Elaboration d’un  RAP établissant des dates d’échéance formelle publiques pour les ménages potentiels à relocaliser. Etablissement de</w:t>
            </w:r>
            <w:r w:rsidR="00446A4C">
              <w:rPr>
                <w:lang w:val="fr-FR"/>
              </w:rPr>
              <w:t xml:space="preserve"> </w:t>
            </w:r>
            <w:r w:rsidRPr="0083603E">
              <w:rPr>
                <w:lang w:val="fr-FR"/>
              </w:rPr>
              <w:t>moyens de corroborer l’ancienneté de la résidence via des consultations publique</w:t>
            </w:r>
            <w:r w:rsidR="006A0EE8">
              <w:rPr>
                <w:lang w:val="fr-FR"/>
              </w:rPr>
              <w:t>s</w:t>
            </w:r>
            <w:r w:rsidRPr="0083603E">
              <w:rPr>
                <w:lang w:val="fr-FR"/>
              </w:rPr>
              <w:t>.</w:t>
            </w:r>
          </w:p>
          <w:p w14:paraId="2EB9C11A" w14:textId="77777777" w:rsidR="00C719A2" w:rsidRPr="0083603E" w:rsidRDefault="00C719A2" w:rsidP="00C719A2">
            <w:pPr>
              <w:pStyle w:val="Tabletextleft"/>
              <w:rPr>
                <w:lang w:val="fr-FR"/>
              </w:rPr>
            </w:pPr>
            <w:r w:rsidRPr="0083603E">
              <w:rPr>
                <w:lang w:val="fr-FR"/>
              </w:rPr>
              <w:t>Etablissement d’un plan de communication claire détaillant l’éligibilité aux compensations, et la dur</w:t>
            </w:r>
            <w:r w:rsidR="006578F0" w:rsidRPr="0083603E">
              <w:rPr>
                <w:lang w:val="fr-FR"/>
              </w:rPr>
              <w:t>ée détaillée, le paiement et les postes pour des contrats d’ouvriers. Faire savoir largement que c’est un contrat de court terme uniquement.</w:t>
            </w:r>
          </w:p>
          <w:p w14:paraId="7C28A7C2" w14:textId="034A048C" w:rsidR="006578F0" w:rsidRPr="0083603E" w:rsidRDefault="006578F0" w:rsidP="00C719A2">
            <w:pPr>
              <w:pStyle w:val="Tabletextleft"/>
              <w:rPr>
                <w:lang w:val="fr-FR"/>
              </w:rPr>
            </w:pPr>
            <w:r w:rsidRPr="0083603E">
              <w:rPr>
                <w:lang w:val="fr-FR"/>
              </w:rPr>
              <w:t>Etablissement et mise en œuvre d’un système de soumission de rapports avec un mécanisme de réclamation pour les domaines de conflit. Etablissement d’accords avec les autorités locales en appui à la transition et à la relocalisation.</w:t>
            </w:r>
          </w:p>
        </w:tc>
        <w:tc>
          <w:tcPr>
            <w:tcW w:w="1800" w:type="dxa"/>
          </w:tcPr>
          <w:p w14:paraId="3EB8C03A" w14:textId="770A8011" w:rsidR="009D093E" w:rsidRPr="0083603E" w:rsidRDefault="00C719A2" w:rsidP="00C719A2">
            <w:pPr>
              <w:pStyle w:val="Tabletextleft"/>
              <w:rPr>
                <w:lang w:val="fr-FR"/>
              </w:rPr>
            </w:pPr>
            <w:r w:rsidRPr="0083603E">
              <w:rPr>
                <w:lang w:val="fr-FR"/>
              </w:rPr>
              <w:t>Equipe de relations avec la communauté, Equipe de Communication</w:t>
            </w:r>
          </w:p>
        </w:tc>
        <w:tc>
          <w:tcPr>
            <w:tcW w:w="1620" w:type="dxa"/>
          </w:tcPr>
          <w:p w14:paraId="50B3498F" w14:textId="6949A7E5" w:rsidR="009D093E" w:rsidRPr="0083603E" w:rsidRDefault="009D093E" w:rsidP="00C719A2">
            <w:pPr>
              <w:pStyle w:val="Tabletextleft"/>
              <w:rPr>
                <w:lang w:val="fr-FR"/>
              </w:rPr>
            </w:pPr>
            <w:r w:rsidRPr="0083603E">
              <w:rPr>
                <w:lang w:val="fr-FR"/>
              </w:rPr>
              <w:t>G</w:t>
            </w:r>
            <w:r w:rsidR="00C719A2" w:rsidRPr="0083603E">
              <w:rPr>
                <w:lang w:val="fr-FR"/>
              </w:rPr>
              <w:t>estionnaire du contrat pour le Gouvernement</w:t>
            </w:r>
          </w:p>
        </w:tc>
        <w:tc>
          <w:tcPr>
            <w:tcW w:w="1735" w:type="dxa"/>
          </w:tcPr>
          <w:p w14:paraId="0919E0A6" w14:textId="3DF0103F" w:rsidR="009D093E" w:rsidRPr="0083603E" w:rsidRDefault="00C719A2" w:rsidP="00C719A2">
            <w:pPr>
              <w:pStyle w:val="Tabletextleft"/>
              <w:rPr>
                <w:lang w:val="fr-FR"/>
              </w:rPr>
            </w:pPr>
            <w:r w:rsidRPr="0083603E">
              <w:rPr>
                <w:lang w:val="fr-FR"/>
              </w:rPr>
              <w:t>Liste des postes disponibles, copies des notes de presse, réclamations</w:t>
            </w:r>
            <w:r w:rsidR="009D093E" w:rsidRPr="0083603E">
              <w:rPr>
                <w:lang w:val="fr-FR"/>
              </w:rPr>
              <w:t xml:space="preserve"> </w:t>
            </w:r>
          </w:p>
        </w:tc>
      </w:tr>
      <w:tr w:rsidR="00257C4D" w:rsidRPr="00820DCD" w14:paraId="079E985E" w14:textId="77777777" w:rsidTr="00AF49A9">
        <w:trPr>
          <w:cantSplit/>
        </w:trPr>
        <w:tc>
          <w:tcPr>
            <w:tcW w:w="1793" w:type="dxa"/>
          </w:tcPr>
          <w:p w14:paraId="6AE11680" w14:textId="6BFC97AD" w:rsidR="009D093E" w:rsidRPr="0083603E" w:rsidRDefault="00265EA8" w:rsidP="00257C4D">
            <w:pPr>
              <w:pStyle w:val="Tabletextleft"/>
              <w:rPr>
                <w:lang w:val="fr-FR"/>
              </w:rPr>
            </w:pPr>
            <w:r w:rsidRPr="0083603E">
              <w:rPr>
                <w:lang w:val="fr-FR"/>
              </w:rPr>
              <w:lastRenderedPageBreak/>
              <w:t>Circulation</w:t>
            </w:r>
          </w:p>
        </w:tc>
        <w:tc>
          <w:tcPr>
            <w:tcW w:w="1890" w:type="dxa"/>
          </w:tcPr>
          <w:p w14:paraId="58291147" w14:textId="298A7953" w:rsidR="009D093E" w:rsidRPr="0083603E" w:rsidRDefault="00265EA8" w:rsidP="00265EA8">
            <w:pPr>
              <w:pStyle w:val="Tabletextleft"/>
              <w:rPr>
                <w:lang w:val="fr-FR"/>
              </w:rPr>
            </w:pPr>
            <w:r w:rsidRPr="0083603E">
              <w:rPr>
                <w:lang w:val="fr-FR"/>
              </w:rPr>
              <w:t>Circulation de</w:t>
            </w:r>
            <w:r w:rsidR="00B260E3">
              <w:rPr>
                <w:lang w:val="fr-FR"/>
              </w:rPr>
              <w:t>s</w:t>
            </w:r>
            <w:r w:rsidRPr="0083603E">
              <w:rPr>
                <w:lang w:val="fr-FR"/>
              </w:rPr>
              <w:t xml:space="preserve"> véhicules accrue, et déviations de la circulation</w:t>
            </w:r>
          </w:p>
        </w:tc>
        <w:tc>
          <w:tcPr>
            <w:tcW w:w="1710" w:type="dxa"/>
          </w:tcPr>
          <w:p w14:paraId="3A88B679" w14:textId="49BCA45C" w:rsidR="009D093E" w:rsidRPr="0083603E" w:rsidRDefault="00265EA8" w:rsidP="00257C4D">
            <w:pPr>
              <w:pStyle w:val="Tabletextleft"/>
              <w:rPr>
                <w:lang w:val="fr-FR"/>
              </w:rPr>
            </w:pPr>
            <w:r w:rsidRPr="0083603E">
              <w:rPr>
                <w:lang w:val="fr-FR"/>
              </w:rPr>
              <w:t xml:space="preserve">Pré-Construction et </w:t>
            </w:r>
            <w:r w:rsidR="009D093E" w:rsidRPr="0083603E">
              <w:rPr>
                <w:lang w:val="fr-FR"/>
              </w:rPr>
              <w:t>Construction</w:t>
            </w:r>
          </w:p>
        </w:tc>
        <w:tc>
          <w:tcPr>
            <w:tcW w:w="3870" w:type="dxa"/>
          </w:tcPr>
          <w:p w14:paraId="29CD0617" w14:textId="2B45A43C" w:rsidR="00630298" w:rsidRPr="0083603E" w:rsidRDefault="00630298" w:rsidP="00630298">
            <w:pPr>
              <w:pStyle w:val="Tabletextleft"/>
              <w:rPr>
                <w:lang w:val="fr-FR"/>
              </w:rPr>
            </w:pPr>
            <w:r w:rsidRPr="0083603E">
              <w:rPr>
                <w:lang w:val="fr-FR"/>
              </w:rPr>
              <w:t>Elaboration et application d’un Plan de Gestion de la Circulation incluant les composantes suivantes :</w:t>
            </w:r>
          </w:p>
          <w:p w14:paraId="29BA60B3" w14:textId="15BB9076" w:rsidR="00630298" w:rsidRPr="0083603E" w:rsidRDefault="00630298" w:rsidP="00630298">
            <w:pPr>
              <w:pStyle w:val="Tabletextleft"/>
              <w:rPr>
                <w:lang w:val="fr-FR"/>
              </w:rPr>
            </w:pPr>
            <w:r w:rsidRPr="0083603E">
              <w:rPr>
                <w:lang w:val="fr-FR"/>
              </w:rPr>
              <w:t>Etablissement de routes alternatives d’accès aux espaces critiques (écoles, hôpitaux, cliniques, etc.) ;</w:t>
            </w:r>
          </w:p>
          <w:p w14:paraId="57A1B4E4" w14:textId="71769C3F" w:rsidR="00630298" w:rsidRPr="0083603E" w:rsidRDefault="00630298" w:rsidP="00630298">
            <w:pPr>
              <w:pStyle w:val="Tabletextleft"/>
              <w:rPr>
                <w:lang w:val="fr-FR"/>
              </w:rPr>
            </w:pPr>
            <w:r w:rsidRPr="0083603E">
              <w:rPr>
                <w:lang w:val="fr-FR"/>
              </w:rPr>
              <w:t>Segmentation des sections du projet, pour minimiser les impacts ;</w:t>
            </w:r>
          </w:p>
          <w:p w14:paraId="5313B742" w14:textId="24857F79" w:rsidR="009D093E" w:rsidRPr="0083603E" w:rsidRDefault="00630298" w:rsidP="00257C4D">
            <w:pPr>
              <w:pStyle w:val="Tabletextleft"/>
              <w:rPr>
                <w:lang w:val="fr-FR"/>
              </w:rPr>
            </w:pPr>
            <w:r w:rsidRPr="0083603E">
              <w:rPr>
                <w:lang w:val="fr-FR"/>
              </w:rPr>
              <w:t>Préavis de fermeture des routes, signalisation des détours, et programmes/mesures de sécurité pour piétons et cyclistes.</w:t>
            </w:r>
          </w:p>
        </w:tc>
        <w:tc>
          <w:tcPr>
            <w:tcW w:w="1800" w:type="dxa"/>
          </w:tcPr>
          <w:p w14:paraId="366A3033" w14:textId="1577DA90" w:rsidR="009D093E" w:rsidRPr="0083603E" w:rsidRDefault="00265EA8" w:rsidP="00257C4D">
            <w:pPr>
              <w:pStyle w:val="Tabletextleft"/>
              <w:rPr>
                <w:lang w:val="fr-FR"/>
              </w:rPr>
            </w:pPr>
            <w:r w:rsidRPr="0083603E">
              <w:rPr>
                <w:lang w:val="fr-FR"/>
              </w:rPr>
              <w:t>Entreprise de construction</w:t>
            </w:r>
          </w:p>
        </w:tc>
        <w:tc>
          <w:tcPr>
            <w:tcW w:w="1620" w:type="dxa"/>
          </w:tcPr>
          <w:p w14:paraId="22C7EA79" w14:textId="5088BCB5" w:rsidR="009D093E" w:rsidRPr="0083603E" w:rsidRDefault="009D093E" w:rsidP="00257C4D">
            <w:pPr>
              <w:pStyle w:val="Tabletextleft"/>
              <w:rPr>
                <w:lang w:val="fr-FR"/>
              </w:rPr>
            </w:pPr>
            <w:r w:rsidRPr="0083603E">
              <w:rPr>
                <w:lang w:val="fr-FR"/>
              </w:rPr>
              <w:t>G</w:t>
            </w:r>
            <w:r w:rsidR="00265EA8" w:rsidRPr="0083603E">
              <w:rPr>
                <w:lang w:val="fr-FR"/>
              </w:rPr>
              <w:t>estionnaire du contrat pour le Gouvernement</w:t>
            </w:r>
          </w:p>
        </w:tc>
        <w:tc>
          <w:tcPr>
            <w:tcW w:w="1735" w:type="dxa"/>
          </w:tcPr>
          <w:p w14:paraId="6A7AE48B" w14:textId="012B3F18" w:rsidR="009D093E" w:rsidRPr="0083603E" w:rsidRDefault="00630298" w:rsidP="00257C4D">
            <w:pPr>
              <w:pStyle w:val="Tabletextleft"/>
              <w:rPr>
                <w:lang w:val="fr-FR"/>
              </w:rPr>
            </w:pPr>
            <w:r w:rsidRPr="0083603E">
              <w:rPr>
                <w:lang w:val="fr-FR"/>
              </w:rPr>
              <w:t>Copies de cartes de routes alternatives, directives pour la circulation</w:t>
            </w:r>
          </w:p>
        </w:tc>
      </w:tr>
      <w:tr w:rsidR="00257C4D" w:rsidRPr="00820DCD" w14:paraId="2B493513" w14:textId="77777777" w:rsidTr="00AF49A9">
        <w:trPr>
          <w:cantSplit/>
        </w:trPr>
        <w:tc>
          <w:tcPr>
            <w:tcW w:w="1793" w:type="dxa"/>
          </w:tcPr>
          <w:p w14:paraId="6A4808E4" w14:textId="1D1FF16D" w:rsidR="009D093E" w:rsidRPr="0083603E" w:rsidRDefault="00F10491" w:rsidP="00257C4D">
            <w:pPr>
              <w:pStyle w:val="Tabletextleft"/>
              <w:rPr>
                <w:lang w:val="fr-FR"/>
              </w:rPr>
            </w:pPr>
            <w:r w:rsidRPr="0083603E">
              <w:rPr>
                <w:lang w:val="fr-FR"/>
              </w:rPr>
              <w:t>Accès réduit</w:t>
            </w:r>
          </w:p>
        </w:tc>
        <w:tc>
          <w:tcPr>
            <w:tcW w:w="1890" w:type="dxa"/>
          </w:tcPr>
          <w:p w14:paraId="6889FC40" w14:textId="3D4A7653" w:rsidR="009D093E" w:rsidRPr="0083603E" w:rsidRDefault="00F10491" w:rsidP="00257C4D">
            <w:pPr>
              <w:pStyle w:val="Tabletextleft"/>
              <w:rPr>
                <w:lang w:val="fr-FR"/>
              </w:rPr>
            </w:pPr>
            <w:r w:rsidRPr="0083603E">
              <w:rPr>
                <w:lang w:val="fr-FR"/>
              </w:rPr>
              <w:t>Difficultés de circulation</w:t>
            </w:r>
          </w:p>
        </w:tc>
        <w:tc>
          <w:tcPr>
            <w:tcW w:w="1710" w:type="dxa"/>
          </w:tcPr>
          <w:p w14:paraId="109F12E5" w14:textId="0351D3AE" w:rsidR="009D093E" w:rsidRPr="0083603E" w:rsidRDefault="00F10491" w:rsidP="00257C4D">
            <w:pPr>
              <w:pStyle w:val="Tabletextleft"/>
              <w:rPr>
                <w:lang w:val="fr-FR"/>
              </w:rPr>
            </w:pPr>
            <w:r w:rsidRPr="0083603E">
              <w:rPr>
                <w:lang w:val="fr-FR"/>
              </w:rPr>
              <w:t xml:space="preserve">Pré-Construction et </w:t>
            </w:r>
            <w:r w:rsidR="009D093E" w:rsidRPr="0083603E">
              <w:rPr>
                <w:lang w:val="fr-FR"/>
              </w:rPr>
              <w:t>Construction</w:t>
            </w:r>
          </w:p>
        </w:tc>
        <w:tc>
          <w:tcPr>
            <w:tcW w:w="3870" w:type="dxa"/>
          </w:tcPr>
          <w:p w14:paraId="41A4A765" w14:textId="591F19F2" w:rsidR="009D093E" w:rsidRPr="0083603E" w:rsidRDefault="00B032C3" w:rsidP="00B032C3">
            <w:pPr>
              <w:pStyle w:val="Tabletextleft"/>
              <w:rPr>
                <w:lang w:val="fr-FR"/>
              </w:rPr>
            </w:pPr>
            <w:r w:rsidRPr="0083603E">
              <w:rPr>
                <w:lang w:val="fr-FR"/>
              </w:rPr>
              <w:t>Elaborer un Plan de Gestion de l’Accès pour maintenir l’accès aux installations communautaires importantes (i.e., écoles, hôpitaux, cliniques</w:t>
            </w:r>
            <w:r w:rsidR="009D093E" w:rsidRPr="0083603E">
              <w:rPr>
                <w:lang w:val="fr-FR"/>
              </w:rPr>
              <w:t>)</w:t>
            </w:r>
          </w:p>
        </w:tc>
        <w:tc>
          <w:tcPr>
            <w:tcW w:w="1800" w:type="dxa"/>
          </w:tcPr>
          <w:p w14:paraId="64B69D1D" w14:textId="6F53DFE7" w:rsidR="009D093E" w:rsidRPr="0083603E" w:rsidRDefault="00F10491" w:rsidP="00257C4D">
            <w:pPr>
              <w:pStyle w:val="Tabletextleft"/>
              <w:rPr>
                <w:lang w:val="fr-FR"/>
              </w:rPr>
            </w:pPr>
            <w:r w:rsidRPr="0083603E">
              <w:rPr>
                <w:lang w:val="fr-FR"/>
              </w:rPr>
              <w:t>Entreprise de construction</w:t>
            </w:r>
          </w:p>
        </w:tc>
        <w:tc>
          <w:tcPr>
            <w:tcW w:w="1620" w:type="dxa"/>
          </w:tcPr>
          <w:p w14:paraId="4CB6500E" w14:textId="0D51DA3F" w:rsidR="009D093E" w:rsidRPr="0083603E" w:rsidRDefault="009D093E" w:rsidP="00F10491">
            <w:pPr>
              <w:pStyle w:val="Tabletextleft"/>
              <w:rPr>
                <w:lang w:val="fr-FR"/>
              </w:rPr>
            </w:pPr>
            <w:r w:rsidRPr="0083603E">
              <w:rPr>
                <w:lang w:val="fr-FR"/>
              </w:rPr>
              <w:t>G</w:t>
            </w:r>
            <w:r w:rsidR="00F10491" w:rsidRPr="0083603E">
              <w:rPr>
                <w:lang w:val="fr-FR"/>
              </w:rPr>
              <w:t>estionnaire du contrat pour le Gouvernement</w:t>
            </w:r>
          </w:p>
        </w:tc>
        <w:tc>
          <w:tcPr>
            <w:tcW w:w="1735" w:type="dxa"/>
          </w:tcPr>
          <w:p w14:paraId="0929FFDB" w14:textId="559E9FA7" w:rsidR="009D093E" w:rsidRPr="0083603E" w:rsidRDefault="009D093E" w:rsidP="00257C4D">
            <w:pPr>
              <w:pStyle w:val="Tabletextleft"/>
              <w:rPr>
                <w:lang w:val="fr-FR"/>
              </w:rPr>
            </w:pPr>
            <w:r w:rsidRPr="0083603E">
              <w:rPr>
                <w:lang w:val="fr-FR"/>
              </w:rPr>
              <w:t xml:space="preserve">Copies </w:t>
            </w:r>
            <w:r w:rsidR="00F10491" w:rsidRPr="0083603E">
              <w:rPr>
                <w:lang w:val="fr-FR"/>
              </w:rPr>
              <w:t>des cartes de routes alternatives</w:t>
            </w:r>
          </w:p>
        </w:tc>
      </w:tr>
      <w:tr w:rsidR="00257C4D" w:rsidRPr="00820DCD" w14:paraId="75660B2E" w14:textId="77777777" w:rsidTr="00AF49A9">
        <w:trPr>
          <w:cantSplit/>
        </w:trPr>
        <w:tc>
          <w:tcPr>
            <w:tcW w:w="1793" w:type="dxa"/>
          </w:tcPr>
          <w:p w14:paraId="3285DC71" w14:textId="3A07E0E4" w:rsidR="009D093E" w:rsidRPr="0083603E" w:rsidRDefault="00B032C3" w:rsidP="00257C4D">
            <w:pPr>
              <w:pStyle w:val="Tabletextleft"/>
              <w:rPr>
                <w:lang w:val="fr-FR"/>
              </w:rPr>
            </w:pPr>
            <w:r w:rsidRPr="0083603E">
              <w:rPr>
                <w:lang w:val="fr-FR"/>
              </w:rPr>
              <w:t>Impacts sur les routes d’accès</w:t>
            </w:r>
          </w:p>
        </w:tc>
        <w:tc>
          <w:tcPr>
            <w:tcW w:w="1890" w:type="dxa"/>
          </w:tcPr>
          <w:p w14:paraId="546699EA" w14:textId="52C6EA6D" w:rsidR="009D093E" w:rsidRPr="0083603E" w:rsidRDefault="00B032C3" w:rsidP="00257C4D">
            <w:pPr>
              <w:pStyle w:val="Tabletextleft"/>
              <w:rPr>
                <w:lang w:val="fr-FR"/>
              </w:rPr>
            </w:pPr>
            <w:r w:rsidRPr="0083603E">
              <w:rPr>
                <w:lang w:val="fr-FR"/>
              </w:rPr>
              <w:t>Dommages aux routes d’accès existantes</w:t>
            </w:r>
          </w:p>
        </w:tc>
        <w:tc>
          <w:tcPr>
            <w:tcW w:w="1710" w:type="dxa"/>
          </w:tcPr>
          <w:p w14:paraId="7F2B8F0E" w14:textId="77777777" w:rsidR="009D093E" w:rsidRPr="0083603E" w:rsidRDefault="009D093E" w:rsidP="00257C4D">
            <w:pPr>
              <w:pStyle w:val="Tabletextleft"/>
              <w:rPr>
                <w:lang w:val="fr-FR"/>
              </w:rPr>
            </w:pPr>
            <w:r w:rsidRPr="0083603E">
              <w:rPr>
                <w:lang w:val="fr-FR"/>
              </w:rPr>
              <w:t>Construction</w:t>
            </w:r>
          </w:p>
        </w:tc>
        <w:tc>
          <w:tcPr>
            <w:tcW w:w="3870" w:type="dxa"/>
          </w:tcPr>
          <w:p w14:paraId="451BFF40" w14:textId="04A79657" w:rsidR="009D093E" w:rsidRPr="0083603E" w:rsidRDefault="009D093E" w:rsidP="00257C4D">
            <w:pPr>
              <w:pStyle w:val="Tabletextleft"/>
              <w:rPr>
                <w:lang w:val="fr-FR"/>
              </w:rPr>
            </w:pPr>
            <w:r w:rsidRPr="0083603E">
              <w:rPr>
                <w:lang w:val="fr-FR"/>
              </w:rPr>
              <w:t>R</w:t>
            </w:r>
            <w:r w:rsidR="00B032C3" w:rsidRPr="0083603E">
              <w:rPr>
                <w:lang w:val="fr-FR"/>
              </w:rPr>
              <w:t>éparation des routes ou autres installations endommagées pendant la construction</w:t>
            </w:r>
          </w:p>
        </w:tc>
        <w:tc>
          <w:tcPr>
            <w:tcW w:w="1800" w:type="dxa"/>
          </w:tcPr>
          <w:p w14:paraId="5E1C1B21" w14:textId="2C34056C" w:rsidR="009D093E" w:rsidRPr="0083603E" w:rsidRDefault="00B032C3" w:rsidP="00257C4D">
            <w:pPr>
              <w:pStyle w:val="Tabletextleft"/>
              <w:rPr>
                <w:lang w:val="fr-FR"/>
              </w:rPr>
            </w:pPr>
            <w:r w:rsidRPr="0083603E">
              <w:rPr>
                <w:lang w:val="fr-FR"/>
              </w:rPr>
              <w:t>Entreprise de construction</w:t>
            </w:r>
          </w:p>
        </w:tc>
        <w:tc>
          <w:tcPr>
            <w:tcW w:w="1620" w:type="dxa"/>
          </w:tcPr>
          <w:p w14:paraId="7749BBDE" w14:textId="668AA191" w:rsidR="009D093E" w:rsidRPr="0083603E" w:rsidRDefault="009D093E" w:rsidP="00257C4D">
            <w:pPr>
              <w:pStyle w:val="Tabletextleft"/>
              <w:rPr>
                <w:lang w:val="fr-FR"/>
              </w:rPr>
            </w:pPr>
            <w:r w:rsidRPr="0083603E">
              <w:rPr>
                <w:lang w:val="fr-FR"/>
              </w:rPr>
              <w:t>G</w:t>
            </w:r>
            <w:r w:rsidR="00B032C3" w:rsidRPr="0083603E">
              <w:rPr>
                <w:lang w:val="fr-FR"/>
              </w:rPr>
              <w:t>estionnaire du contrat pour le Gouvernement</w:t>
            </w:r>
          </w:p>
        </w:tc>
        <w:tc>
          <w:tcPr>
            <w:tcW w:w="1735" w:type="dxa"/>
          </w:tcPr>
          <w:p w14:paraId="62B92FA7" w14:textId="33992E7E" w:rsidR="009D093E" w:rsidRPr="0083603E" w:rsidRDefault="00B032C3" w:rsidP="00257C4D">
            <w:pPr>
              <w:pStyle w:val="Tabletextleft"/>
              <w:rPr>
                <w:lang w:val="fr-FR"/>
              </w:rPr>
            </w:pPr>
            <w:r w:rsidRPr="0083603E">
              <w:rPr>
                <w:lang w:val="fr-FR"/>
              </w:rPr>
              <w:t>Révision à la clôture des travaux de construction</w:t>
            </w:r>
          </w:p>
        </w:tc>
      </w:tr>
      <w:tr w:rsidR="00257C4D" w:rsidRPr="00820DCD" w14:paraId="3D48914E" w14:textId="77777777" w:rsidTr="00AF49A9">
        <w:trPr>
          <w:cantSplit/>
        </w:trPr>
        <w:tc>
          <w:tcPr>
            <w:tcW w:w="1793" w:type="dxa"/>
          </w:tcPr>
          <w:p w14:paraId="66C7EB08" w14:textId="5E505AE0" w:rsidR="009D093E" w:rsidRPr="0083603E" w:rsidRDefault="003E62D9" w:rsidP="00257C4D">
            <w:pPr>
              <w:pStyle w:val="Tabletextleft"/>
              <w:rPr>
                <w:lang w:val="fr-FR"/>
              </w:rPr>
            </w:pPr>
            <w:r w:rsidRPr="0083603E">
              <w:rPr>
                <w:lang w:val="fr-FR"/>
              </w:rPr>
              <w:lastRenderedPageBreak/>
              <w:t>Santé et sécurité communautaires</w:t>
            </w:r>
          </w:p>
        </w:tc>
        <w:tc>
          <w:tcPr>
            <w:tcW w:w="1890" w:type="dxa"/>
          </w:tcPr>
          <w:p w14:paraId="1E906D8C" w14:textId="751503DB" w:rsidR="009D093E" w:rsidRPr="0083603E" w:rsidRDefault="003E62D9" w:rsidP="00257C4D">
            <w:pPr>
              <w:pStyle w:val="Tabletextleft"/>
              <w:rPr>
                <w:lang w:val="fr-FR"/>
              </w:rPr>
            </w:pPr>
            <w:r w:rsidRPr="0083603E">
              <w:rPr>
                <w:lang w:val="fr-FR"/>
              </w:rPr>
              <w:t>Changements dans la qualité de l’air et bruit</w:t>
            </w:r>
          </w:p>
          <w:p w14:paraId="25C74CF5" w14:textId="77777777" w:rsidR="00306520" w:rsidRPr="0083603E" w:rsidRDefault="00306520" w:rsidP="00257C4D">
            <w:pPr>
              <w:pStyle w:val="Tabletextleft"/>
              <w:rPr>
                <w:lang w:val="fr-FR"/>
              </w:rPr>
            </w:pPr>
          </w:p>
          <w:p w14:paraId="69E01636" w14:textId="77777777" w:rsidR="00306520" w:rsidRPr="0083603E" w:rsidRDefault="00306520" w:rsidP="00257C4D">
            <w:pPr>
              <w:pStyle w:val="Tabletextleft"/>
              <w:rPr>
                <w:lang w:val="fr-FR"/>
              </w:rPr>
            </w:pPr>
          </w:p>
          <w:p w14:paraId="54C11332" w14:textId="77777777" w:rsidR="00306520" w:rsidRPr="0083603E" w:rsidRDefault="00306520" w:rsidP="00257C4D">
            <w:pPr>
              <w:pStyle w:val="Tabletextleft"/>
              <w:rPr>
                <w:lang w:val="fr-FR"/>
              </w:rPr>
            </w:pPr>
          </w:p>
          <w:p w14:paraId="0E0A4F7E" w14:textId="77777777" w:rsidR="00306520" w:rsidRPr="0083603E" w:rsidRDefault="00306520" w:rsidP="00257C4D">
            <w:pPr>
              <w:pStyle w:val="Tabletextleft"/>
              <w:rPr>
                <w:lang w:val="fr-FR"/>
              </w:rPr>
            </w:pPr>
          </w:p>
          <w:p w14:paraId="3C983E95" w14:textId="77777777" w:rsidR="00306520" w:rsidRPr="0083603E" w:rsidRDefault="00306520" w:rsidP="00257C4D">
            <w:pPr>
              <w:pStyle w:val="Tabletextleft"/>
              <w:rPr>
                <w:lang w:val="fr-FR"/>
              </w:rPr>
            </w:pPr>
          </w:p>
          <w:p w14:paraId="37A5C19B" w14:textId="77777777" w:rsidR="00306520" w:rsidRPr="0083603E" w:rsidRDefault="00306520" w:rsidP="00257C4D">
            <w:pPr>
              <w:pStyle w:val="Tabletextleft"/>
              <w:rPr>
                <w:lang w:val="fr-FR"/>
              </w:rPr>
            </w:pPr>
          </w:p>
          <w:p w14:paraId="6D012B3A" w14:textId="77777777" w:rsidR="00F417CB" w:rsidRPr="0083603E" w:rsidRDefault="00F417CB" w:rsidP="00257C4D">
            <w:pPr>
              <w:pStyle w:val="Tabletextleft"/>
              <w:rPr>
                <w:lang w:val="fr-FR"/>
              </w:rPr>
            </w:pPr>
          </w:p>
          <w:p w14:paraId="37E8C7C2" w14:textId="77777777" w:rsidR="00257C4D" w:rsidRPr="0083603E" w:rsidRDefault="00257C4D" w:rsidP="00257C4D">
            <w:pPr>
              <w:pStyle w:val="Tabletextleft"/>
              <w:rPr>
                <w:lang w:val="fr-FR"/>
              </w:rPr>
            </w:pPr>
          </w:p>
          <w:p w14:paraId="78442DB9" w14:textId="77777777" w:rsidR="00257C4D" w:rsidRPr="0083603E" w:rsidRDefault="00257C4D" w:rsidP="00257C4D">
            <w:pPr>
              <w:pStyle w:val="Tabletextleft"/>
              <w:rPr>
                <w:lang w:val="fr-FR"/>
              </w:rPr>
            </w:pPr>
          </w:p>
          <w:p w14:paraId="6A9B00A6" w14:textId="77777777" w:rsidR="00257C4D" w:rsidRPr="0083603E" w:rsidRDefault="00257C4D" w:rsidP="00257C4D">
            <w:pPr>
              <w:pStyle w:val="Tabletextleft"/>
              <w:rPr>
                <w:lang w:val="fr-FR"/>
              </w:rPr>
            </w:pPr>
          </w:p>
          <w:p w14:paraId="5774D677" w14:textId="77777777" w:rsidR="00257C4D" w:rsidRPr="0083603E" w:rsidRDefault="00257C4D" w:rsidP="00257C4D">
            <w:pPr>
              <w:pStyle w:val="Tabletextleft"/>
              <w:rPr>
                <w:lang w:val="fr-FR"/>
              </w:rPr>
            </w:pPr>
          </w:p>
          <w:p w14:paraId="38547E3B" w14:textId="77777777" w:rsidR="00257C4D" w:rsidRPr="0083603E" w:rsidRDefault="00257C4D" w:rsidP="00257C4D">
            <w:pPr>
              <w:pStyle w:val="Tabletextleft"/>
              <w:rPr>
                <w:lang w:val="fr-FR"/>
              </w:rPr>
            </w:pPr>
          </w:p>
          <w:p w14:paraId="1C7B5F99" w14:textId="77777777" w:rsidR="00257C4D" w:rsidRPr="0083603E" w:rsidRDefault="00257C4D" w:rsidP="00257C4D">
            <w:pPr>
              <w:pStyle w:val="Tabletextleft"/>
              <w:rPr>
                <w:lang w:val="fr-FR"/>
              </w:rPr>
            </w:pPr>
          </w:p>
          <w:p w14:paraId="659A426D" w14:textId="77777777" w:rsidR="00CB59F5" w:rsidRPr="0083603E" w:rsidRDefault="00CB59F5" w:rsidP="00257C4D">
            <w:pPr>
              <w:pStyle w:val="Tabletextleft"/>
              <w:rPr>
                <w:lang w:val="fr-FR"/>
              </w:rPr>
            </w:pPr>
          </w:p>
          <w:p w14:paraId="3D11FCB0" w14:textId="77777777" w:rsidR="00434742" w:rsidRPr="0083603E" w:rsidRDefault="00434742" w:rsidP="00257C4D">
            <w:pPr>
              <w:pStyle w:val="Tabletextleft"/>
              <w:rPr>
                <w:lang w:val="fr-FR"/>
              </w:rPr>
            </w:pPr>
          </w:p>
          <w:p w14:paraId="7C034847" w14:textId="77777777" w:rsidR="00AF49A9" w:rsidRDefault="00AF49A9" w:rsidP="00434742">
            <w:pPr>
              <w:pStyle w:val="Tabletextleft"/>
              <w:rPr>
                <w:lang w:val="fr-FR"/>
              </w:rPr>
            </w:pPr>
          </w:p>
          <w:p w14:paraId="60E43AB1" w14:textId="3EECA0AA" w:rsidR="00306520" w:rsidRPr="0083603E" w:rsidRDefault="00434742" w:rsidP="00434742">
            <w:pPr>
              <w:pStyle w:val="Tabletextleft"/>
              <w:rPr>
                <w:lang w:val="fr-FR"/>
              </w:rPr>
            </w:pPr>
            <w:r w:rsidRPr="0083603E">
              <w:rPr>
                <w:lang w:val="fr-FR"/>
              </w:rPr>
              <w:t>Risques accrus d’accidents et de confli</w:t>
            </w:r>
            <w:r w:rsidR="001C4B73" w:rsidRPr="0083603E">
              <w:rPr>
                <w:lang w:val="fr-FR"/>
              </w:rPr>
              <w:t>ts piétons/véhicules/machinerie.</w:t>
            </w:r>
          </w:p>
        </w:tc>
        <w:tc>
          <w:tcPr>
            <w:tcW w:w="1710" w:type="dxa"/>
          </w:tcPr>
          <w:p w14:paraId="2EAC846C" w14:textId="77777777" w:rsidR="009D093E" w:rsidRPr="0083603E" w:rsidRDefault="009D093E" w:rsidP="00257C4D">
            <w:pPr>
              <w:pStyle w:val="Tabletextleft"/>
              <w:rPr>
                <w:lang w:val="fr-FR"/>
              </w:rPr>
            </w:pPr>
            <w:r w:rsidRPr="0083603E">
              <w:rPr>
                <w:lang w:val="fr-FR"/>
              </w:rPr>
              <w:t>Construction</w:t>
            </w:r>
          </w:p>
        </w:tc>
        <w:tc>
          <w:tcPr>
            <w:tcW w:w="3870" w:type="dxa"/>
          </w:tcPr>
          <w:p w14:paraId="4377AC76" w14:textId="26FE11F2" w:rsidR="009D093E" w:rsidRPr="0083603E" w:rsidRDefault="003E62D9" w:rsidP="003E62D9">
            <w:pPr>
              <w:pStyle w:val="Tabletextleft"/>
              <w:rPr>
                <w:lang w:val="fr-FR"/>
              </w:rPr>
            </w:pPr>
            <w:r w:rsidRPr="0083603E">
              <w:rPr>
                <w:lang w:val="fr-FR"/>
              </w:rPr>
              <w:t xml:space="preserve">Appliquer des procédures de gestion de la qualité de l’air,  </w:t>
            </w:r>
            <w:r w:rsidR="00AF49A9">
              <w:rPr>
                <w:lang w:val="fr-FR"/>
              </w:rPr>
              <w:t xml:space="preserve">y </w:t>
            </w:r>
            <w:r w:rsidRPr="0083603E">
              <w:rPr>
                <w:lang w:val="fr-FR"/>
              </w:rPr>
              <w:t>compris l’aspersion pour réduire la poussière diffuse</w:t>
            </w:r>
            <w:r w:rsidR="00AF49A9">
              <w:rPr>
                <w:lang w:val="fr-FR"/>
              </w:rPr>
              <w:t>,</w:t>
            </w:r>
            <w:r w:rsidRPr="0083603E">
              <w:rPr>
                <w:lang w:val="fr-FR"/>
              </w:rPr>
              <w:t xml:space="preserve"> et minimiser les impacts sonores près des récepteurs sensibles au bruit.</w:t>
            </w:r>
          </w:p>
          <w:p w14:paraId="612007C7" w14:textId="5C50AF14" w:rsidR="00F417CB" w:rsidRPr="0083603E" w:rsidRDefault="00434742" w:rsidP="00257C4D">
            <w:pPr>
              <w:pStyle w:val="Tabletextleft"/>
              <w:rPr>
                <w:lang w:val="fr-FR"/>
              </w:rPr>
            </w:pPr>
            <w:r w:rsidRPr="0083603E">
              <w:rPr>
                <w:lang w:val="fr-FR"/>
              </w:rPr>
              <w:t>Niveler adéquatement les pentes pour assurer un bon drainage et éviter l’eau stagnante/les puisards susceptibles de propager les maladies vectorielles.</w:t>
            </w:r>
          </w:p>
          <w:p w14:paraId="78BB3C48" w14:textId="77777777" w:rsidR="00257C4D" w:rsidRPr="0083603E" w:rsidRDefault="00257C4D" w:rsidP="00257C4D">
            <w:pPr>
              <w:pStyle w:val="Tabletextleft"/>
              <w:rPr>
                <w:lang w:val="fr-FR"/>
              </w:rPr>
            </w:pPr>
          </w:p>
          <w:p w14:paraId="42049E60" w14:textId="77777777" w:rsidR="00257C4D" w:rsidRPr="0083603E" w:rsidRDefault="00257C4D" w:rsidP="00257C4D">
            <w:pPr>
              <w:pStyle w:val="Tabletextleft"/>
              <w:rPr>
                <w:lang w:val="fr-FR"/>
              </w:rPr>
            </w:pPr>
          </w:p>
          <w:p w14:paraId="463CAB41" w14:textId="77777777" w:rsidR="00257C4D" w:rsidRPr="0083603E" w:rsidRDefault="00257C4D" w:rsidP="00257C4D">
            <w:pPr>
              <w:pStyle w:val="Tabletextleft"/>
              <w:rPr>
                <w:lang w:val="fr-FR"/>
              </w:rPr>
            </w:pPr>
          </w:p>
          <w:p w14:paraId="2082C969" w14:textId="77777777" w:rsidR="00257C4D" w:rsidRPr="0083603E" w:rsidRDefault="00257C4D" w:rsidP="00257C4D">
            <w:pPr>
              <w:pStyle w:val="Tabletextleft"/>
              <w:rPr>
                <w:lang w:val="fr-FR"/>
              </w:rPr>
            </w:pPr>
          </w:p>
          <w:p w14:paraId="54759118" w14:textId="77777777" w:rsidR="00257C4D" w:rsidRPr="0083603E" w:rsidRDefault="00257C4D" w:rsidP="00257C4D">
            <w:pPr>
              <w:pStyle w:val="Tabletextleft"/>
              <w:rPr>
                <w:lang w:val="fr-FR"/>
              </w:rPr>
            </w:pPr>
          </w:p>
          <w:p w14:paraId="3D4C184A" w14:textId="77777777" w:rsidR="00257C4D" w:rsidRPr="0083603E" w:rsidRDefault="00257C4D" w:rsidP="00257C4D">
            <w:pPr>
              <w:pStyle w:val="Tabletextleft"/>
              <w:rPr>
                <w:lang w:val="fr-FR"/>
              </w:rPr>
            </w:pPr>
          </w:p>
          <w:p w14:paraId="69F348C1" w14:textId="77777777" w:rsidR="00CB59F5" w:rsidRPr="0083603E" w:rsidRDefault="00CB59F5" w:rsidP="00257C4D">
            <w:pPr>
              <w:pStyle w:val="Tabletextleft"/>
              <w:rPr>
                <w:lang w:val="fr-FR"/>
              </w:rPr>
            </w:pPr>
          </w:p>
          <w:p w14:paraId="38AB4D41" w14:textId="77777777" w:rsidR="00D953B2" w:rsidRPr="0083603E" w:rsidRDefault="00D953B2" w:rsidP="00257C4D">
            <w:pPr>
              <w:pStyle w:val="Tabletextleft"/>
              <w:rPr>
                <w:lang w:val="fr-FR"/>
              </w:rPr>
            </w:pPr>
          </w:p>
          <w:p w14:paraId="4C859E2D" w14:textId="77777777" w:rsidR="00434742" w:rsidRPr="0083603E" w:rsidRDefault="00434742" w:rsidP="00257C4D">
            <w:pPr>
              <w:pStyle w:val="Tabletextleft"/>
              <w:rPr>
                <w:lang w:val="fr-FR"/>
              </w:rPr>
            </w:pPr>
          </w:p>
          <w:p w14:paraId="24F8C40E" w14:textId="77777777" w:rsidR="00AF49A9" w:rsidRDefault="00AF49A9" w:rsidP="00434742">
            <w:pPr>
              <w:pStyle w:val="Tabletextleft"/>
              <w:rPr>
                <w:lang w:val="fr-FR"/>
              </w:rPr>
            </w:pPr>
          </w:p>
          <w:p w14:paraId="463F77AC" w14:textId="46A0A9D1" w:rsidR="00306520" w:rsidRPr="0083603E" w:rsidRDefault="00434742" w:rsidP="00434742">
            <w:pPr>
              <w:pStyle w:val="Tabletextleft"/>
              <w:rPr>
                <w:lang w:val="fr-FR"/>
              </w:rPr>
            </w:pPr>
            <w:r w:rsidRPr="0083603E">
              <w:rPr>
                <w:lang w:val="fr-FR"/>
              </w:rPr>
              <w:t xml:space="preserve">Elaborer et mettre en œuvre des procédures appropriées de protection des </w:t>
            </w:r>
            <w:r w:rsidR="00446A4C" w:rsidRPr="0083603E">
              <w:rPr>
                <w:lang w:val="fr-FR"/>
              </w:rPr>
              <w:t>piétons</w:t>
            </w:r>
            <w:r w:rsidRPr="0083603E">
              <w:rPr>
                <w:lang w:val="fr-FR"/>
              </w:rPr>
              <w:t xml:space="preserve"> et de la communauté contre la circulation autour des chantiers.</w:t>
            </w:r>
          </w:p>
        </w:tc>
        <w:tc>
          <w:tcPr>
            <w:tcW w:w="1800" w:type="dxa"/>
          </w:tcPr>
          <w:p w14:paraId="0BDED39C" w14:textId="3B753939" w:rsidR="009D093E" w:rsidRPr="0083603E" w:rsidRDefault="00446A4C" w:rsidP="00257C4D">
            <w:pPr>
              <w:pStyle w:val="Tabletextleft"/>
              <w:rPr>
                <w:lang w:val="fr-FR"/>
              </w:rPr>
            </w:pPr>
            <w:r>
              <w:rPr>
                <w:lang w:val="fr-FR"/>
              </w:rPr>
              <w:t>Entrep</w:t>
            </w:r>
            <w:r w:rsidR="003E62D9" w:rsidRPr="0083603E">
              <w:rPr>
                <w:lang w:val="fr-FR"/>
              </w:rPr>
              <w:t>rise de construction</w:t>
            </w:r>
          </w:p>
          <w:p w14:paraId="7E68BE24" w14:textId="77777777" w:rsidR="00306520" w:rsidRPr="0083603E" w:rsidRDefault="00306520" w:rsidP="00257C4D">
            <w:pPr>
              <w:pStyle w:val="Tabletextleft"/>
              <w:rPr>
                <w:lang w:val="fr-FR"/>
              </w:rPr>
            </w:pPr>
          </w:p>
          <w:p w14:paraId="13536D4E" w14:textId="77777777" w:rsidR="00306520" w:rsidRPr="0083603E" w:rsidRDefault="00306520" w:rsidP="00257C4D">
            <w:pPr>
              <w:pStyle w:val="Tabletextleft"/>
              <w:rPr>
                <w:lang w:val="fr-FR"/>
              </w:rPr>
            </w:pPr>
          </w:p>
          <w:p w14:paraId="0295177D" w14:textId="77777777" w:rsidR="00306520" w:rsidRPr="0083603E" w:rsidRDefault="00306520" w:rsidP="00257C4D">
            <w:pPr>
              <w:pStyle w:val="Tabletextleft"/>
              <w:rPr>
                <w:lang w:val="fr-FR"/>
              </w:rPr>
            </w:pPr>
          </w:p>
          <w:p w14:paraId="2CB2DB32" w14:textId="77777777" w:rsidR="00306520" w:rsidRPr="0083603E" w:rsidRDefault="00306520" w:rsidP="00257C4D">
            <w:pPr>
              <w:pStyle w:val="Tabletextleft"/>
              <w:rPr>
                <w:lang w:val="fr-FR"/>
              </w:rPr>
            </w:pPr>
          </w:p>
          <w:p w14:paraId="648FDD43" w14:textId="77777777" w:rsidR="00306520" w:rsidRPr="0083603E" w:rsidRDefault="00306520" w:rsidP="00257C4D">
            <w:pPr>
              <w:pStyle w:val="Tabletextleft"/>
              <w:rPr>
                <w:lang w:val="fr-FR"/>
              </w:rPr>
            </w:pPr>
          </w:p>
          <w:p w14:paraId="7E284AD9" w14:textId="77777777" w:rsidR="00306520" w:rsidRPr="0083603E" w:rsidRDefault="00306520" w:rsidP="00257C4D">
            <w:pPr>
              <w:pStyle w:val="Tabletextleft"/>
              <w:rPr>
                <w:lang w:val="fr-FR"/>
              </w:rPr>
            </w:pPr>
          </w:p>
          <w:p w14:paraId="6ACC5C2B" w14:textId="77777777" w:rsidR="00F417CB" w:rsidRPr="0083603E" w:rsidRDefault="00F417CB" w:rsidP="00257C4D">
            <w:pPr>
              <w:pStyle w:val="Tabletextleft"/>
              <w:rPr>
                <w:lang w:val="fr-FR"/>
              </w:rPr>
            </w:pPr>
          </w:p>
          <w:p w14:paraId="150FEED4" w14:textId="77777777" w:rsidR="00257C4D" w:rsidRPr="0083603E" w:rsidRDefault="00257C4D" w:rsidP="00257C4D">
            <w:pPr>
              <w:pStyle w:val="Tabletextleft"/>
              <w:rPr>
                <w:lang w:val="fr-FR"/>
              </w:rPr>
            </w:pPr>
          </w:p>
          <w:p w14:paraId="1F4A0A5E" w14:textId="77777777" w:rsidR="00257C4D" w:rsidRPr="0083603E" w:rsidRDefault="00257C4D" w:rsidP="00257C4D">
            <w:pPr>
              <w:pStyle w:val="Tabletextleft"/>
              <w:rPr>
                <w:lang w:val="fr-FR"/>
              </w:rPr>
            </w:pPr>
          </w:p>
          <w:p w14:paraId="767C7955" w14:textId="77777777" w:rsidR="00257C4D" w:rsidRPr="0083603E" w:rsidRDefault="00257C4D" w:rsidP="00257C4D">
            <w:pPr>
              <w:pStyle w:val="Tabletextleft"/>
              <w:rPr>
                <w:lang w:val="fr-FR"/>
              </w:rPr>
            </w:pPr>
          </w:p>
          <w:p w14:paraId="2047B322" w14:textId="77777777" w:rsidR="00257C4D" w:rsidRPr="0083603E" w:rsidRDefault="00257C4D" w:rsidP="00257C4D">
            <w:pPr>
              <w:pStyle w:val="Tabletextleft"/>
              <w:rPr>
                <w:lang w:val="fr-FR"/>
              </w:rPr>
            </w:pPr>
          </w:p>
          <w:p w14:paraId="79AFDF90" w14:textId="77777777" w:rsidR="00257C4D" w:rsidRPr="0083603E" w:rsidRDefault="00257C4D" w:rsidP="00257C4D">
            <w:pPr>
              <w:pStyle w:val="Tabletextleft"/>
              <w:rPr>
                <w:lang w:val="fr-FR"/>
              </w:rPr>
            </w:pPr>
          </w:p>
          <w:p w14:paraId="6B208AB3" w14:textId="77777777" w:rsidR="00257C4D" w:rsidRPr="0083603E" w:rsidRDefault="00257C4D" w:rsidP="00257C4D">
            <w:pPr>
              <w:pStyle w:val="Tabletextleft"/>
              <w:rPr>
                <w:lang w:val="fr-FR"/>
              </w:rPr>
            </w:pPr>
          </w:p>
          <w:p w14:paraId="353B094D" w14:textId="77777777" w:rsidR="00CB59F5" w:rsidRPr="0083603E" w:rsidRDefault="00CB59F5" w:rsidP="00257C4D">
            <w:pPr>
              <w:pStyle w:val="Tabletextleft"/>
              <w:rPr>
                <w:lang w:val="fr-FR"/>
              </w:rPr>
            </w:pPr>
          </w:p>
          <w:p w14:paraId="1E596729" w14:textId="77777777" w:rsidR="00434742" w:rsidRPr="0083603E" w:rsidRDefault="00434742" w:rsidP="00257C4D">
            <w:pPr>
              <w:pStyle w:val="Tabletextleft"/>
              <w:rPr>
                <w:lang w:val="fr-FR"/>
              </w:rPr>
            </w:pPr>
          </w:p>
          <w:p w14:paraId="453CE763" w14:textId="77777777" w:rsidR="00434742" w:rsidRPr="0083603E" w:rsidRDefault="00434742" w:rsidP="00257C4D">
            <w:pPr>
              <w:pStyle w:val="Tabletextleft"/>
              <w:rPr>
                <w:lang w:val="fr-FR"/>
              </w:rPr>
            </w:pPr>
          </w:p>
          <w:p w14:paraId="76861517" w14:textId="77777777" w:rsidR="00AF49A9" w:rsidRDefault="00AF49A9" w:rsidP="00257C4D">
            <w:pPr>
              <w:pStyle w:val="Tabletextleft"/>
              <w:rPr>
                <w:lang w:val="fr-FR"/>
              </w:rPr>
            </w:pPr>
          </w:p>
          <w:p w14:paraId="7F37C31F" w14:textId="629CE4BE" w:rsidR="00306520" w:rsidRPr="0083603E" w:rsidRDefault="00434742" w:rsidP="00257C4D">
            <w:pPr>
              <w:pStyle w:val="Tabletextleft"/>
              <w:rPr>
                <w:lang w:val="fr-FR"/>
              </w:rPr>
            </w:pPr>
            <w:r w:rsidRPr="0083603E">
              <w:rPr>
                <w:lang w:val="fr-FR"/>
              </w:rPr>
              <w:t>Entreprise de construction</w:t>
            </w:r>
          </w:p>
        </w:tc>
        <w:tc>
          <w:tcPr>
            <w:tcW w:w="1620" w:type="dxa"/>
          </w:tcPr>
          <w:p w14:paraId="19457533" w14:textId="39259C7D" w:rsidR="009D093E" w:rsidRPr="0083603E" w:rsidRDefault="003E62D9" w:rsidP="00257C4D">
            <w:pPr>
              <w:pStyle w:val="Tabletextleft"/>
              <w:rPr>
                <w:lang w:val="fr-FR"/>
              </w:rPr>
            </w:pPr>
            <w:r w:rsidRPr="0083603E">
              <w:rPr>
                <w:lang w:val="fr-FR"/>
              </w:rPr>
              <w:t>Gestionnaire du contrat pour le Gouvernement</w:t>
            </w:r>
          </w:p>
          <w:p w14:paraId="18ADDF99" w14:textId="77777777" w:rsidR="00F417CB" w:rsidRPr="0083603E" w:rsidRDefault="00F417CB" w:rsidP="00257C4D">
            <w:pPr>
              <w:pStyle w:val="Tabletextleft"/>
              <w:rPr>
                <w:lang w:val="fr-FR"/>
              </w:rPr>
            </w:pPr>
          </w:p>
          <w:p w14:paraId="6167C1A7" w14:textId="77777777" w:rsidR="00F417CB" w:rsidRPr="0083603E" w:rsidRDefault="00F417CB" w:rsidP="00257C4D">
            <w:pPr>
              <w:pStyle w:val="Tabletextleft"/>
              <w:rPr>
                <w:lang w:val="fr-FR"/>
              </w:rPr>
            </w:pPr>
          </w:p>
          <w:p w14:paraId="647D1209" w14:textId="77777777" w:rsidR="00F417CB" w:rsidRPr="0083603E" w:rsidRDefault="00F417CB" w:rsidP="00257C4D">
            <w:pPr>
              <w:pStyle w:val="Tabletextleft"/>
              <w:rPr>
                <w:lang w:val="fr-FR"/>
              </w:rPr>
            </w:pPr>
          </w:p>
          <w:p w14:paraId="2D29D277" w14:textId="77777777" w:rsidR="00F417CB" w:rsidRPr="0083603E" w:rsidRDefault="00F417CB" w:rsidP="00257C4D">
            <w:pPr>
              <w:pStyle w:val="Tabletextleft"/>
              <w:rPr>
                <w:lang w:val="fr-FR"/>
              </w:rPr>
            </w:pPr>
          </w:p>
          <w:p w14:paraId="387BE7FD" w14:textId="77777777" w:rsidR="00F417CB" w:rsidRPr="0083603E" w:rsidRDefault="00F417CB" w:rsidP="00257C4D">
            <w:pPr>
              <w:pStyle w:val="Tabletextleft"/>
              <w:rPr>
                <w:lang w:val="fr-FR"/>
              </w:rPr>
            </w:pPr>
          </w:p>
          <w:p w14:paraId="047F96B3" w14:textId="77777777" w:rsidR="00F417CB" w:rsidRPr="0083603E" w:rsidRDefault="00F417CB" w:rsidP="00257C4D">
            <w:pPr>
              <w:pStyle w:val="Tabletextleft"/>
              <w:rPr>
                <w:lang w:val="fr-FR"/>
              </w:rPr>
            </w:pPr>
          </w:p>
          <w:p w14:paraId="30735CFA" w14:textId="77777777" w:rsidR="00257C4D" w:rsidRPr="0083603E" w:rsidRDefault="00257C4D" w:rsidP="00257C4D">
            <w:pPr>
              <w:pStyle w:val="Tabletextleft"/>
              <w:rPr>
                <w:lang w:val="fr-FR"/>
              </w:rPr>
            </w:pPr>
          </w:p>
          <w:p w14:paraId="54C2A056" w14:textId="77777777" w:rsidR="00257C4D" w:rsidRPr="0083603E" w:rsidRDefault="00257C4D" w:rsidP="00257C4D">
            <w:pPr>
              <w:pStyle w:val="Tabletextleft"/>
              <w:rPr>
                <w:lang w:val="fr-FR"/>
              </w:rPr>
            </w:pPr>
          </w:p>
          <w:p w14:paraId="498DE1F4" w14:textId="77777777" w:rsidR="00257C4D" w:rsidRPr="0083603E" w:rsidRDefault="00257C4D" w:rsidP="00257C4D">
            <w:pPr>
              <w:pStyle w:val="Tabletextleft"/>
              <w:rPr>
                <w:lang w:val="fr-FR"/>
              </w:rPr>
            </w:pPr>
          </w:p>
          <w:p w14:paraId="632217E5" w14:textId="77777777" w:rsidR="00257C4D" w:rsidRPr="0083603E" w:rsidRDefault="00257C4D" w:rsidP="00257C4D">
            <w:pPr>
              <w:pStyle w:val="Tabletextleft"/>
              <w:rPr>
                <w:lang w:val="fr-FR"/>
              </w:rPr>
            </w:pPr>
          </w:p>
          <w:p w14:paraId="2DFB8642" w14:textId="77777777" w:rsidR="00257C4D" w:rsidRPr="0083603E" w:rsidRDefault="00257C4D" w:rsidP="00257C4D">
            <w:pPr>
              <w:pStyle w:val="Tabletextleft"/>
              <w:rPr>
                <w:lang w:val="fr-FR"/>
              </w:rPr>
            </w:pPr>
          </w:p>
          <w:p w14:paraId="255A5231" w14:textId="77777777" w:rsidR="00257C4D" w:rsidRPr="0083603E" w:rsidRDefault="00257C4D" w:rsidP="00257C4D">
            <w:pPr>
              <w:pStyle w:val="Tabletextleft"/>
              <w:rPr>
                <w:lang w:val="fr-FR"/>
              </w:rPr>
            </w:pPr>
          </w:p>
          <w:p w14:paraId="34E0AC1C" w14:textId="77777777" w:rsidR="00CB59F5" w:rsidRPr="0083603E" w:rsidRDefault="00CB59F5" w:rsidP="00257C4D">
            <w:pPr>
              <w:pStyle w:val="Tabletextleft"/>
              <w:rPr>
                <w:lang w:val="fr-FR"/>
              </w:rPr>
            </w:pPr>
          </w:p>
          <w:p w14:paraId="66D76204" w14:textId="77777777" w:rsidR="00434742" w:rsidRPr="0083603E" w:rsidRDefault="00434742" w:rsidP="00257C4D">
            <w:pPr>
              <w:pStyle w:val="Tabletextleft"/>
              <w:rPr>
                <w:lang w:val="fr-FR"/>
              </w:rPr>
            </w:pPr>
          </w:p>
          <w:p w14:paraId="10E4028D" w14:textId="77777777" w:rsidR="00AF49A9" w:rsidRDefault="00AF49A9" w:rsidP="00257C4D">
            <w:pPr>
              <w:pStyle w:val="Tabletextleft"/>
              <w:rPr>
                <w:lang w:val="fr-FR"/>
              </w:rPr>
            </w:pPr>
          </w:p>
          <w:p w14:paraId="2DC516F0" w14:textId="18C5571F" w:rsidR="00F417CB" w:rsidRPr="0083603E" w:rsidRDefault="00434742" w:rsidP="00257C4D">
            <w:pPr>
              <w:pStyle w:val="Tabletextleft"/>
              <w:rPr>
                <w:lang w:val="fr-FR"/>
              </w:rPr>
            </w:pPr>
            <w:r w:rsidRPr="0083603E">
              <w:rPr>
                <w:lang w:val="fr-FR"/>
              </w:rPr>
              <w:t>Gestionnaire du contrat pour le Gouvernement</w:t>
            </w:r>
          </w:p>
          <w:p w14:paraId="7D0DBAB8" w14:textId="77777777" w:rsidR="00F417CB" w:rsidRPr="0083603E" w:rsidRDefault="00F417CB" w:rsidP="00257C4D">
            <w:pPr>
              <w:pStyle w:val="Tabletextleft"/>
              <w:rPr>
                <w:lang w:val="fr-FR"/>
              </w:rPr>
            </w:pPr>
          </w:p>
        </w:tc>
        <w:tc>
          <w:tcPr>
            <w:tcW w:w="1735" w:type="dxa"/>
          </w:tcPr>
          <w:p w14:paraId="14332C14" w14:textId="381CF986" w:rsidR="003E62D9" w:rsidRPr="0083603E" w:rsidRDefault="003E62D9" w:rsidP="003E62D9">
            <w:pPr>
              <w:pStyle w:val="Tabletextleft"/>
              <w:rPr>
                <w:lang w:val="fr-FR"/>
              </w:rPr>
            </w:pPr>
            <w:r w:rsidRPr="0083603E">
              <w:rPr>
                <w:lang w:val="fr-FR"/>
              </w:rPr>
              <w:t>Copies des résultats et du monitoring de la qualité de l’air et du bruit.</w:t>
            </w:r>
          </w:p>
          <w:p w14:paraId="4A9D6252" w14:textId="4EDA11F4" w:rsidR="003E62D9" w:rsidRPr="0083603E" w:rsidRDefault="003E62D9" w:rsidP="003E62D9">
            <w:pPr>
              <w:pStyle w:val="Tabletextleft"/>
              <w:rPr>
                <w:lang w:val="fr-FR"/>
              </w:rPr>
            </w:pPr>
            <w:r w:rsidRPr="0083603E">
              <w:rPr>
                <w:lang w:val="fr-FR"/>
              </w:rPr>
              <w:t>Données sur les incidences de maladies vectorielles.</w:t>
            </w:r>
          </w:p>
          <w:p w14:paraId="1EEF9B61" w14:textId="54DACDC3" w:rsidR="003E62D9" w:rsidRPr="0083603E" w:rsidRDefault="003E62D9" w:rsidP="003E62D9">
            <w:pPr>
              <w:pStyle w:val="Tabletextleft"/>
              <w:rPr>
                <w:lang w:val="fr-FR"/>
              </w:rPr>
            </w:pPr>
            <w:r w:rsidRPr="0083603E">
              <w:rPr>
                <w:lang w:val="fr-FR"/>
              </w:rPr>
              <w:t>Audits environnemen-taux des eaux stagnantes.</w:t>
            </w:r>
          </w:p>
          <w:p w14:paraId="6914938B" w14:textId="136ACB4B" w:rsidR="003E62D9" w:rsidRPr="0083603E" w:rsidRDefault="003E62D9" w:rsidP="003E62D9">
            <w:pPr>
              <w:pStyle w:val="Tabletextleft"/>
              <w:rPr>
                <w:lang w:val="fr-FR"/>
              </w:rPr>
            </w:pPr>
            <w:r w:rsidRPr="0083603E">
              <w:rPr>
                <w:lang w:val="fr-FR"/>
              </w:rPr>
              <w:t>Rapports sur la formation et les protocoles pour éviter les eaux stagnantes.</w:t>
            </w:r>
          </w:p>
          <w:p w14:paraId="0A2EB7A9" w14:textId="362AD239" w:rsidR="00F417CB" w:rsidRPr="0083603E" w:rsidRDefault="00F417CB" w:rsidP="00257C4D">
            <w:pPr>
              <w:pStyle w:val="Tabletextleft"/>
              <w:rPr>
                <w:lang w:val="fr-FR"/>
              </w:rPr>
            </w:pPr>
          </w:p>
        </w:tc>
      </w:tr>
      <w:tr w:rsidR="00257C4D" w:rsidRPr="00820DCD" w14:paraId="1C92C686" w14:textId="77777777" w:rsidTr="00AF49A9">
        <w:trPr>
          <w:cantSplit/>
        </w:trPr>
        <w:tc>
          <w:tcPr>
            <w:tcW w:w="1793" w:type="dxa"/>
          </w:tcPr>
          <w:p w14:paraId="23FB3F0B" w14:textId="29C81652" w:rsidR="009D093E" w:rsidRPr="0083603E" w:rsidRDefault="00E668D2" w:rsidP="00257C4D">
            <w:pPr>
              <w:pStyle w:val="Tabletextleft"/>
              <w:rPr>
                <w:lang w:val="fr-FR"/>
              </w:rPr>
            </w:pPr>
            <w:r w:rsidRPr="0083603E">
              <w:rPr>
                <w:lang w:val="fr-FR"/>
              </w:rPr>
              <w:lastRenderedPageBreak/>
              <w:t>Patrimoine Culturel</w:t>
            </w:r>
          </w:p>
        </w:tc>
        <w:tc>
          <w:tcPr>
            <w:tcW w:w="1890" w:type="dxa"/>
          </w:tcPr>
          <w:p w14:paraId="78AE5D70" w14:textId="6CC04873" w:rsidR="009D093E" w:rsidRPr="0083603E" w:rsidRDefault="00E668D2" w:rsidP="00257C4D">
            <w:pPr>
              <w:pStyle w:val="Tabletextleft"/>
              <w:rPr>
                <w:lang w:val="fr-FR"/>
              </w:rPr>
            </w:pPr>
            <w:r w:rsidRPr="0083603E">
              <w:rPr>
                <w:lang w:val="fr-FR"/>
              </w:rPr>
              <w:t>Endommagement d’importants sites culturels</w:t>
            </w:r>
          </w:p>
        </w:tc>
        <w:tc>
          <w:tcPr>
            <w:tcW w:w="1710" w:type="dxa"/>
          </w:tcPr>
          <w:p w14:paraId="544386B9" w14:textId="77777777" w:rsidR="009D093E" w:rsidRPr="0083603E" w:rsidRDefault="009D093E" w:rsidP="00257C4D">
            <w:pPr>
              <w:pStyle w:val="Tabletextleft"/>
              <w:rPr>
                <w:lang w:val="fr-FR"/>
              </w:rPr>
            </w:pPr>
            <w:r w:rsidRPr="0083603E">
              <w:rPr>
                <w:lang w:val="fr-FR"/>
              </w:rPr>
              <w:t>Construction</w:t>
            </w:r>
          </w:p>
        </w:tc>
        <w:tc>
          <w:tcPr>
            <w:tcW w:w="3870" w:type="dxa"/>
          </w:tcPr>
          <w:p w14:paraId="02B1F409" w14:textId="53BC4204" w:rsidR="00F417CB" w:rsidRPr="0083603E" w:rsidRDefault="00E668D2" w:rsidP="00257C4D">
            <w:pPr>
              <w:pStyle w:val="Tabletextleft"/>
              <w:rPr>
                <w:lang w:val="fr-FR"/>
              </w:rPr>
            </w:pPr>
            <w:r w:rsidRPr="0083603E">
              <w:rPr>
                <w:lang w:val="fr-FR"/>
              </w:rPr>
              <w:t>Eviter tout impact direct sur les sites culturels importants. Maximiser la séparation de toute structure culturelle importante qui pourrait être vulnérable aux impacts de</w:t>
            </w:r>
            <w:r w:rsidR="009A6001">
              <w:rPr>
                <w:lang w:val="fr-FR"/>
              </w:rPr>
              <w:t>s</w:t>
            </w:r>
            <w:r w:rsidRPr="0083603E">
              <w:rPr>
                <w:lang w:val="fr-FR"/>
              </w:rPr>
              <w:t xml:space="preserve"> vibrations. Elaborer un plan d’action s’il est impossible d’éviter des travaux de construction près d’</w:t>
            </w:r>
            <w:r w:rsidR="00446A4C" w:rsidRPr="0083603E">
              <w:rPr>
                <w:lang w:val="fr-FR"/>
              </w:rPr>
              <w:t>importantes</w:t>
            </w:r>
            <w:r w:rsidRPr="0083603E">
              <w:rPr>
                <w:lang w:val="fr-FR"/>
              </w:rPr>
              <w:t xml:space="preserve"> structures culturelles.</w:t>
            </w:r>
          </w:p>
          <w:p w14:paraId="7FEBB96F" w14:textId="77777777" w:rsidR="00E668D2" w:rsidRPr="0083603E" w:rsidRDefault="00E668D2" w:rsidP="00257C4D">
            <w:pPr>
              <w:pStyle w:val="Tabletextleft"/>
              <w:rPr>
                <w:lang w:val="fr-FR"/>
              </w:rPr>
            </w:pPr>
          </w:p>
          <w:p w14:paraId="7FBD8AEB" w14:textId="1135D210" w:rsidR="00E668D2" w:rsidRPr="0083603E" w:rsidRDefault="00E668D2" w:rsidP="00257C4D">
            <w:pPr>
              <w:pStyle w:val="Tabletextleft"/>
              <w:rPr>
                <w:lang w:val="fr-FR"/>
              </w:rPr>
            </w:pPr>
            <w:r w:rsidRPr="0083603E">
              <w:rPr>
                <w:lang w:val="fr-FR"/>
              </w:rPr>
              <w:t>Elaborer et mettre en place des procédures relatives aux découvertes fortuites.</w:t>
            </w:r>
          </w:p>
        </w:tc>
        <w:tc>
          <w:tcPr>
            <w:tcW w:w="1800" w:type="dxa"/>
          </w:tcPr>
          <w:p w14:paraId="25875AA0" w14:textId="6065CDBE" w:rsidR="009D093E" w:rsidRPr="0083603E" w:rsidRDefault="00E668D2" w:rsidP="00257C4D">
            <w:pPr>
              <w:pStyle w:val="Tabletextleft"/>
              <w:rPr>
                <w:lang w:val="fr-FR"/>
              </w:rPr>
            </w:pPr>
            <w:r w:rsidRPr="0083603E">
              <w:rPr>
                <w:lang w:val="fr-FR"/>
              </w:rPr>
              <w:t>Expert tiers</w:t>
            </w:r>
          </w:p>
          <w:p w14:paraId="54AC6C56" w14:textId="77777777" w:rsidR="00F417CB" w:rsidRPr="0083603E" w:rsidRDefault="00F417CB" w:rsidP="00257C4D">
            <w:pPr>
              <w:pStyle w:val="Tabletextleft"/>
              <w:rPr>
                <w:lang w:val="fr-FR"/>
              </w:rPr>
            </w:pPr>
          </w:p>
          <w:p w14:paraId="75C512A1" w14:textId="77777777" w:rsidR="00F417CB" w:rsidRPr="0083603E" w:rsidRDefault="00F417CB" w:rsidP="00257C4D">
            <w:pPr>
              <w:pStyle w:val="Tabletextleft"/>
              <w:rPr>
                <w:lang w:val="fr-FR"/>
              </w:rPr>
            </w:pPr>
          </w:p>
          <w:p w14:paraId="2468A034" w14:textId="77777777" w:rsidR="00F417CB" w:rsidRPr="0083603E" w:rsidRDefault="00F417CB" w:rsidP="00257C4D">
            <w:pPr>
              <w:pStyle w:val="Tabletextleft"/>
              <w:rPr>
                <w:lang w:val="fr-FR"/>
              </w:rPr>
            </w:pPr>
          </w:p>
          <w:p w14:paraId="5CD6AC27" w14:textId="77777777" w:rsidR="00F417CB" w:rsidRPr="0083603E" w:rsidRDefault="00F417CB" w:rsidP="00257C4D">
            <w:pPr>
              <w:pStyle w:val="Tabletextleft"/>
              <w:rPr>
                <w:lang w:val="fr-FR"/>
              </w:rPr>
            </w:pPr>
          </w:p>
          <w:p w14:paraId="6BB4B3FA" w14:textId="77777777" w:rsidR="00257C4D" w:rsidRPr="0083603E" w:rsidRDefault="00257C4D" w:rsidP="00257C4D">
            <w:pPr>
              <w:pStyle w:val="Tabletextleft"/>
              <w:rPr>
                <w:lang w:val="fr-FR"/>
              </w:rPr>
            </w:pPr>
          </w:p>
          <w:p w14:paraId="0E69727D" w14:textId="77777777" w:rsidR="00257C4D" w:rsidRPr="0083603E" w:rsidRDefault="00257C4D" w:rsidP="00257C4D">
            <w:pPr>
              <w:pStyle w:val="Tabletextleft"/>
              <w:rPr>
                <w:lang w:val="fr-FR"/>
              </w:rPr>
            </w:pPr>
          </w:p>
          <w:p w14:paraId="58C86815" w14:textId="77777777" w:rsidR="00E668D2" w:rsidRPr="0083603E" w:rsidRDefault="00E668D2" w:rsidP="00257C4D">
            <w:pPr>
              <w:pStyle w:val="Tabletextleft"/>
              <w:rPr>
                <w:lang w:val="fr-FR"/>
              </w:rPr>
            </w:pPr>
          </w:p>
          <w:p w14:paraId="1B4DD748" w14:textId="77777777" w:rsidR="00E668D2" w:rsidRPr="0083603E" w:rsidRDefault="00E668D2" w:rsidP="00257C4D">
            <w:pPr>
              <w:pStyle w:val="Tabletextleft"/>
              <w:rPr>
                <w:lang w:val="fr-FR"/>
              </w:rPr>
            </w:pPr>
          </w:p>
          <w:p w14:paraId="32973607" w14:textId="56678AD1" w:rsidR="00F417CB" w:rsidRPr="0083603E" w:rsidRDefault="00E668D2" w:rsidP="00257C4D">
            <w:pPr>
              <w:pStyle w:val="Tabletextleft"/>
              <w:rPr>
                <w:lang w:val="fr-FR"/>
              </w:rPr>
            </w:pPr>
            <w:r w:rsidRPr="0083603E">
              <w:rPr>
                <w:lang w:val="fr-FR"/>
              </w:rPr>
              <w:t xml:space="preserve">Entreprise de construction </w:t>
            </w:r>
          </w:p>
          <w:p w14:paraId="6E00668F" w14:textId="77777777" w:rsidR="00F417CB" w:rsidRPr="0083603E" w:rsidRDefault="00F417CB" w:rsidP="00257C4D">
            <w:pPr>
              <w:pStyle w:val="Tabletextleft"/>
              <w:rPr>
                <w:lang w:val="fr-FR"/>
              </w:rPr>
            </w:pPr>
          </w:p>
        </w:tc>
        <w:tc>
          <w:tcPr>
            <w:tcW w:w="1620" w:type="dxa"/>
          </w:tcPr>
          <w:p w14:paraId="206B68BF" w14:textId="0055A8DB" w:rsidR="009D093E" w:rsidRPr="0083603E" w:rsidRDefault="00E668D2" w:rsidP="00257C4D">
            <w:pPr>
              <w:pStyle w:val="Tabletextleft"/>
              <w:rPr>
                <w:lang w:val="fr-FR"/>
              </w:rPr>
            </w:pPr>
            <w:r w:rsidRPr="0083603E">
              <w:rPr>
                <w:lang w:val="fr-FR"/>
              </w:rPr>
              <w:t>Gestionnaire du contrat pour le Gouvernement</w:t>
            </w:r>
          </w:p>
          <w:p w14:paraId="539E3756" w14:textId="77777777" w:rsidR="00F417CB" w:rsidRPr="0083603E" w:rsidRDefault="00F417CB" w:rsidP="00257C4D">
            <w:pPr>
              <w:pStyle w:val="Tabletextleft"/>
              <w:rPr>
                <w:lang w:val="fr-FR"/>
              </w:rPr>
            </w:pPr>
          </w:p>
          <w:p w14:paraId="77BDB0CF" w14:textId="77777777" w:rsidR="00F417CB" w:rsidRPr="0083603E" w:rsidRDefault="00F417CB" w:rsidP="00257C4D">
            <w:pPr>
              <w:pStyle w:val="Tabletextleft"/>
              <w:rPr>
                <w:lang w:val="fr-FR"/>
              </w:rPr>
            </w:pPr>
          </w:p>
          <w:p w14:paraId="4334FBD8" w14:textId="77777777" w:rsidR="00F417CB" w:rsidRPr="0083603E" w:rsidRDefault="00F417CB" w:rsidP="00257C4D">
            <w:pPr>
              <w:pStyle w:val="Tabletextleft"/>
              <w:rPr>
                <w:lang w:val="fr-FR"/>
              </w:rPr>
            </w:pPr>
          </w:p>
          <w:p w14:paraId="62AE770A" w14:textId="77777777" w:rsidR="00F417CB" w:rsidRPr="0083603E" w:rsidRDefault="00F417CB" w:rsidP="00257C4D">
            <w:pPr>
              <w:pStyle w:val="Tabletextleft"/>
              <w:rPr>
                <w:lang w:val="fr-FR"/>
              </w:rPr>
            </w:pPr>
          </w:p>
          <w:p w14:paraId="7E59D1D7" w14:textId="77777777" w:rsidR="00257C4D" w:rsidRPr="0083603E" w:rsidRDefault="00257C4D" w:rsidP="00257C4D">
            <w:pPr>
              <w:pStyle w:val="Tabletextleft"/>
              <w:rPr>
                <w:lang w:val="fr-FR"/>
              </w:rPr>
            </w:pPr>
          </w:p>
          <w:p w14:paraId="5A19B836" w14:textId="79DC0498" w:rsidR="00F417CB" w:rsidRPr="0083603E" w:rsidRDefault="00F417CB" w:rsidP="00257C4D">
            <w:pPr>
              <w:pStyle w:val="Tabletextleft"/>
              <w:rPr>
                <w:lang w:val="fr-FR"/>
              </w:rPr>
            </w:pPr>
            <w:r w:rsidRPr="0083603E">
              <w:rPr>
                <w:lang w:val="fr-FR"/>
              </w:rPr>
              <w:t>G</w:t>
            </w:r>
            <w:r w:rsidR="00E668D2" w:rsidRPr="0083603E">
              <w:rPr>
                <w:lang w:val="fr-FR"/>
              </w:rPr>
              <w:t>estionnaire du contrat pour le Gouvernement</w:t>
            </w:r>
          </w:p>
        </w:tc>
        <w:tc>
          <w:tcPr>
            <w:tcW w:w="1735" w:type="dxa"/>
          </w:tcPr>
          <w:p w14:paraId="27BCD9F1" w14:textId="56849674" w:rsidR="009D093E" w:rsidRPr="0083603E" w:rsidRDefault="00E668D2" w:rsidP="00257C4D">
            <w:pPr>
              <w:pStyle w:val="Tabletextleft"/>
              <w:rPr>
                <w:lang w:val="fr-FR"/>
              </w:rPr>
            </w:pPr>
            <w:r w:rsidRPr="0083603E">
              <w:rPr>
                <w:lang w:val="fr-FR"/>
              </w:rPr>
              <w:t>Rapports d’activités quotidiennes</w:t>
            </w:r>
          </w:p>
          <w:p w14:paraId="1301C2BA" w14:textId="77777777" w:rsidR="00F417CB" w:rsidRPr="0083603E" w:rsidRDefault="00F417CB" w:rsidP="00257C4D">
            <w:pPr>
              <w:pStyle w:val="Tabletextleft"/>
              <w:rPr>
                <w:lang w:val="fr-FR"/>
              </w:rPr>
            </w:pPr>
          </w:p>
          <w:p w14:paraId="45981AAF" w14:textId="77777777" w:rsidR="00F417CB" w:rsidRPr="0083603E" w:rsidRDefault="00F417CB" w:rsidP="00257C4D">
            <w:pPr>
              <w:pStyle w:val="Tabletextleft"/>
              <w:rPr>
                <w:lang w:val="fr-FR"/>
              </w:rPr>
            </w:pPr>
          </w:p>
          <w:p w14:paraId="77447F7E" w14:textId="77777777" w:rsidR="00F417CB" w:rsidRPr="0083603E" w:rsidRDefault="00F417CB" w:rsidP="00257C4D">
            <w:pPr>
              <w:pStyle w:val="Tabletextleft"/>
              <w:rPr>
                <w:lang w:val="fr-FR"/>
              </w:rPr>
            </w:pPr>
          </w:p>
          <w:p w14:paraId="19DBEF66" w14:textId="77777777" w:rsidR="00F417CB" w:rsidRPr="0083603E" w:rsidRDefault="00F417CB" w:rsidP="00257C4D">
            <w:pPr>
              <w:pStyle w:val="Tabletextleft"/>
              <w:rPr>
                <w:lang w:val="fr-FR"/>
              </w:rPr>
            </w:pPr>
          </w:p>
          <w:p w14:paraId="56D41A4B" w14:textId="77777777" w:rsidR="00257C4D" w:rsidRPr="0083603E" w:rsidRDefault="00257C4D" w:rsidP="00257C4D">
            <w:pPr>
              <w:pStyle w:val="Tabletextleft"/>
              <w:rPr>
                <w:lang w:val="fr-FR"/>
              </w:rPr>
            </w:pPr>
          </w:p>
          <w:p w14:paraId="22018C62" w14:textId="77777777" w:rsidR="00257C4D" w:rsidRPr="0083603E" w:rsidRDefault="00257C4D" w:rsidP="00257C4D">
            <w:pPr>
              <w:pStyle w:val="Tabletextleft"/>
              <w:rPr>
                <w:lang w:val="fr-FR"/>
              </w:rPr>
            </w:pPr>
          </w:p>
          <w:p w14:paraId="257BE1D1" w14:textId="2714EC95" w:rsidR="00F417CB" w:rsidRPr="0083603E" w:rsidRDefault="00E668D2" w:rsidP="00257C4D">
            <w:pPr>
              <w:pStyle w:val="Tabletextleft"/>
              <w:rPr>
                <w:lang w:val="fr-FR"/>
              </w:rPr>
            </w:pPr>
            <w:r w:rsidRPr="0083603E">
              <w:rPr>
                <w:lang w:val="fr-FR"/>
              </w:rPr>
              <w:t>Rapports d’activités quotidiennes</w:t>
            </w:r>
          </w:p>
        </w:tc>
      </w:tr>
      <w:tr w:rsidR="00257C4D" w:rsidRPr="0083603E" w14:paraId="05224E16" w14:textId="77777777" w:rsidTr="00AF49A9">
        <w:trPr>
          <w:cantSplit/>
        </w:trPr>
        <w:tc>
          <w:tcPr>
            <w:tcW w:w="1793" w:type="dxa"/>
          </w:tcPr>
          <w:p w14:paraId="45D6D3FA" w14:textId="736854D2" w:rsidR="00F761BC" w:rsidRPr="0083603E" w:rsidRDefault="00860BC8" w:rsidP="00257C4D">
            <w:pPr>
              <w:pStyle w:val="Tabletextleft"/>
              <w:rPr>
                <w:lang w:val="fr-FR"/>
              </w:rPr>
            </w:pPr>
            <w:r w:rsidRPr="0083603E">
              <w:rPr>
                <w:lang w:val="fr-FR"/>
              </w:rPr>
              <w:t>Santé et sécurité au travail</w:t>
            </w:r>
          </w:p>
        </w:tc>
        <w:tc>
          <w:tcPr>
            <w:tcW w:w="1890" w:type="dxa"/>
          </w:tcPr>
          <w:p w14:paraId="5D8EFABB" w14:textId="56C58B67" w:rsidR="00F761BC" w:rsidRPr="0083603E" w:rsidRDefault="00860BC8" w:rsidP="00860BC8">
            <w:pPr>
              <w:pStyle w:val="Tabletextleft"/>
              <w:rPr>
                <w:lang w:val="fr-FR"/>
              </w:rPr>
            </w:pPr>
            <w:r w:rsidRPr="0083603E">
              <w:rPr>
                <w:lang w:val="fr-FR"/>
              </w:rPr>
              <w:t>Impacts sur les ouvriers à l’exploitation, principalement les risques liés à la manipulation de produits chimiques (chlor</w:t>
            </w:r>
            <w:r w:rsidR="00F761BC" w:rsidRPr="0083603E">
              <w:rPr>
                <w:lang w:val="fr-FR"/>
              </w:rPr>
              <w:t xml:space="preserve">e). </w:t>
            </w:r>
          </w:p>
        </w:tc>
        <w:tc>
          <w:tcPr>
            <w:tcW w:w="1710" w:type="dxa"/>
          </w:tcPr>
          <w:p w14:paraId="5135BAC3" w14:textId="3A59E241" w:rsidR="00F761BC" w:rsidRPr="0083603E" w:rsidRDefault="00860BC8" w:rsidP="00257C4D">
            <w:pPr>
              <w:pStyle w:val="Tabletextleft"/>
              <w:rPr>
                <w:lang w:val="fr-FR"/>
              </w:rPr>
            </w:pPr>
            <w:r w:rsidRPr="0083603E">
              <w:rPr>
                <w:lang w:val="fr-FR"/>
              </w:rPr>
              <w:t>Exploitation</w:t>
            </w:r>
          </w:p>
        </w:tc>
        <w:tc>
          <w:tcPr>
            <w:tcW w:w="3870" w:type="dxa"/>
          </w:tcPr>
          <w:p w14:paraId="154ABB16" w14:textId="4173096E" w:rsidR="00F761BC" w:rsidRPr="0083603E" w:rsidRDefault="00860BC8" w:rsidP="00860BC8">
            <w:pPr>
              <w:pStyle w:val="Tabletextleft"/>
              <w:rPr>
                <w:lang w:val="fr-FR"/>
              </w:rPr>
            </w:pPr>
            <w:r w:rsidRPr="0083603E">
              <w:rPr>
                <w:lang w:val="fr-FR"/>
              </w:rPr>
              <w:t>Disposer d’un Equipeme</w:t>
            </w:r>
            <w:r w:rsidR="009A6001">
              <w:rPr>
                <w:lang w:val="fr-FR"/>
              </w:rPr>
              <w:t>nt de Protection Personnelle (</w:t>
            </w:r>
            <w:r w:rsidRPr="0083603E">
              <w:rPr>
                <w:lang w:val="fr-FR"/>
              </w:rPr>
              <w:t>E</w:t>
            </w:r>
            <w:r w:rsidR="009A6001">
              <w:rPr>
                <w:lang w:val="fr-FR"/>
              </w:rPr>
              <w:t>PP</w:t>
            </w:r>
            <w:r w:rsidRPr="0083603E">
              <w:rPr>
                <w:lang w:val="fr-FR"/>
              </w:rPr>
              <w:t>) approprié, comme des gilets de sécurité, des gants, des protections des yeux, et des masques.</w:t>
            </w:r>
            <w:r w:rsidR="002124A9" w:rsidRPr="0083603E">
              <w:rPr>
                <w:lang w:val="fr-FR"/>
              </w:rPr>
              <w:t xml:space="preserve"> Des procédures et un</w:t>
            </w:r>
            <w:r w:rsidRPr="0083603E">
              <w:rPr>
                <w:lang w:val="fr-FR"/>
              </w:rPr>
              <w:t xml:space="preserve"> système adéquat</w:t>
            </w:r>
            <w:r w:rsidR="002124A9" w:rsidRPr="0083603E">
              <w:rPr>
                <w:lang w:val="fr-FR"/>
              </w:rPr>
              <w:t>s</w:t>
            </w:r>
            <w:r w:rsidRPr="0083603E">
              <w:rPr>
                <w:lang w:val="fr-FR"/>
              </w:rPr>
              <w:t xml:space="preserve"> de gestion de la santé et de la sécurité au travail</w:t>
            </w:r>
            <w:r w:rsidR="00CB16BA" w:rsidRPr="0083603E">
              <w:rPr>
                <w:lang w:val="fr-FR"/>
              </w:rPr>
              <w:t xml:space="preserve"> doi</w:t>
            </w:r>
            <w:r w:rsidR="002124A9" w:rsidRPr="0083603E">
              <w:rPr>
                <w:lang w:val="fr-FR"/>
              </w:rPr>
              <w:t>ven</w:t>
            </w:r>
            <w:r w:rsidR="00CB16BA" w:rsidRPr="0083603E">
              <w:rPr>
                <w:lang w:val="fr-FR"/>
              </w:rPr>
              <w:t>t être élaboré</w:t>
            </w:r>
            <w:r w:rsidR="002124A9" w:rsidRPr="0083603E">
              <w:rPr>
                <w:lang w:val="fr-FR"/>
              </w:rPr>
              <w:t>s</w:t>
            </w:r>
            <w:r w:rsidR="00CB16BA" w:rsidRPr="0083603E">
              <w:rPr>
                <w:lang w:val="fr-FR"/>
              </w:rPr>
              <w:t xml:space="preserve"> et mis en place</w:t>
            </w:r>
            <w:r w:rsidR="002124A9" w:rsidRPr="0083603E">
              <w:rPr>
                <w:lang w:val="fr-FR"/>
              </w:rPr>
              <w:t>, y compris des procédures appropriées pour la manipulation des produits chimiques.</w:t>
            </w:r>
          </w:p>
        </w:tc>
        <w:tc>
          <w:tcPr>
            <w:tcW w:w="1800" w:type="dxa"/>
          </w:tcPr>
          <w:p w14:paraId="6EF7F236" w14:textId="77777777" w:rsidR="00F761BC" w:rsidRPr="0083603E" w:rsidRDefault="00F761BC" w:rsidP="00257C4D">
            <w:pPr>
              <w:pStyle w:val="Tabletextleft"/>
              <w:rPr>
                <w:lang w:val="fr-FR"/>
              </w:rPr>
            </w:pPr>
            <w:r w:rsidRPr="0083603E">
              <w:rPr>
                <w:lang w:val="fr-FR"/>
              </w:rPr>
              <w:t>DINEPA</w:t>
            </w:r>
          </w:p>
        </w:tc>
        <w:tc>
          <w:tcPr>
            <w:tcW w:w="1620" w:type="dxa"/>
          </w:tcPr>
          <w:p w14:paraId="3913FCCD" w14:textId="486416D1" w:rsidR="00F761BC" w:rsidRPr="0083603E" w:rsidRDefault="00860BC8" w:rsidP="00257C4D">
            <w:pPr>
              <w:pStyle w:val="Tabletextleft"/>
              <w:rPr>
                <w:lang w:val="fr-FR"/>
              </w:rPr>
            </w:pPr>
            <w:r w:rsidRPr="0083603E">
              <w:rPr>
                <w:lang w:val="fr-FR"/>
              </w:rPr>
              <w:t>Inspections par le Superviseur</w:t>
            </w:r>
          </w:p>
        </w:tc>
        <w:tc>
          <w:tcPr>
            <w:tcW w:w="1735" w:type="dxa"/>
          </w:tcPr>
          <w:p w14:paraId="4ED60FA0" w14:textId="4C99206A" w:rsidR="00F761BC" w:rsidRPr="0083603E" w:rsidRDefault="00860BC8" w:rsidP="00257C4D">
            <w:pPr>
              <w:pStyle w:val="Tabletextleft"/>
              <w:rPr>
                <w:lang w:val="fr-FR"/>
              </w:rPr>
            </w:pPr>
            <w:r w:rsidRPr="0083603E">
              <w:rPr>
                <w:lang w:val="fr-FR"/>
              </w:rPr>
              <w:t>Rapports d’Inspection</w:t>
            </w:r>
          </w:p>
        </w:tc>
      </w:tr>
      <w:bookmarkEnd w:id="365"/>
      <w:bookmarkEnd w:id="366"/>
    </w:tbl>
    <w:p w14:paraId="101A571F" w14:textId="77777777" w:rsidR="009D093E" w:rsidRPr="0083603E" w:rsidRDefault="009D093E" w:rsidP="00F35D09">
      <w:pPr>
        <w:rPr>
          <w:lang w:val="fr-FR"/>
        </w:rPr>
        <w:sectPr w:rsidR="009D093E" w:rsidRPr="0083603E" w:rsidSect="00466987">
          <w:footerReference w:type="default" r:id="rId53"/>
          <w:footnotePr>
            <w:numFmt w:val="lowerRoman"/>
          </w:footnotePr>
          <w:endnotePr>
            <w:numFmt w:val="decimal"/>
            <w:numRestart w:val="eachSect"/>
          </w:endnotePr>
          <w:pgSz w:w="16839" w:h="11907" w:orient="landscape" w:code="9"/>
          <w:pgMar w:top="1253" w:right="1109" w:bottom="965" w:left="1109" w:header="720" w:footer="677" w:gutter="0"/>
          <w:cols w:space="0"/>
          <w:docGrid w:linePitch="326"/>
        </w:sectPr>
      </w:pPr>
    </w:p>
    <w:p w14:paraId="5D8CEB6B" w14:textId="1E8E0684" w:rsidR="008764EE" w:rsidRPr="0083603E" w:rsidRDefault="001C23D8" w:rsidP="00711B49">
      <w:pPr>
        <w:pStyle w:val="Heading1"/>
        <w:rPr>
          <w:lang w:val="fr-FR"/>
        </w:rPr>
      </w:pPr>
      <w:bookmarkStart w:id="367" w:name="_Toc447709682"/>
      <w:bookmarkStart w:id="368" w:name="_Ref448826891"/>
      <w:bookmarkStart w:id="369" w:name="_Ref448826908"/>
      <w:bookmarkStart w:id="370" w:name="_Ref448827466"/>
      <w:bookmarkStart w:id="371" w:name="_Toc448828160"/>
      <w:bookmarkStart w:id="372" w:name="_Ref448828330"/>
      <w:bookmarkStart w:id="373" w:name="_Ref448828694"/>
      <w:bookmarkEnd w:id="361"/>
      <w:r w:rsidRPr="0083603E">
        <w:rPr>
          <w:lang w:val="fr-FR"/>
        </w:rPr>
        <w:lastRenderedPageBreak/>
        <w:t xml:space="preserve">gestion des risques de desastre et </w:t>
      </w:r>
      <w:r w:rsidR="00CA6E32" w:rsidRPr="0083603E">
        <w:rPr>
          <w:lang w:val="fr-FR"/>
        </w:rPr>
        <w:t>change</w:t>
      </w:r>
      <w:bookmarkEnd w:id="367"/>
      <w:bookmarkEnd w:id="368"/>
      <w:bookmarkEnd w:id="369"/>
      <w:bookmarkEnd w:id="370"/>
      <w:bookmarkEnd w:id="371"/>
      <w:bookmarkEnd w:id="372"/>
      <w:bookmarkEnd w:id="373"/>
      <w:r w:rsidRPr="0083603E">
        <w:rPr>
          <w:lang w:val="fr-FR"/>
        </w:rPr>
        <w:t>ment climatique</w:t>
      </w:r>
    </w:p>
    <w:p w14:paraId="023059B1" w14:textId="1CD31070" w:rsidR="00D96E09" w:rsidRPr="0083603E" w:rsidRDefault="001C23D8" w:rsidP="00F35D09">
      <w:pPr>
        <w:rPr>
          <w:lang w:val="fr-FR"/>
        </w:rPr>
      </w:pPr>
      <w:r w:rsidRPr="0083603E">
        <w:rPr>
          <w:lang w:val="fr-FR"/>
        </w:rPr>
        <w:t>Cette</w:t>
      </w:r>
      <w:r w:rsidR="00D96E09" w:rsidRPr="0083603E">
        <w:rPr>
          <w:lang w:val="fr-FR"/>
        </w:rPr>
        <w:t xml:space="preserve"> section identifie</w:t>
      </w:r>
      <w:r w:rsidRPr="0083603E">
        <w:rPr>
          <w:lang w:val="fr-FR"/>
        </w:rPr>
        <w:t xml:space="preserve"> et évalue les risques de désastres naturels pour le Proj</w:t>
      </w:r>
      <w:r w:rsidR="00C13BEC">
        <w:rPr>
          <w:lang w:val="fr-FR"/>
        </w:rPr>
        <w:t>et III d’Eau et d’Assainissement</w:t>
      </w:r>
      <w:r w:rsidRPr="0083603E">
        <w:rPr>
          <w:lang w:val="fr-FR"/>
        </w:rPr>
        <w:t xml:space="preserve"> à Port-au-Prince, recommande des mesures de prévention et/ou de mitigation de ces risques, et offre une orientation pour la préparation et la</w:t>
      </w:r>
      <w:r w:rsidR="00C13BEC">
        <w:rPr>
          <w:lang w:val="fr-FR"/>
        </w:rPr>
        <w:t xml:space="preserve"> réponse aux urgences</w:t>
      </w:r>
      <w:r w:rsidRPr="0083603E">
        <w:rPr>
          <w:lang w:val="fr-FR"/>
        </w:rPr>
        <w:t>.</w:t>
      </w:r>
      <w:r w:rsidR="00894525" w:rsidRPr="0083603E">
        <w:rPr>
          <w:lang w:val="fr-FR"/>
        </w:rPr>
        <w:t xml:space="preserve"> </w:t>
      </w:r>
      <w:r w:rsidR="00D96E09" w:rsidRPr="0083603E">
        <w:rPr>
          <w:lang w:val="fr-FR"/>
        </w:rPr>
        <w:t xml:space="preserve"> </w:t>
      </w:r>
    </w:p>
    <w:p w14:paraId="13ED8B68" w14:textId="0400B019" w:rsidR="00D96E09" w:rsidRPr="0083603E" w:rsidRDefault="00D96E09" w:rsidP="00F13886">
      <w:pPr>
        <w:pStyle w:val="Heading2"/>
        <w:rPr>
          <w:lang w:val="fr-FR"/>
        </w:rPr>
      </w:pPr>
      <w:bookmarkStart w:id="374" w:name="_Toc447709683"/>
      <w:bookmarkStart w:id="375" w:name="_Toc448828161"/>
      <w:r w:rsidRPr="0083603E">
        <w:rPr>
          <w:lang w:val="fr-FR"/>
        </w:rPr>
        <w:t>Identification</w:t>
      </w:r>
      <w:bookmarkEnd w:id="374"/>
      <w:bookmarkEnd w:id="375"/>
      <w:r w:rsidR="001C23D8" w:rsidRPr="0083603E">
        <w:rPr>
          <w:lang w:val="fr-FR"/>
        </w:rPr>
        <w:t xml:space="preserve"> DES DESASTRES NATURELS</w:t>
      </w:r>
    </w:p>
    <w:p w14:paraId="00BB1AD1" w14:textId="6B39DBB7" w:rsidR="001C23D8" w:rsidRPr="0083603E" w:rsidRDefault="001C23D8" w:rsidP="001C23D8">
      <w:pPr>
        <w:rPr>
          <w:lang w:val="fr-FR"/>
        </w:rPr>
      </w:pPr>
      <w:r w:rsidRPr="0083603E">
        <w:rPr>
          <w:lang w:val="fr-FR"/>
        </w:rPr>
        <w:t>Le Proje</w:t>
      </w:r>
      <w:r w:rsidR="00D96E09" w:rsidRPr="0083603E">
        <w:rPr>
          <w:lang w:val="fr-FR"/>
        </w:rPr>
        <w:t xml:space="preserve">t </w:t>
      </w:r>
      <w:r w:rsidRPr="0083603E">
        <w:rPr>
          <w:lang w:val="fr-FR"/>
        </w:rPr>
        <w:t>est situé dans une zone exposée aux désastres naturels tels que les séismes, les tempêtes tropicales, les inondations fluviales et côtières et les sécheresses (Scénarios de risques de désastre du type 1), et pourrait exacerber les risques pour les personnes, les biens, l’</w:t>
      </w:r>
      <w:r w:rsidR="00446A4C" w:rsidRPr="0083603E">
        <w:rPr>
          <w:lang w:val="fr-FR"/>
        </w:rPr>
        <w:t>environnent</w:t>
      </w:r>
      <w:r w:rsidRPr="0083603E">
        <w:rPr>
          <w:lang w:val="fr-FR"/>
        </w:rPr>
        <w:t>, ou pour l’opération elle-même (Scénarios de risques de désastres du type 2). Ces aléas naturels posent des risques pour les investissements consentis par la Banque, pour la population voisine, et pour l’environnement (type 2).</w:t>
      </w:r>
    </w:p>
    <w:p w14:paraId="4BEE2CD0" w14:textId="682A4BDD" w:rsidR="00A12FC7" w:rsidRPr="0083603E" w:rsidRDefault="001C23D8" w:rsidP="001C23D8">
      <w:pPr>
        <w:rPr>
          <w:lang w:val="fr-FR"/>
        </w:rPr>
      </w:pPr>
      <w:r w:rsidRPr="0083603E">
        <w:rPr>
          <w:lang w:val="fr-FR"/>
        </w:rPr>
        <w:t>Haïti est exposée à des aléas naturels, qui peuvent poser des risques graves pour les communautés à cause des vulnérabilités associées à la pauvreté endémique, les mauvaises normes de construction et les emplacement</w:t>
      </w:r>
      <w:r w:rsidR="00C13BEC">
        <w:rPr>
          <w:lang w:val="fr-FR"/>
        </w:rPr>
        <w:t>s</w:t>
      </w:r>
      <w:r w:rsidRPr="0083603E">
        <w:rPr>
          <w:lang w:val="fr-FR"/>
        </w:rPr>
        <w:t xml:space="preserve"> de la majorité des agglomérations souvent </w:t>
      </w:r>
      <w:r w:rsidR="00446A4C" w:rsidRPr="0083603E">
        <w:rPr>
          <w:lang w:val="fr-FR"/>
        </w:rPr>
        <w:t>dans</w:t>
      </w:r>
      <w:r w:rsidRPr="0083603E">
        <w:rPr>
          <w:lang w:val="fr-FR"/>
        </w:rPr>
        <w:t xml:space="preserve"> des zones à hauts risques. Les principaux aléas identifiés </w:t>
      </w:r>
      <w:r w:rsidR="00D03245" w:rsidRPr="0083603E">
        <w:rPr>
          <w:lang w:val="fr-FR"/>
        </w:rPr>
        <w:t xml:space="preserve">pour Port-au-Prince incluent les inondations des terres intérieures (suite à d’intenses chutes de pluie), les inondations côtières, les risques d’éboulement dus au déboisement et résultant de l’érosion des sols, les cyclones et les séismes. Tous les risques, saufs ceux des séismes, sont d’origine </w:t>
      </w:r>
      <w:r w:rsidR="00446A4C" w:rsidRPr="0083603E">
        <w:rPr>
          <w:lang w:val="fr-FR"/>
        </w:rPr>
        <w:t>hydrométéorologique</w:t>
      </w:r>
      <w:r w:rsidR="00D03245" w:rsidRPr="0083603E">
        <w:rPr>
          <w:lang w:val="fr-FR"/>
        </w:rPr>
        <w:t xml:space="preserve"> et potentiellement affectés par le changement climatique</w:t>
      </w:r>
      <w:r w:rsidRPr="0083603E">
        <w:rPr>
          <w:lang w:val="fr-FR"/>
        </w:rPr>
        <w:t xml:space="preserve"> (voir la</w:t>
      </w:r>
      <w:r w:rsidR="00A12FC7" w:rsidRPr="0083603E">
        <w:rPr>
          <w:lang w:val="fr-FR"/>
        </w:rPr>
        <w:t xml:space="preserve"> </w:t>
      </w:r>
      <w:r w:rsidR="00A12FC7" w:rsidRPr="0083603E">
        <w:rPr>
          <w:lang w:val="fr-FR"/>
        </w:rPr>
        <w:fldChar w:fldCharType="begin"/>
      </w:r>
      <w:r w:rsidR="00A12FC7" w:rsidRPr="0083603E">
        <w:rPr>
          <w:lang w:val="fr-FR"/>
        </w:rPr>
        <w:instrText xml:space="preserve"> REF _Ref448499126 \h </w:instrText>
      </w:r>
      <w:r w:rsidR="00A12FC7" w:rsidRPr="0083603E">
        <w:rPr>
          <w:lang w:val="fr-FR"/>
        </w:rPr>
      </w:r>
      <w:r w:rsidR="00A12FC7" w:rsidRPr="0083603E">
        <w:rPr>
          <w:lang w:val="fr-FR"/>
        </w:rPr>
        <w:fldChar w:fldCharType="separate"/>
      </w:r>
      <w:r w:rsidR="00A12FC7" w:rsidRPr="0083603E">
        <w:rPr>
          <w:lang w:val="fr-FR"/>
        </w:rPr>
        <w:t xml:space="preserve">Figure </w:t>
      </w:r>
      <w:r w:rsidR="00A12FC7" w:rsidRPr="0083603E">
        <w:rPr>
          <w:noProof/>
          <w:lang w:val="fr-FR"/>
        </w:rPr>
        <w:t>9</w:t>
      </w:r>
      <w:r w:rsidR="00A12FC7" w:rsidRPr="0083603E">
        <w:rPr>
          <w:lang w:val="fr-FR"/>
        </w:rPr>
        <w:noBreakHyphen/>
      </w:r>
      <w:r w:rsidR="00A12FC7" w:rsidRPr="0083603E">
        <w:rPr>
          <w:noProof/>
          <w:lang w:val="fr-FR"/>
        </w:rPr>
        <w:t>1</w:t>
      </w:r>
      <w:r w:rsidR="00A12FC7" w:rsidRPr="0083603E">
        <w:rPr>
          <w:lang w:val="fr-FR"/>
        </w:rPr>
        <w:fldChar w:fldCharType="end"/>
      </w:r>
      <w:r w:rsidR="00A12FC7" w:rsidRPr="0083603E">
        <w:rPr>
          <w:i/>
          <w:lang w:val="fr-FR"/>
        </w:rPr>
        <w:t>).</w:t>
      </w:r>
    </w:p>
    <w:p w14:paraId="0B3A1197" w14:textId="57E0B171" w:rsidR="00A12FC7" w:rsidRPr="0083603E" w:rsidRDefault="00A12FC7" w:rsidP="001509C2">
      <w:pPr>
        <w:pStyle w:val="TableTitle"/>
        <w:rPr>
          <w:lang w:val="fr-FR"/>
        </w:rPr>
      </w:pPr>
      <w:bookmarkStart w:id="376" w:name="_Ref448499126"/>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9</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1</w:t>
      </w:r>
      <w:r w:rsidR="008B3891" w:rsidRPr="0083603E">
        <w:rPr>
          <w:noProof/>
          <w:lang w:val="fr-FR"/>
        </w:rPr>
        <w:fldChar w:fldCharType="end"/>
      </w:r>
      <w:bookmarkEnd w:id="376"/>
      <w:r w:rsidR="00D03245" w:rsidRPr="0083603E">
        <w:rPr>
          <w:lang w:val="fr-FR"/>
        </w:rPr>
        <w:tab/>
        <w:t>Zones et niveaux d’exposition aux cyclones, séismes et inondations dans le Sud d’Haïti</w:t>
      </w:r>
    </w:p>
    <w:p w14:paraId="4DC18228" w14:textId="77777777" w:rsidR="00A12FC7" w:rsidRPr="0083603E" w:rsidRDefault="00A12FC7" w:rsidP="00A12FC7">
      <w:pPr>
        <w:tabs>
          <w:tab w:val="left" w:pos="1350"/>
        </w:tabs>
        <w:rPr>
          <w:lang w:val="fr-FR"/>
        </w:rPr>
      </w:pPr>
      <w:r w:rsidRPr="0083603E">
        <w:rPr>
          <w:noProof/>
        </w:rPr>
        <mc:AlternateContent>
          <mc:Choice Requires="wpg">
            <w:drawing>
              <wp:inline distT="0" distB="0" distL="0" distR="0" wp14:anchorId="3906E0DB" wp14:editId="57ECF42B">
                <wp:extent cx="5486400" cy="1519041"/>
                <wp:effectExtent l="0" t="0" r="0" b="5080"/>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519041"/>
                          <a:chOff x="-1116305" y="0"/>
                          <a:chExt cx="6602705" cy="1822938"/>
                        </a:xfrm>
                      </wpg:grpSpPr>
                      <pic:pic xmlns:pic="http://schemas.openxmlformats.org/drawingml/2006/picture">
                        <pic:nvPicPr>
                          <pic:cNvPr id="103" name="Picture 103"/>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5486400" cy="1822938"/>
                          </a:xfrm>
                          <a:prstGeom prst="rect">
                            <a:avLst/>
                          </a:prstGeom>
                        </pic:spPr>
                      </pic:pic>
                      <pic:pic xmlns:pic="http://schemas.openxmlformats.org/drawingml/2006/picture">
                        <pic:nvPicPr>
                          <pic:cNvPr id="104" name="Picture 104"/>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1116305" y="1040615"/>
                            <a:ext cx="1116250" cy="753716"/>
                          </a:xfrm>
                          <a:prstGeom prst="rect">
                            <a:avLst/>
                          </a:prstGeom>
                        </pic:spPr>
                      </pic:pic>
                    </wpg:wgp>
                  </a:graphicData>
                </a:graphic>
              </wp:inline>
            </w:drawing>
          </mc:Choice>
          <mc:Fallback xmlns:w15="http://schemas.microsoft.com/office/word/2012/wordml" xmlns:mv="urn:schemas-microsoft-com:mac:vml" xmlns:mo="http://schemas.microsoft.com/office/mac/office/2008/main">
            <w:pict>
              <v:group id="Group 102" o:spid="_x0000_s1026" style="width:6in;height:119.6pt;mso-position-horizontal-relative:char;mso-position-vertical-relative:line" coordorigin="-11163" coordsize="66027,1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B5y5wIAACMJAAAOAAAAZHJzL2Uyb0RvYy54bWzsVslu2zAQvRfoPxC6&#10;K6JkLbYQO0jtJChQtEGXD6ApSiIiiQRJL0HRf++Qku3YDroEvQTowfKQ1AzfvJlH6vJq2zZozZTm&#10;opt64QX2EOuoKHhXTb1vX2/9sYe0IV1BGtGxqffItHc1e/vmciNzFolaNAVTCIJ0Ot/IqVcbI/Mg&#10;0LRmLdEXQrIOFkuhWmJgqKqgUGQD0dsmiDBOg41QhVSCMq1hdtEvejMXvywZNZ/KUjODmqkH2Ix7&#10;Kvdc2mcwuyR5pYisOR1gkBegaAnvYNN9qAUxBK0UPwvVcqqEFqW5oKINRFlyylwOkE2IT7K5U2Il&#10;XS5Vvqnkniag9oSnF4elH9f3CvECaocjD3WkhSK5fZGdAHo2ssrhrTslv8h71ecI5gdBHzTqxLwm&#10;XcWutQSqIYj1CE5d7Lg6+G9L1do4kD3aulI87kvBtgZRmEzicRpjqBiFtTAJJzh2sUlOa6io9fPD&#10;MExHOPHQwZ3WN0OANMVRZhddgHEUTUZjB47k/f4O5R6V5DSH30AxWGcU/74VwcusFPOGIO0fxWiJ&#10;elhJH7pBEsOXvOHm0XU21N2C6tb3nFre7eBptUa7asG63RbqNbIJ7t7rvYjN6le1On49sMOjLZcN&#10;l7e8aWzBrD0kBxI6acFn+OnbeyHoqmWd6fWqWAN5ik7XXGoPqZy1Swbtp94XIRQLzgoDHQji5w0w&#10;QHJoiA/aDFYvqe/R+BrjSfTOnyd47sc4u/GvJ3HmZ/gmi3E8Dufh/If1DuN8pRmkT5qF5AN0mD0D&#10;/6x+hpOmV6ZTuG1uB2n376DBlGXGYtRGMUNra5ZA2mcQRe+zX3AMH0i1fOtBV3+vi2faGgqutLlj&#10;okXWAGIBg2OSrAFtj2b3CqRxAOBMGPYtBMYrEkN8Lob4dYsBDuP/YgAZDZfE0WEf4hinYWIL7NTo&#10;bgx7G0TJcGNkySgL06Pz/l8Iw90ZcBM7+Q9fDfaqfzoG++m3zewn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xORdwAAAAFAQAADwAAAGRycy9kb3ducmV2Lnht&#10;bEyPQUvDQBCF74L/YRnBm90k1VJjNqUU9VQEW0G8TZNpEpqdDdltkv57Ry96efB4w3vfZKvJtmqg&#10;3jeODcSzCBRx4cqGKwMf+5e7JSgfkEtsHZOBC3lY5ddXGaalG/mdhl2olJSwT9FAHUKXau2Lmiz6&#10;meuIJTu63mIQ21e67HGUctvqJIoW2mLDslBjR5uaitPubA28jjiu5/HzsD0dN5ev/cPb5zYmY25v&#10;pvUTqEBT+DuGH3xBh1yYDu7MpVetAXkk/Kpky8W92IOBZP6YgM4z/Z8+/wYAAP//AwBQSwMECgAA&#10;AAAAAAAhAOPsVO/oeAIA6HgCABQAAABkcnMvbWVkaWEvaW1hZ2UxLnBuZ4lQTkcNChoKAAAADUlI&#10;RFIAAAHfAAAAnwgGAAAAuC/TgAAAAAFzUkdCAK7OHOkAAAAEZ0FNQQAAsY8L/GEFAAAACXBIWXMA&#10;AA7DAAAOwwHHb6hkAAD/pUlEQVR4Xuz9BZSl97XlCfZaNd2z1lStqe7pN13T1dWv6pVJlmUxWZYt&#10;S5ZBFjNTipWCTCUpmTlTycwQScHMzMzMTDeYIXPP73wRkQql5Ke0nXpUktffN+LGzQvf/b7/Pmef&#10;ffb5ny5duqTv1/fH4J/yHLh48aLGxsY0NDTkLPvZ1sjIiOxvdjs4OOjc2v3Dw8MTjx/k8dw/Njrx&#10;WHuM/W2Uvw3yPPb71HPZz6OjoxofH3fut5+n1vTXt38//bns8fY4+zf2sz32bz42Fy9Jo5pYY+Os&#10;EWl8iDWmS/yNt6DBkUsaHO9R73itGrrylVMeraTcQCWW+Sq+0lOx5e6KKj6rkIKT8ik4JO+CA/LP&#10;26+Q3P0Kz96nyNRtConbIO+w5TrjO19nPT+Xh4f9vEQH/OZqT/hcHYlYIs+A1fLat0D+8z5Sw6bt&#10;qv1goTKfnKGmpZs0tP+4Bo6eUP/Jk+o/fETjh/l9226VvPOeama8rr5589X52UK1frJQDR/NV/WM&#10;mSp9/AXVPPi4XL9/QvX33K2in/1Y1TffoKZbb1LrLTer7/bb1XPbHWr4+S0q+OFPlfRfr1PEdbcp&#10;8U/PKO2zReqOTtJ4VzvHulfjF4c53nbMuR5tTe1N/Dz1ndntON93b0+PKsvLlZuepu62Vg339Wp0&#10;oF9DwwMavjiq4Uuj6hsdUP8o3/2lcY3r0j+6OAM5dwZ1aXBE4wMX1ct31Tg+orruVg001qlh51Hl&#10;3Pesmm+8Ux03/Ewd17N+er3af/ozNdxwu6puulMld9+jst//Tu2vvq7eNz5S55sfqXHGhyp9ZYbi&#10;7ntQTS+/oaFP52jw49kambdQ3YtXq3rRapWv3ariFVtUvWq7yr7Ypsodu1WxfZ/ybJ06reJAb/WE&#10;hKrj9HnV7D2gjPMH5Re1TwHJexWZslPBPosUFLJKp30Xa/76J7T7/GcKzNqrgCzOkZxD8sk7JM+C&#10;w3LP26sLGevllbVFftm75JezX565R3Qm+7jc0o/oYPQubQ1Yq01BS7QjcJE+XP245u16S18Er9W+&#10;kDVa6z5PD8+6RzNXPK7ZK57Q6yv+oHV739OMR27TMz/4L3rnqQe16uxq7QrcpGOBa3Xw3FytWfeM&#10;9h78QG4Ra3QkaYP2pG+QW+4W+RfslEfkCnn7LVJiynYFZW+Tb/ZW+WRukXfWVnlnfiG/rN3ysZW7&#10;V27JW7T53EIt2f+pNngs1s6otdoet0I7kpZpd9IKHUhcqyMJm1hbdTj9Cx3L2KbTGTt0LnMnn3GP&#10;fPJ3Kyh/r6Jz9ymR6yU356DiozbKJ3CFIrIOKiDzoII4lmFp2xWSvk0B6Zvlm7ZawXlL5JO9R95p&#10;5xSUcEhRiRsVkrxRsYXuyq1MVUlBmlrqalRTXadqVkVFtSorq/m5SjW1VaquqVBdfY2zamtrVV9f&#10;r9LSUmVlZel/+ps3lu/B+2/fnP8HOoYGaH19fcrIyFB8fLxzEra0tCg3N9f53eVyKTw8XIGBgYqK&#10;ilJRUZHCwsJUkFcgP09fBfoEKDstW8lxyfL29VNgWLjSc3IVxL+JS0pSQ0OjysrKdOLECeXk5Kiu&#10;rk7Hjx9XQkKC0tPTndebev2QkBDnMUn8u9DQUBUUFKi9vV0xMTE6deqUWvl5CJAfBSSn1sVLfyUY&#10;jwMmtgzMAZhLlwBeey6AZWyMxd/GLvJaFwc1NNqrrt42tXU0qrW7Xm29DWrtqVdTZ7WqWoqVWBWp&#10;iCJvxeS7Ky7DTXFpfL7so4plQwlK/UIeCWt0IWWjTkev11mfZTpycKZOn/5MnmErdSZkqU6c/FQ+&#10;O2aqaM9y1a/boPolG9S//ajG95zTyPbT6tl+TIO7jmnkwEF1HQV8V36u5lmfq2/RGrV9vEgFz7yj&#10;rMdfVsUr76ro6VdV+exr6gRkXE+9oNJf/FrV9/9OLQ8DyE8+q6bHX1TLYy+p4lePKO6/3aKwv/up&#10;Iv7PW5R5/7Mq+nC+Wg7wWrlZGu1s0qWRXo0AmEOA3tgwAcrYRWddHBnTuAVcrGGCrLbGJtWWlKup&#10;qkbdHR3EMsMOII9bsHWRW47rOIA7xvdmP1+8iutr/JJ9z10Ecn3O6/fxPfXyb/sGejXU2KDemASl&#10;fLZY6ffepfo7blTPTTeq9zoD4RtUeuttKrj9DuXdeY/yf/Eblf3ucdU884ZaX35XXW+8p45X3lDd&#10;H59Q28MvqPfVt9X+xtuqn/GWCt9+V/kffaLSxUtUtmyZatesU/P6bSo+uF+5bkdVCtA2bjuqprPB&#10;6vUPU83xA4pbN1sxez7TwbXPa/+O1+Xlt1TnAF/v0FU647NQW/e/qePucxWatE0RqbsUlbVPodkA&#10;MQASlLtbsWkblZC5TVEA6ln3RTocuU6b4jfoaNgWHQraqq3Bm7UteqO2BC7TvP1va8XJWdoZtFab&#10;Y9ZpZegyzXf/TIvOfKr3t7+md9e/rkUr3tUzt9+iZ390k/50x22as2OOtoRt07a4TdoZs1qHwlbo&#10;eNQ6HY5frz0J67Q9cY0Opa+XW9ZmnYxfrRNhS+UevUqerNCULQrL3uEA89n8L3QmZ5v8AMTQhN06&#10;cXapPn/2TX1435t646VXtGrfIq09PUsnAhfI3XOezh75WB6nF2on5/re8OU6kbJZp1O3yi2N6yF3&#10;FwHrPvmxgghaQ1gROQQu6TvlF7tBXhyDgLitikjerijuCwa4fTK3yjePACCfQIHjFph9UKEZ+xSV&#10;sYd1TOlFwSqvzlMNe00dYFtVBeCynNtqA9qJVVNb7dzWAdDVNdWqqalx9pnMzMzvwff74OOfNuu3&#10;jNIAb+/evUSJFert7XUA8tixY86yE3PTpk0O+B06RKQJAO/cSZR83l2rFhPpkq2F+AVr/8592rBp&#10;i9ZuJlIODNKp8xeUW1SspqZmubm5adWqVfLx8XGAdfny5dq6dauOHDnigHAHG/bRo0e1Z88eFRYW&#10;yt3dXd7e3mpsbHRef/fu3Vq/fr2KiVBHAcpRAobhMTJny4SvYiP/W84pcmMnmLMgxbL4qex9KiMf&#10;GOpX+0CjmjpK1NSYrdKcUHmfWK+UsEOqLPRRftYppacdUixZsS8biLvXPC3/7D7t3/yiwgOWKzB0&#10;hTzClskvYqWiA9co79gWFX2xWZVbtqtt6yE1r96r5Bc+VvHb89Wz7gu179+uzqN7NbzrkIa+2Keh&#10;TXtUP3uZCt74QI2fzlPDJ3PVvWiFhlasU8ebM9X81Ksaem+Whmd+psFP5qt71lJ1zVwk12uzVHL/&#10;84q/7n7l//o5tb6zQE2fr1bt2k0qP3lCDQnRGm1p0MWhPo0QhIwBpCCpLo4SqDjgO67+3j411NSq&#10;KDtXHfXNGurpd1iLqWP0txz3i2TLY2M9Ghkne740rAHy5IFx7gPsxzlfxuvqVevrr/TnH1fVL+9U&#10;y3U3qPeHrOtudLL6uptuZ92l2hvvUcWtv1bJfQ+p/qEn1fHU8+p56jk13v+QSu96QJV/eEwNZMCl&#10;L72qwnfeVcmsWSpfME9Fn89R5bIl6lq/Q8VHDirt7GHFLl+mikWb1eUZpe6QMOUc365dM/+gkH3v&#10;KfjYTHmd/kSh0RvIgLcrMJFskezyjP8iufku0oWgZfLkuw6M36TA5K0KytyhiOL9iirYobD0LTq1&#10;/Q3te/GX8p71nDzPLdWpxG06F7VDK7N3alH8Wq3nudaHrtTGwOXaFrpaS6JXannCWi2NWqmlBHBL&#10;eP71oVu1/cwmvfXS03r817/Rm++8rFXn+bcxX2hj0maAFtAlUzwEuO9L2KBdieu1M2md9qes1aFk&#10;MuGE1ToGAB8LX0qmvEDHogHiTDLLHHuP2+TBvz1DNuvJ8x3YM1vL73lOK3/wqubd9aS2zHhNnz1x&#10;h86Qme9e9pgWvXmnzh74WKs3PK9dPvN1LGaN3JI28Xzb5Q14OovM3zd/n3wB4QB+D83ZA6DucAA4&#10;gEA1koAlDsYgLIdsOwdgLtzD4/coIG83DNMeB7AtS47Pdld+aRwgW6q68lrVVFjWa6D75TKQtUx3&#10;+rK/V1ZWOvtffn7+9+D7t1yw3//bvxy4BwYGFBERof379ztZrtG+BogLFizQli1bnKz3888/14oV&#10;K3T27FlFRkZq3759cjvpRqS/T5vXbCLCvaC90KH7DhzS+q1fyNPfX7sPHVYYGWtySormzJmjZWQS&#10;hw9zH1mzga6B79KlS52T3qjukpISHThwwFn2d1uWFdtrGljbe0hITtIwIDA0SiY0NODQ29eEhv5H&#10;ANzAd/p/do5N/Wc/WzY3MtYPKHRrrKdZLSUZOv/FKuX6uqkzO0axRzcp+fRW5aQcVjj0XXTsGp07&#10;/aHOec9mk1mt8zErdTJyqTxClyrMf4XSAnYo+exWpR7arKL9O1W1a6+yP1yi8o+WqWfNDjUT4DTt&#10;2qm2HXvk2rZHrRu3q27ZWrWt2ayeTdvUvoqsefMO9azfogYAuYRMt+vjeWp6/1N1zV2sDmjVjvkr&#10;5Jq5UJVPv62G1z5V26zlalu4Fsp1pcqWrlLx9l2quOCuwcIiXezgnBjoc4KdEfusgOv4CBnt8Kga&#10;yHSzktPkamnTSD/lCrJjC0quSXkAoL9kz8drGcsxTNDVb++BbHusn+MNAA+Wl6lh3Url3f+Aam64&#10;Q/033K2+H0Ot/+jn6vvJTeq+7iZ1Xn+Tmm+4WZW33qm6e3+ttoceAnyfVM+zz6kBNiDnN79T+TMv&#10;qvj511T54ceqmTNXVfPnq2zBXFUvWaK6BSuVvmmjEg/ukOfHHynxM74Ld0+VBXsoxRfAoJSQBFgk&#10;p5IlAmgBZHjeUKUeidwmQKMCen4pW+VP1ucHVXsuapWO+H+u48GL5QHtG0A2GcS6ELlc4RvfUvAr&#10;f1DEgbk6C9hF7Z6jU2TQh7J3a1f6Dm2KWa91wSvIZFdrRfRqLSM7XUr2uzF2vbYkEfgmAb6RPO4Y&#10;oLx9uTZdAHQjtmhN3EZtT9uqPTFrdTR+IyC7UQcAwr3QtbtTNmh34krAeKWOkAWfBIzPkRF7x63V&#10;fv+52h++kGx1PVQxwQD0+MmI1Vzf6xTjsUVn3/pYm298RG6PvaYAmIPtD96huJ2ztP3jB7Xxk98q&#10;/NxiHYfiPhywWMciV8mDUkwANLM/tLUXIOsNBe3HZ/MHdH2zdnAsdikMQA5Og/Lms4bFb1EclHRU&#10;/gEFFuxRYMl+BRRatrxXoTwugn8XAZWflOet4sokMt1iB3zrquq/EXwNgKfWFPAa5Zydna1ySibf&#10;087fcSbzPUB/CdAGXAa+Bnw7dnDyBwQ49ItRxEYNG0CepN5oGbA/gGr3W/Z64cIFqNMjOg5FeWQv&#10;tSvAd92KtTp99ry27NzlZL2n2LwT09LlBnha1mzLMlvLag3s7TlnkWU0Nzc7oB8bG+vct2vXLgek&#10;jeZOAbgN6D09PbWF9+Ib4K9uaokjk5nvMCD8zwm+BsKWeY8ADIPDQxru79ZIt0sthXkagNLqKimQ&#10;/47NynQ/rqriEEUVHlVk5j425c3U29ZrW+IyshE2qIjFOrfnbZ2Z/6RCgtYR8e9VTPhupfvuVZnv&#10;cbUeP6vO3SfUvf2ImrbtVwVsQ/OWHXJ9sVs1S9dAU69V38bd6lq9Va6VW9S7DvBds029C1erZ/5K&#10;1X/6uWIee1b18xbLBSj38u9bAZWkh59X9Sefq2rlOtWs2aia1Rucn+u27VXlgRNqC43SUEUVYNen&#10;rpEBdbKGAECjlAc6ulVTVKbGyhoNdvOdUP+3++37mFp/07UG9a8B1hD15dGLDuMxYucrP/cNDqun&#10;t1vdrmY1uZ9V+GNPKOvu36jp9l8BtLcBuj9T1/XXq/XnP1HjLT9U3W0/VPUdP1PlL29WzUO/VuML&#10;j8j1xvNqe/l5VQHCVS+8rvKX3lXVux+rCtq5ctZsVcydo4aly9WwcI0yoJ8Ttm9W3NrVqjlyVAWh&#10;7koJP6GIyD2KhPYMz98JOACuuV+Q0W3XBbK74wRZx6JW6DRZq3vaZuqUXF8GIGRuXgD1hdi18iW7&#10;8z4F0O56G7p5oWLStiiT2mxM2g55cX6EPv8rBSx+Sn4JX+gg2fTBhG06lbJbRy3zTNquHZHrtTcK&#10;OjlwpbYELdfK+JVaC1jvCt6mrUG7tDZsq1bGrNJaAHYfNdvjsZt0IhbwTdxEprtZ+1M3a28aIJy0&#10;WvsTCQoSV+sktdpTKet1PHWNDgfOJ1CYq4ORi8iqZ2t7yAJ5eC9T0NmVSgjarZjjG3Xw3ReUsmO1&#10;MvavkdeGmYo8v0qrFz6iL9Y+o5CTn2ndrPu1bt/r8knZJnfO+7B86rkZu+Wbul3+UMpBWXsUnGOA&#10;zH25O6GgyXTJav0JXoJ4rzGZexRdCPgWQtWX7FMgbEEwABxKvdgB38wDSi30VXldGuBbotryOtVX&#10;NXwNfK/MhO13Y/qsvGYJgGXA34PvPxH4Tt8krvbnP7eZfNcA8DdtYt9yPI1KNerZTsLo6GgHfC3j&#10;bG1tVV5ennNiGjjbyWoUsEWI9nNmaobCg6j9Zuepqa4RsIhSXEKiSqqqVFBapvCYWKXyPFlQOla3&#10;teez57Xns5pyFY8zCtoyqa6uLgdoDYDtfqs1W4Zt78nej1Hh9h6Ky0rVO4hoZwjRjkM/s9l/h+fL&#10;nzsvpme/Y04t8hLCLDIz3tdAX49GB/sdwdEIP3c21qq3tVYdvdCz3ZlKqQtXaJm3Tuaf0B424eMI&#10;XnySNsrryEc6tvBxnSUDdqi1tN2KiNqlzOhjao4IVI8fy81brac81HT4lHp3H1LL2m1qXLJeXSu/&#10;UM/K7epatlVdi7eoY+EmdUGP9i3ZqP4Vm9UM0FYAwG2rNqmd7LiD1bP2C9XPWkzGvFWNu/eredc+&#10;tWzdqUbAuXHzLpV/sV+FR0+rKSlFg2SZPWPD6qb2Osz50tPRqZrCUrVW1mm0F9FdL6A8NKxhE+hN&#10;+z7+pusC8L0I+F4CfC+NXnK+6xHqx31Q3r1k3b2wJR193eoszFbhzm3KefNtZf3yflXc+Us13gz1&#10;fPNPVX37D1V059+r8O7/W2V3/ncV3PUD5f72FhU9+RvVvva4mgHghtdeVcmzr6rm9Y9V/8Fnqp05&#10;GwCexfHi5wWwA/OXq3D9JmVs26zUrRtVevKQkoKOKTHpFDX9EwotPCT3fEAxe60uUBf1AyA8yeAO&#10;w2jsDvlc+xHVHQfQLiBg8szfpSCytxAAJBy6NT7ngHx2fqSzb/9RfhfmKCJ6hUKhkM/AhASGLiHz&#10;fVNnz7/tgOGR8PU6E8X5ErBGC9a9oM2nPtPpsI06H7pJ81c8rdmrn9TWyCXaE71WB6K2aTuU9dak&#10;HdqcucFZ+wDZC8nboI236BjAdoR67qH0rdoHAO9PXqvD0M7Hk9bqJPoEA+Etqcu0N5P7CAxPHn5X&#10;q977hfbyOt4eS7Rs7bPatW+m4kO2yGPHu9q/+Bl5HJ+v85GbeZ4vtI3n2QuYe/F5zrl9hK5hBef4&#10;FwoCdKMQmgUDqEEZuxTCbRgiM1tBHA9/znurg0eQ1YYA1gHhaxVF0BFDthwM9WzZb0ARmXHRPoVZ&#10;nTiXlXlE6cVBqmzIYu+Adq6oV331N4Ov7S22d01lv7aXme7ENCnfg+93uJFeCWBXC7hXPs6eZ3pk&#10;76g92XinNuTvEii/q+ee+jxTyuSpzzNFH9r90+nECYWr1eQQ1lCbM7HSuIlyWOP2M8t+dn53xEwT&#10;x2yqbjr99aY+09RrT6lop+qGdv9UzdU24DFENwa8dmvine/qmFzt8xrYjCLOGgEsbI2inh6DMjVK&#10;3FS+/ah8e1AN2+oa7Zerp0ltrcWqr0lWXkWAUms9FFZ6lA16tXaGzNapqCU6Y0pRxDHn2GxDIncr&#10;L8JNXYnh6o6IVEtotNpDIjXo4aeqrbtVvZ4a8I7Dat8MBb0OOnrNdrUv36r2JdDQS8hyl25BxUud&#10;ktuOZVvUtnyzOlZs1dDqnRpds0ejWw5rYPcpDe49ye1h9UBlN27bpZKde5R+8KByA/3VwqbWP9SL&#10;AnxIA709qi8pVSPgO9LWq0v9fD9D9t1SF78WSvTJPcC+W6s1jwK4o5xPg+PDvP6ARoYHNdiDCKtr&#10;QL0t3arIzlJZeJAaTp9U1qtvKfeeB1V9yx2ooG+W6+abqPv+WFVkvg23/5ja749QQN+o4l/doZrH&#10;f4/a+RnVvfKKish8y1BD178/11m1H85VDfXxmrmLVLRkmUpXr1HSskXy/3yWkk5sV2zQfiWlnlQs&#10;orog6o5eZLUeiKYCAIhQgCIUUPGCZj6buhH6eLO8ilDnAso+1Cz9CnYrAKVvKNldSPEBnczargC/&#10;FcpK26k0gDPCc4F2znpQboselYf7hzoTM1fnUlbrLHVaX+rIJz3ma+6iP2jT8ffkDYXsG75OO3a+&#10;gS4CYZfHPIRPb2iX/zLtQ7C0B5p3ZxqK5tT1ZLrrdTJ5EyrlrdSTAXFuj/Ied5OZ741FhAXdfJ73&#10;6g5t7o4Yy5cs1Y8M2Td4qSJRSbuhpvb64lUd3fiC9ix5UpF75yhtzQx5PXaTjt33Ix196k4lHFpA&#10;WWmbzpOhuxFYBmVvVyh1Yj/etx/AHwqFHJhOAAIIhwOckXkHAdqDDviGcByjC6nf5pHJIqaKi/tC&#10;vhc+V0QQxz5xp+IJJBJMqFa0S8EEMBHFMA95pxWecVbpJdEqq89HQFWpuupG1UI7T6eYp+q9luka&#10;+Jqmxe4z8agJTadA+fvM958QgK92g5163D+WCU0H4b/0ef91Pt6aRdh4v21dQ4AEar/WnvLPfuys&#10;BWeYNWhZGuIs2pTAWweIrKWGSqioUKoPQB7gcYMDtN0AHiMd7Rpuq9dwU7HK8qN07DwbawiUPWKa&#10;fUGfa3fEUnll0o6RBO0WdVDFsR5qT4lRc2oSt8nqQBlefPSYWj281OXlo45zHmo7dVYtZMXNe46o&#10;cfsBta/fq441u9XJ6lq9Sx0rd6iJFprmlVvVQRtN35qd6l2/T51fHFHvnuMaOnhCI0eOyXXwsCr2&#10;7lfatp3KPHZSTfGJGqyt5z13qza/ULV5hRrr7uOz0qZFVnqRoIO4yAHga/V9mIp9jOM3QgA3QhvY&#10;OAf2IsrziyMAb3enWiprlZOQrmQYl0bYlNHyUrUdO6HEx55X0W2/UsvP7tHQD+/U6I/v0PCPbtHw&#10;f/uZBmmpcl13s5qgppvvvFcdv/uT2p5/RVVvvaf8mZ+o6gOoZsC37oN5UPULVTt/iQpXLifAoWXs&#10;zde0743nFOIGHRq+Q+EpAAkUsA/0qU/WToCXbI3aZBjgEYZIKAKgCbG2GliNIGhSH7JeL5YvywRD&#10;Br7RgHRG6kHFoICOgmqOT/lCUSeget/4rU5vfF17fGbTYjRbR2nhOZOxBfqaRS3Wk9rtGeqvpzM2&#10;6xQCKfe4dSiTaeU5O0dvfnin1h5+X4ciNuowdeCDAO9haOdjAO9xas6nue8U2e9xst/D1H33WG03&#10;bqVOJK+TO6/hTTbsDzAnx2yX19o35EMpJP/M5wo79J4urHxSx5+9Q6HvPSafT5/R6UVPyWf9S0rZ&#10;/qHOz3xYR977vSJPLVNUHOpoMusTRTt0poyaLp81COA0itmTurQXn9OLDNloaC9+D+T+UKjlAOq+&#10;EajAY1JoSTo/V1s3PCePc/Oh9zcoLnmHogHuC2TxnlkAcwb139RjCkp2A3xjAd+CSfBtUE3VBLhe&#10;uabA1+43Js2yXhN42u/fZ77fAfBOgeJU5jaVzV0ppLma36cysOnZmmVoU1nbVJZ2rTagf9nP8z34&#10;Ot+Pge8Qx2KQ0MAoUsCXhA2wmAxLrIfa6VWGNgWshgHg4ZGL3ALMANhAbYNiD7lr6zNz5LNgl/wD&#10;aeNAuLMb2vIMm20wm3h06lFlRJ9UdZy/GpJj1JqWqNILZ1XmcU7tESFqiwhWR0SYOoLD1O4TqNbz&#10;3mo+5a6OQ+fUuec0teGjalt/QM1kuvWbdtJPvJMWmh1kyjvUsnGPGrYdBKz3q2nnXoB7t2qp2xdv&#10;3a7MNVtUuO2AOt1D1ReTqZ60QtUnZ6mnpkFjfSZ4M+rfsn2W1WVZ01mhKaX4X3seX7R2L6cfvB9w&#10;p+94pFODXU2qLspWERlLIz2cbXWt6m3v0kBrkzoT45VAphr1h8dV9JvH1Xjr78mA71fddb9Qx8/v&#10;VduNUNKIsppuvVetN98r150PqgNBWuO7CNM+/UTVH34G+KIY/wjl95wlali8UsUb16pxy1bFzZ4l&#10;/zULFBS8S+cRMF1ASHUWoZX97IMYyoREQQW0lkGHGhCHkf0dOfahjpxHWAfo+ZDhel8JvoBOfOIu&#10;uQOIfiXQsbQieax4U+4vPKzIA0sUFrxdvoGAJQKrI1C4Vj++EI8ginry8RyAlRahw6nrdDId+pm6&#10;slc4tdtzn+l42Frqu1sB2E06mbZOp8jATwJ4JwG10yiITwN4Rj0fRHi1P3EDCug1DrXtngGo8T4D&#10;CSbCqMN6o8b33fqmgt/5nWKeu1c+T9+psFUvK+jgJ1ox5/c6ePpTgsMvFAdDk+y5SgdQfqds+1Qn&#10;Fz6rnRtfkWf6dp0h2/cv2K9A1P5BBCe+gKsf6wIitFPUvU9EwfBwLD3Iki8Aqv6wCH5k9H4RUOBn&#10;Z9P3u5zA9DOdC15GC9Qa2pVW8/7Xyi0WwVfETnnHHIV2jlFZXb6qqiucrLeqosbJZqevKYC1zNfu&#10;t5KWlboMkO1vdvt95nuNAfgy+LJRjE9fk6rM6aD8bT9P0a9Tm4nVK60e2U3NcsqQ4pqITa7xMfhr&#10;N79//N99D74TdPolREi0wdB6M0gP7BCAMcx95ISyTP0SGS/cKdkwWdtYN2A1gI5oVN3Wswpo16bX&#10;yWPOKR2/B0XpfVsU6nlU59nI95KJnMrYRDa1R0kYLiT571LCka2qDfZVK0BbTDtQS5C/2qMA3BiA&#10;F2V5d2ScekJj1BsQpV6/CA36IZjyitAwfanDx/zUf8hDLUdPqvnwUTXuAXB37FU9oFu967DKUKsX&#10;I2or+WKTCjZuUAECrOLlW1SzYpd6trjJtd9HDSepO6cWqpfMoos6fif1927U8f3D1oIF9UwWfGVw&#10;+1efe5ZFOywCwctwr3o7EdKUZ6gsOx7wTVcnrMEobVBD/SPq7h9Vez/XYUeTmrNS1eHupebNu5Xx&#10;2nvKePNdJb/9ltLfeUspzzyjqudfUuUDf8SE41equ+UBNf/uSXW+/o7aZ36slplz1Tzzc7XMXiLX&#10;wlVyrabGu22TMj+bo3NPPy3fDZ/rXOQ2sskVANcyHQhfrFORq+VN1mmqXd+8ffIy4wzagwIDER7N&#10;/b22bHxOPrQJ+QI2PnlfzXyjoF9PHvxIB+c9o3PJ/Juc44r3hNbetUqFwadVEXxB8QEnEB5hSoGJ&#10;hQetRp5hq+QP4J/LBkyzqd+iGThqAJyxEVUyi7YlN9TEx8i+T2ZslUf6WoB5k86k7gCE9+oMfbrn&#10;+PkE2e0hwPkoBhjHUzfoNP/WA1GWPy09pib2oL4azGcJwxTGc+lTSlv3hnIOzVKU++cYwyzVhWgy&#10;5bRdAOEO+XCbkEyGu4cM+LPHdOqjh+S1+R3FJOyVZybPBR1/HvX2efp1z0BHu9NmdR5gdkP0dQpa&#10;+hQZ+DGy8yN8jhMA6xlKLl4ouM8ELNGFkOU65DVXJ0J4H9SnPfMQq2H84c7reiUgxEo+7WS+pXV5&#10;qqxCj1JRi9nLBMBOX9ZiNCW6slrvlP5kCowNgP9Fgq/Vteio/Mq68qKySJ/q31eW01A/Tf3o/Gyg&#10;Z6pIayWYdM2ZeoxRdSZgGWUN8ny2hiefc4rgtNdxRB1Trjv2PGx+1ntorQkXEWM4C0XkRdofLvbQ&#10;IdhO1NxKK0hLl8aaOzXa1KHRxq+u4QYMHBravrKGG10a4bG27N+MtPJvyVYuIi4ZZw310uNZ16Dm&#10;0goNuTrIfqDHzKGJfkSjHKfXJe1zX+R9Xj4ek5/jK4Ihc16yzdoxf5hYU8fEjsvUsvuMlpu+OKKQ&#10;m18uO05/9cZ3Vf/W6q1Wz/22de3ehx2rK9d3+xm//b3bcR7gGPQZmLL6J8/by8ffvksyw0vjuDXJ&#10;xXfUI6qWgC+K4d5xtWa45LPYWwf+tEvhM32UFk+fcNZRMpYd8i1EmEMdLDXjoM4fmKUN7z+kuMNr&#10;VIijUuV5N8DXV02h/mqKCFJjaLBag3FdCo1Qd2ikeoKpDwcFqdk/UC7fYKjpkIkVEKRuVpd3ICDl&#10;r8Yz51V8gtrukV3KPrYdB6cdytq/VdlbaXVauZ72o42q/2yDapbvUvthD3X4Rqo5NE6NKdlqLq5S&#10;R3mj+mvaNdbUo3EXBHsvTmRce5fI9C3wGLf6t6NUxhGNz2zLzuMrxVgTRhyc784yIOf86uWMHoCy&#10;b21RXVmuSnIwbakqVF93C+ryXsRfKMwHofUJgl2YcXQOIQxr528ZOBvtCVHirL0Yl3hCm8epIT1Y&#10;NT6nVLOPIOPjz1SI6Ub+H59X2QNPyfXcm+p+/xO1f7xA7Z8swzVsjboWIlSjNh6/Zpm8Z7+vza88&#10;rF2bPtLemM3akr5OewCJw2RubvTtegEk3lCmXtDJXnlkYxhJBAetlj+mGX4hqxUAzeuH2coZenov&#10;FEI7Q0OH2HdLhhzuuULRGz6RdyKZYdZpRcUCJql+9ItHqz4+Uqnh3ooLQFl8YblSQjYpGGWzPwB8&#10;LAExUyY9t5hjnDWhVMxyncLMwpOWolMZ21EyY2hBe5An2bE7Bi+e1JQvAJCnoMlPkeGaQ9VZaN9T&#10;BAZuZJW+Vt/l3/qSgXpTlz5bwPsk8AsFLEPItkPInuPJYiOtlh24RN6Atz90+XnA3IvAw4d/f/zo&#10;B1q3+I8KdJuv1FjO5zQcu3iMO+/HDfr9OBT3AVqq9qMC30t/8kFA9jD9v4domzoA03MwbjUUO0EG&#10;5/5ZlM6nQ2nLi1gH0JMhhy6GYdiEu5a5bW2DtuZYxx+Adj6jnLIEldbmqhy1c0VFpSrKKlVJJltR&#10;WcF9FSqr4ndMNUqqKwHpauWWFysFI5lyHlOLCUdNeYUaa+r+ZYLvqIEgF8TUGvkGlxq7aCh7Od0B&#10;U2tk0oZuOgAb8FoGabZ1UxebtWpYH589vz33AKsduqnDbOu4eActmyCrGLWePy7sEWvmd7GJNdPr&#10;B2gO1nDBlTVooKhWrtxyubJL1ZleTJRerL7EQo1E5mk4LEeDwRnqD0hTn3+qczt99QWkqufKFch9&#10;gWnqDeLfBKeTVWTIFY+hQHqR2jKK1JKJcCaGPsfQRPWl5GqoqFwD9D66mhHV0B9plnvDBADjROeX&#10;nEV4MsQtwYHRaRNGERObkXMsDKDtbyxr6Ri0hWhnatMasg2MZcdodNqy3wkzvrJGrgpAvx1c/rnB&#10;7d/M6zt58LQauYEQYqXRrjGVp5Qp5GiAqpJLUIKXKb8yVjHZntS0Tigw7bDiqP0Ghq/QqdPvQUV+&#10;rnAEOilBqDxDcPaxFXpcaZM/Z4WfVEboCaUEHlG87y7F0Yua4HtACX7HlOJ/Svn+F1Qc5KNyasZl&#10;QeHKDjyvuBAUpeFkXGyYsYl7FR+6V7FuWxW7ZakyVixU6kcfKn/lEnWfddOwD1m0Z7gG3GPV656k&#10;7guJ6vFIVp9vhnoicuXiuusqqFRvZSPXJz3CHab6xnaUwHQQ56t+2sOMhr80xTwZdW1WpZzrfQi6&#10;+mjZGiR4HbbrvKVHTSXVyo9PVT1tTb3UnPu5fvoAdgt0es0d1DJjzDj6Ljbxt1aNtvaq+mC1Iv7g&#10;q+hbzyj51RA1e+WrwP2EygM8lUxdOO+sr1qoF1ed81TeO3Ox5HxNde9gUvLhLLXR/9zx0RrVzt6k&#10;tPkbdG7NPGqpq7UHO8c1wYu0jR7eHflndCLjJG1DpxEAHVUA6mXfQsCtAPEUblAxULxBtPUEkoH6&#10;lx5SEBmxiYqOle/ViXyCKpS9AcUH5Vl6QOeq9usU6l3P/JOKjAdIIrwpLcSrJj1RdUlxagoLVdkx&#10;eoznv6ycC2uVkwiA+8zVjvNvyT10gaJoJQoKX6I16/+knZ8/Sma6VKFhZKW4p+31maOT0NWe1Ht9&#10;oJmtVrw/YZUOUjc9D93shTBr05JHtWPJE5xTKzEGoU4LkO+MJ9s09TNU9FmyZk/qwH7QwcEokWOg&#10;jyMRTwUBjAHQwwaInmStXmTPAVmAPeDsD61s1LsvVpR2DIKofQfw7416P09d+RTZ+XHasU6QDZ+C&#10;cj9NEHCB1/YlI/dG5e+ZfgDQPkpt+DA90tD40OUX+Ize0Uvkm4zwjHqxfypZbwo1/vwAldakqawa&#10;4V11PkBbpCr6v2vKKsiAAV4AtgQANtDNx1oyp7ZCscXZiivOUQngXE2GXE/5ogmq+l9k5uvUrxwB&#10;xJfray0eBrSILr6yAM0rM18DjwHWIKAzZBeZWQVOZoljphQFYMcG8A7uwBe4lUi6kdaN2k4NlTer&#10;L69SPdll6kwrUkdSvrqic1CAZhLpZ6g7GE9ZwLIjADGKf7I6fZPU5ZuoTh+WdwKRfqK6fdgsfJNp&#10;20jGHi71K6ubf9M1ffGYTv59h1+SOqct+72d52zz429BKXL5xGmA1ecfp86geLUFx6k5PEmtUZnq&#10;is1VX3yhBpNLNVBQq8GKJo3UtmmUoGGM4GEUYB7Fu9b5zKaOtbYfjkcfx6eTwmE7qw+Kcgpop47/&#10;dOC1nw18yfO/sixg+jcDXP8WPsuV4GtATO13vJdAqhvziE48sbtQ9A52qrmrQnmoocOyPOUTz+aO&#10;c1FI+BbFJrC5Q/mFxGxQIP2ltoKgF4Og9qw2HJJN9sTPvmxWnhgUeGLa4QtQBwdvoHULcI3ZreTo&#10;fUqJxpggcj+gi1lBIG5LkZto6QB4M3FcSgd4ceSKisX+z22FvHbNkf+W2Yo8slYVUdSRM+LVmZqm&#10;1ugUtXPdtRHEtnGtuPxS1WWLa8Ouo24C1u6QNPVE5agvqVADqSUayizXUF61+upb1dfR5dS8RwcI&#10;TgHUUdYAjllD/D4Cq9TT3qGq7ELlJ2c4m2NfF5S9MVqOsEtk0k4LMCya2YAOqk8E4dD6YxzD7EMF&#10;Ov2nI3K/76C8Xz2puhPUyD/fqIbjHgTmBWpkU27obFRbM1aEJ06q6OV31PLU6+p87RW1v/UK7Ubv&#10;KX3BLAWsmS+P/YvkGbhBBwGbQ1g6HgLYLnAMfTk+gdgsmojIWmCCyoxyxnqx6ICiUOsaBe0BqPpD&#10;3cak7VVG2kHMIg4riAw0nGMdBm0aybFOzDxEX/dBRHXHVBblo5aocLVhclNnABxP9gv4pgYckZf3&#10;GsXE7VJiFCrljS/q6HN3KH7208rdOlNpPst18twn2nvoHZ13+0wpwRsRPn2uVe//SqcPfIDHuFk7&#10;Ut/NwVwjm/pwPiIxQNKbDHrv3hnatedNeo7XQRFv04G0tfoiaTkiLfp9qSV70CLlD10eDojGcb5F&#10;k/m7n+J88FouP6PAcW3zM+tHQDWYzx/E53WMNADfQI6BWUeGkBmHmjEG6u5AAg7fkgPyKjkin6LD&#10;PDd9v7RchVEPjqRmHoxgzYvz8ELGAShzvLDxeDZQ9iH7Pu43W2ejcIOD5g9EqBaeRXBVGAL4ZgK8&#10;uawiwLfUAd7GEr5jGMl6Vi2/2331JEalRSUonNNVUFykgtpKFdVVqQzLycp/qbSzQ4EavTt9Xbkh&#10;Gr2GyvMry3r1rqCdBzCx7x+lJ9DM+R16mEVWeLGzD6Dt1HBlk4YKazWSXK7BuGL1RuWrIywbdSeR&#10;dUg6IEu9JzhVLpaBY5cBKxd8N6DYzSbQwc8uW/zNxX1tgSlqDUtFmJKhzqhsdQOIPfF5ZMQFX1nd&#10;CXnqJKv9yorLUUccmW4st6zOmByi+yzn9bsAe3s/Lo9oDbpHkQlEqs8zWr0+1N584nlPSfycpH6v&#10;idVOUNASmsqmlan2RDKE1AI2shL1FFRpoBpQbsPHtpuMngxhGPp8kOh+wIYbOB65RuGx4xgtbd7D&#10;V2S+BsDTaWmH1vu3AFj/lj7DN4Cv496E+nmM2q+BiNVNR2jf6gdE2oebVdFZpPyGFKWmXMB8g9qZ&#10;xzqdwXrQLZjsBQXsYXopj6dCOWZgjp8JhUjd7wiGCftilqKWXqj9PvN0hKEOJ4MW6Ww4ghWyJH8s&#10;BgPo5fSOXq5zZE5uYYALtGQIG2ykmRfQoxpsmyWCm5OB2Bz6LZFH8Go25z3KqQhXa2cJOodm9WCO&#10;0l/epK7sSrXE5qkBoG0x0OWc77HllahezwR1E/TatWDBb4/XRBDcEJmm2sQsNablqz27RJ35FbhV&#10;NWq0qgXbyA71w2LVwyRVZeSrl0B1vJ8s2By02CeggkBd9iIGX1jWa3Vma+nq4X8Dl6C8QeSmtFb5&#10;LfbR2RnHFL09RL3lLerFyaiH7Ke1rVFV1ItboK67GyvV6uul6o/nqutPL6nvuccYvvAY4PuSMha/&#10;o6Atn8gTut/9wiKd918pD18MKzC9OL7tfUUQDHljkhFIRheYgwcx4BKZgeI5HrYh+5QCyk7I2/p5&#10;Aaxk2IR0Ap/40M1KT9mvlLQDik/YqQi/tRiwbFZe4AHl+RxnTwtSf1g0+1OimhIT1IiArC0uVnmx&#10;7tR88UOmZhuTTpuNF8MHnn5AMffequjf36Ooz19Wki/0tudirVv4J0W7LVJxAGB44FOFei1TCFn4&#10;OcBxTwb0LToCb2hnH+qtAVDHwWSRHtC6Ptx3FgW1+TwfycXnmXryOZy3bABCcBFBGUAaT13a7cQn&#10;Wj77fgWfmq9gRFEetCiF03sblDtxHLyg3E1QFWzCMwDbE7rdB4rbH1reDEYCCEh8OS4GvH4MJAnM&#10;PUibES1HsAERGGmE8lqB3O9DoOLF/X6As28mtXLU00f9FwC+gD7gezaCoDH1lOJzgwDfPJXXFOHt&#10;XA7NTK2XYK22vBKNAAsK2kC4rrhczWS3ZZm5KkrJUB33GfAW1lc5WXEFfs//IjNfM6CfMlWfuv2m&#10;mi/XA9TxxLKfx6bTzuYLyxrjQhqDihqzOmpls0YK69WXUab+hAINREHdQg0P+6dryDddA0Zl8XNH&#10;AIBLptrjl+Jkt12h/B6Zpd64fPUlF6kvnT7E3EoNFFZrsLiOLBkAr6WVg/ruSBuuQ6zR9h6yTV63&#10;o0/jnagnu6kFT1/UhscwC7i87PeufrIRonMCg1Hes7PIWEecunGn+kqo94ax4fjGqsc7Wv1+cRoJ&#10;SdEAGXkPG1JvZDYATVZudDYZt21C7T4JagKcm8mWe9icen35TIB4F4FBF0FBb0qRBrMrNFrcoEvV&#10;rdSred/9iHWg4UiNObATNPX07NfA2KmhT1/Tp9D8WwKxf62f5QrwvWj1T8xNHHMKYzugXXutxECw&#10;1T86RE9wr9pGXZRfWjTQRWReFK/Y6DOKiDnhTNA5G7VZbrgbncR84QTZ2DFqi0eCVuJKRNtIKLVI&#10;+1vcDups23SU+tkhM9UHcA/SR3ww6nOmKmEDGPSeDsTPlXspm2ypeeeirqWmFpRnE22gIOOW6ywU&#10;5eksU8Ru5++eym3NVNtIGwwNQDdC0NBNxk69d6i6g8AZm8myJg3m16g3rVRdcXlqj8xUa8hksByU&#10;yrWQwjXNOW9ATbDcZUEzLFU/18GgPyWcczFqOhmqVq84uZIL1JNfpd6iGvVVAM71nRrntS629+tS&#10;15Au9cGa2cQjjp3rEqIs6wsmJR7tpgZf1afWdMpRTX2YcvSperRb9QMd6sCFrBOxWEdwglq3nVQi&#10;Iqu4J55X56OvqevZR9X6wh/V+NrTKv34TaWt/EgR299X8BFA7OhcBijM14W5CKjWv4IZBkpgjpF7&#10;4RdkbLuUQxYbeRbf5YUvK4w+4Kg8aOTsA0pLPwjY7pc3NeBD619VSuxOJeFHHJO0S/vWvaKzH72g&#10;ghM71ODvoQGAt883DDaBoQ3YsNbHRrMnJLDXBasw8rRTgvAqPgqwHVbBvsUKfOBuRd5ykzJff1aB&#10;7z+puJVvKXwTIjMy9cw0wAzw8wU8rX0oPIOMO5H3ShYZCZhF5UOVI7byYvkBmCEWdJnQCpGWqY7d&#10;mGhk4GsK7SBA0cAxGoFYCG0/F87MUbjvCoUxrOF09DKdp93JwDcMBiBkmrLZbCNNFe7F8oVi9kPM&#10;5cXjrDYeUIi6m88RlntYkTksgDm8cAfgC9gDzn60HvmwfGESgosPQWmjkoY1cItcBuUMA0TmG5xm&#10;YqsogLdYFTVlqjDXKsSAxYirChuqVGJZbU0V92OuAShXljF1Kzmd3vB8dDqVqsLVykRZ9Qxi+BdJ&#10;OzumB2zqVpcdMqrY6o7cOvVIaONBfrda7eCk4KSXv/XbCDintYKovo+IlYb4MURPY81dGi9p1Egq&#10;YBud62SPnVyM7Ubvkq0aQPUDsFaL7Q4nw4zIlgtQcgFmHZapZkFbFdRorKJFF+tdukiT/SWe9xJg&#10;eqkHgOK1jMYdIXM0D1inluzQshggfG1NBAhTyxSqQ3zW6cvuG3bq3RM1b7O3M+AzW8Nh6LFe6LP6&#10;iCREKDFkvVEa9InVUGiKRggExuoQ11gAANXcV1Ct4XTeewKZboxtSDhIhaYhfkmB+k6R1ZutDt3F&#10;JtTiDX3NpmRByGg4tDV0XWdZrfoRg412AMRG1QHExhoYXT1itWPWJdS2JtSy5YhcWMPO5+F7Y1P/&#10;pjr997T0PyE1/w2Z75jzvZgIacKMw/qBzTpziO92EIaoj5F6fSOwIVhWludn4EGL0rexQPVt+aqt&#10;T1JVbbzKK6NVUhahkvLJxc9lFWxI1bHKaohVYk04hgTe1Nzc8NY9iME9o+XoId4TPB8Hps+gF5lk&#10;U4zqlo32HO0qZ8mOrTZ4NmI57RwrnJF3J2nvOIpnsFfyeSWVJqihp4HrwWq3NmjBMlHOPbLRi7RP&#10;jQxxPnIdDhO4DhGoDhGoDte1kSU3UAuukAutRCeA3EMQPRCUrj6u9z7vJPWdi1P7sVDV7PKkVznI&#10;CUwb/Mn+gpNVF5So+hCobcC8j71jILMK+rqOwJ26cmWHehu6GGPYDpXNa3GNjAK4FxsH2B8oXcEm&#10;9fd2yQWl3YXzWOdwj1yDHdR+Tyv+42XK37Vf6Zs3qOJtWo2ee0Y1Tz6i6ocfUd3L0M+zP1DBsjeV&#10;veVdJax/Uxnr3lbeWn7e8rb8caQ6HbUY8dBCBVOvzAvfo9i9OEzNfAFx1B7o4YOK9d2gkihGDkIr&#10;+1AyOH9hqaKTAcXUfUpPBoAPL1X6qs/VcPYIgOulniCydGrqbb5BqvMLQDAXSiYcS8ASoKZIT2XF&#10;nVZs0hHFQHkXHVilgBce1bkH7lUYAxQ8PnpZERs+Up77JmWbNalR2dC2wXgfB6YDbAB+VPYhhRMk&#10;hFOaiMg/RPCAaAnQDTGVNsKxIGwsw2jhCYpB2GUeylDEQaX00xZTgjCDENiRIB5vGXMgwBuKkOoC&#10;wHsc9sQXg45AarpBAH4glHOQjdeESvan7usLaAZDRRsF7UP91wMgtt5fH4RV/pRIAmhXco8gm4fi&#10;Doe6DmCQg59R2Nb7S+YbCDj7cMyCoOgDsNQMwkkrAZOTlAwvwDNdjVDNjQBpIwMVGmFQqgDfMsC3&#10;os5MNch6K8rVwKrMzVNxQrIayX5dOcXqyCxRF+yj6YM60or/ZWS+Uz2vU206QwaubB6czo4YytSd&#10;BmymSnYADhA2wBsHZEfJMofr2zVQVg8lVSYXtVmjbjujsqCPM8hiU6ijQg8bbWxUMHSuZXsDAOuw&#10;0c1kw6N1gJapi1EnjxpoA64jZKmD/cwGhZY10LG2IWtDsDaOqWW/D/HeuOQuL/vd6kPXYhnNdYns&#10;0+nrtU2GTaUtzDaPGI2ejWBBPfNzazLBQi2RumWsJihx6tisXrKETj4Dn2mQzzbU5CJDbyVbaNR4&#10;PjVhamKuRI4Xx6SbY2UCsPbAZEQXKVx8nGRxUHXxqEyhrTsyitVfBKhzrEZbaXVCeW11M2fajn1H&#10;BAi92B1aoOTUhCfr6t80KOB7EP4nAOFvAl96AzgjLi/yNkeMNGJBFcuyYpuZ3NXYrDx6Ehsaamnv&#10;6VbPcDd/6/jGNTjowsjDpf6BdnUNt6h9qElNWFvWdSBAaStQdn2k4kq8cRk6hXCFtqa0ozqYghAo&#10;eQ89qwhmwjborDdKWp8Vcg+htQU1ahDZUUZhkAP8rR116h3ooleZc/sKR6sxgtQrhX+jk6US60YY&#10;MxGVnafGHsEcjdbQXQBL1ZZSgGI7TR2UfXpTKDWxH3Qm5MvFddAek+2Uapo5/5sJWFuoJdtqnVxt&#10;gdlqD+YxYQS0PK41FjvSmCL1xhaSNeaqPYF9JylHQxkwY5R4uqn7dTRUq7kgT22J6D6Kud7y09Sw&#10;55DynnpT6Xc9rPgf3aukG3+rokdfVBFZcPq7TyjhgyeVPvMZ5X8MJf35Gwrd/K58js+Wx9m58jmB&#10;CO7AMmUc2qii0/tUE+Gl3PNknXPfVPzGucoNPQBQHaGGfxQQPKbIhP1K8P5C+Uc2qG3PdtUf268S&#10;FOdVJ/HxPnOBUpaP2rx91ePup95j7nLhk17ndUbNAefUFHhKUVsWKGbZpyo/uFVFJ/cAuIeV7XNM&#10;qV67oJw3OivRfZsSvXeilj6kGAKB4HgoXARMvojqguIpK0B9h2RSg86C+oVO3n34Q7kdnyO/4wt0&#10;aNsM+SOECs6DJrZJQsXQxyW0UJXh5kVt234305AQsuoQANeT6UonQxbhyIa4i6lHXoCpmY/4YyFp&#10;BhrB0MeheYcBecRnsAF+mGVYP28QVLSprI94zNHanc8zBWqlIrkvDPAN57ljCo4oKueYItKPUx9n&#10;VCduVnkJh1F971F25ClVptHjXgimFBTKlVesthwsT7Mq1JRRoIZU9sukNPbMVDUzo7qOFrxSryBV&#10;uAeqGcV+h3+sOj1hV1jNHjFq8Ij65wHfy60+f2ZYuW3ezrLMl1rtIKAyToaJNJFaLfE6bTyjVVDI&#10;qDX7EVg4NCq1VqNbu7k1ELEMr9fAxGqnuUSvVWTAgM8w7TsjULwmvDAAN9GR9U1aRmdD2p3eXKf9&#10;aCIzHTRzdYCEXNoB/+lUq1GvTkBggDu57HfxVq/JIrqnr8FB8kuA6WBJPfVfMl3fBF08H+OsITLX&#10;6rAEVeRAibd3OuplO2a95onLe7KZpD2m1HQW2Q6By5B9VgteEJqNcixGoMdHUHFbIDKSTU04mno0&#10;NbVWf6thJ1OnSlT7pOCrOwxhV3S2GnNL1EaPWx9CFTuWTmZs9XQA2Z7bUZjzmt8D7T8B0H4TNf4N&#10;4HuR739s+rIxepwP43ZOMLVpgGH0g8xarszJUzVOPINMF+onG+6B8u23KT9XrIHJ3/u4ju186+W8&#10;63P6cFkojfsATBeUcQNgXNFeprLWEuU3ZyujKUGpVaE4LZ1VYBQzZhMYoZd2QvEoSuNpFSlt9FKH&#10;K4+Asw0DEZimYUo2BAXOLORpn/Wb2w0neqGnWudsrxm0qVSomnsY2FBhXuBsnq0NqJVtQAPnrtlH&#10;DrR1aqzBBdXMIsA0oeJgaZN6cugmgNJuJKCvJXh3BRKk+lGG8mFvcco61Jqhr3tgkkwo2U6Jp51r&#10;0uVO/dQ9husGTUYoc6ojoZ3DYwFuMybxVe+Jc2p8Zw0jFp9hvvEf5fN/3K+IO55VxrMvKu6FZ5T4&#10;8kvKfPYVFT71krJfeVbJH7ysmLmA8MIZCl89U3GbFih/H8MpTh1Qq/dZNezdobrVyxX8/muK2LlE&#10;CbFHlJx5RvGxhxXjs52ebZTL25arduVSVe/YqMJ9X6jq6EGGaJxU1+nz6qAFrHkPoPrR544BSjfD&#10;Svo8WJ5uDL34QpkHN6Ha3qtcjyMqoh+4OMRDxfSIF7kfUk3gGf5GbZmRh+Vh51Qd76PcyDMMQziq&#10;xPAjSos7qTT6Y5NTTjNzm+8ZAVlUwGYy9c2KOrNaYRdWMqAeRTNmG0FQxIHUaX2wx3QHfL3LoYT5&#10;2Zd2pDD+FsuAg0iA1JPWobP4UfugXPamtcoznmES2EoG0AMcQl03OOcQoGsB3hY8qhF3YSQTxPSi&#10;KJT8UWS/3qizY3m9KKYd+dB65E3QF50Cm5AIg4CRRgIll7ToC6oIPc1nPsjx26lSX3c1MKSlPjxO&#10;taH4wgdFq9I/SrXe4Wq5gMr9XLCaz9Ju5xaoykMXVLbvrGqPeKrtdKA6z0HvkzA1n4tU/flI1VyI&#10;+OcD3ynf3Slf3+kXlYl+xsyj12qKZHwXu9ncGwDN0gb1U2+1zd+FoKjbPU69k6riDq94tQIQrnAu&#10;BGqZQxnlGqW+O9JCxMsFZhmhUbhGiw44m4MNzKbuRTcxpBEZrNGmRplOLKN90XOBodb7azT3xJix&#10;K5W/Tg/stGUU7NeEYFcKw672dzjqcT6/ZbI2u7Q1m3m1IYi9AuLw2o1GdBWF0jNWLal56ma+qamZ&#10;rQfZAokBG1rPRtXDRtRJENMBbd/FZ4BI5jNb6wTHwabjGI3vjKmbmB17sYdjVQ8DwMYziLilP52W&#10;C+rJ3eGALoDcSVDTzibTEMyKQNBFVtwJ49BfUotKvF2XWnvol+R9WL3YjsW/1prpv/b3/U1qZ07M&#10;SwDt1BqHah5leP1FfKBHAdmLF4fkam1QaVoGQRVs0mCf43FsFLUpfacvFAFOfGm3zv1GCJlDlKmB&#10;adMboT47SBDWbdQrhhQdthhM393fob7+RgZfFKqkNEaJiLvKqiOUme+BuOeoorMPA9B+cnUVUuOl&#10;lAJle3G4H+HfhGf315YZi0z7n/X42ghIC6qt19cC+AECgU4GTxRUlCo5J1NVuFP1cRwGrPfZrgO7&#10;9q1HGBp7nPN2alnP76VegpNOOqXbeqCbyf4pY43mwZhl1VLaqdVQao36oRB7k/MdVq2d66Se66Qo&#10;NEllBMV1bNQtULnNAeFq8gtV25FzasF6s3bTLtV9ulOxt76r4B+8KM8fP6+CdzbhArZHbVsA1BX7&#10;VPzEAmXf9apy739C5Q89p8onXlbxc6+p8M0Zyn3/HRXPm8cYwhUqmTlPsX98SjWMcaxbtESVW5lF&#10;TbtQLqrl9GNblbllpcq3rAN4l9Fv/BxjC/GU3rJerbt3ycWoyC4MUNr3H1T96k1Kf+k9jE62qpeB&#10;Gj0nz6j39CkNXDijyjOHVHr6kLIP0st87KgaGHPY6Abon3ajjBWI8M1P1QB51clT6gvCAY0Ao56p&#10;Y83h/mpLBpjSQhG1BakswUeRnphxHFmskPPrlci0opRYlMeAZjiUcSgGGcEArD9A60vNNtBoaqjj&#10;YHyjI6CPYwDMaPqc43mcHw5UgQko8+n9DWQesR8qay8o7HOso8Ertd93sfb5LNIRFPun8Yw+b3Vz&#10;3LvCeVyQjRCkNhwct14XfDEzYe51eMgGxfhvU6znHqWcP6Gc8+dUz2esxvI0ee0WFWOj2uDmw+cK&#10;VN1Zf9Wd8eEWg5UznK+ng9TmFqRWViPgW3rwnCqOeqjhQpCavMLUGgBDiT6nJSwN1iVdDdEZ3z34&#10;fpNRgVPXJcs0Stdk/o4ZhJk9TI4udWhTMt1RxErWU9uVW6HWuGy1hRNxIqKwrNbEUJaVtVvrTzKt&#10;BbQUDFDvtFrlEFHsCNGs0aIXJ7PZEcDH6scOgFq7zQCZH9ma9QEbYF42358cYu4ofp1ldPPEMuC9&#10;ssXGye4sIp9cjgPRFRvVX/u7CclsoLdNd+nG4L2NaT691BkGCys0nEQNOwwAxICgs7iSFhI2T6OB&#10;ec9mLWj1sIvsiGMDvG82EVO52qZiw8ltWYbv2BBOKpknqGJMG9i4LDhxlOEA/7jVtaGsB2to1wBg&#10;u7IIfpIKNByUiUAtxVF/uxB1tcM4uKDsutmIBkrxECaTHiOrdl5v8vhaoDLVa315E71CqDX9fPlz&#10;j/ke0K8im/4G8OXLsEbVy+sSSucxmw08zrWC4Kq/36X8XCjR4hINdnZCJfdy/pEZ8rhLnBdfWTzP&#10;JYDtkt3asnGLmFAYgNu6ZN7IrGHAewhgH2BIQR8OUYN9BHYdqJcby1WQGamK8iTVuLIUU+hFz+UR&#10;am9HmcJ0Sjk1ZIuA9MBFetcxsR7ieb5papGzZ0xbdn45rNlkL7/185rosp25q1V5RWpvbMGlCibN&#10;rhHbG6ykZNcM14OjMZm2RuwaIZAwAw5HGW52nZRWRmAIxinpXOziGulkX2Ha0SD+z4OwagN0UAxU&#10;YaBTQJ06BxaJbLn7PIKu8wxjCIhQ675zKnhtrhLnLFbJYmjUP3yk+CfmqWTeXrUfAqhO+JKJUote&#10;eUaRv5qvmJ+9pQyGyLf8cYbqf/2Sah54Se1PzJDr+bflene2XG/PVedzn6jsqbdV894c9TJ1qmTG&#10;x0p59nWlLl2o4iVL1Th3iVqZC9z0/mw1PvysOt6dqZa585lKtUYuRkS2rNmA/ScDMHDY6mHOcgM+&#10;3OWMkqzaiQXogYOq27NLVVheNjAAo4GgoY3hGD0H3NV11F09xz3VDVXdcfi86hhBWbFpn2o3H1A1&#10;AUbrF8fV743BCuM6m3y9VeZ+Ttlux+R7mLrtznnyOb+R+d0otKNxtorHKMR6b3Gg8mDQghdtVsFR&#10;6xUetUFRiPyigxkCEYnSGZo5lKEPATh9eWHWcSEAww7+HhpP5kz92BOry2PYVO48+5m2nPpYO87M&#10;1kGvz3XCG+WyL1Q1P7t7LZRX0FL5hK+UXyjlDoZLeHsuVFzgJiXi+JVCFp9z4gwBDHqAo15qwamt&#10;YtsxFW/C+vRUgDrPhtJvHoKyPgTGIwQ2MppxmAmIYdENhNOyBcNRyjCSuvhkHNBy1ZCdo4a8fLXm&#10;Q1Ozd7dgFtNcVn3twHfCleqryyJjq8lwqpJpIYwysQcnt2W7Votx4dnaSa1yHPGSZbiWoQ5RZx2s&#10;x8yCrLWbTb6Nk7eZiKEhPBUePZk+tBQ49Uy1pOQz6aRM3Q0tjgvUJShPBySnQJAL0HG8moyWpzZ+&#10;53drU7q8JoB3qn/VASFnfJw5WdmacgwikfuarT8XJPnxCJvMl8uoPWvPuTbLieSdOrdd+BPByiBi&#10;jlHA0EVdqpNsv52o21TSTv8im43VX23TuPzenc9gGbltlpOMwjTQc767yWU90HYMppy9HOC04MhA&#10;1IIVa8EwI4Nc5qomF6sbgVorVHhLQCLuRrYAYurrfYjWhqmHDFfSzkHWYC5Eo3wGc1rqtgEAxhaY&#10;+YEFBKZKnyw1TNTwrJZHK4wFNtbyZIb69v7/tWej/+Tv347ZFesrgaIZTthoPgCF4K61vl4ZiQgR&#10;W9AFDDBG0bJHR8NgrWdXLMtEpy+7rgF3Z/Edm/cZ0DXxP34fJXu2oQXDCJAGujCiL2f8Yzq0bCt+&#10;yT2NyixLVWDSORSzZxVT5KbsEgwf2skscZIaBXxHoL6/CXwJ2XmtiWvTrnenDDTJ4pgA0/aUHoLx&#10;8pwCdTZhimECSa6hiet/0q3OCQ6/YWSHXcN2v9NuN7GG+Sx2TCYmSU0a8YxRumEAwwjByhjgPNxF&#10;llzdIlcJZvtJ2apLzKD1qBo3O3yh88oVs3W/YhgqUc+GnX/KW5WInpoTqBMmxMMmJaolMF05mwPk&#10;9tA6nb6H+u5zS5l9TBb7xjyl//pZVd/3rFqefFMtb3ygttff09CL76vnrflq/ngF4x3XqeHtz1Ty&#10;0Esqe+Et5gh/or4356jjLYD3nU/U/d5sdX44W81kyc3cNqK+rrWhDp8tcvylXfNWqI65zCULlql+&#10;4XJ1LFqm1k/nyvXZQvUsXsukqo1qW81857X4dW/cobYNLOY6tywja1+6SR1MuGrAtSvtMSY3vfyp&#10;BtfsZabzXlWs3Ka0pdSHl5LtrlqvjB3blXMSM5ZTZLYn1kFB01ccul7+DPowX+ULwfSM47Ps57VY&#10;wRcWK/rCMkWj4A6j3SiEfl8/fwwwAFMvD4CTFeS/HEOY1Qrk1tNnqU6cnuUMfnA7b6Ylc+Tls0RB&#10;KPR9/ZbJ02Mhc4IXypOfPTyX6ewJ/ua+VUmBJ5Tmd06Z3t7K8whUoXu4CqGVi7FOrQ2KUe6J8/gq&#10;xGiEtrWBtBwMlgoxZSlVEz29LbQZNbGqC4tVnJWtMsC2htGBdQizanG8qqXcUYfK2RyualFJ11Zf&#10;w1ajK8HXLj/bSE04ZYvWdiezMvHSIArBdpxk6qFLTY04XkmLSyMKwmJaHJI5WcMB20AUh2zkthqh&#10;OJsQ/7Tj8NSHinHI+nNpxxliMLtRpVOb8jddnFezYTtj2qbqzJO3dqHx41fWlcGF/c7lDQADvpPL&#10;Npmrec2rfcyVfcsW0VtNzYRmlmn2otxsjcxA5dlBpAPwG63OZmlgdrWv8W2P+ybLzoswBxcJmsYA&#10;VquT9eP21RaT5fQWGwi3+iVMGIaY4A21dV92ucapow2Toffj0dvDZt/PRu2Yn5jQB4rScdky8RbH&#10;1cwRHfAF+J2Wp+/B95p9n1PftwWkRtE6egeAqrEaP9rCEgJjGAuuU7suzCPrag1Uvun6cAJWBxRt&#10;YpDRwP3qQIyVnRWrtpYagm1mEJM1NnU2YcOXxKDyAJU1Ram9u5rMGwbLycwBN4YdmEvdlefqBPBy&#10;eky+jpVQBs1ylXOqHxDsae1QflaOqjG6GOxDfEUQOG7WsFcEQt+UPPzZz2PJA8dsiNLVEGA7Bi0+&#10;TEbf39WG21y9CtLTlBUVz0SmErlgqwapLZsOwtFGELx21dMHjP5kvIPPZrXmTkSMfa3Unps07KLm&#10;3NwLw9SqpF3RClhEfdWDdkKSEasbpzInOfO1D1X00TzlfjxLeR9+qMq331Xjm7NV/sqnKnrzY1W8&#10;OVMuQLbrg9lqfekd1T/1mqoYY1j15jtqfOsDtbz3kdpx13IxS7j1ozlq/Gg+wx1s2ZCHeaiumSv8&#10;yVy1fzpfrhkfquyhJ1T8yHPqnbWI+c1rVbtojcrxoq5csFRNS1czMnK9XIvJoOcuU8Gr7zvDIspe&#10;fA+wB7Q/RGH98Osqfm8hdPZOla/D33sdQze2HlH9viMq3r9XKfs3Ku7kCtyysMhEfOcFyPqgMvYN&#10;XyMfADLQe4kiaTUKwSHLl17wAOb1+gPQ3v6L5esDkDLc4cK52fLn5yAe4+MHxew+n6EhKxQeuVGB&#10;gG5Q2BpF0H8cSiYdyM8BZNE+tMz5MyM4NhrHtngPZSeEKC8+RsVkrNUJmQROeXh7F6qSVqFWWJOq&#10;mHhVhUWo3wI5RlzW0EpUDLgWoWw260gblmDTi2yIgt3a5KKp8YFTPs/Tb69Zn+/XwJcLbsqa0ASI&#10;jgDC+vSgkl0F5Sj0Uhw5fwdiqf5IXGloibEMt5re1Qqcm8qC4lTObX1MhkN1WlO8tQ5dQnR1CX9V&#10;o0Qd/+Jp9dZvA5E/+/dJT2MnO55cNuHkasDX8YVlU5i+/ur3cRWZkQGSCabGaa3otfo34NaMqUdv&#10;aZ0uUms1oZPVsa4l+H69x9pEaGxylgWYXSWgOc73MgZjMUDfc3tynhNAtQZgfmDOX9TlrVQwhHnJ&#10;ILX4IXoohzt7qLuTlZANmZPQOJm1ZRPGOgzy/o3en+gnNnuhCd/e7/K4/o/43HbtOOAL0Pb39Ko4&#10;G0UuYGFCPIdFmgS1vwV8p7JSA1+zNzWP5Bps+UqKKFsAWOYy1WNDCoa7VNteqtIGdAR9BZxX0NMO&#10;6JL5AsDjDpX99XPgSvB16GZAcQCgNfCtYpM08O3rRvFMmWsUULZ1ZaB+teDrBCQ8vy07Z0cRco3Q&#10;y9uFmUZ2aiL9t8mqLCxQO6zeMGyUmXWMmrCTx9m/saDm0hDns9m/Wk3Z9jFq0kb/D49D/Y/0qKuH&#10;boIeGKy6QXWUduK+xd9ciExbmtXN83eTIXfH4nft66OiI/T2blitbCYkZT09Q3kvvqUyhjs0fPix&#10;mj75mMENM9X83vuqe+MtVb74iioY9ND05tvq4u89H32qTnynXbPwmAZomwHiejynKz6YpaIZH6ju&#10;rY/U8fr7qn/0ORU8+IR6PpyvjrlkxvNWqpEMuHHxKrUDvJ2rNqp18WruX6qUF95QBdl041yAmVX/&#10;3lylP/6qyj9cqFYyYNeuE+rfe059+8/JxTjKpmPHVXX6sNJOYZF5dCXZLXVdBiQEooQPpNfbF+rZ&#10;KOZw2tFCEEUZVeyN9alv5CqFMiUpGqo6KHwVE5HIkCPXKA5DjHCUz4G0MoUwTSkEJbRNLQqkXSmM&#10;3uNQmwiFsjoIoVWIKaMxIYlKdVNiuo9SUkMxJcFkJC1VZRm5qswqVmFOIb7XzO7NzFYlPdCJZ86o&#10;PCpaVekZKsjJUVZBgTLz8hzALeBnW3n8XkbWOwW8U6MGrwTg7xR8HbckU//iCoMUUuMIFiwDaqXg&#10;3OQVO+EW5REvE0uZQrkNdW0rFoq1yPUbcuhRZVDxKMrmS13kzoDNJeqPzkADq8UAQDbZZ2r9TZun&#10;BQZkVtONPRxa6ioyX6N2HWXW5HKo3qsA0at9zJWtOhbh2wZziTrWMAI0Fy1CTUGoLKGeLZI2JsDA&#10;61qD7/T3Yduy0ce9DgAbSKIwteNFcHWJjHgU9fQgtXdjMqyto5FeZBPDWZ2+H1Von3lexxfQO1mF&#10;SKvNMRexYMqOuWXu1kd8ORAyT16rz30Pvtf0vLLzz4DEsRjFfKMOGiw7hUAYxbz5gTtiub8RfO0Z&#10;psDX6dsH6JtaGsh6YUQYSGAAaV7kpsfoJMtt6a5Tx1CDukfqYUGwbgR8x22mLmUdzvpvBV8LTE3Z&#10;bM9nbYIVxaVOQGFWkZbZD1ut17oZ7Hy6Qjl91eBrFrbml84+ZB7SLbV1KivIUV5GikrysxwQHkOo&#10;ZqBqGgvrPDANRS8lIysdOZa2ln1TJhsdtH2MAMiU4lDXvRf7EUj2cAxw3UJ9Psb11M913sEksy4m&#10;59TEYpJTX+FMU+pup8WrzaW+hjoGTsAWosTNmj1buS+8qroXX1fjK6+r7u03EWG9pYb3ANvX31AP&#10;f2t48UVVPv2Mqp99Vu0zZgDCM9XxyWx1z5qLx/QsgHqmasmYi157XzWvvKveNz5U74szVHj/o+p8&#10;a5b6569W97LN6lz5BdnuWrUvWaPGRStVOW+xqj+nvrzcasgb1b55GxnuBjWuWq1O6sWNG7eipj6g&#10;vrOe6kes1Hc+AAcyH7m8PVTveVZFF9xUGAjlG4kRSdxhbEeP0DZ0WN4AqXca2WoW7l44qgVhymGt&#10;QbZCaTuKZGJRMFOKvCKp38auo1XIWpKwP7VVgKd17k75MLzBB7MNbxyxbDbvSUYlHmGm8MmUzTrD&#10;3F4Pepkjcn2UWppE+SNLeWX5KsahrKwM96pqenlhhFqZTNRZUqz88FDlRIaruiAXvUKZSs1oY3KC&#10;kYGsTTOqq6u7PNHIAPefBXydebMGapxkF5u6HNMKx6aRvts+72SNeOMyg2inE/cZE+x0oGIeyKWh&#10;HTMLE+uY2OeiReGcqEY9OkMATCBh2a5tHpalThqm/02zPO1C5H1aA/+4CSxsGRCYgYQN/WE5MQRb&#10;ia3LntNsKDbY+0qLy6sF1qt53HTQs8c7r21bGtHzGC0RbbG0/UDRt1D/HbXjZoYJZqJ/DWlne93p&#10;/9mmagBvPc224Tkbl2X/DhMx4U5mG5TV73vJOLrrWtSZU+70X1s7mGODCV0+TLvGUHAmDegoqmtb&#10;nAk1F9nUnFqwE/xMfL+WXdt3fjXH6/vH/GXBnw3aMBAsof2mFmu80akA1wLSawC+duo4tVi+R6OD&#10;a3AAqq4spWRERmt2l5zHplPoB3z6cIUaGKen+BLn8UWob4w17Kobv6zG/jrtbJSzs5z6LOBLFmmA&#10;V820Gct4Xc2tDuV70anPkoFa9svtlW1L3wi+03UsjibC9A8swHO4qxeThSrlpJAl5XNeE0wMI7wa&#10;R1R20YDTWu44lx3wtUycgNI6LAbIgB1BqYE3ikriALbHi4gqMdGhtj1wsRddDCIzBHDjCNhGTbnN&#10;dVQeGCXflRtVxWzl9v4utZG9D+BFMER2393Xrp4mMjT6cHNfe1VtT72o9oeeVO3jj6v4qUfoH35I&#10;jb9/SB0PPqzaJ55Q3TNPq/HZZ1TPbe1zz6kRYG596x21GX39+puqeO1dFVMvbnr1PQ28/qG6nwHM&#10;H32ZUYjQ1e/NV9OsZaqbvUw1UNVlliV/8KmKqQsXzZ6HAvtzVS1fqZLly1WyaqVyF89X/tIFykT8&#10;VbZzm1ovnFfjWQ81ezID2s9b9T4XVGlqandvXLaCVBjtrviIg7hZYdiRc5LpTXsYEUg7USEDDvKx&#10;jQRI/c1aEgOOQIwxAvGHDmAOtWfCOp03O1NsK82cw9qVgsy5ihYlX3qEPfMYK2hOWowy3B+xRDvD&#10;P9f2sIVMPcL+NPc8VqdBSq/KVH5dsQqqCdqgkkuglUucgQnlqgN4W4sLVZOZquy4SK6VIlXiZFVs&#10;TlaAbdXk3N4pqnk63TwFvleOHfxOM18HfC0bgpLsKa5VM8Kc4fNJGmeNMZlkxBOHKcDXjB06yNxs&#10;lJ5Fp04ddxJUHWrZlhOpfwl8ln39tbXeK2uYtsE7tSJqpZbNOS05AEs3J36/teywBriwbehAPxvB&#10;IMs8cUex5bNodoj3ZsucqcyVajoAXKt5u1OBhtF3FgA4x7VjwJnq0ozYqQ1LvVHsIU0YNWD9m9cY&#10;fL/ymSa/C2fE4CTt72xmjt3khOuV0/I0edysj3qYAGqIGnFHFRaZmUUOVW4e2f1eDJQg+HKFU16g&#10;ZckyZqM9TWRl2a6VLrqx8bPvZrp/9N8UbF1DZuJfNdhbcIMAqQMFcGF6Nu1FOMLxuxPQ2nc8CWxX&#10;69t9ZY3UuWYtmJpU2du1XU1drA+QGrF5w9b2xHU2MXFsck3+PNEjPrH+3DVkYHj5PHeYF4I0zp12&#10;qHPL4psZv9lH1jhiSuypwNU6Lew5naz8y/VNw1ycLgiHaZvQHhhlPErrVAfZey70b04aGTxtS2bH&#10;apnu5WWfeeq6mEwSLDAY4T3amiLZwFsSC5a1FFqAaQpxst9LqM8vsi5RHx+Hdh+Dnu8qLGLqEPaY&#10;jVgT9sMScD0N9xHgwjJ1d5Mp95SpJf6c0j54TdUP/EEDd/1WXb/4lZp/8Us1/uIXarjnHjXce69q&#10;7/+Nmn73O7X96SF1Pvao2h57XA2PPK7mJ55S61PPqO3p51T/BKrqR6CnH39RbY8+y7/5oxp+/6Ta&#10;n35drlc+VPMbn6oaIC55jXYnZhNXvPOhGqCvaz+bq5I5iL3mzVX+7E+V/fFMZdESlf7qK4p5/BkV&#10;f7YAtfcBNRw8osqjR5jyxMjFUyfUfvqCutzDYEMDAWAfskvcwMLpT05xo/XoqDNy8Ewh/s9ZjP1j&#10;QtFZphl5YUHpQTvSBdqPvMh+vWlBOoxr1QU8mYOz8A3HnjIMu0mHXs7GytJamFg24OF0JBO7Ihfp&#10;DPanXjEIwfJDlZWXpKLiYiYUVavORv4BuE1QxxUEWFbLrSorVm1JPiCcx5CQIAK7VOwimV5UiaUk&#10;gZ6Brj3O1tTPNsd3+jIq2n6fetx3Br6OetZoZzKxHgQGNam5qmYUnkM1szppT3FhFtEWmKR67Nzq&#10;UAX2NtPcbv9m2gV32ZDjCiX1dPD9SzfAr4EvF7zRnaZihJhClT2uThSgXbQ3dAGynbRKWLsPMSkA&#10;jBkBUfkIdNgYdahh7jfayIRDzvQkA4lrUYeeBhBTwGvBjCNasU3JNgV6cjswiTe1cQfMwRAmHDY4&#10;woRMplr+S4/L3/T4aZ/58ueHSbjoRPco3vl7F8e418wXLBsGhDuxWjO2o8cZXsG0GoRjLThqteIc&#10;04WK3eqBg9SFu/guehFoWS1v+vD0v+n9fg/ATrBkbTi1RdRaaYmwqT+OYt6uB9MyTNLGV3ucrwRf&#10;u6asT91hQgDgfrLFGjapQWjZUactyWo1dp5+fQ731bymA6gGpo7dKSkkr2FizjychhrKYdDI6AdR&#10;bZs9658TT03dPyEsu2J0pmXMRh9byyK3ZsZRQfaTT/ZTTebT1d7M3+hB5lrkwvxyWb38ivPLMQSZ&#10;bpBnc0sA3UvD1oVggaYFl2T6APD0NQ4jMIbYbJSMemiAEYdkxI1YgDbCFnTw+Xpc7ervbNZgHeb9&#10;Z2mTeQEw/cVvNPKzX6jvhlvVedOt6rjlNrXedpsab79VNXfdqYZf3qPW3/xart/9Vm2//z1ZMf7S&#10;vzOA/YPqf/cH1f7+UdU8+KjqHnhI1ffep+Jbb1Ptr3jsw0+p8/k35HrtAzW9/gEA/Jaq33hbDe9+&#10;qPaZjEecNUcNc6gbA8DVn1I7nvmhWt79QO0vvqmsu/+giqffVPuClapfsUkltDXV7aWfee8hDR7z&#10;YHwkLUm+oWpkZnRl6HnlR51VbORxReCK5p/JKMRJwD3HaMDjCeuddYLlRQ+wD97RQVhJemKi4cUK&#10;BXSjmUttPcMBgLONGLR+4WAsJgMAag9m/friIR5IJhyUit1nYbhyCtJUXEydtryGWc5YRwKUTeWl&#10;ACkiYM7Z6vIShiMUAMA5yk6iPz0yTOVFiLB4bFnpl4A6BaxXAq/9Ph187Tm/M/B1Wkeoc5jCz0U7&#10;UT1tQa355Yin8Lec9LjsZvPtpgbsIuNpQoTViV/qgPXlTctqLyszv0PwdcDColyLPq3eSIRrbj8D&#10;g9QuUTJan+IQfYojuO2MDiGG6MeOkp7IUepUNszesk1HUDJp1mEtGhMzhK8NVfpV8J1UjZshBkDb&#10;VVnPQHNmABuVm1lG25YFB+bG9U8LvhYwXXYmm/x53Jy5GLo8CjVvQ9+pJhLQQL2R8TgUoPng4lc9&#10;wGCHDpTbDQH0ySG4q0OIV4nasCm/jHFw1kqGKtREWUZHT25qUyB8NZv094/5M1S0DSLhHKrJhz2p&#10;xMMckDENxbUCXycztd5zK0FgElOShw0fdbERgqkxzgNz3JoC37/2O3KuOyjYcRsYYVRwCZshXrqD&#10;CPqMbrbPMxVI/GMA/E3g6wS71KQNdPs6u533n5WCkr+RzzBos7ONZrZMdbJ9b/qgkSvAd4LWnpCV&#10;WPZr88KHCeythWqUFHiMQH+cY3JlS9dFxwhlCFp+SN0AcTcBfzvXj4vn68L5axTrzfasRBXtWKO0&#10;159Wzm9+Rcb7aw1df7u6fnidun52g7puulFtN/1cDTdcr6qfX6+G225W6913qPUXd6rl3nvUdN9v&#10;1PCrX6n2nl+q+u5fqPKeX6nm3t+o/t5fqf4Xd6j+zlsA9LvV8gAA/OgTan/uZbW9DFWNiKv9rXfV&#10;+d4H6vngI+rH0NIffKjWd99XEzR204y31fvymxp55g31PfaGel94n8fOgaJepCxambJX0lO8ba96&#10;9p5Q8yE3uTCsqDt3VhUXTqmU+m+i/3FFhx+nh/c4ww2OMr3ogE5hinE0YpXcEFt5YLbhi1+zB7OD&#10;/RFTeSO2OsOoQn8AOqyQaUWYdPhgVerN8oCa9gbAzbjD16jrPJsZvFWeiQx9yPQj+01WITRzRSWK&#10;fzLZWoC3rqKE3yfAt4ZSSUNFkZoqAdzCbCVFhFH3hcErp22O2vAU6H7b7XQF9HcGvg5V5dRRTWDA&#10;RQA1Y1ZutsZspqbVc1HnXjTLSFPK8ncT2piAZ0Jn+dX/vunC+Wsv2G9qnbEM3Znkw/uSDWagBaA+&#10;Ay9o+riG65iExBfjysxksD02lllpGiwr1CgU0EUu8nFaM4YRrVh/bb/1MtoGZiA+DSz+2vfqCGMm&#10;a5+2GVjtzDJ0i+bt2HY3tjq+zIMesArUVEfarW72Tw++VoeeaiubujWqfsA2GtOysfPYLAZTapvq&#10;1ZmUxPu0cYaj1HoHqPm2pxY6fd0upki14xLUTC27PSxdw2nQ0XWtGNbTsjEZ1HwPvn9Zbfcbzz+u&#10;z77GdpSc+RP2imSPJoq6VuDrZKYA73DfgDqpvWYlM9yDVhqjmw14L1HemajYfv16v5rrxZ7fShtm&#10;E2t7ShMBRCkq1T7ai4wCNnWzZcXflvU67VDfkPnaNWz71hTwFmG72e2iV3gAYCcTHeF2hADd0Ts4&#10;NeEv1ze9fwd8bbgK/2elmD7qu72EpINMSBq1qU0ArXm4O/XiyTVu5jjsj4O8l15rI7RuBgZLDBqj&#10;RJvTQCXzYtevVtbvHlL5jber4fZfqO2uu9R8602qv+4HarnpOrXecYPqb/+pqm78oap/8t/VdOP1&#10;cgHA7bfeyONuVuOddzir4Y7bedytqr6d27vvVOPdt6mJf+u6+wa13nmTmgDiRsC94Y9/UMOjj6oB&#10;4Vbz8y+o5cWXnNvGZ59X41PQ1I8/CW39uGofe4Lfn1Y7dHYPKujWV95SI+Kuur17Vel2QumH9+I3&#10;fUDFO3epBq/r+oPHVHPkuMqPHFHu0UNKu3Bc+TE+yk4LVGyKl/wSD+hs7Aa5o2IOysWco/AQ1PJ+&#10;PKwZTcmcabOXPEkb0lkyYl8EWV6ArWcm4AvYnmfEoQ3ycGOc5enk9TqVzDSu+BU6FoaaOtldaSXp&#10;KqRuW1pT51iQVgG8VeXFtBBR03V6dRmWUFWi5upiQNjmPieqMgNNAeXUhtKvg6/9myvXdPWzCbOu&#10;GfhOUaIGDo5vsPUKWuuLOcFAB5nIoB+AMgclo2lt07VJPSM2MccECFZ35eSywe7Wnu9UY5zokUvT&#10;GSs7UfO1NWGeYRcuBROnmxggskqo0VgWPXIS288X7bms1mIb/SQtamIqE1ZZs/2o065kdni8XzLZ&#10;kSZGiRXmagy5eF98nCIXL1Ta+rUq3r1T6evWKPT99xT14fvKWLoIv9Ndasd8vDuOMVwAcgfRUHc9&#10;wqGuZg10tqm3k/Fi0EMGQEa5DljfpGUaliU7zkKAvBkXODS1QZfVtf98pnwZgO2z2CcGwKwWbhtD&#10;L9NXhqifd+H2NVSPJ60dX4fK4/BMisXsor/a2t23bXzOe7HjOOlcZS/C9sO3MLUmpjqZn3SXwwZY&#10;IMZ7IbYxGnJCjGIUMhkw31O/bTrmNoSq3fylu5MwurcxjrRR2eSlHlqVXFHMJcajuw+jglE2c8ee&#10;1KHyJnpIrX73pRBvwkDhcnHNGAj7/i+fO9cAuP4V0tZOOGvXkVkpspkbK1WZyeSVFM4bskb7Diwg&#10;ujJTvNrzZqqnd0qQaN+HBd59iIJs3mkl6uNRx6PZ+mxtTVDO33S+Ta/HOoK/qYEJk9+j0zvMOWAA&#10;aftNj6vTaQlphDY0Kt2UxtbCZvvM5fPC2UO+ednzmReBncNj1i3gDDMB9KCxa0tsSg0OekbLUwYZ&#10;M0EV1PmYeU6TxTvthtOA1/n8k7Vlx/Bj0r7VAgUz7HDcskzJbK5iw7TnwaAN9LJceB3ABLXZtBxc&#10;kGy1FNEdQrtLC7XF9uYW5hoD1m04jzEsYpzWo7ozpxTx2GOqvOUe9fz0drluuV3VgGrl3Teq6uYf&#10;A8Y/VdPdPyeDvQFQvU611/9ITTf/TG233aSWW8iGb75R9UZJs5pvu10trMbbblXTndzH89Td8GM1&#10;3fQTtRhQ304GfOftqvvlL1R7369Vc/8Dqvnt71QF8Jfc/3sV3vtbld7zgMp+eb8qoKsrWaUP/Fp1&#10;D/9RdY88oaLnX1bO/DlqjghSH/NwW1EWF0b6KwnDjXrctOp27lPD0WMqPbxfmUfw+OZv9WSk5SW0&#10;9WDKkpgfqKis0yia3RSdfxaFspuSS7yUUx3IqD9vxTC8wydqu04zIcsjaYO8qP/aWMCArP3yyqZG&#10;nL6bDHiXvJh5fB6gPsW0ojNMh4pID1BuZS7Ay/xd1M0VGGFUVjKVqAI/cqvlVlWQ+VaoobJMNVDP&#10;dWTA5TlZyg6LUhvzoRv5jiqpE1vWa/2+5Ty2nH9Twa1TL55c01uNTIR1zcDX6ruOopGaXjdUYWdm&#10;qfpSmByUT79beauGGFo94uLkRZ4/bnQQJ7ZDcXGifs2y0XFUttaCae0+kxnglwpna0PAwvAioIk6&#10;cvASFCa9ckM4zZhP7agpJKFoBkaR+U8qDQehwY1C6qWe2FWHaTpSfeup6+5qUX9eOFHYWiUseVdF&#10;Sz9U7YJ3Vf7yo6p45TGVvPAn5T35AJTOXSr//X2qeeZPNJE/rJI3HlPexy8oe87rSl/4rnI2zFcF&#10;szKbw/A9TfRVZw0WkLQ5tHRjYFDbRfsUx6UccQStNRYxE30AxlzI1I9t1szVDiKYEhs5E4U4lgO0&#10;7PQHMhaRuulAfrUTzJhRhWWbZsBrrbJmcWkbxLcB69X83YIIE6NM9DYTSHDsx4jex7kdR7HpOBxZ&#10;0GOewLwBJ5iyQAAAZl+bfA+Wa7BJ8ghzszKwdixGrcYGCA9ict9ZUMkkmFwnG7a5rDYo3YU3qpUr&#10;hpnO1Iud36C5onHu9fE9T/j1Gi0/0dJh9oFTk6iMhXECMUekc22Ow9Ucq39Jj3ECFgsCrYYJw9Pf&#10;1qWCjGzVAywGxI6OwL7XK0o8fyn4OoY1Jgy0gJrnbWdKUg5TX1rrm5ySzpVK4286RhOe6hOOedPB&#10;d8KNznrBJ7J0q8WaUKwir1D1zEwdYn+Z8Jf+cjmDFr7lOx8mIOgi+7SxiiMA7DiJQi+sUmNeiZqK&#10;mXdtTJ0JuqYxWlPc3Nfqu7xHE3BOjUI1Rszajez9DmIw09vRxaQjHLAoGbUBsHUYOZQlo7SNSVZ+&#10;RILK49NVm56v+kxqjKlpqkkMU1VStCqSk1WKCVEJ3tsteemMBPRVyQfvq/SXvwJYAcY7bgYcJ1Yj&#10;PzcDmE0ArK1WMt0W6OO6O25R7VfW7aq9/S413Eq2fMtd0NN3qfXmOwBmgJjVPG1N3We3rbfeoXYy&#10;5abb71b1nfcr+8ZfKebvb1Xi39+iop/fo7o771H9HQbot6idxzTc/yc140NdG+qrfFp1Whgo393W&#10;pM66GjXie129ZY8KVq1Vxd7tKjn0hfJO7lZhiJeKMxKox+YoHfVxNmKnfGqzGTkJzChmfGVOnDKK&#10;UpVbCjgXsXJT6NMNUlj0JtYWhjiQPWd6KCnHB7GVOzN5zygo2Y02JnfFJgcoITFS6Tx/YVE2IInY&#10;ioy3ugraeXJVMZGqFHeqMoDUZvHWkQVX0V5UXcsqKVCKr59akjPUTi95taOKrkB8VYECemKVGAg7&#10;Yi3Am1UNqH8nJhumBjRLxgGymO5WQC2/EvoQmjaEFc6w9xiG10Mf9jJr1kX/p43AG6Cxf6pWOh2A&#10;LZP9NvA1OmnM2gq4UEzK38cG3MUJ32WZJhe/SfutsX3QhYl7eZ66aukbZlUkRyuWaR5xp/Ah5efe&#10;NoYbZ8cpe+FninnlGeW8gy3bey+r8p3nVfHWU2r+5BV65TAjf/95Nb/9rNrefQF3mJdpRn9e1e8/&#10;q5oPUAZ++KpK3n1FeW+/oqx33lDyrPeVvvgj5W9bjagsmKkmecrY6C//d48pZD7juiLob2VYxDiA&#10;MWaqaRvKDVD9JeBrF74TiNjnxNjC5pW66JPuRv1sG8WAWeJ9V+DrABgBFBA/fIkZqgRAwwRCo5cI&#10;sAiEhjALGESlOYBaE67Dcf8yRasxjFeCr+Ub9m07dX7LbhxuGvC2CUndBCWNZmZfr96MUsfRy+rC&#10;LQj1+kMw/0+AoeB8GmLE4QCBlamie5w5tRMK9ImZyGzfplZ1goUJpeu1CkK+bUP/l/Z3C3adEZnW&#10;x8sxbq6qVxkWeb1kjWb/acIhB2AmSz9TIPxXg69TM6WHmE2rjPqYBb5W3nEMd74FDK8GfA3gTJ3d&#10;QM3NnLkGzIjCPNttpse0dTWvNwr49hC49w1DJ6NobqPUVEst3ABykOe14+LsOaa1mNRyTIHv18pY&#10;kyIwR+xltDvHvL2tzdncixHpVFDKamBjd5EAdMLk9CA07YP27yeIMGDu62TBFpgj1wgOYKO9+FH3&#10;EGzihNXR1qEGLAwr/f2Ut3iJMn/3e0CQeiz0cdPtUMOTq5nbdu5r/vnP1HD9dWr8GRnwTUY/k+ne&#10;8eVqALSbbp0A2VZW280Gurfy+y0859S6ddrPE/c13wLA2/Px2Kpb71HaD29RyP/2A0X+3Q+V/cMb&#10;VcP9TbffrC6y6Iabb1PZY0+qG6bQ1VxA73WqsuJj1UOLzkhLi7qppTf7Bipv+278k7eqfistSbv3&#10;quHQCZXTklSalKS8onzlAsIFBVnKyU9XFqP9MkuzlVWSpXxEUMUAc0lhjorykpWdeV7RUYeUm+2v&#10;suI4FZTEK7k8TklF0UotiFJ2UZzyClNVUJjFcI88VVYVq6YW46cawPFK8K2uZFY1gqtJe8h6HlNJ&#10;K1IdlHRhdIzqYvFYKCIjBngrAdoyALeEmb7FrNLJ7Nfc1Yz5+W7A1zZ6TjJndJdZBpoHMeYY3YlF&#10;DG1OU7t7ggY8UzXozZg6VM7VAThXZRSquxm7QQMPSMO/FHydfjtr/6X20Q+FY/RuJxdIJz+PcEEO&#10;Ae49aVlqZjpFxpp5yt7wucr2rlPhdmzMPnpDkbNmKP0LDMfj3VV4Yovin3lK2TNeUfm8D1S25AOV&#10;rpup5OWvquiLj1S7f4Fq9s1X6e7ZrFmq3I2ab9cc1WyfraaNs9Wy9jM1LZ+t2vkfq/zjd1Xx7ssq&#10;f+dpFb76mIppdi96eYH8754pn3vwLH18l7L2YRfXMTF5aNBqVg51OkGHfdum5GQBk/85jzXFKkYV&#10;XaFEw4BSK32/I1Bl1jv43YGvZR7Meb3YotbBCtV35ammI0t13Db3lalrtJHaN5aTl9hQRPuYzY4y&#10;FacB4eWNdyLzNRdnJ7tx0nmLKIyaN8rQygdGHfM7NKINKR9u6VAPojKbrtTLyLY+BqDbUIc2pskM&#10;VDdT97PsgvPJnLIAkD4CwV7EKkZNT02fctqhrmLzv5rv4V/bY5wWIquZW788AVpRWraqUHg6pg+T&#10;xhHXEnytxaezpU35GVlkOR3O6zitO1dxnl8N+Np+Y3tIGXRzV1MbrlCEXYj8LM6bvq7m9SwbH4GJ&#10;GmLsYHNtDRaR6A7qGyeCQNOtTI4avXweTV6H9txTXgOXbzm+9l5GcLjqJMOtITMqQk1uoNuOb/YA&#10;YxvNp93p97Vyi5l+2POz7DP1G4tjXQF2S3mKXJzrjfsJ1PtgDLtopco9fEz+jz6ubOqz/T+9Xp2A&#10;bMstN15erbfchMoZ8P3pdar74Q/U+OMfqxWxVfNt1wOKX65WsuKOm26W62ZqwKw2+ze33EC2/DMy&#10;Z2q9t5E1A9gtt7Fu/fmXy7n/BrWQRTff8UuVXHe7Ev/TT5T0//uRCn74M9Uj8Gq77WfqoYZce8dd&#10;7IUvqjMSU42uUtW3VasoKVEdWYVYBTcT/AHAiJxK/IKVt5NBDlsPqGvrQXVvP6qWYwiwMOOoTIpD&#10;6JSvItzD8gHifDQ3hdVlKqkhuzSAJCMtLsAcIzsTFiRFEXg05ybiRJUHwALaWaX5yirOVR7mGEU8&#10;T3Ex5RaAt7SsAHqYnl3quQ44XgG+ZfTyVrBqqAfXEzA11jMeE/BtMAGWeTiHRqkZ68la3r9lx+Vk&#10;yqW8n5IaMmZuK/m9hr/VfWfgaxeT1VGtZstWaorlUeif/rImphHh34yhxrBnmsbdESpd4KDT19mf&#10;X4WnqQkNqE/+heA7ZnUpRwzBiUjN09VDpj3MRo8CcbQDKjKbSRKMgSr+fDFAiLXZq4/Tk/aY8l9/&#10;VPmvPaKUP96jvBcQKMx9TbVbZil/9QdKnEU/2prPGBz9iUL3z5L3kY91/OAMBXotUDgm3pGByxQZ&#10;u1ZhWJxFYXeWjMF3WvAq5fmvU/a5lco+tky5+/A23fq5OlbNVNu8F7Bne0h1Lzymwoefl98tT8n7&#10;l58q4P0jKifz7RqgsZ7j1g8QTAmSroYemw6+EzU8NppWev0YZGAuUi1RGcwsZgqRYxJyLWnnqb5L&#10;E5WQJQC8TYOlKmiKU0KxjyJyzio674JSK4JV2pau+r5SxhiSsV4iageAxy71WUPjNMrxS/C9UnDj&#10;eG1b9jApghm+PIPYpshAcVdRT8dasw9mpQfbSgvoOqgR2xSZIYRZ42x6NrDBMTmwbM/J1Cf7kJ0s&#10;+OqCnKvatK8CSP6lPI9laLbZjxCk9MJOZcZyvtQ2TACvjdJzfI+/LlC62qBwquZ7mXbmGi0vKsZ2&#10;Md3JgC86ZhdXp8K/GvDtxpbS6rx1pQzwIDgzxscsH63E8ZV1Nd+R1XhpbWthky3IYOQbWcwI5haW&#10;WVsg6OxTZMdWavkazWx0/mSHg3PLcRxiElgr/vUlSZmqZfb1gA0jYb8yjYvjZc4eaZm7+QQYO2Mi&#10;yqmhEM45ayU5025YgM77dwJ0K53w+YaZoV3l5a1gTDLSAc/eH/83dd9wndoBvPZJZXP7jT9X140A&#10;5o9/osb//gO1A9DdgHPbbQiwbvvJ5dV58/Xq+TmP5d+6bgZQAdimm3+qxlt+AlD/FIClPnwnIMtt&#10;C8A9tdru4P67fkbW/DOe606yalTS192pClTW9TdZa9ONiLp+yrpR5SirEx5/SBXMEB6sylV9d71a&#10;ixA0eYeqIAjKuYH9kH27iQyyOoIRjEwJcrn7q/HAcZXs3q+SI0dV7eGh2rR0slv2HM6pPLyT850s&#10;s0YVNUysQpVcUUxfbW6Rqhm9mgCVHe8frlraFktzipVDXTaPiUJFtGaWMNyiGFMZy5bLyvFuNuCt&#10;4bX57r8Cvjx3OZluBauGnxtwuqoFiKtqJsC3LZ8AICBUtQivjN2x7NiAuhQjGVsG3JXcV0u93vm7&#10;Pf+0dc1qvrahGXhY7c6ZimOKW1TD3UU1aqUHtR/QHb+QooseuBr5UZtMKcEL2OZ12izRCZGHYw9n&#10;Jzh1QxNSmYjH6nO0w3HiT/j+DpDJ9KA07O+l8byIWklUKF9aujqai9RTlaPO6CBVbt/ABJDnlffI&#10;gyp5+WEVzHgMI/JnVDTvJeXPfUGJr/1eSe88rMK17yhnx0cA7js6v/ldBZ5eLE+maJzwX6jNF2Zq&#10;g/dMHUtYqWPRTL5IWisfhjt7lO+VZ/Eu+RbucmzLAlDe+QDEngF4jvqsVOh56hoH8D8lM65eNQOT&#10;8hdU/NIz+Ju+rowZi1V7Loq+51Z1UlPqZNMbACBGHfeu6VyZqaQmxFIOVWo9gFb/4lg4c44nk8TL&#10;t71ExYBRG5lvO9adNmTBLlantjk5vcmEHlcFAlduXPYeTDBirVb0G5rl39AYPrz9+cpsCGfAtRsu&#10;M4eQ+dPAzjDqwMwjCkEQEVPko6yGKJV1pKqxv0gdg4xCHOvkHMGQgDqxQ1vwXdv62mZmlLGTE08p&#10;qE0dagHX5AQkm2+M+GXIxk2mIdzAYKTbXNN8uY1F8V3SoIvoC8xD17IK++yOvSEg3s+yTe+qjsXV&#10;bNp/w2MuUxjTmYy/4fm+7TMZMPQDMAaEZkRRwqYxYKb/kzawDq1q2fFfWfOdEBpNZNeWKdqw+rzU&#10;DMc5y+l8sElA1pN7FZ/RCbwm34cjvrIMc8oakucyzUhLU7Pys7OxqrTWPxM/md/y159/QhA11bc8&#10;Kbiyz+mMG53QJ5gOpY8svSg5VQ3W4dCDohm62Jno5Yi8eD9WwzZ/5kna2VHcWznDOiWMTTDnK8SA&#10;HU0tKssis8K4xLyyh2hXGgI0+3ku05/0cP4hl2I/M5HgV5dTlpm8Zh2xpLUQUyWgojIxPHmA3zHW&#10;6MU/OGPBPMWTnbb/8O/VRRuR66ZbyGJvUf2Pr1P9jwDj68hg/ztA+yP+dt3P1Ue/rots1HXrdWq7&#10;8Udy/fxH6gC0235yHT/zPCikrU5c8/OfqOZGxFqWJd8JGN/xczXbrfMzz2m/c9uAgKvu5uucbLvd&#10;nps6cCu3zYi42m+7gSz6OgD8Jqe3OO2eXyjrzVewmD2r5o5iKOdS5Rw+raO4ZJUYM2JYge9/HzqE&#10;YQKVfjLQuohI5R8/paJ9h1Sxa78qGE9Yk1Xg+HUXQd8XIogqJLMsAXitP7eeKVINhWSgDELIj0tS&#10;vA+jDHNRJ9PHXlyCAxiAXQbAlwHCZTA+li07bUSIn+rqAFaUzjU19ZdXNb+Xw4IY+Bpo1qGmrzYq&#10;GfCtJfttxYKyKDJa5ckYukyac9jUomqez0C40lyvHEC3aUYTqunvpNXILqjpEbJzQpvcH9eqrnjs&#10;17wSNOieqGEsJfvIVtroTW1Ppg6McMZm0TrN/RaVO83mE0PlgCVHkmM13B6rJSNO6hmGzqYG0lNF&#10;xOu2X9Gr5yj9yEbleO1V1oVtitr8saLnPqeQZ+5UxIM/UfScxxW9c6YSj89X5Om5ir2wSInnFyvB&#10;e5kCLszXsdMzdcBtpk4yTNmTzPYCKrlTKRu0J3qpdkct0WnsyE4lrJFbIvZl2Tt0Bq/QM9ibncXa&#10;7Bw2Zp55e3Q8fp12Bn6uXUELdQogjg/ZpQTfjYo9MEtxC59V/BsPK/XlF5X3PpT2lk3MJfahTpCr&#10;dqKpIWo8I5hOjNFGw1XMlQcoGaU1Cb5Ov7TVtibB11FtT+Dy5WUgM1RYKxdThCwDHKin/mqR8uSm&#10;ZY5TRt9ezabnULJfAWCAy6hbxGyjYwxDGGpWdVO2Eqv8sHo7pnNJyPnTkPInb5Z76hcsjlH8do7j&#10;PgXmUuPOO4bbzHmlljCjtA3D/FG6fakFmyp9wrtzSoD15fuzIMPpmZ62TCxl781uTVCFTM2p6Q9R&#10;J+svqlNvTK46bYgDIGxjDnuxMh2ta2PyEqI2NmvLNMw0hXDPOZ+u6lhcBUj8Lc9zJfhOCen+luf8&#10;x/6tM3TDqSNShy2pwESgagKArgDbvxp8LeAz5bkzT3pMrvpmzDvy1ItftDOS0gD0Ko/p196TBeE2&#10;RcgyaDO8oA5bQutPFS0gw05gOGHaYQr6rwdzk7X+y2DOaTdJ9zrtSBbMMeK0PDVTVdDDg/gNjEEN&#10;XzTUs0B38j07zMG0Vjenh9iEptYmCdtiyuh66s/FPEcj4NHlYjQq9LLpYAxwcal31P9U2J01Ytfa&#10;lA7iz9wae8UcGWewF0w04E4m3I6mAiqzdOMmpeNc1X3Dz9T9c4DzZ9RhAdnKf/ix6n9CtvoT1Mr/&#10;7Sdq+sHP1PgPgPH1N8lFHbbtJurAP/oH1f3Xv1cDWbEBdeuN3H87rUS336YaMuBqqOdasuBaMtda&#10;ALn+DlqXTNDFaryTeu7dCLzuvgkAnqCo28jAXQBt040/Ve1Pf+jctvIc1lNcd9sdqr7tFyr45a9V&#10;+e4MtWaHaBQ7zI64OKUfOKlu9EE9sBbdUPwD1v5G6bDHrGnb6HwgwWoH4CpoQ8o7eFKlZLNt6BQa&#10;y0oRM5WoiAyzBHCrYj5uPUxDYxFlsCIUyfmYYYSHOe2iLtypKityEETlq7KMaUNmikFAWIHQsIq+&#10;3ppq6vsMwqiFBZq+amrrvwRfXqOOx1eTbZfVkClX03aE+rk0JVl5UXH4a3M98d3X29hA1jdNMZru&#10;gGX1/2uW+U60F0xYxTlN506NhFsO6jCCGevbtMEJznze8DTVMSawJihBTQnY2tlEHoYCOLNdjfay&#10;hnMT9JAhDRPy9XNhddFMPoQkv7UiW4Xh1GlPfkGj9stKAGiT1ryt2E0fKmrfp1DG7ytm9wzFbXhO&#10;8SseUdih9xTOXMgARlCd9mWAM7RxBFMtAgFMj7jVOhq9RHtC5usMxtznYgHZmNU6g0/oicjlcsOu&#10;zJvhzp4YdnvGrpd73Aa5cXuWgc7uTMnwAnS8cE05xnNtD1igHQDwfqZtHODvJ5MAI0ZcXdj4ojzf&#10;+4Oi3nxceTOwWHvrWRXOfFHle7aoh+kkRf6+aqUOMU6rgTO9xfofHdCc6I2dwM2v2mpO/90REHHM&#10;RsoaGVqdqg68s/uZJWotDkZlOd+ByZ2N7rua7Hcix/5ymaqUSTRDtESMjdP73JSnlNxABeSdwNpt&#10;j9wAXeubOxZHf13qRvroNukIje7HYjYj7afxnUZ4nxSGZaedUm5FFJtRy7eCr5NlTGY+U7cOJX8F&#10;+BoV6KiZuzjHyhrUzkhDh3o35zSy4T6GNwwDzFYvHrEaGseWsIR+yYmZ0tPXtTJE+a6A81o8rzOE&#10;BNWtZYklZAedpj626/Qagq+xWM7gE6jtBtTHdbTp2ACCYaO0LSD/a8HXzger5xtYkkm2sWGmx/E9&#10;s0GPs0c4c4QJ6P4S8LWs1p5vCGFUHYFIURLXD5nPmM0ypp1onPrrleA7Ja5yWpwmgdg+aw817SKY&#10;hBKCjS7q0A6LYAyAnWdmBMJ12s+1bGYzvRyHPmMBJpxYJ67xK7zkpzzljfWDw3FWN8/Vzvu11xrK&#10;KybzXawoKN72nyOCup72oh/9FCMNhFc38vuNt8p1I+1CP76BRavRD65XLaYb1v/rAmBdN9+ktuuv&#10;V+MPEGP9mDYiHlsPSFYglKrl79bvW0P9t+5WBFN33MEtGTX3Wy9wI7833sX65Z089mZVU0uuJ/Nu&#10;5TlbbrpJ1T/+kWqvoz2JDNgeX2UCrjvupVXpN6q9Fxetg7s0Ahj2V8JcIlpqy6G1EKFbB2rzTr7D&#10;To5XJ8Fyt7l6wXAOMzyiLDBAGfuOKnf/adUzrL6DzLcR8C01f2WjhyuYnWzuVMxNbgYE2wHX8uQU&#10;WpkiadfKBVzzyVapzRKsGQ1cDZBWkslWOTVeMl7OpyuXk/laFusIsSbAt4oWJAPfKvp9G3G9qkQb&#10;kBwQohoU660AudV2Td1cNzlsYToIX9n3e83Ad8goY6OJbaM332GWGe8bCIxRp3MxFrAHCtoUia5y&#10;fJ6TctXMtJsm5vW20j7SCX1ooplx/H+dOgcX0xAgPAzVOUK2O4ShRX0Unprb19Ir9r7y57yEWfdT&#10;Sl37kpK3v6+kQ/OU6LVCwb5LFMLMx+DgJQxcnq/Q4OUKDVklD3+8PMlMA1M3KwQQDcMhJTh5k/xo&#10;uvYENM6mbtLZxPU6H7dOXgCsZxTjq7j1T2RiBq4q7rZwUnFnhJUnwOtM22A8lRuTMfaGLdUXfvMw&#10;7F6O9+hWHcrcrG2x3Of9qQ6f+FBB+2Ype9sChFzvKQ/KO+O5u5Q74ylVYTruN5MRYP7nNdJZR+2a&#10;aSVDfFbAwVqD6KV3qGOrefbTUG9tXF/ORZ20mnTq3yyy3b7wLHUwxq+/tN4ZE+eA72QgZCriqwPf&#10;qVqsEb8T5K8Bb2c3kz1cnOyVyPyzveWVd0BnMDU/lb5BpzPW6lDCYh1KXKJD8cu0K5yABv/Ukwmr&#10;8FpllmbWDoVnMjas2Fu9/Q3fCr4O0Fz5v28CXwNRo0wtaLPRbWYwwlzh9vgcNQfhF422oJuRlTbQ&#10;YbgSoKHv3No/7Pj+jwi+jvELx2sIlqUM8LW+Uuc4fAfgO4zgqBIhSkcDQrjJAfbOAPqrpPyvfE+W&#10;Udv0JQPKQUoOtdT3GqijmVXlRE+/UebmEnUVma9l4FMiJ+hiE0EVIJ7ps4yXGeFjWJkakDsK/Ssy&#10;Xyf7NkHppNXpEGDYxKabi5d0LWyCTYWyTNgxwzHti+OYZ4KqCSHYuLVAETDasrgRvahzrZsZzYDj&#10;Zc7v0xf3DdqUJo5bL4Krdhz3ujpdagJYQmbPUTJezJW/vA9gvFOlP/kpAqi71Hvf/Rhj/FJ99/xa&#10;XbT8dN3xC3Vz2/hzxFQYcNTcABX8k5+p98571frTW1Tz3wDoG+9W0y8fUN1vfosP9K953C/Vcvev&#10;1MJtE//WVgte0W38rZHnq0YhXQUA12DGUUtvcNUNZMdk367b7gL4Ae+fQlETCLTRxlRrvcf8m/o7&#10;fk270+9U/uI7yj+6XzUN0MMwmIWM6mtsxSa3h84UfKp7CNT6OTg9BIr9COBGbeZzNV7LHgGq23Fc&#10;BXuPqC40jJprDtkrww8AyIkeXYCysk51zD5uLkAcRa030ctTFWkJgCHZcE0x07sARoC0BvGUZb1T&#10;4FtNf+/XwJf7/hz4mkK6vrRI9YwSTA4MUQm98pfB19TN3wC+lu1OB+BrAr6WqdiUG6MC7eKamkDU&#10;y4XQxwlj9HNPbTP9eN3qIIvtpZ4yhEJ3iNmuvah0XQxfr0cBbVlwN1lwH3UTc3IZtMEFwyh3O6AF&#10;fDyUsXyRSj5+R12Io1oWv6XMwx8o4dRsxXosV4Q/vV1h2xiQvEkXGKB8IQn6M30XDderdDIYOjhm&#10;hc4wksotcyOZ7Wp5ArpegKRHzlZdYJ3NwmoMN5RArMlCk5mMEQMIJ2wAaHk+c0ZJ26SjcWscgN0X&#10;vkx7wpZod+gSh2reBsjvDl6kU2TJ/mTCQWR755LW6zQZtC+AHRexS8lHNyhh5YdKmv2U0uc+oqr3&#10;n1LpS08p/r1XVH3uoDqLGeDMnNOmNihUM+fgePZbxMwxtN7AdiT5nR209KCAdBZU1tSyi3ycOm9f&#10;dJbaGGLfS5BjNTH7t0692Ol3NUOPadTzJJhN0MxfLnMemk74juNl3dpepezcKJrHk+Tnt09e/juh&#10;2/fpOJT8AcD2cBIUfcxc7Yz6TLuj52tH+AJul0Hfr9T5VAZgp29SRNYB5df448zTOA18J1L7r7yH&#10;yczosruKUfAODf9l5jvhwc35wTFwgjvrKTV63rINspBB6OYu+sxtWIMLKrrXh3owM6MHmZg1jhDG&#10;hEUOXTiVnUxmMNciu/xLnuPLnvVpc6mvLN9cZab4ba87ZS5hoGN1XgMvo0qdbPQaga8DOFZzJaMc&#10;6Oh2VMi9ZGkjZopitLOJC603d7Jm+o+956+BL+exga+13zSxKeYkMh2LFqkhs1hEEWzAa+Y1Zlhz&#10;5fNeNv2YpL0nfOcnzID6cKjLSc90NuRRgPeiua85LYCcW5b52unnnHuTNWtjlJwghusTatpGMVrG&#10;20DNb5igwFTk1tts+hSHlbKasVMTNlbPPNlt2IQt07A4JVyudYSXZpjD8zqucLze4OSybpCxProF&#10;2ANGCAoGoNh7GbTQU1tF6S5EZasQff7hT6rCGrICK8nuBx7U8J8ewT4S0KX/t+Pue9UJaA785kHM&#10;M+jh/RWDFe6yLPQX6je/5ht/QTvQ/er+FYMW/vSkWh59Er/nh9Xz4J+c1XTnr1X2s1vV9svfqvs3&#10;D8l174NQzfeqgl7gql/eq3b8oLv/8JCaoZSrbrgFgMfW8q5fq/POX6n7rvvUfzcBgL3mQw+pEv/o&#10;ut8+igPWm8rYvV159Vkq6KhTekS4ijJj1N1SrcEuvlOStcFu9i+b3GY96Vj9juJhPRgUo65tzP/d&#10;eUilJ0+rOipMZSVFKqEuW0zNtgjAKyWDrStqUVsJjnlF1QxpiADcI/meyHyryHyhiuvIfGuc+i2j&#10;/y739E5kwNNXFQKrCifzRWQ1KZxyjDegnK0vuJY6chO0eA60c2EijnywJ/UEhDWWWV8hrpr6fQqA&#10;jYK+JuDryO0nRQ3OheX4JE80wzvuQ1YrMWMNLnwTvFj9zdxnRqjH9ZTVqSUuW00MWHAx5WbQP52N&#10;s0xDTd0MXKePdKhT7RWJKlvwqSpnPKuq2fTVrpmpogNLlBW0QdGhUMKhq3QOqvc8EyuMEj4Vv15n&#10;0pjbSJZ7KhnAtUWGeo5MzQy63QBZT8ZMuVPDDWDuo3sqTihMxQjIxoQ7C0o6ba38E9YqNGUHptyM&#10;pMrbqzOIqw5T990Ts1JbI5doRfBcrWYs1V7A+AjDnY9Ca/swuDmMx7sD2m4AtR9TN3x4jXPBK+V2&#10;dI5CTy5UxO6PFL55hoo+eVIVL94PDY0C++MXlT3/bWVsWKwarxNy5aMIbylSS1clLRooOYnKCzbv&#10;VoXbWQ1AefQ2FnOScrH31bIZ1VIzrtFoQynBS5RKAvz499DY3fQmkiWYAMXctayWYtG34/rkOLwD&#10;fHb1m0nY5DKdm/kwT6+1muytc6CFqDEbH+ksnV/4iTxXfKKg7EM6T+Z/ijFepyOX6TiAezB0jo5G&#10;fq6TZP1nkrg/g/o5U0gCco4opchPbV2FbJJITRjlMrF4doxQnI3JDOaNY7Nkw2lJ4s2YMMtmuXJr&#10;G7pTDuf9OWYR5oyFu9CAM9jCLBE5n9h8B005amwAVGdPZYMaMOloCk5WCwyLGXWMRxoVzbxYqNcR&#10;Oz7W7uE4bl2dEOjbQO7P/X16e9j0vtBBNvxem7zjiA5NGDbBaNj1ZKpXu/9rNf6rAOSpYMWKCM4M&#10;aANYAxAC4X6AsZX6lomDHNe1ScD/c7dX85kdU5XJ1hl73kYoulJm6dpxtpaaKdHS1Y6GtM9sp8KU&#10;gtoYtYvWQkivsI0KLM4vwGCFcN+YDzteJvRysuqv1vOdxIBnscDA2Dh7HgtsnWPbiboZ8U0xBhf9&#10;AGefZdcmoHIGQdjQCXtNTsMBjiHD7ccHJ+jiXp5jiPfSjF9BQ2ax+hmXOtYHJQ6g9hNMGrVsIj8r&#10;HTn6Ce6zsYm9dGPYGkS7MgTFah7NnRy3ifcCvdoCe9XKsIR2EhQXIxbZ//oBowEAatiFcx2luVYX&#10;YxmZi16fg+XhMW8lP/eucn/3uOp+/aBqAMnOu36jgXt/T7b7G3U/9ISqf/MHVf/2Eewd32Iowgz1&#10;vfq2hl57WwMvvKKGB3GlgrLueegx1d/3O8YGPolNJPe/+qpaXn9NbS+9rMZHnlTlfb9X95MvyMVg&#10;hcq78Xy+50G1MXihnklIHS+/os5XXlXHi6+o4re8Fo/tfPw51jPq5tb15FNyPf20Op99UY14Qle8&#10;/LpKVq5BKEmHQmuNOhDLNeCyVsY4wWFah8ba2/i8ZL98zz0wCEMEXAa+49h6DpMhtyC8asMPunnn&#10;XjW6nVZJPIInxE8lrXWAOYEQgFlN9tvC4JYOfJfrUrNVHBOvFmrETdR66805rAJnMHrcqwmcLi/L&#10;hK12PG05s3gB9jLeV4Fl6A15ADxtlVVlgDjZLQBq7Ueldj4yWrIJYK43cKfNqNpGZ/Jvp6/pIwWv&#10;6WCFq7lAnckepmq2DdLJ6qztgT428/VNwMmIWl2fJ36+bJau+EL15TdqnMjZlRlFnfRdVb7+lGoW&#10;0Xu77RPleW9SWuwOxk7twOtzo06QhR1j6PJpMs4zZLXumVsB3Q26wHxHNzLSkwCyewbCIKZcnGH5&#10;FOzF+xPAzUG9nIrhdj4gW4ARd/42RlhtUnDedkXnHFAInqEBefvljbDqHHT1Iejr3YHMgQScj2Ru&#10;0RkA/0LKVv62kbmSTM/I2AXwrOf11ugs78Nu3agnewQsU1jwavkem6XAA58oef1ryl/8rCqWvqq8&#10;D55U2isPKXPGi8r59H0VrFyoou3rlbdvs4r2r1fX2tVqwBe1bf58te39gr9tUNGezao+sU9VJ/ep&#10;4sA2NR87oKYzeKOeP62u5HiNtUI999BHTZTc1wOVbePQHNAya0rESk5kz/dAcH952QAaiAvD5ak1&#10;YrTXMKIwAHi8GzBLCFV1nK/iizwUUcjIr+zDCkxB/Y3q25Mgx4uAx5dj7k/Q4ZN3RAFFnkqk1lvX&#10;UgJliNxkykqTDdGx1LQtdrKf15l+YxmS0eiWgTi2k7RnIKxyPHpNQY8J/Qi18WGb/TqGyMXcwQBo&#10;c9oyRXYvYDxhV2kZA+DMiMIe2tpaozOpBcerlznCLsR+3UTFo7Rk2flnA+Xt2FxplnA15/TVPuab&#10;wNcCo87WNjVxAfcbBWyDDayFblJR61gUOpnpFBBNOiH/heBrdXMrIIyaEQ70fA/UaCs9rBZ0XFUp&#10;4ipez46DMQnWljNIZl2AeMk8bye+t4lje7XHyhFvXgm+FjhgoNFNP29eJipijpu93rd9Zwa+TvnL&#10;GCDrLDDRGToG84Purm5UVSJK25pm6uCcVxRhhwnuhgFLa9XrAqzbuW46uO0lQOwxMx/Ox+7ebsdH&#10;uhYHql60Bhd7rL3IMWcDwK2uO6El5C1fXsZW9eIFbe2QA9Q3B4Z61QeT1d+K0xUm/g1MSqrPJHsq&#10;rFFLaQPWi7XYTFYh6imhxQVGjHaq8rwmHT+fpk+WHtJrz8/T7Pte1J77npb/n55R2iOPqfwRphEx&#10;t7eCzLMBCnmA4QddgG37y++o77256v1gHmuW+j/4WKMzP1LTk08ohx7fjvselOu3D6n9kafleuYV&#10;leLH3PT2W+p67z31MLmo77W3NPTGO+p/8XW1PvSUehg1OIBXc8OzGA69+rp6mQPc9eZb6n7tTfW/&#10;+pb6eXzNn5iu9ChTkGa8yWKwAoDf8eZ7MH4zlUvNt7eC2nhno1zQzB1oD2qS4tVN+85gVzslrg61&#10;QjW3WH3b5h8bA9rdrt4U6ON9+9S5Y596saN0HTqqEl9GEKbjUkUNtpSBF9YaVE4duJ4suMUU0/QS&#10;51AjbsABrZVacB2irPrKRuq/Xx14b0B75bxd53d6dSsA32Lq04VYUFprUhv/3sC9CSV7DRl3Of3F&#10;FZkZanX8n1FCsyqgt61WfHlZv/DkyMFrPlLwai6s6eDrzKW1ZZErVOF4GxEh1ojt1H9b/KLU4Bmj&#10;Js90DSZUaIgLJG/5KmW89aKqV76tssPzlBm+RUkIfiIATy+y0pNQx0eSALp42n6ou/qx+XsBAl7U&#10;G0+gYj7O8oESNgC2Zdmsd/Zu+eXSPsRjLxSRCReTtdJG5F6y25khGYQfaBDP74twyIusdv/hD3Xq&#10;GKKu2K3MjOR+/q17Nn/jeb3JoL3t+RlZ5Z6x1VnHY1chPELIlYgZODS2ewgg7LWQUVnQsD5LFH12&#10;rnKOzVP6iteUNvNJ5eOUlf3mCyp5+zWVvf6Ksl96UpnvPKJGzDra/vSA2p7lwiIASYWujnvmUeXi&#10;qJX7Fq5aT/Fvn3kOQddbKl7wubrOnGZcX7QyQ86pMiWCenkV9axGVISAEVt5DxliFyd0H5tSrwlA&#10;JlefZV6mirZRZ5PL6DFzEhsx0RUsxOCoi02I2swAisH2DGzfghVHf28UPqtheadoMzoOe3DUuY0u&#10;DFB+Y74aXDjZGIBiEG9ZxWXnJEexbaBg4Gl2otZKNAG6o9wanT4EpTgAtdgzwkU5UscQ8Uo19xNh&#10;9lBz6eK2o4L2M6tdcpHa2EGrlzsAZuYIZELmlkUbwyA1XxvcUB+YoGavWLUz1rKNgK/Psg3zG59k&#10;aKZv5ldzTl/tY74RfKG/26g7VdIL2pVbTr92z0S/rfkRT7bffRMlfDWvOT3znQ6+lpW6aIUxq0ej&#10;Qx3TkasE1297nDOIgHJHB0MUMuMS1cOAg4nM9NqArwmtamkVKcYRyZlkZNnst7x3Z/jCJBviiBAt&#10;4LeFxWttWp7qANABjkkvz2cTuMY57432RZOvBsR5NVimtrEGza1tqANnumYEPDnKj42UizYX61YY&#10;QpzBV+aAry2na/AKow/HZ9pU0c4YwE7sCcmeYuLQJ1Buy6avuAi9RgPitE6OGZa3Y72muEY42d+E&#10;KIySUns/wXu57ntsh/73Gz7R//u/Pqv/8z/epRv+/T/ogf/0X/TGP/y93J58WGWffaqG995VE1lr&#10;91tva5QB90OzFqhv9mJ10tbT/vaH6mb+7tinjAB8ARc/5v12kzW3/eIBzDB+o/Lb71cqphlNZLMD&#10;AGUPQNrz0uuq/9MT6nr2FQB9BtOJXidLflp1jz2ldjLo/hnvauCt9zT01vsafesDZgM/p/Q77lHZ&#10;gwD6O++oHRDvfsumHTFm8NM5KnA/TjsWgqVept3ZbGKCkMrcTBUSgHR0tKkdmr2Rlrgm9osOa8c0&#10;1qAPsWdCpAp2fqHWrTs1tPOA+vYdUfVpN2X6eiovLR5AZeg9IGfgW22tQ5bZcpyTwyKx5cTgyRFa&#10;0QvM4yotM72CGv6mQQiVgGgl4wAbS2mZpZbcU9hOMN+p5vwm6Guu3QayXDPpyCK4d8AXtysCpnIT&#10;ZjnWlJPLVNJXzPe9ZrTzt10EU9S0UdFODWayzjTRaG7CGSJbLojBKizXElPkCmFQtXe++ryZHhRW&#10;qJ6wBNVv26TytbTrnGHgQTJtRfn75QnAnsygHpu7Rftjl+skCmU/MttgBigHALy+gONpMl+3pE0O&#10;4PpTq/TP3uMsA08vMlpP6GHPXEDZmX5BGxEZ7Fko1ZPQxxeSt+h89HrtOfWxPn3/Hu3b+AqeoHuc&#10;SRo+zIt0Y1zVSYDWLX+nTvAcp/J2yJPnmQJfN7Lg8840jQ06HLpYx4IWQU3vlAeCL++Y9SixVyrk&#10;0EeK/uIdpa5+DxHZu6pe96mK5r6qzE+fwu8UK8sl0D8fMMpr1rNqWPy68j9/RYnvP6Z0ADt75tMq&#10;wvayagauWm+/jjXmu2pctFCV65Yq6vOPFLnuc+VcOIQXLEKsPqawmNIS8VYPQgYTcdC5+5XlOG6Z&#10;8fv0ZUIQgMxmF1umOcjA7+FRo89cau+vUWVbDpRPojJqo5VcGaakilCl11AjbqHNZJDMkw2rn8h1&#10;HD/rYczkhy/i8MOGZg7UI9SU+3muYXtOVv8IgrzeJjV0MluzBSeaunRllyUqrTJYybWeSqjyVGy5&#10;h6KLPRVXgCl7Xojaod3HyIatXjdlou8M+nD6Pidr3uyKw7QlNedRC2YARbdHvBqhoqsZXWiR99TI&#10;wu9KAf018LVaIKYLPdgX1oYhDGMy1Vge5QOc4S5x/6gZMRAUGHBcqW6/GtOLbwRfMr8RBp5YO4Sr&#10;ESbDMt9rBL4WtAwjkLGgoQmVqAm6xhBdOQ5O1wh8zUijDCq7gYzGVNv2mt/aK230L8faRHZUZB1P&#10;aPvcPeX1quK772tql4tAtIXgbwTgtex3yBE/XZKLYLWtH7FhY6W6MiiJpcSoNxFTiMALlHbSJiwf&#10;AY8ejqFlvAbA4wD4RQPxKywuL0JZD7sGAYAmlaRCYTK/vIVe04FW6FSuR8fRiqBzgNvBUZuQRq/r&#10;KEMXRlyAfj/Z74AWLAzW//Hzbfr3N+/W//wPC/T//F+f0H/4f/1cf/f//b/00//8d3qVHt64RfPV&#10;vGKZuufNV99nszXIbc+cBdjkzlPRc6+rgNpum5O5vq7aXz+gxvse0BDTiFp/+0dGCP5eTQ88psaH&#10;oYnJmhuffp6A/yX1v/62Sn/zezU/xnQiGyXIgISiB5kB/Jhlyi/JxWPann5RLmjl4TffVfNTz6vy&#10;D4+oAwq75f331fA+wPvOJ1j0zlbR7AWqDvIgGaA1p6dBjYBqa7uLIRLFSovALQo6uBd6vctF61E7&#10;O0S3TcVj/6Es0GQZ7qHdati0TcNb92l81xF1HjulsvNnlRfqT5sYzAG9t+YwVdYAHUxdvBzv6NSk&#10;ZOVExvLcAGldsfIRepXQZ/xN4Ds9OzUALSwvoI5L21huq0rP56rgYCZakjbaG/v4ThpU0mgGHfQc&#10;JyfB9JAQVPC8gG+FY0s5EQhMre9M7Xw14Ds1/Hp65mO1KBsCYFJ8Z6M0ZWRTPR7FBeoMYYqNT5m6&#10;3RndhK9vj7eXSjdAOR//TAmAaVDBHp1IWqf91BcPMBx5D325x1A5+1PvDYFSDiIL9QFML/C7h2W7&#10;ZLrBBQxZZhxVQNYe+QHeHtDNtnzSoE3jt+p8OEAavEVHQzZoX9hy7fCao3nrHtfBYx/r9KFP5EeP&#10;cDytMwHUds9lbNMxstoDsat1GFHRQQRcx/O2OcrpE9DNR6JoV7LxVakbdCx1nXaEIkQKo/2IIc4n&#10;mbjhlvKFzpMRn/VbIF/fBQo8NUfBxxGQnZ8r3wNvKODIDIUceV+xe6jrUCsuPziX4Q+zFX/oA/ms&#10;e1YeSx5VwNInlbDiZeWvgJbHFrPus/fV8tEH6pj5vuo++UDJs99W9EYi3sxwauguZ/7wCFHlAI4y&#10;Y5aN2izRySEUI9RZhyisWu3L2iF6yBrMK9tlIh0TNFlbCv/+kmVmbBKXAOPRi4DnRRPS4Xg1TI1l&#10;oFL1rFZ+7hshakfdXJgeobRIL/VCPff0Vqizj9nNZLA9o9Ct441siDhy4RHdOdis2rYy5eDDGpt3&#10;XlHZborMPolY67hCCJQC8q1Gz0Ds/IOUAo4qjL/HZnuprbvSAV+jcS3zcuqY1udsNPWk7sCZLWsj&#10;8wCEoYomdYVnOuBbSybcSgY81ECmYe0w1mvuuA99SZdOp0z/Uvp06row0ZhDp07pIwyQoFFHaphi&#10;Q3tYH6KwXlOrM7lpjIk1NvzAef8O9UwN0eqIk+uvAl/+rWWLphSuwAe5A4crm+x1rWlnq50bODZC&#10;8dnYUKO6HeONyT5te70pduHP7RnOMZ7sY7e9YqJURT2VTgmrI3czEGWq3vvt4Gv1W753a13h3LZZ&#10;12P4CjQm59FvyrEmu2riGqiidNHB8Tahp3MeUJIYLqsBcMloTpxR9rsfYZH4pnI+eU/pq+er0s+N&#10;ATIlBLKY/Riwm5gM6fI4znXj1Iqdko7R/ADzCEFPV0unygDd3OhUzBnwi27uUYeZnfDZWnlMI49p&#10;45py9TN0wdYQf6fTw0Vg2gUFm0+29dhzp/Qfrz+if3f9Sf27H2zVv/vfXte/+/e363/+u/+i//J/&#10;/yf9/oYf6cyH76l+zVr1Llmmvvnz1Dn3M7koVzXP/1yFL7yGMvphue5/ilm+v6en9z71PfOCBt94&#10;XV1kyi2Aaz+D77uff83JXgt+jfKZ7Lb/1RnqfOZl9UA797w2gyyWzPqFl9QJ2HYCvs1kwYX33K86&#10;asz22G4y5b5X3uR5yXpnfqKmmWTZH8xR/UwseucsVhOZ6hBtP07Nt8vlWI/20RNeFJsK7V6l4WaM&#10;YFooAzRzfbi4HntgFmgnHKgpV3Owj1r27NfQF/t1cfsRjR49q/YLHir29mAKUhgqZywjeVwxrlkF&#10;9QBfSwPDGAqYQBRNTZYWofoi5TXREtZQ4phrTF9GM3+FGrbhCCika3lPxe65cnvjsHY8sFkRKyLV&#10;mdqpRsC3sL4AF6s8ZcdGqxL1dZ0JsaCdq2uhsaG+p68rX++fNPOd2nymX3RGiU3Nf7V2JVumiLRR&#10;hEOlFN6jqrCnhLoMSsJu7KDKl32oiv1zlET91J3WIMswTwJuh6GcTyVD7VLbDQJ4w3L2YO6wH9qY&#10;zJYhy4GAZRDjpAKTtis4daf8yWz9yISPU6PcE4tgKnSFTrnR37trjbavnqVD+xbqpDvtQkff1nuf&#10;3qVzRxcoMfmgwhlHFZaN4hdFsyfA7pdMr28c7UgopL0A+HPUgE8REJxkHYlbqUMxy3U25wsdRWW9&#10;NXqRtsajDM5cp9PQ5OcZ8GzDnS/wHs6TIV9IXsGQ6IWoqufrYNxcnaB9xzdojfwvYAjitkTBbosV&#10;583vp+bq6L63df7IR4pzo33q/Bx5X/hUSac+UwGOXSVkx0XvvwAl/axyZ0FlL3xbDae3qzY5DPer&#10;ctxlipQd5acOeu3GO2po72qg1sI4RdYIIxGHMHDvoVbsgu5tpVbVSEELIszJlEfZmIwadWzHzKrR&#10;wMG+NxNA4X7VZ7VYMuJRvJ0H+6rUW5um0F0rdWHlpyoJOa2ihPNKSzmr+AIPpZZhDl8VqtKmZBU3&#10;JSil1E8xuWcVm39KUQVHFFlwQBGAbTh1+PDsLRx7TnwYjbBcavE5hxVTeEaVLnyyx1oBVpyzjDKf&#10;9G6eEhmZXYudX46IbOr8AiB6qAU3shk20m/eielLb0SWBi3zxD2on43aRSZkPrvT+zmn1MnTjfWv&#10;Jui0x1gR0AkILEM0O1UDmH6CmOo2ZyDGEAY0fb7J9MAzGjKnBG905t4ateo4LE3UDu1pJta3G6Z8&#10;U+Y7xvc2yOhAm0s7gKmEjaS8mue6qsdYTdZElFC49vzN1NTsXHGuZ8f5akKE6fT/f0uP9eUAZ1Jw&#10;5RiucO7V0TfsiLgQ41jma1n2le/tawyDI9Qi6ODxVmqxKWddZP31yZQccEgbgcp2cX43oR9o62lR&#10;n5kneHuqCvAqf/UdVT/2kup/+7ja7vit+m65Tz23MsUHY4v4Rx5Sy4XTGjQBJP4DgwBlP6WZQeq5&#10;PTbgnoy1fahdLZ1kR2W5SqUMVFJG21tbJcEvlH8/Y0dhglyomF0Ix/o6yaIZAFB8erWKjy1VmecB&#10;NaSnwhoxdW20TTkVLj3z9ln979fv03+4/oT+l/++Rf+P//ii/t3/8jP93f/nP+n+v/+/tPZ3v2O6&#10;2kpVzGVI/ew1ap23Um2Llql23hw1LZ2r5oWz1fPxXA29/rE6//iCuh59RUMzPlEnVHTbu+9BVZPB&#10;MoPXRS239Xk+N8DbRfba+9yrGjS6+aU35HrpVXXNeFv1zzyvkl89qCYU0l1Pkf0iruojmx567R0N&#10;v/6OegHqtiefJ4OGcn5jllxvzlLzjE9V984sWi7XqBLhVIOvv1rSUtTTyHQn/J1L8WsuLs6Sq7US&#10;17JaxFhNau5uVVWvS7WwEN3sSb0MNGgJDFLzgWPq33lEY4cvaOiMj5rO01KEZ0KNTX9CGFraXEbJ&#10;C0cphlc04HhXQjmzI6dcbfTgWv22ivpwHYMdpq8rwbcc8VQx/cGtuS2KWRyrPXft1a479ujI80dU&#10;5MfUKWq6tU3UkMl2c+NiVcRo2ToAvg7wr4HWvhJs/9nB98qL5ZtGCpq8/hL0z6UuNnsAuDuOxmh8&#10;QAtXLYNufUrhi58DcBboQhT9u7QCncGVyg0A9kbNHMbm7I/TUiDgGEoN1h9q2BszDL80lMu4L0VQ&#10;Jzbw9aRf10RYu8hOt4Z+roPen+vQzsVa+OLzeu3euzTr5T/ojMcKnYtg6DICq6CIHfKO24GhBBQy&#10;VPMJstczuFx5YdjhEUNNl+czh6ezZLQnUxBckfEeiV2pw9H0/tJHfCB+pb6I+FwbI8h+UzHyAJDP&#10;kSF7oLw2Wvo8P3sjGPNKWQMQr8TOciWBxUZq1/sQdO3Q0fC1Ouy7VG4Yhhz3QVkc9DkK68XyC1sj&#10;r9ClOuXzmU6d/kAn9ryuY2ufltfC5xS99A2GSryv5AWIulZ+rKrdX6g3wBff6yPyfO1V5a9ZrbbD&#10;B+U6flRN3NYz2LqBiU/NPucxPU/UQEsFm3WdugHhXlN5stl1Gy1myuNJ5bQDKNbjbeP8UHGOAMDj&#10;Y91OraqjIk4NsceVeWiZso+sULHvNuWE7lJ60kEl5J9UHCCbkHVSCTlnFEfNOCrzqCIzDik29zgZ&#10;7wmA9qjCsw4qLGMvjzuotKwjSuIx8fwtMuOYsqGiXfhLj5A5O20mjmPBJMhN+oUb6F7pHe4IrBBz&#10;2PCPvlxqyCHJaiALboqkNQnf1z4ESf1sis74vUknJEdMNCnwuZzNTusB/UcBynFMmXhfRvs772kK&#10;fGuZVIMKe8gjicEjqLL9YlVHiaUNj9p+REU2XN36Q20Z8DqtL38l+Fppx8kec6lzAr7TJ/RczXN+&#10;22c0NXEPvsPpiQQQWDUOW0+uCSv5vFPg6yiRrHNskqa2nlkD46/95wQbE9m+Ke5t2IBR2TXWImVW&#10;kpZVfoOV5NfB11T0E+1BFlT10OZYnp6jGoZKjDI5aASl+TDgN4SatjucQHD1auUBOGW01TTdiRDp&#10;tgcYOEDLzk04Sd38Cw1ff5t6b7pb5b/+nQqoc7YePkqSkKf+iny1ZCerKSuJWnIMwBmtRm7Lw3yV&#10;5+WGAb+H6uL9VRvtrfpIb7Unhqgzn+EgpTn0oJPtZaSpYTdCyo+eUPmHf6Kl8lmVrFio/uQEBqVg&#10;gVjfqY8WBuo//3yn/vMNR/W//de1+g//6wv6u/9wux6++T5tAuhSl66hNHdCVauPK+k9RKMzlil1&#10;Ds+5dD1Wt6tUu2IJwDxbbR9BR38wX91vzwJ4Z6v3wznqQITV9MyLqvrF/ar+3Z/U+vKrakPB3EBW&#10;W/Xgw07mW0XrUQVtSF0wAO1kvfW/e1SuR59V71Mvq+PR59T99Msom6G0EV11PYdwC6q6/kky5Nc/&#10;kuuNj9X65kw1sSreoaz28XxlL16lgj0H1ItRRX8DYAtdWxqLXXB6jOrjw1XKXtXMYIROstdWylbd&#10;UPxjPbiG0d7T6O6lRmq+XQfd1HfGWy5PP1X7+Kg4iJUepRro4CKEUuUldWrObVSBW7wqGezjykAl&#10;jiFHpWMp+VXwNRr6K9Sw1XvrK9SWyXCQjYVye+Csjtx3WOc+cFNVTKmamxpUWcvzlZZQRkhQfkoi&#10;dWADX+q+/xrA16EDJ1Wdl2/NFN98eREyjEPNjTLNpgFaIX/+h0r88AldmP+43Mjy3DHQcKeP9yxq&#10;Ynfo32Bo5mhEUmGZu5zs1yeL7BSg9CHL9SX79YnbohM+i3XUe6GOh0Ap+9GTGrFUe+NX6TjPc2Db&#10;Qr2P5P6FH92sdx78pY6TVZ6BPj5pRhIoeg/Hb9JerCZ3Jq7WTmjkPYDjyZi1OsNyi7e6Mm5PiL2O&#10;c/9xsvAjiK2Om1MWbUcHQhbSC7xAXwTP08Gk1TwOFyye+wQuW6dQTrs5Bh9k8rEAOesCdeaz1ISP&#10;AvZbUtZpecxSsmYeS8vUGdp39meu17aEZTqWvMZhAM7yOod5/h2+s7TVY6bOuM9T6LlFijk6XxEb&#10;31XCqndVwOSlgoWfKg9qOvkN2psQduVSJy54b4ZyZryqrNdfUsE7ryjz7RepN7+l8i0r1Hb+KE5c&#10;yWwwROwII2xMYA/LMbew+rDTc8umS+Zpas5xVJzDHc1cNKnKOb9dmbs+Vc6mD5Sz7SMlYfMZeXyu&#10;4kKwAy07r6pW+u+aY5RZ6Ilr1jlmc3oprzyAaDMSSX+s8lBJpxeGKDHLXxkpDMv2OyTPUxuVGn+O&#10;hvg4dfYCvDbT2WrHNpbRAG0ys7L3ZZu2rSvPL1M2O3VIwGIUH9luWhJaMH1pjEpXVWiS6qLS1JNb&#10;QdtDry5x/k1k+BMtTn8VSH0D+DoCLxt/R9tIB+rrQa8kjaL07/emLSIgTrWxKQwSR/EPQJgxg9UQ&#10;HRCeBKVvex/flPka+HZA71XYeD9KD0ZD/7U0+je9vnkcN6LctkEKRu/bAIcrwXfKK9lA0pnnfYVi&#10;+TIIT5UO+MDmIdA1QE8tJhZ9znQkaqMGmAD31WS+YyjaTYA3QJnFhelHBa1FvY0NPI+N68PosbZJ&#10;vRg4NL32mgruuVcNGEt00cvaS+tOPyYUHdffrFYMI1puuQ2zirvVcc+vVEWtNIu+1dwXXlbTvAVq&#10;ROhYMusTFSJ4Kvh4JlPN3lbJjBmqRGxU9zGT0WZ9hNjoHZV+zHU1611VzftQ/3/q/gK6zjs/90fX&#10;uvdQe9rBdtqBDlMmk2SSCTPHMcQQO2ZmtoySJVkWWczMzMzMli1bsmxZLFkW2pKZ4+A89/Pbiafp&#10;dP5nuu69a9qzst5sWbC1tfd+3+cLD/S67lRvsKtO+Ieq1sZN+R8QR7pwjkbWzNLY6nfVSxBM195t&#10;OhsdqoSABL389kF944f79Q/fc9Q//tNufeMb7+uJH81UgW2EBkgAGglJVLNLvDzmOmjxb9bq1X+Z&#10;r0W/XSz/+aS6OQSrx8VTp5zIHD9orfFtPObtdhrdZq3hraS0bdyuMQhVQ09DvHp3tiZhMV9esUpd&#10;r7+lk2iCL86ar/NvTNcEo2XT4Y69ORN5Etrgd99H6ztHN6cv0BiZvV3Pv6qRd2ZZyFlX5i3SFN3y&#10;pVUbdBmm8+VVG3VlJQXLknW6vJZmgB3w2W17NOYZoOuxqboVk6qBg066YO+s4YOHdcbmEClHwRSj&#10;ZVjmMkW7zST0rpGgIrvCXWqstERjccmaTEjT5SzG0YWYcBTmI1vKJbGLwqcbE4yeSXXnnlXmimDF&#10;fuCmcqcMspLHNY6h05+Cr+lM/40jlQlRQLbUw+qzclO1st/KVPnSAhpBeCPIFccvIGsag/UM832Q&#10;MI4zzY3wKYgbBPRH/28AX0uwthlHffWAYWtiAU2Iwm0IPpevIHSOD9T4Yd4gHlvUgGNUbhFSnlxr&#10;xWfuUWT6LiUiASpG7lNQ7UKnFGiRu+TRmRZ2sJsFGKONRChtl7YcfFMbbV5XKF7OMVhBJhrCVhcd&#10;Ld+blO4v9407ZPXqXPmxMy0sR0qEhCn8LJ1rd5iCsZkMrrKXX6WtQgHXiFYP7CkBREAz0ciZAMYU&#10;yFZxZ9gZA85m55tEYZBRB/hibRmGGUdc3WFlIoPK/pKUZeRIOWiP8/GMzmA0ngmRK48ur6A1HJMP&#10;NMLsoUPojF3MXpvxtOmw07DIDK4/JP/ag9hZ2ikJnXEGSUtpuHLFs6cOY4ccnbtXKTn7lQ6jOjPR&#10;Svnsq2tDdqg5cIeOemzEGWyj2gDkUw5r1eGwXu3Wq9QOyatnzypyiReqbSFkLnR83VSyfZwoQ4dd&#10;dTk3nTCDdkaLhuDE7phdlyGw3GaXZtx37t8jpeomI+fJcd043abh1FD1uO1Uy84lOmG9Wi0e23Qq&#10;00OdR+OpGGst4Hn/Q0ZOV1grTJ7WVUhWd+6xA/6IrunTK7h6XdZ1RoFTV2BXw1BszEhVkpeThs8g&#10;pULf/Pmn1yyMASM1um9sMM0+1ewYjZTqy8f2EZ//0/eX2T9agha48N83+nMj8YFpfI0sZKMJvmbx&#10;iMYn+1Sf7mIO8yl6dAPqZtf6p45H/yHw+jPge88QqYzZB6YfV+m4zc73U0bPnwHCt3Apm6rH+xyw&#10;+dBCWjL7agP+Dzrg/2/Hzp+gc4TpSR6s6Uo/Afz+Eoj/h79unlN2mINdkE4gdBmzE+M89qEZO3+l&#10;87WkJn1Z/NxEi379OiNbtJwPgPiP5CzDijfFnUWXyxoAec8lvHaNfMzIpe6YgIg/8/j/3NjZPM/3&#10;7t616KlHsTK8yFj/o3uYf3xmLuSw4AurdXblVqwS8Skmpefq736rqw8TOPDIL4nX+4UmHiMZCD/k&#10;SwTDXybC76LxQMa44tJbMzT+OgYT00xnuEBXli0GVJbr0opFuvkBpKUP5un2yqWwhlfrDjGmN7fB&#10;QN65XLf2r9HVvZAj965X2eYt2v7SQk37+XS9+s8va9ejrymL+zpD8dtnQ9G6B1/6nVbaPG2J/uGf&#10;39b/+2tL9d/+12r9z68t0998e6Ye+fEMNbhm6kJMjrrDU+W22lmP/mShvvPdFfrW9zfon781Vy99&#10;f5Yy1nuqwzVUjU57dGoPsahbbcgid8BvwF6nKBxat3OOQ5aaAEQn6WqHYEKPLFykrren6QzELEOs&#10;Mt3vHbrbW+8t0rmnX9OFl6Zp6uUZOo9t5K1p83Vl2lwNvj6NznmGhRFtmNGXV63RBYqQKaRIV1et&#10;03UOi+yI7vjCmo3qX7NJvcifzsHENgXB2IrNurl6m65B0JrYjeTS0VFno0J0+TQSweuTmqDzvcFO&#10;/BOzEx/qRZZKqlBiGrLLVK5PBbpVWqZLeOf3VBaz4jqp8y0javKvVfTzzgp74RAjYz/1lUD2Onfl&#10;34GvcaX6t6Nh2Mw9F5TrVKqQl8IU8wTX5HmJmqjuxeaYkTOui+fY+xrZ0XAH2cJNTDyMBhjd8f8V&#10;4GtRon85LvzjRdKit4PoAxP24qeX1XG2Wh0Bdjrvu1v9KYdUX+Ci7EoPZZQDOLkHlZG+T2V59uxA&#10;t8rB+g2l5R0AtFyVjGtVKsSscFKKAgv2K7HOVT4EKQTGbVZpI2lETV6Qo3wgbLnKF2/i5NoQ5efH&#10;KBf9bG1pPEYbADKj4Jhef4V3hyiC7joG/+dg426FsUS4IVrVOUGuwtv4qBvdrge/01dJHYylAe1o&#10;A74AZRqgHQrwhuOClc6eN6cjSJkYemQYlrQFfI30iSIBWVMa+8ysTjq8s9G4ZUWpmiMV1rYPDl1R&#10;dNjpFBep5fZKAMSTml0UV22nCMbPsVVOSq3E2KLgIJaWWxVJWERSkbWSy+wVV2LLWH2fkiCPpWTs&#10;UhZHfpqVytL3QvDaqcr4XSqP2KqKkM1qCdihU+yI29ay03kfdvXshZZqd2DGTHUtZxRmv03D0e4I&#10;/ofZuzECukluMvmcd6eGdJdu91J1sQYTImFu8zpR5Q877dNlfyddivQkeShKt9sKdLOrXBdgKd+7&#10;cBbxPDvna8bw4QpaZJNDbFi+xmHIjCON5MZof43GE6cvXLyuYyj/KQD/B/ZsRlz5hy81vYadfZ89&#10;9B2ILiaEwxBrTMf0oRlN0pEZMfMfzMfGgMPk/ZqxpzFL4DBuRB/fgmE8cRMXLJiNVehICWiYKCLe&#10;rKFN17qMpITCwgTNm/3rlyYKH5t0HYuZjCEF/evxp/7FhgD2hTHIF1OeB5F7n7KH/JQR92RDK1V7&#10;I4kvx3QP8L2T26yrlcTwQQL7mMdu0nDuGB9ikxxmWLTm/izErX89/l0H+KUj2AOnbotHNqDVS8b1&#10;EIQro8c1Y+f/MLj+H0bdFgKV0YOzizVhB3fZK39mumoeM/5EsNq/zFO2GFh84Xds0oEmRxn74Yl7&#10;jZi3D+lEPkYSZsbsnxrTCRNa8KXD2z1jq3j1Kg5C+HRjEfohjO07rA3M6/YXO1/znPN+uEPHdI1A&#10;+/ZqzB3Qad6Em3CHfeztWpJz1u1Rx3NvAbxk3hK5d5m828tPEz7w3ENYKP5S53/3cwLpf0nyD5F7&#10;P3+IFKGHde+Rp3X/8Zd0B+AZeg5rxlnTdHH5PJ0jurTrA5ycFs8BSBbo7Ny3dY5Y0cnty9W3cQ5g&#10;h7bfZb06PJlG2ezWjufe03f+/gn9z//9sv77N2bqn77+lF758dPa8c4bClw/T5mbVikJdvG7D72g&#10;v/nbJ/T/+rs5+l/fXKX/9rUF+ttvv61fff915dtFqxXbRYcP1uqdpxfrm//I93xvg/77d7foa99e&#10;oh/93Zta+MvZCpi3SYFz31T4m68qf+YiZby2SGGvz1HIogWKIM88b+4CldK91rw7U9kvPKvmmYy/&#10;58/XOOSqq8tXsL9doTuQqe4tWq677HnvzVmsWzMW6N57C3Wf68Td2Yt0fQ7gPG+1Pl60RTdmr9Xo&#10;glUah3g1iRzpCocB4BurV+sSJh5XNm7Rxc07UGhswcdhs/q2bNLIli26ADv65s69umNzWONu7joT&#10;4qfxE5CcrqOJvn2L7hdeBq/nxwDxx8Y8AwDuS0rTeEYe/A3AF1LWSHkZI2j27JXIwpLblPZ+oCLf&#10;dlStQx7clwsaxgt/lLHzVw+j2f3qMTY2roneKZUHVMl3lq98Xjmi/B1JmjyF1SUWkibb9wI++pcA&#10;31Eyglvra+iCeTw0CqMmhtCAOccokYdjHJbO+ivHX51w9f90spiK9Y8aS6j697iIXiKwfeJyt1rS&#10;AtUZYKPTWa74MrNbpZNNg+QU34AfM1F+JZm2akm1VX3YVsU6vqfM1J1Kxm85mH1rZLGtBXzDGO/G&#10;A3jGArIQV6zE6O1ydp6n2BL8iHGuCgJMI9ECp7C3TTxKh9keZBnxxrJPNqSsaEa7wbWHGVPb0fke&#10;VCDjavP5BAw+4r8E30T2z2mMuXPR/GYDsAn8TCruWdGMlz0ZCQfyeOLZ8SbQ6SbR+aYCuunYWRqz&#10;j0KY2Ll07HlGAtUdodyecGUgg0qDkBUDQJtuO4jRchR75LhGB+4b0Gd8HdvEY+LfvpC7wnlsMex+&#10;IxPWKyJxvVIIezAj+VhG6pFV7J8Bf9OBh+fvtUieMiqRZVU6q4ijsMJRRaW8ObPtVB+wRfWYf7Tt&#10;XKTuDQs0vnw+7Ma5GiaTs+v1l9Qx5x1drs/Q9VPFGi6MVlesl3pDXdRtvwXP7TWYhjC+Xo3ueN0H&#10;6t8LAB/ZzQh7nzq9dumU/261kDxVeXCFzvjuUU8oe5+UBHRz7bpDJvMNdsZG1/e52flbji+Dnhi9&#10;fnGRf2CGwa3pRs1ImK998iEMbQB0ktHiRXbP1xiDG/nGPQzy738CuxsJ020uuLeROd02v8MI983Y&#10;02iYGV/e54JumK+f3IQAgzPWCBrQG+VENBaiN68iqtAiA4KkxFTGFAQWJzDA0GLKYJiuXzks7kbm&#10;sX55mE7bdOCm27YEj1ges3nsgC+azktki15iB3mLTvtaZbvu5ZxAZgcRpXMUjSd7dhD3ipkwWEbl&#10;yGHM76UIMJw3nh7G7l8UBH8JSD+igz9Vh1EBHbWxG7XooP8DP/d/+p4HXawlMYlUn372svchXRlX&#10;K0sX+yf3bzF5MQUIX/uQddKN5k72dZifFJ/QvVNo+mF/f8Re+kOkcJ9SfH1kZDdIbcZhol7qGwV8&#10;+RwAbZ4L4yT1l/7uzy0kOxODeVtTXCy70VTfhk1+Cb/4K6Tq9K3dqcHnpuE//DzxeAQNkOIzaZJ7&#10;CIufJET+Mv+eeOiXpAP9WFfxTp4kAejCL8mpxR/5Iv7Ikw8/pnNPPK0JOsSx+XOZFM3Q2XmzNIz8&#10;5hzkpB4AbQqJz9XV63SWaNGTK95Xh/NOtcXD6zjsoOcfm62/+cdX9DffeF3/4ztL9Y0fTNP3vv2C&#10;Hn/6cVltnymXFXOU4GKv5ciD/v7rjwK+r+q/fet9/fdvz9O3vvW6Xn54psIgV0XCIt723nI99csZ&#10;+vrXZ+kb39mgb39/tb7x9Xf1vb99TnMemyOXBRvlyjrN5eXndIBAhkOQyI7gjmX3xluyf+k1+dLF&#10;5y/boNoNmxT36suqmjFDLe9MU8+7MKRXrWIMvVwXF3yg8Zmz2eku1sS06ep/8WXdgnx1Z+Fiy873&#10;xhyIWXO3wqpeofbfzkczjIf9++sZPe/g2MqxUVfXrefYqGvryD1fw655zWa0yas1sWWdxrYaI45N&#10;um19SPft3DVxxIe9MI5WxxuRZV20+G9/yLTk/g0McjjMDvgezlaX29s1XtegYYB4BNvNS4TcXyip&#10;V29JA8BNAlJhu06E5FPowk42IRpIgYwW+N8c4xhvfOUYBXxvDF3WMD9fGpuvgvAsnSWy9RLZBMbH&#10;+TJ2lJeRRl1kZz+Kz/OxSpoK9tHXjPsV7lbnuS8D7hNI7y4YUw/zua8c/yXB9w93jD0ge5p7MAbP&#10;NHKxtlVnqI1aywhCQN6TRKdqRsZmB5tR50FwgpuOFTqrtQAXqdRdysuBKVxorUC6zWSsJ5MYyYay&#10;L41ED5zGz1fi+xwevlFW+99QJF1kKF7PJgwgBi/mFMbQMYCmAd0wwDbU7FLpoiPpcsMB8DCMMwxJ&#10;KxxATQZEDeAmoAdOosM2wGtMN3IgeRn9cCYdazZj73jIVD5VtgrhMSSeMYYg/rCdAd8z5utByuP7&#10;C9hTG7et0u5IFfVGKZ0xdCRFQQS/xxQHxtbS3Max/01qoUg4yWM9ybgbglYITO9AuuAouuO4kgOK&#10;Sd+iuKytyqo9BIELMhfkswyIaFl03Snsl5P4G5LYQ2fQrefj2lXAuL6QgqaIo4pIxPqMg2qM3KWT&#10;npvUfniturD07N62SJ2bYE+vZRzNbZuftU6yI29x2aVm281qtl6rkzaQuOzXaMAeI5QDq9W9a6nO&#10;wrbu3LdaZ63XkELFSJux26k17xMwgTHIgpmETMxR0b59One0jhEw4Ajr9KN/A75fgLDp9kwH9eCg&#10;J2b/TBfErvc+F+kpnILOkO3a30t85dUL+oS90KeTF+geseAc79c99H33kBd8BInsPozT+9fHcexC&#10;CjV5XtcgzNwY7EHaME4OMAzYy4jp2dvcOHZMF4uRLxTW6FpJsz4+OaDPLsJCvv5FZ/exMQQxgRVI&#10;TL56mIQaizzmy8PkW1ssL78ct37hE2wMZowOmU4fO72PcbgyyV53OkaIRjyhGwWQQ3B5+/SyictD&#10;R0rnetcig6GD5vkwDmQPUq8sNob/ARC9h8yotQZjB+LTDDPZIu37/1Hn+0fw5b5uXrikvlMQiDCS&#10;MGQ1A8j/7nHxYC0uXsZxinP81plzugbb+0Zesy7kN+oCiWeXW7t1A1KMCY3/BMOFjwDiszgIXcUD&#10;4A+kDnzG82F8z81I+y/93RZiFxOSjwgkGMH+z7geGcvLa3cuayQ1XcdgMg9hLHEBU4gHwDv51OMW&#10;AJ4iDu8yKUAXfvOQRn7+U116mOi8x54gs/ZpXXn6OXJvTVweH2PPeB1N7CTANEIXeQGDiqnFjFsZ&#10;416js/to427d3rRdwxtWq2/9Cp3dB8DEuyvDwU1PPbZQf/+DGfrOj+bre4/u1ZPT9ug733tTv3nj&#10;FXnE2MmD0fMRmw1at2qJfvfUa/rmvzyvv/vhm/q7H7yqRx+fLjc7D9WnZSjG4bDsKSTeemqZfv7j&#10;1fr2dzbqO/+8TL/56SI987OZCt7BeX7YW0EL5ij8g/lywgHL/50FCp23XGGLl8vxuVcUM222siBQ&#10;VUO8ymV3e5zxcc8bMzQC4eoeDnsfGQON97gGsA8fm4YeeOFCncfg5wq78muA81UMOcbfX61xOuzq&#10;37yr0p+9q6Ifv6zuNxZjQ7lNVxbDfF65WXcgqt1m3Hwb8tUtw7xeAdt6Fd3wWkbRuGWN8LVbe+11&#10;x95dk+yDB6OidQUHLGMUdJXz+sq1S0iUvlBk3Ll7lemQMSW5qhtm5At7egIbyis1RzVRXq/usmoN&#10;t53V9TNIf/LYyda0whdhXHxx7N8AoQFFCxB/BXxHmMxMDsK4HoAxTTraBdL5Lg1f1AUDpv/moMvt&#10;71Yd1r5DvE+vk9tr8oH/rwTfzyFafU7G7S2cXwajg9XrfEA9KYfVhG9zTrev4s+g7a0DNNHIpkOk&#10;KsVwo7wGP+Y8ogETNyo2YaOS2emm4qmcXYWsp9ZVYYBYBKNgk8STWeumhGxAKucA6TsOcq7YL38I&#10;URH4FMcCvAZ0zefNftd8bEhU5ufiANFwADQEkIvlY7PfNZ1vbKOr5Ujk41T0wumYfGTQ0ZojHoAL&#10;5H6cC6wsABzT6qU4dr7xHEmAdxadbQ5EsWw0v9l03RmYepj7iWWEHY09pvk9aeQGJ0CyMh1wDIWH&#10;Ad10pEvmMB9HsH8OQ6oUa7r7ioOKyd2u6LwdSgV8M/gZ02FndqFpBtCzGIubcXdGG7tj7j+x1lHJ&#10;jM7TePwZdPAF/O5aGNzHiARsK3bRGRjfnUl2akXe1eC3WVWea1XtvUENPjvV6I1Nph87pIB9OhFo&#10;peaIbTrO0cIEoiVki1r8t+q4F59jT3+a7+8N3KdR5x0a2rlKFyF2Dc+CPYmVXUdgIGYTaCaxw7yP&#10;VMPsBU2H+dXDjHeNO9e/HkZbicYYr+j7n94gdGIMlxncq0rydaukRFdTMzTiHaheGwed3bAFItkW&#10;DWzeqXFE/iPOjLNi2SNlJWoUu86jO9FD79quAXckGlFhulSQwdi3UHcrynQ3t1C34rP0cUqpPsmu&#10;1X10n58xQvqDIet8xijaSJyML/VXANh0pl/1x7Zo2L8kqFnAynR/gKXRThsAuUsHfteAlSGA4WR0&#10;ue6srhQhMylt1ycd4/rDdTpyY/xg7BENEdEY89PymhH0H/Ng/wPge5uOsr2uGb21kTEZrTZjZ8O5&#10;+A/87P/T9/wr+H7C+A1j+1MdllQfA+x/FnxNdB7AbwxETNjCvTEupGj4LXGY7NqN89iVfLTXVSSe&#10;NSLN6R7Q7clJXK2QBl2+Sbv/xd/90Zfj/r/02C3gy2TjBh7CnbgQ3bo8RXHAhOXCgPp8/dTy4jQN&#10;PfUSqUBPscslr5YM23GyaS1AzO1lguIvsu8deZi9L7m2l557UVdffYtxq3Gdg/mLb/HNpavxNl6p&#10;iTkAMCzfe2u36v66nbqCq9Ptnfv08Y79urp5m0Y2rbVo8E8v+0DdB9jlugVr90p3PfXMGs1+76Ae&#10;f3G/3nx/jx55fK6W2u9QJAqLlDQvBZPYFp/ljdFPoPa7OWktxerqPVbyiwhQeWUmRj3xqkyPVbJf&#10;pKa/sEaz3nbXk79z0msvHJbNphhl+xaqK61UPfHYwR46rDavAB07BHHRzkvHDrrrmD0F97bd6tlt&#10;rTb0uafoYOsx3Gh9eRqMZUw5sK/8eOUWfUSXOsLHHS++pUvogS+vIeRm42b+ToJuVrLfBTRHF67T&#10;+fmA72OzVPLrmSr55RvqmbacXa8VIM0omufm6iqsctELX16+AVb1Jk0iR5qAQT3CMbRyg/pXbNTU&#10;LlvdPOSuS77BGomN11R1pW6ODesaKydzXL8F2AK4N+GE3P+QNRQBPJ/ewX2PYvvqGTKAm9o0XtGg&#10;zspKnT3aiIvcCZ1KyIY8VW3hJPRDiBpiNPzV4/yfgu/4uC7w/jyPIcsIq4oL2CCPYSlpQPWrxxhm&#10;HiN0vg1lxRoA/K9jI/l/Lfje+ZiRICdIf16G6nZv0xB7w9NZh1SIg1VMh5PCOxwV0mgrfzraFLS1&#10;uXSzhu0bl7ND8WkbLWPX1Ox9ysy1U1o+MpwaukIcpoJhKRtDjJhyFu+5BzDkOKQjJXvl3kR3a7ya&#10;AV7T/ZrDgLDpfs1tsiFl0TWaLtSwo30BagPEBnxNJ51E92tA1hzm42S6TdMFZ5+BIU0+sD+A6Fay&#10;zwK+Yc2uCoZdHQGIxkOkMmPnTEA3hQ40md1wchOASBdtumUD9Ob3JQCWpss2ABwH0CbT9X4BvjwG&#10;wDeK+ww3jxnwjWMkHpm/U1GFO5VUy9/O98fxc8lmp4wDVyp+1Ik8FzF0+/F0y2mkNRldchzj7Eh+&#10;VzRErjy+p5aO/RjSrLZmf3U0+Km5xFnFmfuVhwFIUba1KpMOUHHbc9ipKeuwGvIOqZoxdzWZxsW5&#10;u5SeuE7x0WsVG75BicHrVRgJ0QudcnfcIXV679Sp7Ut0din+r7s4IctKdR4/6nPdaG3xdf0UGYyF&#10;6Q6oPTiM89ZtBqwPDuNW9DGs608/Akg+vMQ+uI+czzxNuh6BxblPY2u26fyCNep7C9IYtnndT7yk&#10;fnSao0++qUGSWbrefkv906ap77W31EnyS8czL+nMS6/r9FtvQzR7Tx0LF2gA/ePgpj0agZRy3TFI&#10;d4MS8YYu1h1ymO+N0kV/SGf9GcQfs/tl/GxA19x+CJgxoP7jYUDWyF3+ANiYAADTvQPZusW4GDix&#10;mOtf47jN1z+5g/sSVfZUyUmAv0Uf1XTr81HsMylGPgS0Pv3IBGLQ6pqoWXOYmbNFhvQXxs50nLex&#10;ezzb2GIJojdJYyZj9y/+3F+436+C7wWTocrY2QD7AzONf3f/FvvSL3zdzT7eJAHdbOvT5RJMRgpb&#10;9HHeCVjfLTjbIf3Kr9NVzHaukhg0xgXtY/a9n9P5mknIp2YN8R/p+M1+nOdsavSCOmCk3r3BWJuu&#10;93J3q5p3Wanu0WfUyeh4BDLVBOA6+thvyKf9NSNoAugNyQrwneTzI4ykx54hko+Enqtvz9JtggKu&#10;oou9uXYNXR/7zGXrNDV/pW4uWqfP0LN+vn637sIivsXu8irj1WE6w/5Vy3QZ9vPQksW6Yr1H59yD&#10;FL4rUAveWKv3nluoX/1oul6CwPT2K7PkFOegEPgayTmsl0ogadb6ktYWxpQqWXkNKcqpT2RSlajK&#10;44kqq49UfXmabLfs05O/nKk3n7fXY786qJkvc+2xyVB/yVlNldagX85VW1Akq54EXU7I06XwdE2F&#10;p8GlidCYK/nijq50nPt1HTesYYBx0oAgGt97AOJH3PetDbvUw363BYnRGHreW6u36M6arRph9zu1&#10;cJU+3GjFc7JZlz7Aa+DNdWp5YrFOvr5c59H5Xtl+QJd4Pia3bGenC7ELJ75xiuKxddvQ/jIVYM87&#10;CJD3bYEtvmmXxg8c1g1HD13Bx3kkOk7DPPZJJlvXGAXfwRXs1tSkLgGe18aGWF+MMc1ijz8xjC82&#10;2cBd53T1+BmN4uncWVeptqYKcneP6XR6jnpyyyFbAb68n/4S+A4DvsNjkwQrTOAZPUGnfBHp0QUN&#10;0DV/9RhGbjQG+/pkXY2GeI8Z8B3FWeu/fOf7p4YF5t8T7Oeu3Lmo0TJM+UnR6Q9hn1t0iMSiQ4po&#10;P6yEs66KqLOlo4StjHtVhhnjmlFss4PSYQAnFOxWHjKk3Fx7xSC5iSiGhAQIJhH0nm7SjujwDEvZ&#10;dLWeNexSkRLFoMWNBpSi0OeabjMOYIyjSzWfN/82XWgYYOVfd0g+1eyRDajRvRpQTAVAU+iMk43h&#10;ByAdTRdqwNmMjmP4OTOiNiPnKO7L/Ew4YBfG+DgKkIuHFGZ+xoC26ZrT6FKTGUeHoRV2q4AoxuOO&#10;Y3ydzB45Gd1ygvk9OGkl87PJmE4kAp7R/F3RdLhxFBCxAG5E6W4YzzsUTepSFHvmMO4jivs3j8ns&#10;qWPoqiNMPKIhjAHaUYzVTVESTgccxm7ZyKMyKQKKyC2uILe4gslCDkSvRPbnqeyJTdRiLpKrQp6v&#10;fP6WXMC/gGKiGEZ2bh0uYwXbFZG9SRGFuxVdflApdNcmE7mUXXpj6RFVxe9T7uFlKrNdprE0H3R9&#10;1TpekaORPkaWVLWfkmJighVMCtZHJheai+c9RrS3TRoMRKyPzR4X9up99H+fIKS/19qkwVi0wPtw&#10;P0M2NbAWkgeeslNU5pPoFS9BJhl5E9AlZu08JgmTjz6tG795XDfN8evf6eYvMZd/6Pe6+PCTMFtN&#10;PumzGiB+rfvFNzSIkfzoB1TlSzdz0QDU9x5Wv62jev0JsyjJZZxFCtcA0ZgEft+/RlcFe/bjDwmy&#10;YMx5l6xZM0I3IHOXwyTmGEa2AV4TJWcZJZudpPm8sSc0hv6whD+ZwtXoWC8pX+x96X4/7CKFCcLZ&#10;DUhSd00ymCGUmXQwszelBTYfmw7a7FLNSJYPLABlyFYPDiPpu37xkgUc7xGjZzpTI9X5c2ztfy+6&#10;/fefeQCqXwXfCVJjziNj+tzIh8yYnb/9T1OGzH6eP9QyCTDPjYm8/IgIyGs17GKx/Pws85j+kHlc&#10;H6c16D6ZzJ+SenYDKccYLkUfIy8yLmaWFCMztqbt/48UD4YBfwWLwKHOTkun9PE1DPFzM1Tx6jSV&#10;fvfnqvru93X6Zz+xdL2jjzyk0d/Q5T7MfvfRRzVFbu3UU+x0n36KnNvndOGtd3Vp3ge6hgznIjvQ&#10;8dWrNIX71cQy9phLNujjVTv1CeB7A2C5DbhfX7dJ55DkDJAs1IqMcZixbhehA1NWfO2Iv4Zd4xXM&#10;SHYDY+AZjJQPzJutCM8jKq9GMklTUE0hn2mmV5zDyazIUlinZdM0lHF+ljIly0aWmNHA9aMgVi++&#10;+b5+8KNpevFFR/34h7v14tM2slqNP0EIJKNKrBvLKXLTYAJHJGs0NlvXk4s1CfheCo7TTb8wXQB4&#10;r+zapXv2jhrbYqVLWwBLxsT3tuzVZf6WCavdGtuzT4NWe3Vuxx5NAbYjyzeqAW/os3Pe16WN22Aw&#10;m2OXptYf1OjS/Tq/2YYkOlud34OkiY59wGq7+vftUi/GH7179qt3r43699upH8Z1J45cp3Hjati2&#10;TV22DhgqHVGXm5damVA0htAIpKVosLxCY82k3MEsbq8o0elSpIk11Rqiux1oqFdHdYXaasvxEyhR&#10;d20FBX2LevqYogxiKclErC01jdVDL7rpL0wwzjEithCj8IE2/7Ywnr9MOzL/HsKpagCnq3MA7CC3&#10;g8ay8gI5vxwDSI366bTPY8YxydHRxM65tQ0jkCG6ZEbYFAcTTMlMgtgkU6FxQzA02mJzy9f/03e+&#10;fwq+5mQe/+yGLt8hOQIXpmYnK7Ul2KuGYPvMNjrLM+xXT9LJ0kVG1mLNCEkpq4PxjImvIz82scFG&#10;6TX2KjemF3S9QSk7FZCzR1FUkal0l1mwmxPoaE08YCDOVj50esEAdzhgF8ERiVlHlGEqo8ONBdyi&#10;+diAZgSgHAzg+PL9Poy8g+iiI/meeMa3SZCokk24A8BqgNp0t1HcjwFZP8AwkDG10QfH8r3RgKW5&#10;rzC0wOG4NkUSYRjD7zFdrfl5M46OAZADj7vKCTtKb3bbQfhAR7K3jeZvjcVVK5HfZ77X/Ew8Ryyg&#10;HccRz+OP4YSNqELWVLZbMRQoUfyNoXWQsThZo+ioYzABiUE7HEEBEgbBLMwwsY10CcOSIAxFwiuY&#10;CkBCiy7mMGQ0ADes2EYB+fvkD1s6vNROCXx/Bt13Trvxy4Y1zlGMY1cRf3dyyX4lcWQD+nkUITn8&#10;zmxG2VkQ3UzUYmE5AJ0B8zxwrTKDNqqnJhST9VZdvgDwXof5DHh9epN9LYL6+5CR7qFzvUO+5z1k&#10;Ih8yZvoUi8zPGSFexelopLBQFzIyNOTth0TqgPq37VQ/I+TBXZs1arVVU3t26uaeHbqzmWSXxQs0&#10;+vbb6udCOvroE7r28OO68tBjltsbjyIfIYd0CDAeefwZXXgRreJLr6hn9gxNcHG9tgmTgA07Gavt&#10;0PmlaDiXb9XZ5Zthye5Q1y579drjOe4drAupMCHz0RxiAH9/hE4N44aPb12HuYsG2qTaABh3AMq7&#10;hon9ZcyfcQf7gxHwGomUYV8DsJ/fJEqtFwlDOftPrCfNXtQwfG8wEbpJeMQNrDQNMe06nf8NyES3&#10;kFrd/tLByxIbacbgZk/+lZxeQ3S6cnESk4oBCyvZ7JwN+P25iL//CPg+kFw9AF+j1x3vZ+fW18dY&#10;2LDUDWPZgPufAKR5fBRUZmltzn0TmPixyfnG4tMkTn2cc1wfZh/VR5kNdMKQbM726mYfhvXEtn1C&#10;MfMZxcbnfzz+MvhajE0Yr98+N6br7PXu3Md5bRT/X3e4Ij99QpXf/BcL+J75+c8AWXa9jJqnHkVu&#10;BLP5yu9+T9f7LDaMgC7638lXX9fF2WTeLkHDuhr5DDvKCTrfETSsI0vX6RY71/trACn2qD3sVW9a&#10;7dA90909S3DBq3M0+sZcXWUsO4JX8kUHW912ctPFTYfUtsdGyRtWyP3pOUqDIX0cbX1ffbR6Meap&#10;ZUqWB2kzmyI5i8I4I3+XcvJQLDBdKqJ5KOV6ltuCvLEyTY8Cvt/60dv6ya826B+/s0o//JcFeu6J&#10;hXLb76X+unqNYr94saiC8XOaeqJSNJlWpImYTDrgJI25+aoKdcMZWMjXMBoZ3m+jCQOMdL+jAGr3&#10;9k1q27pelcuXKotRe+bc91WAt3MWMqvYF55TxjuvKXfm28qDIZ1HulIRjlf5MKEL6YqLFyxVyQcL&#10;VbRgrkogbhYu4fN0/0WwpwsYXxcsWaP8lauUjlQrZNa72vnoQ7J+4gkd4nnfy/m66+UXtYUduN2s&#10;WfJbvFS+nJOuTBEO4Wdvu2KZbFeu5OM1sidB6cDqFdqxZYX2bl4pmx2bZO9gLZvDBxXg4amjiXgJ&#10;pGfilHaatKJeDfF+HaJgHDUxghTQwzCYTUSgAUxzjBv7SWRDIyNod8eQ6JkABZjMA8Y7mrG1JUGJ&#10;DncUD+gpkqm6Cck4f5ycae7zogltgIh1gYjDq4CvIWhN8PE4wD7OrcmB/i8Bvg8M0i2ONlwQbtD5&#10;3ppkHs9Ortl9r+qT7VQC+GbTtaVDmkoye07YyUG4PaXQnaVSHcYxko6uOUCe7H7lA3z1xADm4P4U&#10;km6l4Gy0wAU2SsBCMovuK4PuMY2u1ICsAVJvANUApgFLCwDT0VlAGNCNNKAMWJpON4LPmY40mA44&#10;mE4vAhmSGQmbYAXTKZvu+EGXa0DWAK9H2X7LfccbCRKhC+Z+zP2HMzIOpuMO4zCPw9KVmvswv5O/&#10;MQDzDNfqg/JvNF2yj6IAXXNEs082gGs5+P54s0M2BQUnqAV8j9Lp1iJrqkbHfJQu+KgjLOvDCmKn&#10;G8Z9RQOG5vvjGHVHAYihAHAIU4BAWNGBhFLEGMY332NY4WZCkMDPhMMcN0c0AB3D98YDvvnNnirn&#10;sdRCLGtgn1xrfLN5biux2ayhWy5E1pVOwWMY1ZkwrbOYUmRVOyuXw7hyJSftVHEWCU+FR9R7Klu3&#10;x1p0s4PoweJU9XHx6cYVqDcnU+exoLsEcWK8tFLniA8bKS7ie4p1EgZkqy2uWfsPaYj90CUrB13Z&#10;gWnAVip2Lho3bOx186ADrEl2Rzu24+aDzAFiyYV352qU7mX4HbJHYXKOI6GaIlptnItq/7uzdA5t&#10;88UV7O84kTu3rsYRCG9agiouwb68vN9RV/Y668oWe11ZshtZxXbdmb5Ft95Zj/vPIvWgg2zjAnKa&#10;nzkfGqCxvCxdOgFR68okBCeAyKQ0fUghAYh8jKTK0MfM3PgPULo/o6O/D4Hsvkl3MjIbZEaX61o1&#10;VlSjy00n9NEIBDFkFh9RkHyI28+9O9ewM4Rw8jnRdOy+cejmP5ODDLAZMxAj6/kz4DvOaPg+hCjT&#10;Of7/HXxJkJmik/jc7HMtkZV/BnyNVssYoRiHKtP1G7cvU1ggN5pC32zIV9crGN0VN1HIVGuyslHD&#10;FTDOW09DNuNxfxV8/wOdr8WBDcb4PQIN7l++BEfgmq50HVc7Y87m7z+sZsD36A9+oN5f/0KXnnnC&#10;MmK+9OhvdQ3wvQr4XqQYG33iGU28/LIuAyyXFi+2JP5cgiBkidxDGmOA9wId4ofbrXV74x5ISEs1&#10;uphAAqtdugNz+Bp70kuvzNbgM9N0ey3FIM5y48FuurBnu1rZrfZv36ypMFedWr1PhTNeUxWRoi1h&#10;dspznqNCzpO0Is6hUs6dEifV1vkQKhOmhlof9r0eqmz0V1VLuGLyIvUiLOSvf/cR/W+kS3/7P5/U&#10;//7bX+oXP3xMK+YskhsGID47t8ifca/TggWyhcHsRORfCF7M2XgvZxAdmGAkRpwPJSuWqpWxeLct&#10;j4PpUdW8BUoBWENee0G7f/pDffD1r2v+339Ni772NS35xte18Ov/W8v+4e+09Nt/q1X//DUt/wdz&#10;fIvPf0PrvvWPOvybRxT88gvyfPpReT71sHx4ngOQZ/k89ZycHnpCe370K235xS+1+aFfae2vfqFZ&#10;3/0nzfzHf9S8f/iO3v/e9zTzX76vN3/4XS2HaW7z1Iuyfe1NAPllrX/xeS1/7RXN5/btRx/R73/w&#10;Pf3sW9/QN7/9LX3zb7+tr/2Pf9b/+Nuf6b/9/a/07W/+VqveXCU/K8b4ELhiYiIVHxapVPbJcWER&#10;CvUN+PJAVuoHNgSGKDooVBEhNFUx4UpPjlctmcOjdL9GLjRk3LCMF7Ql13cASVK3RuAUTJxqJ2YS&#10;1zy+Z4Iu14DvJOTBi3idTwDsBnTHuDWA/18GfA3wWkT1hnzCXP18WrYK161T5e41KovGMKIUj2QA&#10;OIYLehTjUf9y05GRYoQTVBTjmPDSfbhN2Sr9GB0XoFjKvjWrAVArYoxaZKfYfBtFsedNRgsbC8AY&#10;wDTA6lFlI1c6zBB2oH8E4C/BNgyANZ97cIQb0ASAQxkZmyP8BCNqM/YFdE2+bwTdrbmN5OcNcPtD&#10;ePJidGxA3Rxm9PygCw6is/UHYIO5NYQpcx9mHBzOz4fyuAz4elAUhDAujsQe03S+4ZCyInDRMsQr&#10;y2jcMh6HbW1IWnSzxlUrqvkwBhzImmr2okumqGAUHHCUrtZIpdAohwOmBnRNF2xuY/hZA8gRdKWm&#10;G46iSzWFhAF201kn0K3Hfbn7NrtwQ0qLYIycDdAWsROuwP6yCm2yCaswEYw5FEPRpciwKHQyuU/j&#10;PJbD35BLcZDPHjyjCf/scrpqjFEqa91VV41fcx5avsJAnfTfr/odi3Vsx0o1H9jBx5vViAbw5Kbd&#10;aoO00rJrr07Z2qv1ELZ5h+x19qCthomaHLVz1tC+w+rZYqM+zNuvOHjqqouPJhhbjTC+Gti9GxH/&#10;Do1ioXeFUdq1bfjMbt2iiQ0b2Dnhe42v7dXtfH7HXl2DkHX9gC0XRjNeQ4ayn52v/SGNHHbR8GE3&#10;TTkF6LK1l25sdSG/1BaZxXZCxhfpFGzZ7pnvcH+LGU2v1cB+xnGbV6t2N+M5SFsfMzo1JMLPcGr6&#10;BKP8T/AB/hTw/Bzpk6GSffQ5BEPIY0Azo1VMPYiqu3u6R1dLq3Q9s0C3C8r14bFW3aKyvtParru4&#10;X31oumtGqB8TOfcJnfCnGNJ89uXxOSD+58D3Ao/jExyfjMbXGFj8JanOXxrr/rHzpWMfB3yvsSf7&#10;A4WG0V9/Qrf/58baDyxJjfsYvawlT/n+peu6eBSjlRasL/vHdOVkhy5WkjyVX6WzsRnkSJ+0gO+n&#10;pmgBgE38pKW3/0u7bvP1j8jY7Z/UvcmLRGGOqq8xnxjOhRr+yZM6/8PfqPuhXwCwv7WQrMYfRW70&#10;m1/r0kOMnX9j/v2kxondu/ju2+x04SgsXYz0juABOrVrRPbdIGRgcukGTa3aouvYNF7hPXRl0w7d&#10;Zdx8lffWJEBtAgeuzCdwnhHtdfaZV3jvDnge0vltmNy89LZ6N6yF10LU3hIajenT1eMdqjNE5+Vg&#10;TJMfCghnuygznQLaf4v83Dcqwn+nshKREIbuka/7Gnl5rNFSXLG+9/N/0T99//v6/nd/pn/69o/1&#10;Azr6J9lfv8i++jG8n5/+0ff1yk++rzd+/M968wf/pNe/+x29++N/0fu/+DnA9gtt/PHPtBcds9OT&#10;Tygbo5DydatUhtlGxJNPK/CpJ+X9+yfliMTqwK9+K6uf/Fp2TIrCiA2MevddRc+Ypqjpbyhu1tuK&#10;mPamPJ55Vjv+5Sfa/c8/lPcjjyvm5VcV+eKzinr5GUW9/rJi8KGOpQgOe/kd+b/wprxff0fur78t&#10;Z2RPDhyHcRBzevZlub/xjnIZeRfa2KBHXqoAWOW+ixbL5YMFcli6UPspFHYtX6KtsMzXMKlaPHOG&#10;Xp02T9/77lP62t88q//19Rn6b/84T3/7ren6+bfe1ObZVooJT1F8TLxi/ILlQQHvjpNWqLuPglw9&#10;5XXISa7W9jq0a5/2btyqudPe0vRXX9Lrzz2jbayzirIhuCFnqquuUXNjE4XQcbXBAanMyVZaCCE9&#10;oWFExWaoNC9PpcUlqimtUAPn8DGCHRpr6nSUGMmWo8fU2nLirwu+5kR/cFhOmge6zS/lDoYd+SHO&#10;O+dSCpU7Y6UiH31OsW+8qCz3DYrIsYYghVYVf+MwrCENUGQ2B3Ax92Y0CsmIUWdyAwSFRvYidHuJ&#10;yGkCGZWG5/J5gDsO8wlDskqrAiCrcIcyJKii3XIqspIXe9/gRifA0ckyHjZga24NMcp83nJrgJNb&#10;M2427lZhAK8BYgvTmK+FQlgK52e+2A27KoBABZ+qg/IsP6AgRr/egPDhnO0KYGdsdsfG1MPHaHQB&#10;RvO7Ig1oA24h/L4gpEP+SIjc2J961hym+2VETLcaQacZCYhFMs6NMuxmflc8+96kZnbAgGEin4vG&#10;EzqwERvLKiseE7tp/h1sigVANBIQjOHnzRFhQB2gNSNoA8ThAGUYhLEICoAonLuiGKlH01VHMxK3&#10;FBhmGkABYX6vKRKSKATSse3MRCKVwTg8mQIhmgmEZbfM40yi+DEj+Sj+lkhDdOO5C+dvDiHVKaho&#10;L25cTqo7RUJRBUERqQd1PP4gaTFrdQ4f6ilrEprY9fdu26QBxnZTmyGtWNmxczqoob0HNeLkgvMN&#10;YHvEUeNhAer381X7EQ/1ePprwidUlwIiNOjuh57SQ93uOPs4O6ib7++1tUP+tFcDO3Zj97dHozt3&#10;46KD4fw+a13aaaPLO211bb+TLmNOP7RtrybW4fqzER9axoKt9g5qsjusk4fciHn0YVcXpJ4DbmoD&#10;1Nt2LFH10jfVuWuhxnAMm3BaQ6wbchKrDTqBQULbckwEIhNgYBKgQOV8f3JUd6/gmU3IxUdkmn6K&#10;Cf/9z/Cu/fwqOmSjcb1MvCYRjBA3Piws0UUXb/UShj6wE9b5tn1q38Oo8qAzF+gQghgq9PEoObC3&#10;LwPCyC7IXP6YfONPPgOIDcva2LeaHpuO+PIFsmghjhiDjY+NvtlIur4047CkG1n0yV9E8BkJ0mcc&#10;D4xBzHj6i+MLtvaD6EYL+BozDUhWY4ycb0CE+YydvNEwG/A1nfgXe98vDqO7NbBp+v67dK4maeiO&#10;MVPhMX04ARlqkr+BsfhNdmJjtU26TPc7wGh0uJRcakIGPqWbtgAwP2fA94/Fw1f/jj8C8hfmH5/d&#10;xnylj66Xznf4Spea0oN0BhnNrYde1LWfPaqBX/8UhvNDeDmj7338t+x6kRQ9Ahj/+rcaf+T3jIxx&#10;eHp/ti4unqch1hfDjF4vAr4Xly4jYGCRhudwu2S9LmyAOAShaBQpzTksFk+wuuibPUeduD71fEBO&#10;N0Vew9vT1cTnOliLnLfag5xnvmo/WKK2/bzP1h3B4GIhNog7FIPxR56dg6zmvacVMx/V6g+e0ozX&#10;fq63nvuJpj33c8177bd678Wfa8bzP9Arv/sHPfTrf9SPfvEPWrj4XW1Zv0Qbls6TD/aVrnYbtGX1&#10;XE1/5VktpXvduXC67JbPlfvqxQrYvErRhC2EQGoNw+AifbuVSq2s1bB3n1rwgD6JLWYTNpOJFJbF&#10;WE4eh3jVyBi6HFJZw8qdal+9F3vavRS9+zSyFxMkdrjDe8y/d6oTclbbiq2qncW5gWvWcVjgbcvI&#10;LV9u4lAxGNm6lSLbSid24a61214nrCiomSw1H3BU/T7WjDheHYOkVcJEoZv3/43UHPVFx+tMTJxO&#10;4kVfhwd9VXKkcmOJdk2MVjkhFzVmj890zDM0Xb99fJm+/Q+L9Hff3a3/+SMbff2Hu/TDby7S/Jd2&#10;KCMZQKxuUlZUglbNWaBZOHjtZBXgQOHkDZ8j0gMeTwhyz/AYBR5xlbsdE0imFT5Oh3XEzla2/J07&#10;IIctIUN9xtvvaPprr+r1p36vp3/2M73xm4c16+lnNJPiYs57s7WIXfjy9z/QFpjcW3n9N8IMX8N7&#10;ZyXvnb9q52tM0j80JE1zchivPDOeMj7OxkzBrILYBU1RAZ/aTZf0i3eV+MPnFPTos4q23aTwYmL5&#10;cJyKreC2zEV5rUGEEgQRQADwYKuYxpjTdFoZAEMagBReDcBC9omiSzPkqohKdrsEJIRiNBFaul9+&#10;MKPdktdrv/88bjdYTDMC0e8Go6cNBbiDAdMAdrUBAOcXB6AGWAYe/fJo5t98HMTngtizmiOEz4Vg&#10;fuHfSMdbYyO3sr3yrDTg66BdkUs0c/8z8gDwg7GE9GSk7FFraxlNB/N7w3icQfy+QMA4gB2070lX&#10;HWGEfMSMxTHTCDJjavbDweyKQ/h6PB1lGjvv/CqMPDAbyWhm71pHl8njD2mw5j73KTpzu9KyKT7Y&#10;Gfvw86FmpH3aV4Hsaj3a6a5hTJtIxCiesxCmBX6tgLwJhaAjTgZEU0zsoRlnm101BK/wdi+Fmdxk&#10;HLyMLWcSnWwSMqxEvieWlYAZy4dY2NwUD+a54zkNY0oRbTpqOu5QRttxMLIz+X0FjNIrAOxsRtLp&#10;MMEbUvfoZLSVjmLu0WO3ST1e7FIPYMxhb6erh+lkncjxdArVOYcAjYcmqSM0RueCQnQhLkod8Yzh&#10;IvxUF+atltgAnYjx07EwTzWHeOAtjbG8h4vOe2Iu7wpoH7BBfmSL3MhNo06uGnM8orFDrhrd46jB&#10;nYcwBXHk97tit3lIvZx0HQcPqg1rzeMuvmpy9dcxTsw6Jw81uvuqDoZooa2VSlzWqcxro0r8Nqks&#10;ZKvaIneryXEFncMMde1YobYFs8g3nc0ocgVxbxBRkigM0r3VHu/KaDUCY41EXcf5a2qgGjJIky61&#10;FpJnnaKryZgL2O3W6RlvE+/2CnrS2bqKvnKU0PShxYzJ1yzjokfH7ueta8mxMIazSYmpIaJtAHOK&#10;m4Af0iR2zB8BxPfRT0+x872CS9h9gPI+4PihMfkwutn7AC4M6k+RMH1q9sWE0xozD+MWdoXz9Iax&#10;4jSGJQRs3OUwMiFjhPKhMRYxu2Xu4yOYyEO9XbpBJ/4Jhhb3PmY8TibtZ4DlZ0RWfsZj+NQcJr7S&#10;Qg6DLMZ93OW+7n9quvYvMqLv8rhvUTx8dOuK7jDOu1Rfp87EOA3mZulmbx+mCjd1Fz/me3T6d00G&#10;r5EuGeYzj/cPEM24c7RIhgFunPOAeTrwj25/hmQEdyQKnitn69RyYJPOvvSkrjz2mG5jmDHx/R+g&#10;4f21Rp/7nUafeUxTjEUvwnKeegxfZ4Ll7yErurucopD94iB2kf2rCQ3gthsgPouxRj9BDOeXrbGA&#10;7ugGOAd0vO3vz9NpSFZXVlppcpudTjk66+RhR7W8vUQNz7+nuvXbVLBojVwefkb7H39Kbm/S9T35&#10;hrb99CG99cMfcxH/lazZcYaTtes7/Xk57pylPVYz6PJe0rY3H5H1u7/X3rcfk8eKt3Rg7tOytZol&#10;16C1iszi3IdPkeW2WhVYyGZ4Y72bAPckxRcb3nDl+R9Ro/1hXLZ8sZblfCBkpSUsmJD6EI2RFDQQ&#10;FqULgM5ln2BdPeKry0yVjmMxO8zfdHnXTnUsW6Jm/uYxJjoX9zlQwNpozMoGsharnz0HdR3wHqNo&#10;vUyReJ2v9c1bpc43IJkRYziOpOgy33eV4nbMjvON6MNRT29doOscc2eiFBCpy4FRGoc/0U0YxFRA&#10;jMaDYnUuJFrX80txyOO9jXHGZfbX549W6HRzro4dy9TJU4RXdFerf7BZfefOKrf8jH7/qoO+9tMj&#10;+ptfZeu//7JIf08S1D/9xF7vvXNIp6q7WI+Q99t1RmVIE+MB79j4KCVHxig5LFbxodGK4zmIj4pX&#10;UlycMlJTyARuVi+EvXZCIE60tKimqlrxsbFydnTSgb0HdBACmjUjfFuKrnVzpuldCp33Xntbc557&#10;VXMZ8e9FhuXnwvTR00dhcFQifAP/+uB7z6gkTHVtnOLNWIrxl8W3lhPInEQ3MDDoj8tSymsL5Ptr&#10;9gIvvqb0ANynapnJHw9UeD2Awag5g87LAEMO7lAmtcgAURJ7xYJ2snmJCjT6W2OKEYB5RhiAZFjH&#10;hmRl9LtBhBsEIsfxSd+kRTse1xrbl+TF53wZQfvTBQcAiP6Ang+dtI8JNPjy8G2w43N27IhtLYcX&#10;EYGeNSQVcXjWWvNvG8vhWWsj9+r9ci6zklvVfvnCwHbM3qJdUYsAXysdyd8hj0p+rpb74ncFGNBn&#10;LxuIS1XAl12vV4uT3GB3ewLwpgsONuALWJowBwNyqRQdGZCX/ANXyy9+m7Jq6ExD1yk4fCWOVtaK&#10;qTogB7u3qNpmKqnssHzpZs0423SuiaZbBhDNfSQAtAnYVmbysRnTJwKSsXw9DjCNg4Vt2S0DvLGQ&#10;wKIgVYV30IFzm2hAl68nGpcvvt+wqM1o3ZfCwoNu38iqIriv5JN+yj5LddodhfNXuAqICCzhKEIi&#10;llmL6UipDUYpB3WCdUBz4WHFH5ijvO3oIGO9NRHgq97wQF0IDNNoWJy6gmMR3CerKyldTRnJ6s9M&#10;VG8uVXAhlpxZMM8TiZnMhgSWT55zUSAWoaGEMQSrPsVbJxN9dCbSQ6e9DqvbzZkO2VcXvXw0xYk/&#10;heH8RQT9Y7buGrBxJU3GXecB2TF3d9y5+FpAlCaCUvm5CB5DhHqpwDtiYnU0JEhVAQ6qCdurSrKW&#10;M4O3KjNqp2oItMjyWKHITa9rIAQDEdetan/+GdiuL8DsXKfTfmQ2B2zXUef1dNFb1Wm3Xi14a9fs&#10;WcEFcZe6D+1SvzWyi50rAdh56pr3hobmT8OQHgP7lQsggMEs3YCh/Xq8gjexd2TMeQmXoN4teGcf&#10;ttVQcTpa3hHdAGTvsMYxdp0f4RJ1ZQJdJC5dH8E2vg0oX2W8bXH6gsT1iWESGyLWTahbsM2NucXt&#10;G9d0++Z1pDnYfo4P62rXad3DyOAjY1wyMWExB/kE1vmnd3AQu3JZ/Wdx98GByESC3jbrI4hld+lq&#10;7xjLUMsYmmQoo2e2GI6YwuAL4xHD8zAdrQmRv0003w2O+yZrGpLdzY5u9dH1TGaW6G7NSX2O3tL8&#10;vlvoOq98jFsZIH6PTvy+kXsZG1KjfTbhE5ZO2LCuYccTT3qOkPUbTBquVmTp2NI5OvMMWt7Hfqsr&#10;P/mFbv/6ERKLAFxIPteffVZ3IVdNPfyohn71G/Wave8sIgUBnyFDrlq2klEyZCsutGOA7jmYz8OG&#10;QEUwwRW0smZ1MblnjwZh3o9grDFpxbRkK1O7LZsVhFVj0iOvKvD7j2o349tNP/ml3vvfX9db7E7n&#10;s3de9ctfaTmmHvtXzVfA4d0qC/TS+YAAuss1avS30bEMTzUGIZ/kPdF4YItSl8yAoPWeYhZPU+KW&#10;uWpKwGQIJUG+6zKdZQJTu2iaynesUhPFaH5ylIpTE5RwYI8yePwTroEEFzir3S8AS1l/wk98dY6A&#10;h0FShi6GxOo6muEbbgG66eCucWII7+zfq9t7d+oio/IhvKon+XjS2o7D3nJc2G/AF64FfsyTW3bp&#10;GvrmSXT1E8sIUlgIsfLV93muVrHScdAtayfdcPbUCLLAYZcjusqO9SIj4KsGZAG/y0YOddiDlCdC&#10;XTIKNZmeq6vF5ej363TXuM6RnTvYXKwTR9NIOUvV8bNZBLAUqXOoTv1jZ9TUPqjpy/z1jYed9T9+&#10;nqD//vMsIhgD9e2f7NOaFf4aOA47mWjBIawgB/AX6IX93M1xrqcXtn6/zvXyechY/RCwhiBNmYxf&#10;EzdoQhcGBwct/37gAT3Ix/2Ezgwhbxo91qYLBHScqS9GbcPYGWlTHtetCJqEeD+O4HDF8/wmhkZa&#10;jr9652skip88AF8q788slblxvTHsR2MgcE9XLiBYjqertdqoak/clqojFd3oBzmKrgqJTDSjXrPf&#10;NHraLC7iOWYEWgcbkNFrCUSrXNycYpDP+NN5BUDMMrtWQ3IyJKhoOrxYuspwRrJB5Xt1OH6l3DI3&#10;6kj5LqQ9VuyA6VZr9gGg++Vev19H6vfJtW6vXGr3yAUSk+Xg6w8Oh7JdOsRhbg+XW8mxco+cuI/D&#10;FbvlwL+d+di1Yo88KwB3umFPDD2OlFjJ24yUTVfbcMgygvZjVG52wL7HneUN4HrQPXtzhDKiNqD2&#10;gARmpE/xxvLSkMfIND7kMFsHnOZCyHCRg8N7OujAxIBOMpXxrpfn+/L2WqgEwDeU4iOZ5y8RkEvC&#10;nCSZKUEi4+wkgNcQqKKQMhiJVARkr2A645DTXgolICLMhEQAvoZYFs9hbhMeAO9XwDeOPbQhppnn&#10;2hzmMccAyImQxFJx8EpDN5xCoZQJMz0dQE+nOIoo3IfNpY0KGeEfZ4RddyZMpQXOaoo9rI6cEN3M&#10;StKFyhxdrCjQYG2eOmsJza7Jwds7RoVlUTpRH6/mo7FMQaIoAILQOTMuagqEXR2q/JORKm6PVQnx&#10;hCVn4lV1NFK1RRDEYp2wz8RMPsBVPYEeGsM3diqYcTVAPA4Qn4OBes7ZXTdDo/RhVJw+ik3R/ZgM&#10;LhLBKl62Dc9qKnKIYBerctVdmqAzZeFqL0MKQc5yYbK1CtKIn0QWV0VhVA9RpreBi2eek0rXTlfl&#10;Zozn0W+eST6klkQsUQN2qdMXuYb7biw52XXPma6xTegkbRh5O+6mCNgE6QXjgcPruV2pk3uw7CQm&#10;st9xjfptVtD1riY9Z5l6F2Dij4n9FUhE5xgh9hw5gDsWFyvs927DFrfEEpKgdGMMg4JxwBH7x3sE&#10;FdwkK/XqZI+uDLZgz1eri6gLJoohuWUkMOoN13AIRiThRE7GRKnPz1UtdPmnbAGWI4dJ0KE4SaRL&#10;KkhlnF6sq6dwEmKUd71zGBcxMp2ZYN29wS3ga7pkY5LCVonxtNFvQzAzumdj0WUJnQAs0SxzKbCY&#10;iRjbTibFX2in0ThfLDml+9gDfphzjNzl0wSxM57G29kwv28C4LeMBtzopJmo0cRbml5j8fmJpTPG&#10;6vLadYwXYFNDfht0d9KxmdPQer+oS7BpJ3/1O914mshA9N6jjJenpr2razPxYn5nuq5NI9v2LRyc&#10;Zi/VBfa1AxyjGP9Prd6hydWsJNCRn2Ws2k1Xc46YvkHGrf3wCgZ2W6l1xzrlYCITAHPenn2nLaNJ&#10;v1deUzLJQA4A7wpCG/Y++7ScX31VB194Xpk7tqk1yE/Hg/x1gX3hTUICxum+TtNJVkMEPM2OuCUU&#10;L/udJC/5OKnH1V65MKNLYPWecCApbNkyVb4/V1mMlcNeflQnmY50wDquY+R5zj9Ik1llOpeUr2O8&#10;z9t8eO3iEtHbB6gHstGJoEA1wwbu9gvSBSZKN8MTddU7TNfd/HWDNcs5M05fuVpdOHhdpIi452Cn&#10;W+ytryFJugSp0YDvJfam10gius3tRfgTQ+s2q5W9+ulZC3GuQnqEy9eFzUiXiBIcoVMePWAPnwKJ&#10;EcTIUVZGoz4AMIXtpbBoTdF59rnxGAGum0QFXs4v1nV2rLcg3t2oqNPUUVYRJ4t08kSKGkz06Kl4&#10;VbdBzu3K15mRJp2GyewUkqUX33fVL17x0vee9NTDL7to9iKIrJ5pGjzZTcYvIDowoIFzg+ojOrBv&#10;hGhAWMzjhlBlGM0Umb3nsaXk60Z+ZEC3nwLuQRKSAV8DyBY50jAmHIMjmsTc42Yl4Qr9rerBVW8S&#10;hvONc+MWX+fJ/vNogZE1AfrDRpKH6uCvCr5mn2SxxDMG8QDtHywjKHSKxnKOM+8PkEX+gFn/1Usd&#10;ai8m29UX4A0nw7cZVhpBCFGARyx6VGMvmcoFOwXwNQCSChEr9xjsP0P6obsynW8q5heGCWy6RMso&#10;l67S7GvNyDaErjIYMpKvAdqi7XIr3Crnym1yqdquIzWAcB3dab2VnOoB1LodcqjdrkPV2zgA2uo9&#10;cqgxBwALCDvw70NV/Lv6i3+bw/zbvnK3HOvofiE/udYekFvlPh0BhF3L91huDfh6M472YmztxV7W&#10;k4xfD27dmw4B+vbyApSDALFY9rDRMJUjGYVH0cnHApIhpBYdAFgjk62UnknsIR1jtolLJEAhvsxa&#10;SdU2GIsY72Y7dM8QzAC6AMbBuZW4WJWya87caWFlGyJVLuNq46gVTDHjfwbgZawcSpcdxojZSKEi&#10;OMzzmASQmuc7nR2xOcy/LR2v6ZIZI8dYSGYUOJZdMftkip0I7j+cr4XyNwTzNwQB8hHmb6KgMKET&#10;4abr5fPl6JgbuyKVNxSrotMRaioPVmtFlG6WAgRNBeo8VqRjLemcbMkI5hNUVxeh8pYYHW0IVcNR&#10;rDmx5cwkdSqnKwLJUxRgG0WaVRTvg2jldxFQ0QkIn4pUWXMoTmjkOhf7qCrfX0dzAnQqC9/wVH+1&#10;M6Zu90NX6O8BsHDRSYzXpaRkXU0BeIMjdZxRWcriVapzcVRfbpw66xNUXx+iGsC+BsZpcaW70o2h&#10;S7YNxi5wC3BYq8BZra09lDGVv+oy7NSQbqeOSl+1lniomVSuqix7VSUcUHvQXrXvWqb2jeie6cyH&#10;w53VQ/5xS7S1akmjOpa4RzVBm1ThvVrHw2DIxkI8i4OAFrxDRbaLlL8VJq0NqTx2OzRsxy7x0CZ2&#10;4W4wpfN1vqYCJvk5RsOkAmGleWmiHzCawNjiqIbTE9Tr66Au5106bYcj2d41Os6YvH0DsZIrF6qX&#10;sfbYhjU6twlLxG0fqGfrIvWvn08HiAHJxsU6s2GRTvLxqW3L1AXBrNPGWud8ILolxdGpZOtuawO+&#10;u71ktZ6nk8bYgzH4xzh0/YFi4A+kln1uOZh+oW223LL3/QygNqNyE7BhJEL3L93WxeP9+ujUhK5W&#10;d2gYM46JZkhZE+y2b9LV3gXYYTMbPbjx2bbopZk6GxY1ppLcDwS3Sf7eujoyq6PVvxUN6aw5Gnr+&#10;dd3E0OLOiyTwvDNX1xitTiF9uUhnOwxTeeCDD3SZsfDN9yFVLSdNbe1utbO7r8f7uJz3QQ5Smjh0&#10;wiHPvqogmLd+zz8vNzrn8DffUDnj6dL5sxSND7rPO2/JF5JWNLu/rFffUcaMWUrA4SoFi8kGphT9&#10;dH6V7AFPHz6sgSjWKulIgGKTdYuIwHP2HipDilOO7WObg43aAo4odfsqLF1tmZAQ0rJiobKRKHX5&#10;ualvEyEpL0xT3uxZyn1/JlyJdRjFLFb71p3qxuntal69LmXW4uyWrPHCXNyfipkwMmaOilFHbJR6&#10;eL9PJKboiul6Gfde88F44yAOd6s2qwtDjQmsJc/RMV+GM3H/sJPuwbu4RaF6hfGxAeCr9k44Ujnr&#10;FryIi7v3I/M7wP57B+8fnL7gaozhnjW1z46PIUmy0hkBsCf2O2iC+MAReBnDdL/jpuuOiNalqFgL&#10;f6OL0fd5IgOHkAeNo3C4WV2n2w0NmmypVNfJbDUci1Z1e5RK20iBO8Z0jQK7uCVZlWeKyXU/rvji&#10;Bh2JKNcBt1yFx9epuKSNnXC1TlbWWLKhe3FP66TTPU304KnuboC2DzDtQ9tL5zvWrz6OofPGKhL3&#10;PFj8DzreB7m/DzriQZQIo5i4XOyEIImeeuLcKfVcBLQB20t9dMz8/CSs5wukck2g8R03QQt/damR&#10;peM1sWhfgO9nlLsfAb7GIP0jPv4DbM+Pr9LiH81WexzZtpBvUlxWqpxYvTT8h9MZkaYDvhmQd7KR&#10;5yRycTfj00wIR8XsgEvaGWky4izqIZigK8zCBPZitOsJ+SkA0lEggO3H/tT7mL08m+hC663lWLRN&#10;hws3y7EGAK7bLpeGHXJt3Cmnxh2yr98m29otsqnZJOvqTbKt4XMArz3Ae6gWsKUzdmq0lhP35dx0&#10;UC5NtpZbe75mx/eZj535mosBYMbQbhwuaHCPIIfyqreTF4EIXuyJPVqcdQSNslOjnRwZXx8BOP14&#10;zBGMyR8wjMOq+bfZX8NYNtnDTuGrlJBroyz8rD1D1yqYJKdoiosods9JyJuSy9Hb8reHm5003b4H&#10;7lNh3isV4rhQu9Y8rbxUKuoqutuEbToSisauhv0xI2KTAmXxqwZcYy1GI7CduTXj5WRA13zd7NmT&#10;GPknGLY14GsZ6RuZFWNtMzr3R+MbZCGquVgkToFMIQIhlAXRWYfB7k4w+2fG7Ql8vYhuuJwoxdKz&#10;EYocYu/SE62K+jAda4jTlcoMggBSVH0sncIqSbWdMaolarH8WKDK2kLUVO+resbtGVXkOgP2BXTl&#10;1awmquk2C0pdYVP7qhFwPtYUrOMnIlR3Igx5VKhyzzCm7o5TQUecKtrjVHeSEXJVlI7mBetUQYS6&#10;C9gjZ4XreFEyn0tUPhe9Ai+CJzwcVBrkrJJEN5Vx3+kQ5NJ5H+aeIjsa/kEOz5+Jr8ypcIBIdlhF&#10;HGUUjNXst3N4/jJh2edD+Kus90Q656FMntdCCo/KApjhu+cp1WaJ8gvw265idH7UR4UQ1/LM91DY&#10;ZCKXK07apaNpEGKQndSTyFVMUZPOmiKP4qiuxlMNaQd1Mpz85CP4aO9ZzH57u057cJGry4ds1KWx&#10;iaOM1Qp181Sehvz43mUk77CPnloMi3fdAg1uW6izWzHD3/CeWrfOU6f1ckbg+BHbkfu8cbpOLX9d&#10;lyCV3dyzTJe2LyKR5gNGsLMw2H9V4y8/i1TrWXXOfl7t81/Q2dVvEZm3RKdd9pBHSypNWz3BF5Ps&#10;ke8SIciOF7/m+xcv6oYhaZ3GYAOzkrs9Z9BIntWtwS7dH+rWx2gs79CRjJztRAN+RxMD4+ogarGv&#10;5gTZy1hv9uH1fAVy1y1G2oDwR+yrb9Nh4wdGJ2wsOxmHG8vS3rPqC6bIglw3RXd6HTC5OXelrr+9&#10;iDi8d8ieXYtpBjaJGKlcW71TY4xKu7BYPE0mbQFhA2FPvyj73z2pjYyhZ//0R3r9+9/R89/+up75&#10;2t/qha/9ndZj0OEDKzZ/y0bVWe9XH+S+MSL6Bg8QGH/EBVepQI3YHdG1DXs1BFnnKCSnRixz253s&#10;NMXYtwdmbQdOWOdiI7BDzKYD9td1XKjup+ZbViBtz89WJzaMN4PC4TvAhIbt38GesYaEoXh2iu04&#10;RNW8Mk9ZL83AKvKg+qLYn8aE6vQhG3Wytqllp3ssKUtNPjF0trG6WF6s0eYqnYwI1QWAbYIM3HOF&#10;OZqCrHQvKVsfQXC7F07hyR72PISoIZypru86oE/hRnxyxFtXAc+rAO5NuA9mJzxFx3sdJcANR47D&#10;yKj2QmA8aK+rAPEdrCtv8vlxZxeNwLU4QfJRNwTHG4DrZQxrRtgLX0I2eBEi1STd+GUKgBtpmeoL&#10;CNEpz0ANJaZqJDtXI0VMV6rY+WKuceFkuc624n7IOZ1/jCCbFs73k6EcEUSxRqnsbKzKz6ST616k&#10;YqYy1c11OtnWrLNnTqgJudDRkiJ1k+7VebpPZ8706hTKgTYAeICIwvMj6H/xgB/AMa93Al0vnbAB&#10;XtPlmuMB4D6IHzSf60U6dI7ghNGOTsIcKtALt6qLFYfR+U7R/Q5hwDOMjtgYegyZjGDG1+fpmP+q&#10;ne+/lwUYFiYVKochUHx6m+zW4zU6GXxQXTG2OpPlqDrkKGFm93mai3k7+lA0vtl0ZXldgcpllGkS&#10;gfKQ4eTj8ZyDxjT7BBcsnKCysVMMAgQ82aUGmPCtoCALAAD/9ElEQVR5/h1OiEEg5hTemHQcwQ3L&#10;sd5GB9nL2pRuB0i3A6KALocDH1uAt3G7rOs2a3/tZtnUE1dYzyi5bp8FgM2tAV6XowCsOQBZp0Yb&#10;OTYcAJjpfvm6I+BuvscVApTpfs2o2qMBlnUdAMte2IOdsicA7AZD25l/25cysoak5UM6USh76nC6&#10;VT9G5D6AsykaDGvZZAhHUFSYPXaKkQfB5t6/7TX5eS5nx8rP0FGnui1Uqt1sFaBtjgcEsxjLJ4Zt&#10;k+fql5XnvVFZWD3W1vigFYQ97bVKtgen44N9mAu5l3Ihb0Wm7LIEUqThBmb8p8MZRYfynIe0s3Nm&#10;7xwGeBpjkBgexwMtdKhheEM2C6AAMIc/HwcDumE8RgPAPkiUPCFhebAz9+R5d2cMH30CZ6yuEFWd&#10;ilL56WhFDTI+pngqbghSaU2QjsUCoGZUzEgpg8CJyD6cv3p5PO2QzRiFZ/O44iG0HfCcjgRtrzJ4&#10;fFnsppOROtkdfAeuwAYVh2xTRuAGtTT4q+YkAIlBiSnUqo+GqByQLsE6s/QohdvxCACdzrs1mucr&#10;HHcw5FYVsLgL8QJPw8krEvANo1iyXgy55V2sSw8os3K/clgZ5AGEGQRS5AGoeQZYAdiyckcVYlSS&#10;S6JWMXnOAbyHgyi4MikYUylUAiDbBZ9kHXKWSQJFTG7eQXSbrE6MYxvpW2nGCrQLf3BuC3A9KwHU&#10;y0udVJJhrRw8yYsgyuX3BCjpXIDizzPKP43pCcVWQRbmCyFInJwWq+vQRjr2PcrftVvFTvZqCnbS&#10;ieA95CqvUNPeWWoBYDuslun0PhKmnDaqxm658m0XKvnIUmX4rVFO+BZlR2xRlfH0RsqS8f5LOnZg&#10;hVoc1qnJdjmdMp3wpg/U+epzav/1r9Q5/Wl1z3tOQ3zf6NyXNDH/TWL0YAYDvlfPtmCYQlAKgDh0&#10;jy72Sh/2sfE6Zotl4SaYwuTaTgGOY0i9Jhhdjh08wArgoAaig3AmysZ4ZQp7TGLgWo7RuZXoelqu&#10;7pc3Aaxj+hhgvsaeeoyV1RAJVhcgbl0ia3WSYIwLOfkaY61wCi1tH7rci7Dnr2GLeAswm5i7Sqff&#10;4fGzkzy1ZKsq5yDtmbZQ8ch/op5/RfEvwAVBW3rgez/Uth/8WGuQzmz8KXKch34jpyeeUtArbyjh&#10;nZk6js63D3bvFCz0Ycark+utsC8lhhPziEnWFBcY+17ZelDDL83V+UWrYQXvJVwBcuE+xrkxZt/p&#10;qy4ISkMEx/cXJKoN/+bxHYdh3ftqACLg+XcJadh9WFdiIBkWpSvP77Caw73pDj0ILjmgKxABu+Zu&#10;UOnLsyEXemk0Pk5n6SZzlq5Swe59ykAqlw44ZsKWr4KBPMC+cRIHqJbQIE0AvkNpaWovTNeZkixN&#10;ZGXpTkqe7iVk6W5Egu7543wFA3gSV6uPIQxdg6TVTOd/DEevcdsjOg87efQgWd/OvhqHqDgG2I7Y&#10;fSH/u0wi0T0A/Boko2H4G4OYd5zm584D4tf8w5H4QchayrQmLByDmgxdTKUQgM8xmcYO1ytQx9g5&#10;t/qz/41Lw02uWrdqm3WtoVH99XmwlcM5d31YNfJ3cs0vQuZYwuSziBVXaY8vH/vSAYeokFVURRNe&#10;1q1ham8nSKM2k4K+Sp3HT6vjZI86yXfu6O7Smd5OPJwHGR8bHS/j5vFuul8SkOh8H+x7Tcf74Phq&#10;7u8gHe05ghbGznaxIikHdNvUg3f4CFreYTrcPjypx8594SU9yMfnMOY4R8LWfzL4GrGAMeQxYyMk&#10;FqPdaqdqK1k6XSd3L1Z/4iHVlWF5yCjW5ziMYIAqm+63jCe4uJvYPna72ewUzZNvxs4ZdMcmszeZ&#10;7syEIRgSUwAX/lAuaFF8byQxgaE4QfnRAXsed6LLtWM8vE927Hqd6nbJpZGxMIcZN9vX7pBN7Tbt&#10;q9ykvRUbdaBqCwDN7hcgdQFUXRsPyr3ZznK40fEeAXhdOczXnOsOWMbN5mPz/QZ8jxjA5fBqNl03&#10;AMTF2B3wdYXkdQSdsRsM7CPFey07akOKsuxf6XiCAJRA3LsMGznKAB7MYwN0xhLSEKZSIJrFkseb&#10;QfcUCxgltvJvzw8Uvu9tdo/2TAMCVMP4tbrUU3lRu5UIINUUMg5toRNsJlEJqZYJnsilYEnne9MY&#10;S++1el0hMZtxqGLiYCROBnwBXMN2No5c0RxxgJwBYDNetvhVG2kWI/1QTENCKJCMjjmIzwXRqXsz&#10;YnbGc/oQ3bgdu3D7sp2yK9gqXxy44hlVZ2FfmUvSVNAZPzpjmNs1jKrxjz64/lX5hm5UdjWj7ErY&#10;5Oie/SC6RXAbDsikA2zpGVbyd39fGZm76YAPQSBzUQK3nsHLlBKzRVEeS9DwoVmkqMjrxEu3F4MR&#10;7DlzYIZn0u2n8benA5qFx4NUQdWcRUcbV4SWOf8QAIxfdznjZLrRIohccT475EeHGuu2So3F7N8S&#10;kMBFrlZ43FbZusxRVomjyo9yslPslPIezCBnOZ0c6RQiHH0h9JnHnWLG/RQhwRRJwScYw59Gs83z&#10;VoDeuo6ioLYtSDWQBquJlqziNSnFxKQMa9Fq8zkmQCXEPubiPFYGg736bKAqexml94agt/ZRGXv2&#10;PAiGKTm7lEtec2007yWIQc6/fFMhP3pTBU/PRN6yXR2H1qj2yGqV+GxTRRB6anT0lZFWSvFYqQTP&#10;FcpM4uPEnUoh7zktj7VG2BZVOsKgPbhYqUeYuHiuVoz3ciV5LAXUlylp3tOKevanalr0tjrXzNXQ&#10;+gUwXomiXPW+elYsUb8HHRMd7P3b7GivX2EPdkLDych91jDafvMVXWcf+uHrr+sOGs1L6FyvvD9f&#10;l+fNVO/M13UU/+92dtg3TlTR9VTqSkGmzvl5kitto4uYIIwgS7xzulefXL3OjhtjfWLnPjzLHjsq&#10;nYs7xiizGRnPXaPeOUs0jP/yObreniWALnm0TfP4e6bN1BF2ruvQ9r72vX/Wi9/4ll7+27/Xe9/8&#10;mux+8kPlPvOCWmaR6PXBBtjN7NMB1k46zTNmB2yCBtZhpGHtoGuA4HlA+PS09zXOLnjoLW7nr9Y9&#10;wgEmHCAWEQ5/BqersfeWYMO4XWXvvK3qxe9TmBi+gYfa3l+prq17NVgAjyHQVV2wgvsY+17OzdG1&#10;hETAi7FsBBK6qHBV2e5n1OyjVjt7dbhx30mx6lyxQ9Uvz9UIoQnHkSiVr9yk05jOFG3gtUTbnsva&#10;JBPJXjT2lscA0YGUZNV6uKkVYDzLrrcd1cDptAQNZ2XociqmN6m5+ig5S/cj43Xe9pDaV63RddQB&#10;H0Ic6idxqANDkXO2rhqwRf/uADnK2YfHS6FAlzvi4sEtKgJ0s1ddfdHJO9Jxh7DLDdYtHt8N3zDd&#10;8ArFBMeLrthPo9Gx2MxmaDI7TyPJacjymHA54gEAI7snJk1XSmt1nUCQu41t5IU36EReggo4H3NQ&#10;vuRw7TAkW8P1KWPtZMicJd0Uq2dJr+vC+IfQmmqK12a4Jqe7WFsdz9XAqWPqaT2js+2MmjG/GGYM&#10;PAjIXkRffu3cJLckHHWzs+XzoxaryT8Pug8AeAgHq/N0vhMdsKiLyhk3t9E1fwG+xoyjF8CdwE/a&#10;Mq7GrvI84Dv8XwF8LW54RnJEfOCd9kZGZgexOXtDpQteUe6OWSrLPMCIk10H9o0ZEKqKm/0snUsq&#10;oBADsBriUDbGDkWtdMB0v4mQieJh2ZoxqTGjiOaiFosZRDxfj4MVHcX3BhkTC7ouXwwo3AAAZzoY&#10;V7pZN8bIHhag3C8HdLIHyrZqb9Em7SncoP0lW+RYtZt9LONqwNYL9yhvANTcehLyYDpad3PwdQ8s&#10;Ls2tOdy+PNz5nIf5Pg7zMy5872FY0kcqrBWAJCoSKVQsspsUnKMSACBjtmF0xJF0eJEWj2lGvUh7&#10;UjhSDeEJu8h00ocKTgbQrXpbRi/Z3SHK401XjhFJbdYBtdZ66jhj2Ab2kpEeq1XGGNHvg2cZnW5X&#10;I3vH+EDGZOkOamd8U8soNo9JQgkX+MS4ncoBSMxIJ5VRcwxgFW2sL03AA787hQImlsdknLksbl1c&#10;9I3rl+l4jS2mYWz7Mu72oIM/gp7aBS9sZ8hljhQbhyhMDvFc25XuZK+N7IvXIByDk0S6Qx+6ZV/G&#10;0ZHsqv3oaAMjVss3c6vCs3dCKntXXvw7FqtLf1Krtm57VuER65WTfkCHKTTiE3bQrbNHxlo0giOO&#10;MX0yz2lUlpXimQ7EMynwZqxvf5LC5wROXkwS4iC4xQN8iRRj2UxNsqrd5RuxUZ6+K7EmxdQFoEzl&#10;PZaKI1dKvpPsDy2QC11vRQbklxpej+gNioxYp5CoTTrkPp9YRm+6Z55DkqrKOdmLGDMX0P0WFQDC&#10;2HZmYTCSxt47nb/VRGMWkFZVyPdWkt1cNxijair1JrTPR0+Fqrmd0TuHIaHV4CBWx4WliotMMTGa&#10;JbiEVUIwrAfkjwHSzRwNvA+qGVMXQYJLY3+fxR4/u8BTznQ/h342QxHfmaWU776sfnJUxwJtdTL1&#10;sIrzXHGBYxRulAKZexUSukb7d72iZP81qswC4OES5Bkjm9TdSkvaq5ioLcgydsk/eI0CQlYqlZVF&#10;kt8Khe9hNLv+FbVYrdJ59s49u1ay08NoZPtinV2zSO22e3ULqcZUS4d6sTaccOFiDiFoAMLRzWee&#10;1kdvv6Bb7z1POMFbOr/iHXWuekcjC2GKz3lRzbNfVjPs3k47K7Vv36qObSRU7dioM1uIp9yzS8fQ&#10;hnb6hWs0ixFtdo7OhkfrJI5nHWTXjrxGctZvCM94hvi7JVvUQfBBzJMoKH77qHx/8xj72hfkAQt9&#10;56O/1CJMJ5Z9/4fagxuTJzrNmFdfUSXxe6fXrNIQ2t0rO5HRbLdj5A6gQxoaXoGJxobdGGlgIUkn&#10;a44byIzGiOMz7PPJJevU/RrmGpv2a5RQ+NZd21Q74x2dQyrW9do0FWA4UUmsZkuwnc5EIIPbz06U&#10;MIGbeanqCQeQfIMYHSfrSnUZmdLZjJ9ddIrR+DDda/uyTToxZ6UaZy/XcchQJ1wgkW3YoZOQs6aQ&#10;zvRCVDzp7QMwsw5hJByDQ1uWryfcgVjY0gSlREepNw6VgLubWtw81EuH2gFQXiCQfgKwH4jHJjU5&#10;Q7cY/96IZieM73IFmtYRDCnuBEOIgox13sUPqZC3BpxhZCO7G0FX38netw9g73N1o8AjDc3BEScx&#10;ijskdhf8/HWF3fKN2BjdQj0wvs+Z6YabJmA5j6AcGMvIhmiG73QcXAq69yy8oEsge/Um40EN8F4m&#10;h/pWfZsmSut1NDNB5YWhqj0Zw3kWaVk1PjgM56e0k+kZRWsp51VZb5gqeiloO5EhdsXCv8COtuOo&#10;Bjo7dPp0hzoAzL5e41I1ToLWJY01nNPZglZdPDaqW93X2M3i9WxsJv8Px3m086ND7HVPd/FalbMe&#10;aVPfn4DvBcDXuFqZOMMHHtL/+Z2vYTgiifj0EuHERak6f3iP+ghdb/bZoiKftaqnK0mjqs/gwpMC&#10;mGTWc/EHZIO5sIXS4cSh4c2gCyiA1FKArWEyBKwo9KSGpGTANwUWbUZbKCPUIH4uEJkNTlHGCIMO&#10;LZRu0h//VA80t25IczyRBPmYXSy3boyBXdi/OrKjPVy5V07sa13pkj2qkdHAlPZrMlIkOxn5ka9F&#10;kvSF/MgcvlzkH0iSLHKk+oMALvdrQJd9rzPj54MQtOyww/RHQxwHKSqBi7RX5DrMRAAKYykJmIUx&#10;YjZ763hjamE6KcvukB2HkVaZHF7MLYq58BbiMlXMUd3BQVFSzoX+BCPK6tCtirOZq7KIPQraPVvV&#10;G+cr+N3HYZBvUW2Gg/zt5qmUbrgNskI1O9c0OsN8nq/GdhyruL9MsolTuoOVyIg/GTCx5BUD+GbH&#10;HvelT7UBXmMSEsjz6G+IbYCaH7dedHmmq3eCde2KsYgbLG53vLmdTzjI6ZgtRDb23kwN/Nl1+7CD&#10;jwZ0fSlMvHl+fGGJO0F0i+N5CmoAFHI2aOfu5+ThvVApeE1H0+16eHygmIx9Si9mV+67VKH51gqF&#10;CR/M7/U3GmvCJdyReTkV75S70VvDMnflc4Z57lC5i5UAXz+6Xz5HbeTHxCIUklsErmn73Gdrjw1d&#10;IqBTeIrRewuBHhQVaYyWo7AzjYZMlcsIOJP3XXKFvdIqMXQhxCOapKwkCGk5fREqpRutJmyjmq46&#10;JWStCk3nCJCVIZPLZ1pRxPPXeAKZUi2G+Qk7dbwlWA1U7gV0snnYnhZylGBSUs5RwS7ZgHK1uaiw&#10;OsmnCKuqdFZ58SGVAuJlZozOa1OKvWc5F50SuA755vuwMi2h8Ap2stauZ+bI/hcEs//6aaUveVtH&#10;Kbpa6aAbm5CB8ZpndgZanMfyDBnPc6ESIzapqNCBzsKR0budQiiiIphuJKKnz8Pi0Gn/dDnvfFXV&#10;EMHS6H5dVz2lEoq7xi0LVMS4OWPawzq9kw7Wi3xX5zXqIN+51X6fyvDDzn7sbbX88kX1PErK1MO/&#10;1ygSn8kZL+r027/RsYXPqO0AMppDH+jEnrk6sw2t7Nr56lmzUt10q8WPv6byl6apE1eps3h4N0AG&#10;y6O4iJo5R16vva7DMJidn39B7sQD+j36O0U89LACjMPSD36uHDTS8dNnyhYpzx7Sihwe/70CXnhZ&#10;cQRuFM+dqypC748v4Pes36qebYD8lvXovjdpmHH1CNaM43gdjx6wYwRrq9F9e4moXK9RDFZ6cLDq&#10;ee9d9Rl3M9KwegHtkQXzNYYJQ+97TO8IWxig8zsRdUTdQQc1sXKZGtEPV0x/FX9kGgw04q0ZyOoO&#10;2+sihK57CbEaSYLgZ29PDKevjieEq4dQga4dB1T8/HQN7oWk5OSpyf3Our7fjQi+XarCxKJp9gpd&#10;CkQnW1RAIZKqM4Bp9er9qtjN+sPBWXVBARoozqXYjlFbUoxGGTWfYX/cC9t59AjTMTr7fkcvy963&#10;PzNDY+kZuoJv+hVA+qyjg/rppu/AQr4dwV42JEFjfgAo0pkhdtbn6ZzHgsIIQfCwdOLtGFKYY5Dw&#10;kXE64EHIVpcDg9CixzNShthFR1v/7hL09C46FxOtwYhIdcbGqTspSa18XAPzupiEpZPsp4fR905U&#10;1Gqqkczn+naNFjaoISVBZfmAanOUKs5CsAR8C3n/m6OY0XMZXI4iCJcFRtrYx7VxkPOo31NN3RE6&#10;ejxBg9jYDsMr6Ojp1Kn20zrT1qmBM4yXK/uVuj9GHgucmPQUkwk8hQ+zIVPRAX95/HkQntDE4Jgu&#10;n+pCj0xqUl+b+sf/bedrwNd0vybO0NhMGtvJ/zTwNc40n3F8Ykw2iJC7yzJ80McRx6G16gzaqdrU&#10;/SonSisLNytj9J/CiDCSC04kWl5/uhpfTDSMnCjamDjgSRxHAEEGXW0WYwaTEJRCh5bORSgLJmwW&#10;5Jz0k4GMUAlgAKBNAtAXsiMTgkCXBji4o+/1MPIfwNeTC7EHhyt7OSc0s44AsxOHK2EFnrCV/QFU&#10;X7o2L8bIfgCtnwENxtDeAKzfMXZ7SIUCYCv7GDDnPnzZ6fqwY/bi1pGfd2DP7Ige2AN5kXHLiiXc&#10;IBwHrrU2r8smZBmyH6Q/dJax7P7iGZnHUlwk0PEk0fmnsONIprDIhPBUypupkAovj4tvHn7V5QBz&#10;FbtHX+fZSvNfqaKA9Yq1m6+WXHedKKcDzvCQn+0SZUXbEH8VpZpqxpXHYAg2Ic1hB5p/gjfrcTyx&#10;YQWnHQ9RUlsYHW4wUwMKn1aeQ+Q82Yyqc4/zb4A57kv5UTwAEMWoOfIUBc8ZI1fCqvMkzlqw0v3p&#10;5P0x6/Dl8Xqz2/Sim/dkd+1Ed+oF89mP0boPHWgkxDl/9sI+FRQ2jKh92kzsohNFjh1yKDKHC2ER&#10;k+aSwmseb2RRWIqaUXQUQQ/WgYvlmbVTfkQ9bnedJbvwFfIpOyA7s883RQ6vkzNFkxdM8LDSgzDO&#10;rbQPcp1dw27WA4CyYaPzWnnyWvuX7VE0YJ1E0RVYtZk1wHbCJw4omO49iALBkwmGD0VUIJOTAPP3&#10;Qf4zBZQvt36sB/yQacXxN+XzehUCYJ4H3lWI9Xsqy7BRfjG2m0QuZvD4i3gdown9sGE3nZHD11iZ&#10;pDJdiKbQjOVI5LVP5sg2042jHHTmuaxXsgy5EPDNyLPGMxsrVfgMBXTPpggr4b1e0R2uip5QFXYj&#10;LaPLj8xlB+8PUx6jkZgAutewlQrwno5X7QbMCdibnYMt2h+uBsbdJ/ANPs3+uxIOhXk/5dM1ZPfw&#10;WrMOyGOcV0nx2sD9xeyZrVIP9pwFeAuHblecIxf/VCRWR0iqOkSEYxBex5GbdN5/hQZcV2jCfZva&#10;cVyqe/w51Xz/CdX/6FmNzFyhMTqik9NfV/FbjyljzmOqcFqi1qSDaomCVBaFMUWEixow9M9FnhPz&#10;i6fk/M2fauc//EB2xurwvWnywHzEA2tDF4LtDz30W7ny+SMvP6/ohXMUNudd7Xni19ry+C/khDVk&#10;IA5TkRhlZGErWmkcnLbtwensgC7gZHaHca/JmR1duh5W8zZMMgjOWEFM4OZ9+nCrja7yvYYlPcSo&#10;exRt6nnMMrp278TKdINOf0B3PB1y2bw5urhqOVF5azW2b6eGGQ2f5rFnr5yvKq8DOlYVrAyf9Sqg&#10;o09/+WFVb35PtTv5GmP/1poQdLbWGpmNPhc3ts7UKBi+SRqki+1sKiHruABjkINKNMEHEUGMjGPU&#10;REJQ0stvU7CswX95i06s3qzzjL9LYG23YY065h+gozts1G0FO3+fo/odXHUxPVl1yew+IXZdSE/X&#10;iYgQddGJ3ohJ1xjd7ASOT2O5uRrLIb6PXfAtJgk3GXkP0YneQnP7SVKubhDIcD0+W9cSSfSKTNel&#10;IIhSvuFodKM0iNXrAPvlviMAMKP0czCobyen6sPYRN1PhsGdmaqLGYm6ye+56h1OVCC6fWJjz2VQ&#10;CCQg20tM5DHRycIAL3djtZBhphkFuJthsdrSphvkOw/RWTah768ugyx5PF6lAG1hZ5RymDjlsFY0&#10;yodyCFclZyKVT9FqOCUl/cGqGWCH3B+txhZ2yB0FdLStJBX1qB99r2E997T0qtw9T0fe4FrwCgXn&#10;bAh6Mb3saiFSmUAE9rrjjJctUiO64GELAQsyIASqYYB5HHLVldazuoQT28WBMxoYRwtsOl3AdoBd&#10;r+l6x748THiDCVj4q4Ov0fVZAhQsFnNIjJAY3OWBnKMq6rXeoWt7CWP2xtYsfi9jM1vFZaKP9VqB&#10;eQK7J8aKCSakgE4rweTyUq2b3ae5Nbm7CXSIRj4Tzeei6IIMU/iLW4wluPibw3z9gTeyuTVezEG4&#10;VxmJjwtdqwvA6sbHHsZdCrB0MWNpLswGhD0q9mJLyV6WUbIvTGZvRtRBdG1+R804ma83Axot7CYZ&#10;o5rEJG+6Pj9MJ4zUyYd9tQF1N5jM7obNbOwsTQcOWziYx+lDF2+dvFEeXJwNSSmcsWGiATi6/FA6&#10;qMhGQJcLZDIXxhSkPLl0pDld+FfT4WQY0k4HXRXuVXXk72YGblZBNKSqCjeYw8hq6oLUUMPosjwW&#10;AlMUTOJ0tTRl8rkkNTWk4VHKv49lq7E+FaJQHLvFDFXy+XL+XU52aG51tLIrkfJw5Ncg4WngzX46&#10;3FLYZEJ0yICtnGw8pk8dVkoHI2RiH5NO41zFY8ukMs3qjObxRRKDSCwiP5fAaDWEKLQYsybg43j+&#10;rgSKo6g6JEuMfhPqIDsdA3yOM8logoDUAGGsitfdBEPwmpnxttFDx/K8JrFPdk9cqzBiJGMK9mm3&#10;1Zs65PaBggBrZyw97SmObCiODlFUuQL4Pmi/XRj3WyMls0fL7cjUw5VCzgXzFTdjoMLr6Afj3bt2&#10;k+yqOCq3sILYRhe/k9cOTsBRQ7KzlSuscmfeNw6M022Zktjx3rHn/eLAe8eLvX0EjPRYisWIuB06&#10;uH+a3N3mKQX5UUThHoVQyIXy/vIHzJ2wHA0nnca4ipn3qUmdsth08vpH8rm4Gv5uulTvxO3kNDO+&#10;pntOZo9uohqzmJhUspevgORVx8663kw/OukAOhmJn2X60oKRDAWLb5Kr4pJxKythz01Bkw4fweRf&#10;l7RhfMLFqYGdcgOa8RinBapn3NyAaqCcoq7cfJ7Xt4Wi6+xJum9G/PG2cxS7423VsSPuqGItEcF7&#10;Lc+WjoLuu8xG9bjI1SZs1Wn+7sK9M1QGe3rIlcCAN15Q0e+fUMmTL6gA56cq5DeVSJVabEi02TFH&#10;lRTcuTmHFRbOXn3fEtnuXqaD6xbK/q03dPDxJ7Xt57/Wm9/8ht549Ec6fHC9vJ15XtcvkjPpOLHv&#10;faAyutYW7EJPokEdpssbxii/EV9v00W14dzUScc2FJOiPp8Q9TmgXV1npYHFsJ4B3g8Nm3czRKSN&#10;SGowiJhax/72/Z26t9FNH+3yJOPWha7XWn1onMeR/0zYemuY8I6TM9/Vsad/D9lprm7B4L1qh18z&#10;Bi4XYRiPONqq+tBmVSTbqwIZWh1cAF+neQre8YaKXPi747djFGOthMRtFr/67GIX1W1criaCGoyv&#10;8zB7zyvsXqfK6KQAyjOwtRv9vXSWkWsLI+RSZD8xyKVOwpTu9Ee76wHxyeGQzkKG6oNlfbEwEUAL&#10;0ijPQcdiJohIqPpCIfJtgzyHReIEgNcUBZs4j7FuLtGCJaXkYTMyrSynGyXYxMNHH2IScTsqUV3G&#10;btXGC807gIvP9qUUHldyjq4GEUfoRge8F5kRhh2tcz7QaawTjTlNG5Kz3uxsXSrI050Cfi47XReT&#10;E3QhJVHX0DBfyitkGhCp0gAf1cWw9qILL+NnmoLDVM9rd5Td8rm0PPVisDJVRbBGdb1GiA8cLEer&#10;XEKWcQmFY0s8zUeSsjtiWE0ymYN8azLUy+mEy+mCS2nEyuEHVRrOBEDc3B2tKq4rJyF3Dg1VkE7U&#10;ou7R0+oZ7tNw16BOhVYp7N3DcnmSFLzFMerOZNzcz9iZYIRxs9NFTnRhjC6Xve0ISUbnSTIaOQ+L&#10;eYKxNcz8yzCoh+ubAOI+iFWAMmB7gSzqUQB40Ox6v7I7Nvvf/3TwNbms1/v71BoVotpd6zGk36Au&#10;L6jzETuVkQaDtYCRF1V0DmPATGPKz34umT1jPB2vAdL00xCu0Hhm0uWm8bGxOzTga7J6Q7iohnIb&#10;bsIAAGtLZi0fR5ugALqwP4IvBBg3OlRzeHwpAfKhKzU7SKPDNYxk0wn7M272p0vywkjDhwt3IJ1u&#10;GB1tIGDsRYflxef86IiNf/ODUIUAGNcmgCHISJ3o8AwL2ACxBw5QnlXsjbkIerDjdC4GCPJ3y4vQ&#10;AX8kRUYXmwz4ptLNJtAVpdH15JjgAt5UuYwnc8gwziIpKZuuJBvXqTRYyHmMhZuakdWkYyGXeFhN&#10;JQGqhRVYWcQbLzcSpmQmu5NyXW2o1IWKIgwsinStsVLXG6t0o6lGV+orNF5ZTIoOhgv1lbrE7XhN&#10;qdpzEtSQGKQm7A5bMqDyx/soKZf9ZSkOY9WAfzmRimVHAElXOjM010weithplvEYKzogPgDCFTzO&#10;Mjq6ii5OiO4A5ePUVcZ+uqI7kNGRv9LpWgNj6NYBtELWAebrJXTJpRDPirnN5XnIoftOYg8dha47&#10;ktGvKbYiee3CzbgbMPTnNQpFAx0G0cm8Bi6AoQ1guqdpvw407NdBs8tnrH0YqZgDpimOjP2d6Ghd&#10;KHwcISq58Pp7McHwb9rH2sBKu2t2ahcgvbfRStZHd8mmyUqHGvcC2vtkC1v7ICQ5G0hktozH7Xjt&#10;7c39Q7I7wtjbg6AP3/w9CsvZq92O07XPjei1UuRgTFgC6aqDAPoQE9xhAjqYfoQacxIKxVCevxAj&#10;zQJgA8xUh1FvMMzqFdavyS50JVImgJUuOw5mcxzdfXjmNm23fUUeOJsV8LyXsCLIZL8V1coaoAwy&#10;oLc1fr5ErM1crDB7iD5l7HmPH1ZyFx16TxCHH2NueBSlvGfd0KJm7SWi019JhknNkWtG4BR7tTDM&#10;8zCHCfOZraa8veqFRXqs1E12u15TZNBqHWUHfirVVoWOS3Tk/YdV5ryMLmaPyuPZjxeRDOO1RWm+&#10;25Wzd6OqMGDwXzBDSXuXq8JujaLmv6VUfIY3vfGkXnv8h/rFj7+m7zz0d/rhr76uZTOeke2qWVo+&#10;8xm98t7jsnFdp8wS1iBlgZDZKDgSwgjawOObUeyIh7e6A/1gSEdoCgLPpaISXUAXerWmkXFqqe7W&#10;1usOXtij2FU2bNmqwrnzdB5W9dhBvImtd2uQCMoLSHgub2E8vHgPUZQuunfQBzMJd11CQjPJyPny&#10;ARcYv1665IS3Njrbztk4jy3AfnEG4/E5C/EmR+MKoDSgkY5c/a6Oln6xYqg/gQSO/Xo5XIwqCsP8&#10;YorFsKVys3lL8cnbiQt0Vp7TOh018rAEf7UGQFpygyWM69SpYPSuEKEmSfQaADQHwyFHWeOBDJGq&#10;x9VLvYx+hyB1tc9eqdZpi+mEN6sjyFdlGHG0s9dtoxPNc7PT0WQ8ENZuURbs9+PIjI4bs42sXF1C&#10;m3qzqFq3a0iSOt6s/vRUdZGhexeJz7Vozn06/2qTURyLxSd5wFdzi7BITdUk3e4wzOa29+YT2blC&#10;vfNIDCMqcQpp1UQE1pCJvAaFpJKVFsJQJ6+7MIuUsixdKColsS4PrXqSjtH9NqM3bsTmsgI3r3qY&#10;4a0hkTpFvvD5qCSd5z6GM3PVkZisluQYDR4tIsggEyIg156jsJs7E7g2Yqpk7IWxvM3n2ljEJKiI&#10;a2cxBFKzvimGbFtOV1xDs1DMdaOJJuBMLzLGwRIdP4+6ZqhFvb2ndZkM7VPBJbDC8RoIx6qy/oL6&#10;u3s10IPkCEOOUbrdC8RSGvAdw5DDHOMQCc9ZutxeEszaNQT4jqEXfgC+F78E34H/kuB7Hyk8IeQD&#10;VUUqsbfCVHsDpgMHdCrDWSdgntZhHlFDdZ/PLjceo4kkGLex7BeTGN2Z0bIJsU+FzfYAeE0HHMlF&#10;zACt6YrNYcDYEkBgQuv5GYtDk8nDZWxqNKqhdKFeXIRNtq/ZWwZCGDJpQyEGNLk1/zYBCAF0Nd5c&#10;aF1LtjN+tsILms6XrieAXXAgblnhdM3RRlcLgJjDl12ZCWYwub+W/F6jb2XXbAD4SLm13Ohe/DHO&#10;8KMgcKNrcKPr9WLH5keYgjGmSOeNUwLjtRAXr2KquiKY3bmQnXL5m41kxjJuhNFXAvM79wyARlVX&#10;ycnekuSOb7CvOotxsanL1dlqzBbKinS5sFi3S8t1rwKTegTrH9U16BOOj0na+KiW8HI+dwud2jUY&#10;ezdKKjWOrVs7rjPdSBc6YEOejY9RZ3y06oN9SSJCB1ubzIUERzHsG4vyAFrGZ+U1wWSQRuroCU4o&#10;yEK1FAa1GHeYo67L0P89VUWnXsbFvLoLXW4Xr+9pT9VQhOSmb6XTZtfYgcZ7EK/qLkasneQBnwd4&#10;+5ASnI6FbAf4n+BAGlTCCDyf7tgUKBGmI+a1CofFHgIRzptRs1kDuCIBs28GGAHUQ+yPDwG6zjXs&#10;ewHgI3TArgZ8TedrZGlmb01nGEwylD8dsxVEvF0UVnuOHdDelj3a0wzxCzC2rt6NRG2PbAuNk9kB&#10;HeF3uLE7dms2B5MN/u2K+YoH+2Wfkt3yK4KkxL453DC14QqEAbz+GKF40XUb4xezJzcENU8egweP&#10;xRuWvp+xRmUqE81uP7YGxngWsZjlRg5GhCZdfzxFXhT3H85Oe7/vDHmnrMFwhhWN8Rc/hnELHblr&#10;io12L12uVT9+Xav+kTi4Z9hxkowTkL8FqR3s/hYe53EeA39jQskBpcDMTjTvSZ4/j5M8HgA8hN8V&#10;w14+6iShJezrM+Ev1HJeNMAtqEGLnASruhR+wTEkW60J/P4t7ylwzevKJ1yiNvyAClh5ZGS7yhPf&#10;ayfSdzatfkfvv/wEge8/19JNb2jRyie14M2HtIHPLX34F1o9+3X9/r0n9dLCJ7V6xzS5HFoGm32D&#10;fCN3sfpB7lUPI7zUnzB5JjGYrJTHsX9fhw6ZzrMHos9JHzrd4CANxuKORnbtCO/tW+wLr5RBXKKg&#10;HEf3eZbz4hQe4CdDSNPCjOQUjmdn/GDwOttpgP3mMCEB59bT5ZLVfNED20UvyEjeXppEAtW3EStP&#10;AG0q1FOj/nakXW1ndP6G6l9+DqnSNDUfwuUqJVD1XnA3KBRKi10piAFemPNJ0VsgsdERw+WIaWRs&#10;bD1N6StfZHduBXFwn04lOuhYCnv1TGdVxOKpHOnOvyku6BbPMQ6+XFima9gXjocR0hGdivViga7A&#10;SO7FC/kiphynKRp6bUjy8gc8MK/IguzU6h+iXna3DRiqdJeyD+bnetDONkdGYtqBd3gRz0kVxhV5&#10;lbpcWqchkncu0P1ey8/V3aIi3cjIQqvtprOwli8nZukqY+BbZVUa5D5b4yM0kBhJgeDKGBmjjRBX&#10;TWVGqIcivTMHP+SsNI0QYD+FQcaVmioc1CrYq5ZooKAEXXG5piobdLP2OKSyJo021GqI12g0vwht&#10;b4ZaIIG10X0PGKY33XMvwH0cJvhJpnENzYnKrTFOdoyV25moMRWM4ZqZiwojH4lRDtf2XCSS+eaa&#10;yJEHWdeQIMu4huZDVK1jsnOUaVx9P9evoWzVnSvTqQGcs9gDX4MBPcUIevT0ODKkEbTBp7hFOoQP&#10;9PnBPkbOdLlof8fJ87WAMOA7MDaAvKhXUydO6VxdI05Wvf93gO/H2M/dvXZRQyfq1ZmfpO7UMLVE&#10;4oeawtKesdYJ9kyN6HMLDdMWyUsGzLUURpyJEF6iAVnDvjVdbxY7qXSe4GS6P+M5bD5vumIDuObj&#10;DO7DHCmAViovSBoVUipVvQFhI+0xAQfGyjHK7IJNms8DpyYYvREPGL04Y/lDEvKDsRtI1xQG8EbQ&#10;KYdVWXNhPKBExpqpMGSN05NJOzLxgcZqMYyfD4axHWGkOjhGBXPx8iZu0J39phcX2wD+jhC6cdPt&#10;Rnw5bs7AKKRwIAaZUKgq6SJrAeJ6/sYKKrpCxinF3BqCTRHVXZHZdUBIKzyK2DzdWQ0hjgQK+LM7&#10;SlEnBIqzVKqD2SUaItpuvLiM3Qn+qJxkRrh+saJKV7lATSFgnyAq6wKgO5JXovaYJB2HYHEae8V2&#10;iBAdacnqwVbRZOx2ZJC1W56j83iYdhSlqTUnUafL8FsujVMNoNxUEquWqiS0tFTapliAJGQMMMwJ&#10;kM/zXcxzXwLRpwIyRCnj8yr+tpPGOCObUSojuHSkAjmmI6bbL+MinzUYgs4XsD1Jx3IqWSdaOQEr&#10;uPiG7mMU6qJGLsKlLZAuzuKE1u1LdjKgxe49mklFFCPnkOPsaAFFP7pgH+xCfTBB8YNA5wUAulEg&#10;OfMauAL6ZgfvTbHkY6YRTCAOEEVpw17Vjh2vTct+wHeH9tQDdoD3YdjYrnTY7iYgA2D/1wMjlaN7&#10;5X4CtvtR3icnsTfl8IVkFgTLOoyuMwgAC2ad4Ud37m3czABMdyYozryXjvAecsdgxZvVha+Js2Sa&#10;EAm7OZZuP549cjwXj2TuI45OPqqW7gn5WxTj8Hh20REc/oCyDwWEM9akh9Otte+DxVrzzWe06WvP&#10;avVPsDV8/0ntjV4g1+atuLhtly0dvmH3h9Gth5Xu5dY8T3AekPZ5njBA/kXKlisSNg+KmziIZKkQ&#10;/kzhm8rFLpViN4uuI419dnqKLTpkTFSQMB1Y8pJslr0m223vacfSV2UNkzlo5xK571iu+bCbX/jJ&#10;P1vSedbthilNqlWql5XcX3waScwupZUgIyzzVmOFcSFj6gM7PzoFy9e2IzpWTjHnSShBzF74Ckx0&#10;8iEjBeEPTHc4CqnnFPaJ7Tg69fhH0zXlabSsDmckxpbsT3t4jzayeqmujFIbF/GeZvSkjC/bi4N1&#10;ujBEJ5MCMATB9MLHXb2McE8fstXpKF81xzJCjfS3hHKUffC+zrgdgJSEDIbu62wK0q/N01V/aJXa&#10;UlgDVECAgztRxm4xtRYCHqB7nECYKgxQnLa+qix82OvQb0edRkYZtkYnt83A9/lVpUVvVA7ku0xf&#10;5GtpjD05FzIy0XXD6j2anaZ+QGkgFjALgQEdmakPs8p1GSDuR4vbZuuBW1W6hjH7H66t0yhdfn9w&#10;AmxjzDU8Q3UMrWw7ph2XCSa43NisS1g0tkXE6zTubReqGzVIZnRXcZXOAYLni2t1jfu5V1epe0wJ&#10;LmdnMa4O1VhCqqboVi8DnJeKS3W5uELdAP5ZyFr3Aej7XB8uuKIHdrDXODKoM2GhqgkP1UQezlR5&#10;ZbpVXkOHXa3e/HxVE1hwJqsIx7ITAPlxOuN69QH4pyB6GfDtDY9H5+uvkcw0jZbnabChWA0UTA3V&#10;HABvKcV9Rj0jdIq/ZFj/4UUHFIGlbgbnUSqFYyrXWzMVzIELk830LRvuREkXXS/XzDxWObVcU2tR&#10;GpQPcP0cjlP5cKaOnitU7zmsIc+1YYzRrX4sJjsvsA4916XuzladPtWsM+3H+BiA7e8FbAcsne8w&#10;4+c+dMHnz/UA2m06V9uI1Ihu+cux83+dztfi4/pFdJkhW+FphQ0czjQf39aHuN98fH1Cn16mrT+a&#10;pba0I2rhzXe2KUhHOdkLONGTTjLqZK+ZYqLxCGlPoDvMMtWMYXgCRHnM9gsgnBQgzTCfMySRLC4W&#10;GTgPZQJg2Xyv8X3OZZ+Vy9dyuM0AvExXHAAYmhzeeF6oBF6weH6POYyvccyXYBxxCqtKLCCD6DBi&#10;GRmaCL8UvJbjIAQlQAJLgvGayGGSlMIhgXnRGR0pYPRIFxMBK9jcl4klNBds12KIV9nbZJ+Bu1bu&#10;dshA7AHN/eBolEMnmwdrNo/bEnZ4FdwW8ZiKGN9msbfO4vko7Ymh441mBAkTuhapDJ1HeR1vqnRf&#10;tQVCVmB0M5pVqDHMyMfyODKq1VOAvysn59hRRkucYOYYIZNy2AjX+fg8XfAwI7qGyEQdRebQV1Bh&#10;OdrTs9Selq4eTpzOnBwNMkq6SndsTsR+qughTr5+xmIdECHa0mLVlsnJk5uoqtJIxmn+yq2leKJT&#10;KT8Rq4q2eJW3xamyPQHHqlRYwYk6dhRTgNwQpe5arlwuwk2Myo8Wwgame6j02KMztbHYSMarntsT&#10;VXwv4H6CC2LG1qVqct+PBSPEvAR71XO/OWhes7rRDZ/xxTOaMSzFVz7Pe6olCcqRlCXAxYyFDWhC&#10;inNk1GzPKNiOw4ECzNXskGExexTaK4QJgiPWj/Zxuyx7XBeiGu3ofO2QoR2BA+ANaPsy/vVl9+9H&#10;t+uPBM0UZ2b373kCDXgLH7eyWsAgxrMVGRWmGoF05oEAYxidbgi3/jDl/QBTL4DZmyzqAD7vw+My&#10;9qJe7IXNeyLasPeZ9BiL0VC64wC67MDj1tikwpbHjS2QsXgQjO1Aft6XqYonoG34Cx5ZO7R75Tta&#10;8otfyQanJte1S7Rtz0y55+5Eo30Y9roLgRmeFn14Ft1BPhenHKYrGaw3kinoUtiTpcO2zsJVrKAj&#10;BT12DKPtWAxZ/OWGNnjTYSLa0GJPe/9xvT3jIS1fRARoEFGWruu1e8mLWjv9MS2b/5wWz/m9bDa9&#10;hz56p5Idt+nge8/JdunLSgrbqSLWFTWQ+5orGZfbwmh22qbScEAcDecJA1okRPmse1mxPsvx7nZQ&#10;fRAM/gXPKBH9djEEy1ONMHxLEzXoy5iWkeU5LtzdvlHqdwvXgFeURgClKwXZ6smOUhNTmrJG2LGn&#10;E9kDGgekJILoKeiY0jSciFH98SjVNofrJBOc7mxvnaCTb2WSU1lP+EBDuPpzMX6JI9C+EDYudrf5&#10;XMiNgUotZLrWQqRATGJKeN6SuOjHIdFLNtccplQF7PEbYJZXoMVvbPAizQvLVgqcfNYWJT7LFL79&#10;NeUV7kdbv0Yeq54lTWejkgDi7IBNqsNe15CiRjGfOE9BfBbrxfPoYc8ziu0k4GMQG8jGOXhLu2NU&#10;gf/xudpqTZZV6mZSIXIlrFgDWTvFcz5CoBomW/b8yQaN5ObpLGElE3SjU8ausbxW/Y3sVLkWXAV8&#10;b9Q062bjcd2paNR5drx97Mp7EyBicS3pzmLvmg2YlrbgMx6lqs1EcCYVQ84CjK09dZ5/TzlH6Phh&#10;Ok9XH/zT43QhII5M6kL1ca2oCYLZH0dTkFeqKbre8WKuRwUU/FybxgDqS/g490fEaoBR9AimH035&#10;EEMbk5XMa5KLX3vZmVhS0TDbQWEQQbcbQkCNX+FOkup2K55mKJVzKt/I7WhoEvl6Gg1NHsV/CVyZ&#10;bFY4mRB4GyBnNdCwVTFNq8ZVr34kSfV9CTpxNl3dPfx9wwQ0TLIPvnRK/UOd6jjbpvbTrciSzqgT&#10;I42z6Mg78HHuOosHNNrgfksHPGAB3/MNzZaxcx8dsnHGmkBHPMbO1xhrDP+JXOmvu/M14Iu1pCU3&#10;1DCdLaQr/F75/2ckXn9O5JhINvnocqdG6xLVkXJEbVnOykbwn0v1nYCbUDLkpFjScGKr6Xph0qYj&#10;v8lE35hNN2iAtYCqpth4/FqYwIAxO9KCLztD0x2aI5d/myMHW0ATzJAKoIXRscbTlaXSkaUAcoZt&#10;msDo4otbXwsAW6wTTYfMRdAwrWPYyyVBjoqtBjQZicWVwMDFVSqSIyR/P7m1dFoYLETQSUXTqUfx&#10;Owzj1ouc3wCIWD4le+VRsFPeALEfO8IYuq5MfldBjykOkH/wcS5jZSMHieOCGsMYMh6wzUCaUtoV&#10;TwcZR6VHd18OuxvmaXEBBulJwSSThGooNF4j6YBvQY2m8hp1teCYzpfWaLz+qC4whhuGxDDZxMjn&#10;eBsB5qcs2amDZdXqzilWE1KC8+SoDuOD2p1WqGFTYUN8OA+YdyekaRgixEe5jKeTuQhEJOliSo76&#10;qWZ7idjqTSB9KJlxd2qiWrMA2LRINWaz18HNqKUwWc04+BwtpKsuTVVTAabomYyoM6IR17P/Iav3&#10;KJZ0p0ICdRSiSP3iDWrDU3cKg/lzqWb0zd9GOstFRmhTKXgvR4fpdnaS2qLZMcc44fUarxy0fdmc&#10;VEXcVvEeqOG9UERnnWk6NV7fWKYSxhDEAxBzgxTnAtg5cjgw6nVg9+7NCepHbvT+gLU6uHSplr/2&#10;knbvwrQkF2MMgPkIo2tnwNeLDtGf19WnkukFMiYfph8mESuQca8/+2dfgNAbUPWA9e3GYRzVXE0q&#10;Ft216SQDjXc3FwvTBQcC2n6AdjDfE8bPBtABG+maLx13pJGi8dhiAOFI3n+hMOm9kT95Ae6+gK9P&#10;0y7Y9BiNAOIhFHgRFJrhx/y5b763cDthGzPlvHe2ckl8yqFTiy+hUDvJqgKiW0M7z1FPHEVcDLfo&#10;K3uTsNuM5kJH7CS+064UHYcjtsotZKfio9lLB9ppz87FWrtquuZ+AOjOfVEvv/FbPfLI9/TqS7/S&#10;igVPyQ4mtN3uWRCmZsl693uyh+Hrn2hDehVa/GOYJ5RAoDu8WEloqZvY31dx/tVwjlZ3QLjhsQd5&#10;LpbvsucxUDnI59FAZzESd/pA2ZGblQIvIBFNcfTK51WRj3MYk5TTgOdQIf7dSI+O2jAyjqIYpDsc&#10;9YyE6BWA3CVIXXHYjHItqYdxXN2dRGGboPz+RIpviokOE74RhzaUYhaWePqAMfChE7Z01U7o5Jks&#10;MSErgtzYAqGtpZUcWfzHs5jeRPEaJxoQhVyXX2SL3aEp8ilmKNJNeEiBmdjxGI3mupaCpoYVSQUk&#10;w1yuGWlcP9JZtxTymuVAxCuohJiVjFGM3yqVpwHKnqwR9s1CVuPI+ZekD8thPefnqInC+lRcJOch&#10;5xvHOMzhUQhg1wC5SXa0A8V5TK+KsGpMUX9YjCqRLaVnRaqyPJ3UMKSctfkaTIzRQFAQvskxul7O&#10;Lry5SRNVZZri4/vldXSodXTIJ3SjuFFdPJd98Tk6g5nJWa4HR9MKKEJqdKe0VVdTqykKSvAIZ01V&#10;eJR/V2kikgLdg/FwEIxkdrY11s46tsVa17hG9MTGqykMkw5coHop3iebWjTVfEJXAPq7uFfdrqA7&#10;ZlLXRajH6UR07gBvZh5FNoZA4ZzDSTQhWYCmIdJ60tR4kgvuzfrPDx/9SM6XOM4bIwvMRjkRX4ok&#10;Ef5HKoWreb4N8KYiU0xDVVKDl0E1RWYF11VjxFHbFw5REY09RKyjp+J0vDNZp4ZzOdgvdx1VW0eL&#10;uvox5IAk1Q+JqotghLbTPVhW4gl95rzaSUEaHR7QlbYzugAAj5OW1Df6RRKSIVwZ8DWEq/908P2q&#10;xeQDudHnhGp/xmFiBj83Ad93x3S/r0E9Ua5q9iUEwP49FUOcKqaTyWA8mwjo5qBpTWfXl85YMgM5&#10;ThaVjbk1QJzPntSArwHhIr6vyCzauTUuKMUceYB0Piw4E0doQNvYUZqRdTbMz5yeMMsLbDrQSAPI&#10;dMXm4yiAL5SLr0kUMiO3WE4eE0hgADyT35uOmUcUXW9QLqM79mBhGYwEebGjIL2EFALC2VbyLTBg&#10;C9BywTYh8xFcWD0L2Qcysk6hO8uk084C7DNwj0rkpDSGEZGkDkUgowplHBvFzi+5mt/JviOpAMer&#10;FEbeMZiQJENyyqRDZt/SGE5YACHyHW4GqLJ1nt3KhZIa0mAA2rIaUmjYfXFrjquMn774mA4YYB1I&#10;ydJgAr6qkdi5ZZRoMBoZAD6vV9ILdCEB7R/d8CDauxFOqkuA8Cgnfi8V9BDgOEAK0HBMPEL9FGzi&#10;jEUcVnHxCNo5ec0xhixhIjpTA8F0KWEplor4JIH0LV5c5GCjtgVGq/aAq0rwey06AInDgbQhTuIb&#10;Pqm6GgmzMjBBx1chAWEf92Fqlj5GkH8pOlJ1B6zUmxah1qIYNdTh14ybVw6vfR52lAUc+T2RymQS&#10;ksaUI5mLYQL8gFjDJmZ8GwRbOIjX0ZPXNYAOJhR7x/gyLp6M7tcue10rf/mMlv7mSblZrVV2Ca8v&#10;I2jPY7yWMN1DKAQj+ZlwjmCKsDAqbJNbHEdxFMvJHsVUJpT3jNnpewOaRvds9rC+gK6/SbFC1uaH&#10;Dtmw54NhP0fCqI9mDG1csEK4DQBMA6jiY5iUJBlXLNYXUXwcZvbS3If5eiDkrkA0y4FwEMJ5b2XA&#10;FM9jylBUw99czpSkFgBAPlQM470Utm1OHSuXStjvLbA+a5FgFOHTXcbkphQZX76j/JJJ60KTvGHf&#10;bL1EgPuvnvonPfnGT/QGRKe3Zzyr6e+9ok0YZ4RGQ6yrj1Yek4ZY3L8i40imKvBVWrkbDO/DKsXK&#10;rxA5WgFFYh5s91z2a1lnmEYxrSlF3tRcCuklcJe6MAExOuaMQTpudvuJKUhzotZD6NtmGQ/mY/pS&#10;joSqCJJZOnrqTEbcR3Mc1JZxGKtALpjcZ+cxspCbCnUNf+JrsHYnsot0Lj5Vw7wfBwjI6KAwO5bm&#10;qgqKp3wY3fmc7xmsowpYUZRiulCMHrQIWUoFcpVKfl8Sk5P83njVFUHUgaxWlwo/gY4rmwt0OUVx&#10;M2SdY/xdFRiqGMvPAkP84z0UwjkdRjEWweoqFsJgIe+1CoqKWsPDKHdVA69BNQZB+ezws7mmpFLM&#10;p/Wyk2QtUwsgZ9NQFKBbz6Nwz0XzXxK9XYm+K/AQxyiHMXl3eTzrH7TjuH31BvuoEaJYseMBdVHE&#10;djRk81wmqq8Um8hqlAtF+JXHsapKJlEshclYgT9cinhVZgdqgLVeaxAaWjy/0+YSwBCCLSQJXSd9&#10;3VWEDGskhqKFUIzrJyBfsWfujaQwzspUF89vE+PvExCnxiqrLGPnYXbCozWVAGk+/tBFmqooh28S&#10;ryJsJI8ycm7NSVMf4+gROu8bAPsAUqdzOJSNEQl4mj3uIJ33pdYTmsCv+eoxQP9YJdM3vK3JuG4o&#10;ZiXVgPdAkz8TSS+L0184u/JIuDzGlOhIDvr9PCu5FuyQP+dPPFnk0axIIljjRLG2ieYwzUwCE8pk&#10;eD2pJgeABiiVa2kljVeRGUl3It0jvS0fImg5QFxNuEsFaowSpKnlmA7Vdsez8sxTa38VrOgT6hs/&#10;zXFWgxf71Y+Jxll2wK1dXWo6c5K98EkNQFwbacL+FPAdJIJz1KQZwZQ2bOd+dsT/qeBrAVu6XXNr&#10;QPiLwGsTfE2kGMenJloQY/SP72OGPnhKA/4u6vPcp9a4fchmHHkxOOm5aCYBdHm90YiowyydrgHb&#10;AipnA6amky3g3yVmR8jF9wH4GuAt7cS/lyfYfK2Ui7LxhTZgXcjF2TKKNppZRtfmNocT0dDW07m/&#10;BBM4D/PURO+lAfwmnN50vQZ84/hcgnHU4nvMm8ILkI3FESgeAkVEqpViCDyIRacci0wqnhMsgnF0&#10;MB2WR8EuuZMp7EW+bxgX2yR2zKkchskdSVfmV0Rll8eFlTGJP4xvb5jfgWkQu2L3KDTygHy9tyrQ&#10;favi/ZFxQB4pQZxfBRmqOThUPe6B6vWK1HguVSlShU72NkOcSJPseKdggF5ht3sJacF19r3mGM8r&#10;oJJOUld8gvrjkxlJccJBrpiC0DGZnk+XCUua/dCkGTHDYuwxpucQUE5BRGl1g4zh6aVBwrgnAePr&#10;OBjd5LgenaIJ9m4DRPH1HvbXsAcpKd7RWAImkdMLaLsGq5PRVPeRYB118lIDxvNN1i50vm5qdvZW&#10;B6SRHnZVLY6QuUhC6Wav1bPRRk3L0Vs6w8RE6jCEJKEUu8TORC7CXISOVhAdCLCUn4pmtBhN18F7&#10;hAtsYT+dTjfjKsxWUukKU5EvZTazUkDGE8LzG4vmNhHDCye/tfJy26CMoMPahXZzx0PTtPrhV7Rj&#10;8XtKyGbaYi6yZ5h6dLB3pbPJxNoumSMKDW4cF9lUZF5ZTCLSudAmGblUHT7Z2FiGs5cKM0x7QDQE&#10;ADXSsyBG4IFovYMA30hsRZMg2xlHrljT5fI9kYyPw/ieOIh7SYzQjMQuDmZ0HGsOk5GcgllHvGHy&#10;U7yFkksdH79F+amHVBgPydBht/YtX6ADu3DfgrgTZgxVmB55hWyUrc0CeTmv1o5t07V41UtauZW/&#10;036+DmIZ6UByknMw6V0YPyxe+ZpefP0XeuXN32gWrmjWR9YqIR8ntRrOHSYMBaTJFGNiUIYtaGme&#10;o44WM+Lnb05k9+ufhPNVySFGfax5WJvkAlrZdI757PgLOTeLcvm71s9QA3GKZuSchTNbcuIOBb/z&#10;CP7SK1RFWEYur49h+KcAYKmskMK5aEbjaR3oslDF0bBvITJFRe/UqYpo3T1Zq0/wcb7B/nKM9KK+&#10;klydSQ3XiTTGvQVHVIvXdjGdZTwyr0y80nPPspflAlxiAj2MQQ2FeRVytzYmAlmQBNObYxSwe4uc&#10;nyKxaN585WcQctEfy3sIFzHGyNkY4QT4LFZp+RE62SD2+B6WXb1T8T44BhTCeAnUcJ91FP2NjDjr&#10;AN1C3muFyOsq0GzX8u+ImE2A9SGsRAHDo1y7eE0zjIsfnbNRLlRXOJN4tVs12Zi9JOA2ln2EPF5H&#10;VTAK70pDd31gveLJgS7Bezy5MVjp2e6qzIMjUU4jwZ48Iw+Qp9BKrQZc4EOUISurbQpXY4a76sPx&#10;+fbep9D3XtLxADudyMeUxZPnxmq1TvlQ2KQFabwuS2PZcToT4qFOJEtnKji/ypAdHS3QufIsNRLN&#10;OBAfrrGyDDWyK+/KIyGJyVZTJLt67DGPmtvMENLJUniNYE9Xs7oqStRATa6Gm6t1BslQd02JRk80&#10;qLMqX6crU1kpcf4Wc01m3ZhaBKkQb4cwFCHuxbswyCEAhvGyO4oQt1yS5zh8IQkGGsUI00Qfpok+&#10;TBODjac8502QWQ8a4qSliGVaSdHqg8WrP+daJuduEqAbB6Ez8QycAiYVeTD+C5h4FNBd51M4FVCg&#10;lYItVUxHjvZT0JzL14mhEp0aqVHHOJ3wxXaSizrViQf0mRGTkHRaJ1gFnCkqU2/HKXUDwOfOmbEz&#10;UYVogA3b+T8VfB/seY3G14yeLeCLw5U5/mCyPgHgD/n81TuTGqxGB7Z7u6pXkugRtluNhZzMpMQU&#10;mjGz6VgBzCJO/kLjbgLwGhAu4rbI2Iqx9y2FsFTESVsIs62AE6CYKrmkA0DGyam4E1AGiJMAcjPC&#10;zsCmLxtnp2y65xwuGDk4R+Uzns6ks07EACOZ6jbNODvBqstuJNQBTVkmJ0s0nVMk3a75mvFFDjcs&#10;a8Z95aTSZOXYKRFrzAwcmOLxx41CLhKSDSOacVoEP+PDPjgQ68VgE6LA7jCBqj6N3USqOdhZpBg7&#10;SXbb8ZyowcV0vowBwxMPKi7Onv0msqJoN9Um+uss49zT6OkaAcumuFS1AFrddJQ97LvMzrePqrQ9&#10;JxmiQxqEqXQIKIyREe2bj/vys9SFG047I9zGcHYggXRF3miID9opD7F8EWYClW7uKjvsoHzSWjKs&#10;dqjA5oAqYIRWOSJdOAKxy/0IYyZi+AKwifMlnQTAvOSLiN8d4wBkCFW7dil/AzFspLyU7yACD3vA&#10;DELJ01at4Ha1ctat1TErUl3wjzXWdGPefhpy9yLPE9N4F1d0otuUs2K1mmCaniRRpWSXce2B1Ynh&#10;+3n22kOYzbczpqrBoD49iAIpkPF9GISVWEhwSF9CM3GuoquLK2Jkn0saVgkOU9V+ismyla3PUq3c&#10;/4YCMkmB4nvC0ZqmY72YcnCvHMly9Zq+VQFoPqMoAlNrAy1e24GteGhzsqbSwaRX8N7g4hZJhxlb&#10;DbGvAnIYsqssuuT0Yro1yEFpRBimNeAUZnyyKeTijFc2zOwYwyXAqCOKi0Z83j5l8f7IQu6Tgj2q&#10;8exOYk8YZzKY6aLTKfaM7agp9uLpCE2hkFzB2BJ5SnKBNbGSe5VMEEKs/UpFEDm37cnntfinz+jl&#10;Hz6t6W+9rVkLXtPr7/xKy2Y+rAVP/YtmPfFdPf/CD/XiB7+H8EQGtPNKHfbZJPdICjsu8BlZSDa4&#10;IOey4ywsApxqmRzx/rY4aDE1KqUwLUKOVEO30GjMQlyx1vTF4YokqQTGw+5Oc5SJL3QVHWs2PI0M&#10;LojpdPs5ELYMWTK2mmI1dKeyUlnTEGkZWQ8JkT1xMiENeex7Q7CPzSYII6sWf3bO0UDOB48SCEg5&#10;h5RDlGJTLvr1VDobHvOpEqInT5L12tyoC/UN6mqp0bFjuWqup/sz3uWsGLIZSRZAxElCIph3kmxl&#10;GPelPL+5kNiMFtRIU5KyALpoK3gJ4UrKD5H9zPnyhiXu/ctXlHnEFuMZY9JjRvaAN5yAVEhRFfAs&#10;8umCvVk7OQMCIbxOyWjrqwG9QrKcs8nONvI/E5QRy+OIw0EtPgHTFvt5Sjw4X5GFBy0OfLkUbinm&#10;+sJ7JHQQEEbi1cLfWbz3fdUEblPmvg9UDGErA7e/BFYnxtHORGNW816rg2xYcJyisgwvg2wsTKu8&#10;cfxDusc1zxBKzXg8mXS0BK5VYcZDgGtQvD+2rK5EFYbvVj2SwbpqunzIrdUw00tc8HT32Ko8fMyr&#10;2dE3A8rpe/HwjndUS2202uBdtAL+lR5kCKd5kNzlh26diRFGPOWA+7Es9vBlaHUbGc0fD4Nrwdib&#10;DjYPU5+SKqYNxYzf89iz5rNnh718rCRFJelktydipJOGZ3sqEj2kV/45rHaytnFsll/uJgUXbZF7&#10;NsUhn3PCctYld4e8IFkFsdf1QCnizMcOrPGMH4OJdD1YvlPWBOZYl22TDZMh+2JMdQrQ7OdvZT1E&#10;54xc0KvFnnATR6YVDhTP8CoIsElBppcN4TMTZUoOhVA50r0q1hGlZi2CV0F9H/rofqYA/cU6fq5K&#10;bSONOjveDgnrrNohi/UhZ+vv6rAENfQQ2DDcTUwhIDz0n73z/dcx8xedr2X3i7nz53S7FhKWyfUl&#10;cfvWrQn1E55eieyoAMJITwh2k7AGCxjBFjLiraKirMQusoyqsZARQRGjgmLA1Oz36hgn11G9lHVz&#10;4nVCUuINUFgL8B6NUTaEpOQqLoCVROkVOskxdruc4xH1Z3KhzoMolYdBBuQJTwwCnEM3YDW4SIdD&#10;0BXSzeS0hNBhHFBQwi5FZwKaKYQshK6TU8Aq+XIfzlEbZBu+RvYRa+UetF4uPqtk50YCzpFFsrKZ&#10;oV1WmAXYkeWZTOWVz/i4Ap0lqTq+PA6PhH2KTcOmMM84XdGpVDK6rGPXTExcOCd6YNZ+RqFUg4lc&#10;NKjoa9G7HcMBpzUrHeAl5xYXmX4IDBeRCgzGZmowKEFdwRiiZ7KfySnQWZJKjsfHWo62pESdZFdk&#10;jiIPd7nj+nNw9nva/c472vrKK9r60kva8PSzsnrtTe19823ZznhPhzAROPz+PDmg4zuyaJH81qxW&#10;6PrVit9El4iNXuaKNcpahOH+zAWKx7i9YrOV6nbbqJyA8aSFS+X5CkEN02dhbTlTPm9N0+EXXpT1&#10;75+U3TPPyv31N5W5er3q0Fe2OzrqrBN+witX6Mizz+vQk2g8n3pOrq+9I+/pcxXywVJFrVyr2HWb&#10;lLBxixK37lAGDNQ8V8aKYYySwgIU6YQBBlrS/ewmt2yfqcXrXtSsFY9o1pKHNev938pq93RFIYHZ&#10;sn6Wpk9/RM+99iPNWvSE5i9/TkuXv6bNq2Zqy/wZ2kYQuhMB5UEHIRD5Q16KRBqWbC3fLPyouRBG&#10;URD62ixTtPsupVII5SURppAKQzudsWUc3UYCLO9kIgYxt8jLC1UsOb4xNXQ85XAH8umC0chG4p8d&#10;wvsoImKHEkO2Kx1NbDrs3TRGnvGMCsNzPBWU6qxQ5CfhyXTNcZCxQvfL2n2l7AlAyMiE0R20QamB&#10;m+S9Y6b20ckc5Dl+/58e1VvfeUTP/uZR9rPvy9lutY7Q6cYcWqo4kou8t1FYoCmNysLTmWIkuzpQ&#10;BY2A7PFoRqywgVvjVEtAeT3EJHNbi4lBKbuxQngI+Z2saWCi53N+lfG5agpUX3yt43yXq5xz6PCu&#10;N+RtO0tpAEsE++0AGOeJsFGTozfriOMsBaZsk1/KDrmsfYXwizU4mWH80UjB4rdN+RH7GF0fURBT&#10;I3c63FRc7uJYtQQzuneFkBhL8Z3Hvi6rBhAEwAs5T443RKr3ZJo66uKJGyRQ/Rim+838LexsSwCE&#10;HIr1VH4+x/Ap8vYrAgOWDM7pdHaBxjkt15BzIE66eC1Q5O65JEMxEWkMkZPjZjnMnS7/JfOVQ6JV&#10;eg0mPSbIhCmXcVmLM14DKCciKJA8So0BD0WU8VvPtVdxAmEpe6fJzW+J4ijIzfoqkt8fX0Unhn/2&#10;1vVPKyYc5y5CY4IszHamL0xGso0JEMldlRQ4NXsXKnPNW/yNLiol2S2LlUYMI+1IxqsJFDCFjOvL&#10;8HOvoDjPLGcqQIGfQodfyHXRpPvkMa5Ph/CVxog7EN6JW8pm+aZtUyrOaG7O82SNh3d+AfnTjLlD&#10;8/dZMsJj0R+n0zCkh2+V/fKnFbDyZSZL2I0ufEWlLuu5djjiyMU5TbLXyTRn8rH9v5BmdvMcMj6v&#10;5j2diySslqLE2ODG8rzGmUkhlr557MlzMWpJJ4kog8SwDK5/yWRax+Udht1trRhe80QmfCGZVvJM&#10;3oy0DjmnIaLmA7JFO4hE3SGnIh5X4SYdzF0n27wNOlS0WYfKAFUA1q5iu2y4tS7boj3lm7SrZL12&#10;FK+VVdkGHajk58hqP1i6WbYlmwFoctn596HqHXj7Y71LKl0MRVkMaXdxPL+pgG4ma4F8phyVTExr&#10;emN4r2MuxN6+3HAjBjIYSServjuBHPJ49sJwYToadBzvhPNn2PtiIznESPpcf4+6icPsp/s1yUcj&#10;jKG/ak/51yVcfTlu/ure97PP2PUSKWg+Z24//hif53tXdP/caTobd/Uf3KgJn10wnw+rigq5jHFO&#10;LtWqyXOtPhlNBQuxqjWC7oA9zjF2MYxwCggSKICh6ckOZSfkjnVcmFbvnKEl297WYrSDSyBtLN7z&#10;jj7Y9aY2OM7XPqp2Ow4H/7U6HLDOctiRfevEhS0C151cLBezqC6DAWbvqG0KiOeCzH4sNAVSFaMh&#10;82/PGIAcMxDX6K06zP3sd12sPc4LZeOxTPvs52qP1Vs6aD0DI34cbRiXxcWwN4y112rruZqxigv/&#10;ute0YevbWop70MID07WCSMBV+9/RUtsXuH1Nqza+KatNC+WC16wXBgFBxK8FWu3RoRUr5bh8FeQM&#10;quidmC4sXqfQuSsUsHCVAldtlA8pLt5rN8qJoHCXxUsB0PlyxmrvCB/bAIgf4Bz0HnFpC372K618&#10;5HfaQG7pZuLS9gOYnvM+kDuet7bTZmg/HdSW557Xarx41z7xe6154lFte/oJ7Xr8d9qJh+7On/9K&#10;G/75B1rHsetXD2sf92X98KPY/v3OckQTCF7EY4mfPV++r7wp298+rv2/foTv+Z2sHnpMO8lKDcRn&#10;t2j1SmUshOCED68DJvjbf/mI9j7+vDzfmaNAHHQC5i2UNzZ7rhgkuPC3eCxaJvdlOKCRF3quvBzC&#10;WboS3F3lfWiHHB3W6gA+wZsPvK01Oykqdr6i7SQ22dot0taNs2VtvVQ7981jrPo7vQZb99U3fq13&#10;33xcC99+UQteekbvP/lrzfz9z/TqEz/SC8/9TO++93ut3/COtq15WzsgG63gaztee1o2XKQjdm1R&#10;TQhkGjcAZ+t6he4lonLdMi157RnNf/UpvTXzd3pj7uN6bd7vtWDzW1pvPU8bdk/TLoqBLcuf18KX&#10;f6rlM57U4oVv6L15L/D9T+nlGY/rWca+z3G89s5jeu2t3+n11x/R/EXPaBfeyQe3T9OCF36gre/+&#10;VocWvSSH2W9pz1OvaPU/PaUNv39H/t6HMNXAQL80WM5rXlYgBJ4aHJdSvLcoNnwfLPQQjGuMXSha&#10;cs6hUpikFZD4ysyEiO6qlGlRAePYMrOy6TUKAropWOTxdAXRGMZEsx6JBFitDr4hu0OYiODWZLre&#10;EMIWokthX2M36gcpKRry4e4tz2nh/J/IOnKpnMo5dzgvAuFHeLSxK2ec7LjmJdlzTkbgS+4ZvEqb&#10;1z4tN9cFimVSFAl4+ppdOBOiOCZE5rBo+enmEumuU9m/ZtQThwmIJ9IdRgNiMYBBPEqHWNZK0ewK&#10;E9DSm/AI+y0vyd9+DhMHe7T4FC+Afyxj3jiApy4RMMJlLcBMtRqZVmQC8FmQOs1em7FxICAajHzQ&#10;ly7e9ZSLDsNQt0Oy5oAdqQdMbBM8koXyIDViu6LsP1BUEmNS/M0PVu8jYIVsbbq0RMbxJj/biyLE&#10;O2ObfCBbxvJYUo1FLhatJvc5H05CZfRuVcIGrzArNHgl6RgMpQJmxt0viNFpDE5imYB5cvY+Szed&#10;yRSk0uwszWSPaV8RI/VsADCciYFXOuCVulWx8EaKTI40+/MEbFYTGMX7s95yytsqx8xNOsL6wjdz&#10;u2Litsh+0wvaN/cheX/wFEXvM3Jf8rRclz+r/XMf1sElv1du2FZ23gAosqmccUJBCPbIIrrTFeZ2&#10;mpnEYP9qfkcSq0KT/Z2CAYYxRYpkXRfMBCCA940vRYFP7m55Z8LY54jgc16YxjinbNCR7K1yzcFZ&#10;rhDQBXjtCmHJE25jU0xTVMj1lcO6eL32FK/T7pJ12lPKxwDtXg6rcrzgy9Zpe8ka7eJ2Pzax9gCw&#10;dQlAzM/Y8bFdFQfudY4W9zqenypWfBAig41RD6TaeF7rLMbTpQCu8c3PodhJMb76NHklkPNMkE2V&#10;WS1wbpxoT1PnqUqdaCjTCIYcEwP/H/L+AyzPNLvzhOfb/WZnZ3Y83hnvNfZ41jt2O3R3deXqrlzV&#10;lXOSVKVQyjmjHJAEQhIghAgSImdEzjkjQAIECETOOeecQeHs77yItlrddrfbnrZntuq6L4KAF973&#10;ee7/fc75BxyxmtQBqxaGNGEijS3SSPjCv2jwvUfVO4vpxvzEoMw1VEojbc1WIwzM92+QUhsCAOLt&#10;uHi0giBlhlZfDE433qEYYLChGDvukeNk1Z5gXrWXrNEdZ76XDze8IS+zqX6y7iXZdWaZnHcixs4f&#10;UwwqBudY9LgQPzwh2Hhiu+fDx54ArXs4FTBzFpdQ2l+0LN05nTkRMWcfw2wh5Lhc9CH713W7GF/d&#10;KMZ411oQWxekv0shs2LAP5oTtwcsybNUv0eofE0ctokp8WsmbCQnzb6hCv5UVq5/QVZ/+oys/OhZ&#10;ef/zH8mrH/+VfPT1M7J1x89l29GPZZPJF7Ld9GvZa4pPMZuVXQA3sd0+cbwMwCKpSHLmRYc5mA4Z&#10;ws0Y/SDg64yg3oFIM7uvqTQ/WiF2KzbIlfXb5RpG8U57YVRjRm+27FvZTjW59/W35CL6T2+Cxd03&#10;7sBtCCMDlsfG7eK5brO4rFjFokLYzixx3Sa5wvdd+AjQeRbpyH/7C9n4Fz+QzX/2f5Nt+udi9MO/&#10;lqPPPC3Hnv6JHP3hD8Xs+efF4rkXxfqFl8UScL30w2fF6433JfijLyX265USpAb3H34mnu9+hKn9&#10;p+L/KRIUkl78Mce/sWWLNJqclk5M2WuIS4um0vX9YoW4frJcfJcTXUcW6vW1W8R3wzbx3sTaSgXM&#10;3+2xY6/EYB5fDcmrKTIJDWGE5ERCMImDE5BI+xIiUCREtfhbEE8AGs0LDk+2lVjISbqC4qm+4pAj&#10;BUKUIeouJxCNMuYiqVc40Z+D1Xxgh5jvpBrfu1HsD/BcH9wqbnzssHq5uK1fK1fpBrhSrQfu2yfO&#10;VMtnPvxQDr71ppz67GOx27pRbHZslDPbvpGTe5bL4cMrZc+J72Qnbcd9xl8BWivl8Pb3Zc07P5Qt&#10;X78sy774qbz22n+VZ1/6T/Lsy/9Znn7lj+WFt/9M3vlSq/e3ZN32z+Qo7UiTY8vEiM1wO9d36KWd&#10;2LHCRzhGJfDKO2L8396Q469+SIV/TpIz8G6Ot5XTdAAsjn4k8SGQo4JJWqLNGMK16kfbN4gZZRgg&#10;G0XFFEv3KJY2WzRVrmoktU0cTBUQoJI6Zs4uWs1CBLODIKZEQU/sOp0jDopHGB0hQNYj4rBhOTGH&#10;s8KERoMsrjKnO3TuEzG+vAxG+RExrqb9DJhdo2q6kMfP8ia2c8PPxMrme5QAyLUiOFRe+k6+3/6C&#10;nPfYApHNXEzCiPQM2k31h/ENssCrkBUvo822wgTkMqQaW77GnurRhmrWnqr0Cqx2O0iL9iSY2QPw&#10;LpDdQpnvu7nvEJ+gg+KKf7g1mmjr4nNIs9hsAaIIKj57fndrvu8qbWA/CGrRtHc9IJFdg5TnWHjB&#10;kIJmCjv9SMFp2Z91WPbSDjVOwbSFqkn12h6AvKsT3QhzUp+i8IbnMfZmH5F9qUaYsnAfQoy7DOBY&#10;U8mfSEHChr2ojwuHUu5x68Qj4kdylMoWQ6l0dUZ8Q6MltTVNizwa4pEPbmw2wXvElmQvR99d4o4+&#10;2MF+HQXAHlr7GJrghudDh8ALW1Ef2uFXIgkTub5TnInf9GeE5sPz5E0V7gbAWAFuZwHd05E7aePu&#10;kysQmFwBxOu4nPl676Wjs1eCHbbDwN4mPg5bxNV+ozgjjdJlffZr8fHYDcCe5ufSWSC+NIz8Zx8b&#10;Dl7EkV523iDufnyMJNSDtrcuNx5beQ+GqFeuG53VWjGHt0D6ZhN7CM4MUaz8HmdoL5+DqW9Ci9gk&#10;XkF3vxzjeT4Sv8MAtkvrMO8bxW+WfQmbDUBrxDqQtFWMnliHAeaTSWADwHsCAD6dsltOpu4S4xsU&#10;SlkHAGBUAVTElsSd2vP66jXuxbXpDd9C09G84Vb4c00FIneNa3SXOEaaOhpKZXx5o8pTbhcDvsVp&#10;Ul6QJZ0NMJ9JSerAEauxlvAGKuEGvJwVfDW68F9U5avV7tJaWFiQmZlpmZkelbGqUrnLfLF+KzFl&#10;G1dLzan9RE0dlvOHvpQtW9+U1WtelRVYzq1a847sPLZGNp5cLasPfiOrdn0my7d+JJ+ue1s+2/Bz&#10;+XLnW/L98Y/k0OW1zFw52aZcEgvvQ3KA8Pn9Vmtl1wUqIzxtjc4ul/2my2Qfp+Ldp76U/edWyH7L&#10;VbLjwgrZQYLO9surZBv+vLus2TTt1hjebrX4Wk7QZvZg5nEdQb0CcFqFL1o0JC+3nbkJOHGn4ayl&#10;mz/2ezEQcXwAcbMrm8TWDIN7081icmqlXDi7XmzPbpDzp79l08HX9hotawcq2quAu/9WNjc0wIQh&#10;uOLCE4S/ayzZntF2kDPwrQ3EhDwCE/Ib2NC5bdkrtuSFXvuKqmL1FrFZQ3sYcHLaBzmBKDkHWrZW&#10;VI6uW3bCmsQn1gU9HZKkkkvoF0k0KbPBDccGaYa5lZQTYVZraS1lvC3AszbrKMHxW7dJwPdrJZps&#10;z5uActpKMlGZ5xYdPSI5+/dJ7q7dUom/bgUm7+WrtsqdFevlDoHibbSgu46ZSBuRZ8144jZTpTfx&#10;tpHYsHpW3fHT0mF6Xtrwz+3mNe89c0p6zpphTm8mNcfOSOVxM2lGzN+G+XsTJu5NV92lxcVH2tEf&#10;dviEShcyhj6YrnW+IUiWYjAJwfwjFh0n2uHEJBJb7jCOgICVdIfgAditMcz1tcUXx9tkwiPSkI/k&#10;l0H4yA2S2uxYArvzZSy9SAZSMmBxwqDFh7YbP9ouYs86r0MYg5hWjaVfiaUVXsKQxJC45LEyD2Md&#10;aHRUcolxS+fvunHKhHg45tLXkW4FYUgQ7ILW1ENCo8gtxvXJPgx5BIe+cOZu4f5ncQ0D7H3IPT69&#10;Qo5SpVqSCnTNG2csQgt8+bqQG6otpfWVBfOWoIwQOADXqUAK08kqvcFYxeKonH79dTH+8xfF6PmX&#10;5LzZZolLx5SFLGfzE1+IHYAWTrxiJO3GBNqTHhAXXXRjBKCWlicA64ZDljMyJydCLexxdLtCKIW9&#10;yqkwFrmMPOoy8ihDohfyKq0SHJm3nXJbK8e91tMiPIxG+qBcg819GRaqZRKzOyrDi9H7kXBhQILp&#10;iVkpM3QqNWu8ty34GZae22XHLipdqrOjuISd5fGsw9AoWy8XW3Kblex4+jobp/sGcWIjtGST1izs&#10;i7Rrz1OpmEN2soQ7obnRzpp2puoAgMdNrTlpL9upjzbe31r5BlFlW7pvlCPWHGx1hogBiyaNuUce&#10;EZMtL8lRoivt+Hl2yFm8OJgEc2izDT0oV5knemOyY60Z4Hh7H0ByZgTT3JjDhRV/qxWPYcOm7ciY&#10;6CQHbOv9H4kHJDdr/u0EbmpGaViVJhmJmSZscRCwyj+Haxra8AgjDlHPi5nZl3LYbpmcXv6M2Duw&#10;H2B4cg0NehB/hy7tJDhhQWtOdXo+iMoweKdcBlSv+OyQPYffkn1nebzE02RzU0RA8HRPYDyCysKO&#10;509bygrE1wF0J16vS3EEu/AzLILp1HGoOeWzkYp3n3iEUH1yELrmvVOcgvZhHwsjGsVGBK1/fypZ&#10;F8ikbkR0OvjuFKMjdBAsvxOvoAPIK2nnB2GEAugGBlPJem2T741eEgu7VbiwUV1DKLXFSc5gOkTl&#10;7sLsXB0EbdSFDXtWMxzgzHGCu4hT4ImY3XI0FmBMNpJjsbvlWOJeOUy0637AcV/8NjkAwB6msj2U&#10;TFsZkN3Lx3uSaeWn8D5rXypfk7JdDpHBfgRv9oN87UEqY0O1zPcbA8LGybvIZ98tJ7IAetLTzMhu&#10;P5eBdzvWwZpK54ALnY5MvJAtuTMfVhnTdQxevDnEeRVZ0E7H4Alg1hCHJEidt0vDpbo0XSqLsqWz&#10;vl4667CdpPKtr66QMsC3GeBtwhf6H0W4WgLJx9vGS+3ixdYxQMrSt0vrwQP4zfp53hq+RsGWVvP9&#10;eyzezs3NMeMdl96eHqmrq5PiojuSjL9wHFq2aKK9blFZZH/5qYRgsH7xjZdk38/+StY/81/lu5/8&#10;V/nq5R/Lt1+8KrvQYa4/9h1t5M9l3cGPZcOhT2SnMZWGMjg5wdlCSnEmDs5Pw9GTzOUsZvBGVmvk&#10;BFrO0y7cgOTXOkeaYJABSzCTOUkGkgw2ujAq2euI4+05+VoyK7GArOCkEXJUChp2cJnTpCMXuzKS&#10;PZhBRRUyFyuGOc1mHwLZw53HCsYoIKUS5yf0lGlILnQmE4ZlZgLzkehgE9paeLRSvWdi5pDGxpub&#10;w0kX6UOizrEhnvhwyneNZCbiT4vJg6rXF9IClW+Gh5dE4uYTeMFCMpxcpQ4T9CRTslnJHc05g9TI&#10;iexOgPQm9nKZMJFvQIgqQ7xe7YlV3XVkPyHR0oRkqPGqF/FjV6UQw/iqiySmkNFZC3g0mpoTI3Ze&#10;mkhDqSWtpMzYRPIPArJU0aUATBtRaXc/XSH1W3aRzXlSavcbSRP/1rXzgLQtw8T9ra+l6RtSXnYd&#10;lAba3528bcear5nDQDMVdxvz4Ja9B6WRjxv2HZYGw+f2Sf+hg9J7YL+07tsvTfsPSTOA3UsgeY/5&#10;FRJlHKRFQdgWx51rGChc88LxBxB2x0oQSzp1++nDXKAbC7wKSGZZURyGUtFzs4FG6awQXalqw90w&#10;xnDDGMMXTe11WpchEJjSMQG5lYxkCXOQ1rAEGYqBOYvmuSEgDD1kqPT4Ya3nGy4TXkEy7IqsA7u9&#10;Up7vYkznS47jhkQWa7nxeakysZASPldEwsxdgLnK2k6qbXFHgpRWcgW9ZwDVd5qnBMI/8MS9LayU&#10;WLRKZqslkN5wBMtMpYuCnCaaWVg61+DNQiw6i6nCua4SlePAdZGCxWYGWaapAHH2HcgtfM0tTCLy&#10;klzFherckrb+pZVf0Y40lgzGMhH4OR9lxnfSFA9lNnAvKi9nZpRnEgiXSISvQAVmzrLg5H9RbTEz&#10;YZPia30p66BYUhVYY6dpo6lQVLKXYGhb4X+tyU7WfKwAez5yj6w6+5Z8e5p0odDtYkbFcklbremY&#10;zFDpXjZEZ7KpUS1fRc/upu1Ib+a+13dApDqKxIsksSjMS/BH3150XA4Q9+jAhq25zq54bjs9WtbI&#10;Sy7RJrWhXXye3+E8BwEbtcNkg1c2tAlV8kGzz8UPN6wg5ojnzL+VK2Qtu3EPnXFYJWdOfyy+yACN&#10;7Vcw5qFb474GW1HAmI3fkzbwkS//Ug7tf1VceI4cACkPKjofUrOOXPyCA8J62qKMmPSxOZQcJdv7&#10;DAll12i9q9mDVnJaHXuiavAg89gJHfPxkx/DC6HzEUgLFTOI02i5T+FCdprHPIMpyqk8uCYJJ+Qq&#10;latXAJ0rl81i/uZfiO3+DxhrQfbDhOOqallRPVgy/zQN3yUnw3bIhSSsNuMBdvyhbfk3c+8tcoW2&#10;bSiV7zUOEee9tgKmcFnoSDjx89UH35/DhAu/42Wqa60y7QF9J77nvOs6+XbP82LjQkfnynox2vSi&#10;nLVZweNCWuRv8wAwVRJ5CatVa/zMrVFnXIL0ZM/82Ifn0pc5ugvXk33gHkih7KO8bwsZ6qjzSrEO&#10;3m1gGJvzfab8vmZcb2b4g5sBsqbEtBpSx7j+jsftZe2W4wm7ZXf4JtkZvoF57U45QJa6EXPafcm7&#10;ZSeguTMekNVWchqAmrqDz2+V3QDvbgXetO2yj7U/fSe2sDt5fQDxjN1ymPcPUSEfjdmMY9025r7M&#10;jFknM/eRbLbP8O/HaFWfToWMxWHKgoOYRsaqDt/ZYNfKOAB7VX/S2pwxzbEnBU2JWcF4METrWOau&#10;hxRVMvMthsGdj2tgHeBLvGAHaUdVlWUYdFRIC/PeZhKRfifwVdBUoNS2sFanSyCsn9Oln5ufxy7j&#10;3jwfL/DxLO3jKVmYn+HttExPT8jkxJgMDw3IUG+fNCNKzr+ZI6mJyRIaFCzeHp7igvOJBXO7wwcO&#10;yn4qs2OQeM6vXiPX1jDn+/wTufLx1+Ly5bcSu3mrJJKJ6fzxW2K98n2xg5hwzWG/XPJEL4s43QmW&#10;pWc08wziCAMgNPioTpabyA+WaKhqgmkn6Xwo8AYMUkAwArOBWFoHsYBjXA0pGZBLopkXR8BuDCAt&#10;xhHphAUkAFtOlc7cWD60brw5XdtwUdtAdbdF+O9Ia8KDTdyDf3djruICQHsiLwlgs49EuhDHLCYa&#10;+no4BA1lNOvSllJkDO0/SCqZ10+Kz46PJObId7C8r+E9SgsbeUYIrMdAJCZBMFvDInDVoXLKDIDF&#10;iRn5HbS0N9xoKQKqJZiOdyEXyj5Pm+oYrGCM4JuR/dR5YTHnhSMUlVodX98OQHcFYpaOS00f8WDt&#10;rv6AAhKLM1Z0GSwBD0upP3FBmg/jbYu8p/mwCWkutP6PnZVGPq43olIlpqwNgB8AfBs/XykttIE7&#10;d++Tph1EyDFb7mauO/TtZhn9Yp30L98oXWu3ShsVeAcVcMf3m6WFtnbd6vWEkW+Thu83StV330st&#10;CS2NG7dJ17btMrx7F2uHdG3fJh38zO79BJafMJUegK2FCrjljIX0XroivbbXpBnj+Vo0zQ02V6UH&#10;jXGLi4f0QTgbicNQHz/r6uwAYhMZTTD30iQgL9pdjrCLnfEy9iqE3IS/tD8n8XAqnOQbsHhhcRYE&#10;exoC35u9Iog4oxIOopXNYaWVKLUe90DpI1qtC0Z5He49d09jrk9Qet0pIuaOm5DKddZgcF9DFVxz&#10;5pw00ZGopTouIVS8mK+7SUZrhJ0yZZkzwoR2hSzjx3zOHw5DEOSOKOICI+OV9QnxCNZnnAIwI42M&#10;PDgOAHUMh75Q5k7K3te5bBIrmVZxAnIc9QC/VQwgRzKauQoZxvuiJKZB9uIaD6Slam7zjVxwWklV&#10;dEyu0m48D/PTKG4bszBm0wCsGYSV88y+zDMPYCSyH+tJZmE3WWxQFoDwBYIjzElDskBbbAGAXKT1&#10;qsB1AXC1oLo9E7xVrnhthjwD+Stqt5il7KXio2VIJONFCC7OAJV3HJ0ri88lmFHNGeP36Va9Jmej&#10;d1FJA+DYZR7Ph7GKc5cd0Z3uGJao5aXauNqrhzrOZDb83pYAuxURj6dvHqGK1q/FJpSq3D71pBy1&#10;WQZv4mVxo/UZ5sxmevA9saJj5cpBw9x3i1xwWC1uJF9dwlnOFDA2j9gjphw6TGlxOlMh2h1mTGC1&#10;AlLmSXG7BfDdwp0OL/CLfuvhe+yhLctzgx/4aSqkE4mAH5p9vxj2GsZRmunswbzaIeSgoeVrimZ5&#10;D3Nuqz0chPZ/LA4cAmxpk5/mujvK33pBk62o1t1ps+vc3EsNIWhXu735I7H49gWxNfpQrnshJ6Sy&#10;dyAdzQYPcX2uT6cR7oGdqD731hpLyvNqS/XoQRfBh71o+/kPZLXxa1TH2+QKHQgnuhWOGpXJbPoi&#10;YHeBA5YNz5cjagsvWPa2vttlz/mPxM4LngJdvBNH36MY2UwXgQ4HP9+G5/0C1f0RUr0OUYEepRo1&#10;jtgpVjyuWex+GMhwYAJog3tvExvGApdgIluH0s6N4OsSsRnle05StZpl8HtT/Z9O2S9HEqlIaSHr&#10;OsQM93AiYAlJStvDRgDs7qj1siceEAZYd+hKWVzbEwnf4OP9GTsNay9VrgLvniXwTd8hRixDZUy1&#10;eyABoE6EdBW3RY5GbTLMi01SmGezTmZSUWftkUOA9TGq5NPMgE35Hc9zANQK2I72s3ICHDl4GNrQ&#10;xUp2gyOAS10Q92s4e3QIITYJOPbV1WVLBWE1JbiFtRNB2No2gLSoQwpL8YQmNEjNNjraiCb8XRyu&#10;lkD28fawEqOWgPge4Ds9NSFTAOz42LD091Ji43lZU1kuhfm5kpwYJz4YIlicZ75ywVLskJE4XLYT&#10;Z1p3Tiwbq0u02shlPUbyzHEA7TIAiZ9w8Y1U6SgtkO6iXGnAFrENTWozQNJsY0Pw80kpu7CLNKRj&#10;cgdpTxYbkwaVRxmyT5EAQNuP1nkWxAv1dw5VPS8kBJdINh9/I/xosWlESximAnfIW0F8bQgbVRig&#10;HAbjMjSGJxo2tAtzDf/QE8zISNjBqCCYdpkzpz1nNnQFYfWI1lAHH1iQbvgBK/j6AKw+zF78VD+q&#10;YI/EROdnquMNYoamnqMajBDKaTQGOUI+Epi44yvFZ9sHkov8Ihk5k+rMYpm7RWp8IESz1HQPdHbB&#10;chPnqIJA2J1YzBXythjbuOrQMNqieNdiLFBqaSd1GFe0YUXX4HVdKogmu+vuIWXEhNV7+ks7dnvt&#10;AEktLdy6S+R5nqMiO3leqo3RVAO+LYR1dx/Fn/XIGenibQ9VXcdBYyrRY1SsR6SFt+3EsHWSTNO2&#10;BQDeul2aEee3Gu2nqt0l7bS3ezfulCGyUfuZQXcDzl2AbidRZx0wotsA3wYFX327ap3UAL4N67ZK&#10;K4znXsB3FAb10Ha+B0Z1HzFvg0SmDeB81bD7sFTuPES7mgMBVXm/9VXpI3asHR9fDfPu5u9sdnaX&#10;Dvxvx9PSpIv2cXEmmZ/M7IIQ1+tcyhUjBE/mXR60CMORFESStBSG5CS+CFIF7dlIH7TGAe7SGIyb&#10;l08EgRL+uPeEkYITjGWhM8YfHFI4CNwFaO8cMpZ8nodimN1VVPU1JMy0HjklfWcuELhOrBwdg/6L&#10;l6UbAG6hO9GIdrmYEUE6PsTBeJf7IpdxvWkjbmhZNQv4Iq3ca1Tk/mzi14nSvI78yT8I4gobeyht&#10;4jCYrP430Ikz89NwEPUyjybNKxrP2gi0tOGwjxMg28TTOYmORjoXBtGFnGB/SDnBzCEdfeEDBO6k&#10;6jwpZt4bZYPtp3KYSuN8Fo5deFWfZ+MxB2gs8Yq2yDZ6tA7w9gAbPZsS/s8XAElzwNcc8L1AhXA2&#10;mQqMzfwyG7Q1euXTlz7DjnM5Gna6STBJTWnn6boAoNulomfHze0wCUxX3Whz0jY1DmTUkkq7D4ci&#10;c6prU9iql64Dkkfel0tu66n8YJRTIV3SxDBat5fZ7C9SJWkoxll8rS/laVY2bWCq9TOA0iWt6qim&#10;9+57VUxPfSLuvrth8h4xtMdtARzV0+tbW7UXpYK7CCCdwq3sKK1NSzT3nnTEXLx2ENdIqx1wty6E&#10;dY2dqDNA58pGfIGffyJqrxyL4vAQvoeDPn/Tlc1ybNtr4uW+R+yZJ2/a+VMx99wq53ics7T5t73z&#10;/8jm5/5Itiz/kZzxYJQEeJ/jtbZTox2qXQtel8uaD017+roj77/3I9QFT8uZD/5a7I59zhwSn3DM&#10;WKyoxs5y6DjKnPkYM+QzALhx6kGqOfTIOldP4qBAZW7itU6Oe6yizb9HLhO6cRnAtcIF6hxz09MJ&#10;gA7sYDMqZ3PGABeDdslFwPJ89D65yN9vwWtywZ/ORdhOOcdzbRZDW5ZK25KK9RTP74HYnXIYlrEx&#10;reHTtND3JQCYgZvl+5Nvyl57Oo0RO+RULDKgGJjHAPQhmMknONwZJ3EQMjCMD/I6GRkAVw9+iwtw&#10;ZA6rpKhjabsM6yCguY8Kd3vCRirezbIHkN2Xvt0AtAq++wBYBV99ewDw1LU/lcpXSVasIwq+SYAv&#10;82AF3yPxtJxjtsB03ilnUwFZ1vGMPXIwc7cc4uccS+OgYCBgHeC6prpXLoBGyHIdqJTJE4mh6oI9&#10;cKzzoBIOQNcfmIMqge5VRmmENNfnSzlmIxV5+bzPfLe5T2pwwsq7WwTZCt9nwFfzex+f9+r7v5Ht&#10;vFT1KtAuVb9jY2PS39+/GCzMamS4XJBzS1LiYiWYBBxHDBguog3VZW6CWbwpOlayG6NIwogAMK7j&#10;T+qEQYItVYEdQc1utFEjAJAcdHr1NbXSw8+emJqkap6gLT1O1dwvY5OjMs+aQ7w8lZclPW7kQK5+&#10;F0r+MilD/5eNXjdE9XfoJEM1cJ52cACG735oI7WqCFc3LILmD5p8IjuOvgvjj7YvYBqBxu46Yu6g&#10;1PMSibA9Ohayw/UjEuy0S0Iub5JYx9045NByxaggEyJVWAQEAw0/p6pNhO2moQ66Gfrfhp7OY0Sj&#10;EQ5llhgKgSUCsoQ6calxhwKu+kAbwFczeGGNBsDCDMUhKSuBFJPLO8SFE3Ic8+hkTAbSOBRkwbBL&#10;UZMC6PkpaZij34yVctKJGkgmasGkvJ7OQRcpGq0YZ/TE4EKF81MT7dheLB+HCaIejI43RIZVE1Jd&#10;QpVcj5l6lzdzUSfE8uYOUn0eY3iqtTRAMmvdDmk+fk4aCRdvpSXcSivYsMg3bSKGrGnTbmmkfVxP&#10;yHjd+m1SvZlqdedO3m6S2i2AJ/Pehk1bpWnjFqpa5rzrt0oXqwdgXQRgKmRAuH39Fmmi4lXwrQd8&#10;G9dslJbNO6UD0O7bsVNGAN+Rndukf+cOGdi7X3poTTdt3ydl63dK1TZa18fMpJPqdwjwHcS3tt2W&#10;v4PZdIM97j3YavaFx0pPGjGICVjbJUOuyiTxiu6HH/prD9qPQcWEZsBWDSYwI5IDWTQmCfHM5yOx&#10;PQzxxYIw0E0qYUyXItVSc/c6J/TELjz3F6zk5uGTUnjgCGb4h+Xu7oNSupOWOqDbCwj3sQYJZx85&#10;dEpGmW+P03qeNLOUKX63CSsb6eNA1MII4I6jjaS7XZRQP07TKRzSuP6uEcJxCeKRLdaRhi4NIOuH&#10;XaF7ACQmZGyqFw/C8tIPG0NXwNebaygIY/gIgDdWzWHQ3QYj/wlXEFZ9J9VyYOJ5FmBOy9EJks/W&#10;o2/KjvMwoJnPmflslxWmb0NAYbOhqjxPi/g8MYcWnPgtSYO6cINKl2UOwFmw2VsQRPEk+OoGZUUr&#10;2oLvU2KVGYzUtQefl52W70KS2WHY5C6w6VowSzNlrnYWALZK2CvbzrwlR+2+YQZ4nJhOFmQle6oo&#10;B1zDbAERe8e1cujzv5YTpwli0EQoWtcX0GyapRiJNaBhhV7zEmByCS2nnYZIAFynbx6jzUhVSkfj&#10;CgSeUxbYW5p/KW5RR+QK7V7DRkoFbcsszzCrhnlszu+tf/dZ1YRqShVgswfAXrX5eVqou3E842/L&#10;P46VJ1af2l6nEjdlGQFMh0K249mOgx1dNnOq5WPfPSeBVNrn0Tuv2/A0JMvv5SAkph3Mj3esfJoM&#10;38/lApWsHe5dDlS59qrvh/F79tRnsu7AK+RAazIW7fNrG+UkwOtq9T0ez2/KOYIYtKtgSZtWDzsn&#10;Aa8jvCbGBHaY5FCBUwGfBFTPc3ixI2XLDhC1ACwv0h2w4Xm1TOb1ZXZ6lufOmAPGcSrQEwCwGVX7&#10;OUYFmyw+lA3Wn9L+5TWija6kphN83RkA1ArAPReyU77n9TrhQq4yP/M0B5/TPP+necxDMI/30tU4&#10;HLJF3tn8V7Lm8sdymM7JkZR9yIB2yyqL92TV5Y8MgGsC4Ooy5TUyYR2llawAfJB1IH47b5nRUqke&#10;VGkQoLk/dpPsB4D3Apz7dX4LuB65QaeGtrKCr4Kxtpn3Kwgz91WS1SHa0NpqVlBVAD/CTPgQ33+Y&#10;n3cU2ZExj2NC+9oMdrMpbOejfI1RBl9Ha/pEOnNvPmfG83ke8DWnw3CJ59yeea8H+dke2WSPa0wt&#10;ByQlq4XDdI5BaZN2lwyCBryy64ulMpukp5JSSFYtSIt6pLKxSXKKccVi9tuqlS9g/DuDr85ml+az&#10;8diKnUOTaYG+0tPTU/ywD/MGQO1oG5/AFGEnnrjbaRkfZjN1sMRyjpayHfmXId7MPQGKmyToVJdV&#10;SH93r0yOTcj0xKTMz8zKvTna1vOAPEu1vzNzMzI1PytTD+ZlHOvJiXuQsRYA4fk+mcwn+HnTJinf&#10;g77w7Ba8Xw+RhkJFQZXjx2brlEA7mOWShScuG1ogbeAwNjBHV+ZMaHMDY+jnR50SV/Rx7rSpvdEe&#10;erlvNxi4G7xkz62STIuNcssc8wCz9ZBnVkvoubUS4rKPwICLko2FXjz6NT+MMNx5YdQFS8E3nEpm&#10;CXzDMOoIV7MODArUTk7B9zobrcoF1PTbk1SjUCwz05ES5MHizkHjm41YPhH9Zzrz4tsQtBK0ysFi&#10;LjzSBpu5MGnOyZIuWvbdrNb0TBnMwx+V57MvllYybeUW7B+HMEOfiUsjHjAFr9QEDMshIYWRp0nF&#10;2+UWKP1YPbbbekqret+eNJUUckjTv1ol7bSWGwC6GghVtZu3Sc3GzVKFjKeBrM4WbRmzGsiGrflu&#10;rVSs3yB1fF3zWipaqtpeCF49KzdKN9VtF2DbAfB201ruWafVL0AM+GoFrJ9X4F2qfNtoN3fCyO7e&#10;sQfA3WUA3zHazoO7FZC3Sx1AXsbPr1y/i8r6mHQfOyd9JhelCwCuZ+ZaYXqBtrkZ4EvrmfZ7N39v&#10;SbjOe7GHwwIxtdCNG4V2PyxZf8hFjgQquFB1qNtYCOOH2Dwka0V+kpQFczHVi4D4SEIbMKS3uAKJ&#10;ykRKz12QemsOKefNJe/IUardvVJERV6z+wAs/GMyTCdgYvsBGd6wW7q/2yStX38vrTCz22Fm90A8&#10;G6Nynzl9Tgasrkm/owcOYZj2e5FbinVqDK5F8Zj2B2skIpaEDnfRuBZDfuKk7aNhCvAMfHA28wd8&#10;r8Mm9Qd8AxifBEIWU0OYJIA2A+1kGs5M0VxjkVhnRmMYEUI1H4DVoQ8tZidaki5s9Je9YXNCjrHH&#10;uvAKhh5mwWzKsE1NIS+dZS53lvbteWQx5iQ9nWMzP89mbK7xmVS8FrScnwRfJV1dBnytAFErrYQB&#10;MuvgbWLF5n0qC6YqG50Dm7o11cSpHAwPio6JZS4rCNJfCNUUgHc6arscsPxYrP1pWfIYF6i87bEL&#10;tDj/hWza+zwzYSQ5VNcWbIoXqMgv8/tcSuJnovu8BthomthVXs+zVManqNzPUYXbMct05j7evocw&#10;B7sVtGSPAXS0ypmZXmT2qFGO12Aaa9Wr1oR2yHasmGeeY356mnb1d8uekksXV+PNzgasOc2RaE6Z&#10;AV9lXznDdbMX9u0+QMqMCFF3nK72b/qpnER6E+1/XLYdeF2+3fwTMXFZL6dpnV9ixOFIOzmA0VUs&#10;HgIRQUiqLFfIecf1Yg9x6RqKiYsOa/ECNxFTDiLGEJ+OU/Wr9MeNzORQiJZ2tLovQI66QtvZigOD&#10;GYeFczpL531tDStIWsAQvkwle1UBGNC9zPNgpa8hM0wzwNqEzsXxG0ZyitGCKc+/KZ2PK5FGsvMs&#10;4EvL2ZhW8sEYqkfA+QCHLjO+9zLPxznfzbL5xJtyAKb6mjNvyzG/jXI2XvWyRsxc99PiRWPrv0Us&#10;3TYY5vyHGE8coa1sznhgp+n7sp/Dnlbd59HSnqL9rOCrFfBJvu84h7OjtH8PM389zDz3AO1mo7jN&#10;BsBU8D1KK9iY60ivJV36voKwgu+u5MVq2Iiq1QiQPsT3HqPaNc7gcJC5X04AwEdTqNJVfsTnj/P+&#10;aR5HK14DszmN+T5greB9WMGXrzdGdnSWDtA5rmM9UNpDsnKhI+UBUdaLFUixpXbG6tCWioVtRjlW&#10;m7U3SC+qwr+5SurysokkJEyhrg3w7Zby+gbJKSogmGERfNt/K/BVw4tH4QdLZKp7gOHo8Ii04tRx&#10;KytbHK5cFVPmV9oednVxZVZ7QTauWi1ff/SJfPv5F2K0fYdYwVa9hu1gLkkbg9090kXCw/jAkMxN&#10;Tcu9WUIUFvBx1gXxatFkY9Fow9DaniNyYeG+zAPGM4D+DH7PU/wOsw/uAcRTMjzfL+0wy+rY/Eqw&#10;F7xpskeyHQ5LpMd+8Q85LCE4BQXQzvXLxu+Tk8vVeGQCkQAtul8/TBKuI4QPwdEoIu6cBIeelDjc&#10;qLKuH5YU5EExF74Xr53vSwDyjxuHl0vSrk8kCeb07Y0fScGhZVJst1NKkSPlAoxpiPjDqG5DmetG&#10;4hUbW+VlmAVEMN+NpCKOxn0rEp1YuEo58nA9Yqbnp4xDKnS1m3RhbuyD/28o+sBYqrAbtMtTaVfH&#10;sNGm6O8UcUYC/fdKZOgpyUp0koKUAGm4lSrNZF920Glox02ljxSNIWKsBhJSpAPSURMb/BBOVwtE&#10;B86lpMoUGZn9MQQg0MZX/+UGnKF6XfBgxoWqCSJTE2SphoNHpYHZajNEqo7dRtKLgYW2fHt27JZO&#10;WsudVKs9ujYAomt1frtROnjbDaAOAqwj32+TUdjNY6u2y8jaXTKwcbf0Uil3UyUr8HYbqt9FAO6k&#10;atbqt/X7TdK8eoMBoPq3HuFryUndYkTb2UiGAOKuLdukBeCt42ur+Z56AK5l7wnp2U9rF4erpgNH&#10;5e4R3I74/W8eNyaLVfNVPaSG6j7XFxJSihrg4yusdoAckMJZEbgNeSgo0W0IyMWpTF3PIMOllLDS&#10;XKQsIwiv2gSpDgghaNxF7uLwVXXhnLRdtpI2ywvSeJrnisD1GoiATTv3Sy+/b99KWuqffiPt730m&#10;ra+/J80/e1MaX35L6t94Vxo/+ATy2bf8bZul99gFqnVH6fP0kCr3q5LrQ45xpL1kZHJAY1ziUYhZ&#10;Afm5Cr5usI+9GWP4anIXh0MfrlsvjFYCuK6jGatEM1KJpzOSjNNaKisFYl4kf6ehs4Jzlj9Afh3z&#10;Bm/A15VZqDfyjutIVVw5lDoAIjYwYS/EAyyA7hnA6RQb7SlaqmcBXzOqxDNUoCac/s2oti5om5mK&#10;0hwQtqQyvkQVaMMs0IHqUZ2CLtNGvajgC3jaA4o2bGCnmfWeoM1nxaZuQ7vShE35RO5hQ6v4CqDl&#10;xLzTmp93PHiTfH/sZ3LC6TvIWcQ03tJ5G1U22cT7L38GURLSEFWxtQIZv5OmSl2mEryCPMeB390V&#10;UpQLBhGHHVfKIcfv5FLALvFG9+rjB4nH9FOx8tnG91Pxoqc1Mv1IzvvBdvXbLLthBp8HrKxptTpA&#10;EFIAPsf7lvixWyAftEdSYwrT+hJz2xUHfyannNZBVjpH6/YkhwqeLxjLpjEwf6l8jVFeHPj0R+Jo&#10;B0fFj0oKIDrN7PM8z4sdloYuHLTVF94GMtNZKtlD+5D5oWN2icWwB4tED4hmDrSLzwBKlhws3JUE&#10;xSHEFbKVP/PjPRYfy9Zjb4otv8sVJFtWtO4vqvkEpCbLkN1iodpcyFG2tKYtqWj3239lYHJbQ2y6&#10;mEXFTKV6Im6nnASATWlT77b+TFYd+qlY0e52jIapzXN5khaxUcQ2OcEIwFgBm59jx6HNAbtMu6A9&#10;ctruW/l897Oyi9dk97Wv5VQ4Pggcsk5S/Z7ltbJj7mtGd+IgwHcKspx6lrvwt3lCwNJxhI4rzB5V&#10;19aMESyYs6thhoLxUcYSJzLUiWr3I4CmQqZKNsvkMJVDXjbrzM3DcoKvOwB7eTez311JmwzzXp3Z&#10;HgM4tWV9nErW0LpmHdHPAcQnU5HeAbRnaI+fS6ITw89VVvNpQPgggGyE1OgoXZlj+vi0x89yDV5i&#10;hOKAZMwVprO+bn4EawRjSxvBXhHGYTeMg24Mrl03K2KlivjBBrS8bThZNRYWykAzreXGdmls7JRy&#10;yMM5dwoIY2iRZsC3taX5N1S+avk4h88jwPcQQLwPS1kdp4Z6+yWPsHVHWJtmWA9aUgVYYzt4Fi2m&#10;zmmNmdOeOmkstsxio4icKykpMTzQwMCATE5OGohahvUYWevvYk4vMakflyBpu1tnzIbP8TvNzs3K&#10;IO3uthsYWUcFSrXjWaknQ7TVg7kg5hd3IDFlYzKvLjh+RH15R+LLG8WmG03FQ7UbSOs4Bf1uARVs&#10;PrrHfByG6tTIw2yb5J/fI3EH10ni4Y1y+7yR3DqDlObQeild85nUf/Yz6dv+iXReZtaMVjidWXNC&#10;LkN32M1hhXjUYiIfhA1ZeDnEGUKdY2kLhtM6DmG2F4wbjy8G616QuGyVlIUzjp8mJmEXp0EO8XXo&#10;x8iXjNEoPDbINNjZmZBuHI1+LtdNv5MyPE+LiOgrz4bWnoeYG01Z7+1cGbh5W8ayCmQ4MVPaMZRv&#10;AWDHcLy6T3diNjpapqMiZSw0hFAEgMnxqpRbA7iwpJsuXJQqwKv5yBEkPsellpltA/aPfbhGjUB4&#10;G960XQYB2wHAr49KtZ+l7w/wuSGq13Equ3Gq3VGq3GE+HqRtPbBujwxuXASlzs17qXIVfAFtwLcX&#10;AO1Fd6xvOwHetpXrDf82tHGvdH65XwpeWiHVH26Uoc3HAfn90rFuO50NZshbaGejP66j0uw4fFpG&#10;9x2XwZ37pANpU+VxXuuzZ3nNzKX4lAXB5g5SfskBm00YxVg9+t7BsawA+0W6EsGAjz+jCNUdhgFg&#10;8RjpR9R5SpiGMFA9ZiUQwB4NnwBZUCWHk0x+Tom1pVRfQgJ1icrV3IQZ+H5p27VV6rZtlmYq+q7P&#10;mF2//qk0vPKKtL3wggw+86xMsSZZg+idO376U6l/9RWpfPMt6Vq1Sybwp+6mC1ToaidpmN6nJUKa&#10;uuWKExFuZ9U4m5WiM1fZDxW6WklexyfYF8D1Rh7jhZ1hUIQxFquWfA9m/1S+URwmFGxDaDkHQM5z&#10;goV5DZmQxl664HPrCTB5YL2nIOUI2ecabe0r/Ls5LdgLAOZZNsWTVFKHMDA4zCZ9korqJKB7gsrp&#10;FKd/E1rQZkiDzGH3XgSErZQJCjirBMaR+bQDbVg7qi9lQFsqAYiN20bjFtlUT8aiJGDGdukGBjTM&#10;ZC0A3WPBO+Q8s0lDJQtImzDjPRZBJQbT1RJguMTXXQaU7XgsO+ayV2kRX6Mid4BZ6+gPCJDFbM8h&#10;wZGPLajy7Jm/uRHCsHbVj+X7L38gFw5+JJZmy8TWbZu4wMtwgFV9BdmQg9oq2m3CRY6/9fpm2XXq&#10;AzkLgNlS+V+FgOWQDCGLGe0pqk8TyFdHriyX1VueEhPzr8TY6hu5FmokLrSKD7qtkYO2K8WW1+MK&#10;6TjebgDmatr5z/0xoPo+rfcTkIeownl+zvGcqJ41QF9DDlLXbNGIH/xMAgPwUMaIIxhmsmspXvWQ&#10;eULQHFsxx3UHhN2pdB0SD0qYCy5cjpvllPsqOWv7rVyD/WyPAYZFCLNcZEFXed+G6lXZxJq/rAz0&#10;SzzHplYcGo58Iq6qtaZiv3R5JcZCLwKYO+UqLfizSBdPO6Ljx77RNgagDd0pZlTaOqu9BGjq5wyM&#10;ZroEhvk4BzMlqJ3xWyd77D6RL/f/GGfA79Fu8xpwuDLHc9ngHgU34HAWgEfK1hna0Za0m61pdytB&#10;z1qDQNT7mvm8M2MTW2JUj1t+yuOiMaa1f4Hn3ZLD1WUe34aDmS3dCUtAWkll52GFmzDfPkZFfhBg&#10;PcBs9wBVq7ahjXmsU7kwpnl7ApLgcciBRyBSHdBKmZzqcxxo7Pi5FpGQ+nhOL3N9n+e6OwoZcB+V&#10;+GG6KSdRPZyEQ2Cm17dq1zm0GuJfNT1PVzl2sIx5rnL4ckRS6sUYKwQ3tay7qZCpKqUVA432qgZp&#10;uFMqnbWNSIxaMNdokkoAuQDlTlNbqzQ0N0kTAKyz31aSkRQb29vbn5j5Kvgq8KoMSN2m5IHMIREa&#10;Gx0z/MAmopT6e/pkbGTUkNRw906RVJVXSCfi4eGhIQPQamtagVLfKmg+7ly1BKBPSpV+m48VeJf+&#10;M4Axber7/F73u1qkNy1c7tqfkGJAsQBz/FzkQ7eI57oZc1pu4bGagzfybVq5hUiGCqmCi/BALQ4+&#10;LXd80WQy0822Y67rellqwpmVFpNlWVEqExXlMo0/52RNiUzkZGB9aCo3339Hyr/4QKoxIC/i8W55&#10;mQLeZgS6n5QI5kshVAIBXGBBetNBcvHDhccVXaJ9AjMj3Hxs2Qyc9BQMg86B9nNkE5UZ0XfRWGLG&#10;k50afhcmNGlHKapBhTGZBhs60ROPVX8eK8aSpI/L2Gy6SAlB4HW3YqXjFukiZPFOZvM7JxLnBUu3&#10;09lHJvwj5B6B2rNoUydoNw8zZ+9AmlRja0Mb9bzUoqmtgzRUzeyyHflQB25ZjcxXm1h9u/bJyGZI&#10;T7SDFWwVdJ8E30EFW4BzEFBVgB7Ur4XlPMBcdmjTHhnask8GeDsA2A5TIQ8rQPN2iNW/eqP00Lbu&#10;Xr6GqnG99GEGUvTMZ5L0py/LzafekbavN0ofVXQ/Dl2D/MxuDgH1369H7w2T+gDkK2bSXTv2Sfse&#10;wBd5U+nJk3IbbXDuKWOpsSc6zgF/Wj9yO3ndnbip7KkivAijd+f5dEerqKxnNfzPQJ+XCACnlJFm&#10;k0P6DHaONUQctoQESjmZsJlongscbOTuReRWFheknTFLJVKoFroBLZDD2r5dL3VvfCo1T78iLc++&#10;KB0/eUb6fvyUjD31lIzj+DX4o6ekC4evZgxHGn72hnQu2yRDsMc7r9hBfrsit6JI5cnCthEpUDR8&#10;gPAGgsFrNI4OIwVD6g3AiqlCMOMS9XD2RW7mQ6UVjHFDNJ9LwDpQ7e80djKc0IKwGiwpi6zEE3MA&#10;DebwguHsQevyGnITew3oAMSc0FU6YpCh1eoFNrdztFWPUZkexAP3KFXXKYD3DJ83YxNUj1wLqoCL&#10;6GmtaItaMJO8wEalyxKdqzWAbKsM5EfLVlugAK/OeC2pWs5omw8zg4sAsRVkKzNmjN+aYt/J/FAt&#10;Ac+xORuIXnyPOcB7ka+5jN+uZiPbUWlbQbZSgw47JRFZfiPHdrxmYCc70TK2Cof0xM+4jF+zlwes&#10;6u1viPHal8X5wBeyb/Wzsmn3z+QaXs12kMts+Zud0GTaoNm3v7bZ4JTlRuVvg4zEEWcpXzpQtvEw&#10;gfk7zLEZPMcc/BJkKtOrK8XGezvEMLyAI3kOmfFuh1D29dHX5AIVqBJxTEy/kf3v43L2xn+TXRvQ&#10;taqhBT/XCi2oAyk8nhywDalnjAJu4FN9hxSnXEIO1PYyXuNN8cbOQ+aWn2YlMcWMlQj9yMCxKxDT&#10;kIvGn8glnNm8OERF0KnxVV9ookyv0cq2purdY/0FowNmyLyeboQD+GEqEo/jVCaBBKVJ2DeSBxwE&#10;ZyX/Ktrd/Z9KJrySBEA/BElWXALe7LGMNdy2i4XNSqxuKUzYp47TQThwDmY2c/OrAJED+9lVWvuq&#10;8bbiYHUmYosY+3/Pc4F8EzbzZYhV1wDLy7S6LVSyxudtOLhZamucObxJLmDK9aPkVFdCQ86poQpA&#10;fJExw7Z9L8I92ICemrk9wHiJw9Qi8HIg0khNJfFx8LsEq96Sa+I8nRVleZvQPTHloGIGG/3CbWM5&#10;nwuBjffPors2BUzPUHkbUymb8bEl15cNhDNr5vnaQbHlZ1hAMDzFNXqS686UTs45rlsLWsyXkR3a&#10;c21op8KHFDs1c3FmZHmFe8kONYt1HJ0erIB9MnBRLI6TssZCKtwqTDXI9C0qI3DijrRV1UsHYKwd&#10;4vLKCrlTchfwJVQB8G2k8tV838cB+FcIV9oCvgfQAZ0yzZp8AJN5dlamqTancZ+apmVsANhZ2M7a&#10;Fp6ckrnpGapaWsh8n1a4S/KjJbLWb6pyfxvw/QXyPnpngQPCzDxZwLCs5zobpCmRYHZMOG5Y7pBs&#10;W7I9nYykyO+ElMJULmNmVhlMFFfACanzQ5PqclyKbQ9ILgbit68cRlJiLZ1378gYp5J749OyMMnf&#10;OM7fOzkjExwoFkZHpedWnlSdvSilew/JnRNUXHbIR/D0LfU6Q5LHAckI3C/RXJABYdvxTyV3FG9b&#10;J9o21nri4kSqTFY3Whmu2PJd5lR/mY/9YNvGEP4QzZzYj1mcJydxTzbJWG7aCOzmEtLPyw2q8ywC&#10;xxN58ZMBkPSUCwSPX5WKTHI8b8XLeEGezBKCPa7yGk9mntd8ZNI3hsg9Ws7h8UT/QbDCkKIBZnCp&#10;qZkU06atPrIoI2rbTxsXcpWuNqrJNpyi+mAxDwO+Cqj9j6reJ8G3H7OOLua93ci+epgN920BeAHJ&#10;ISrUEUhZI4DmIPKiIVyzRr5dI8MYewxiU9n/9XfS8/kyKsavadV+Jd2ffy0dH34lhX/5uqThRXzr&#10;L38qLR9+IwPfrJHxZWtlipnxsLafcY1qWr9R2rfvpt27R2oAv3oep4K3ZXv42OwkXtZ0MmArZ0WQ&#10;CJPBrJw2fzDC+MBS5qMl6K5pzwZzU8USI5ZJolUWaSUpzG6yyXPNuUm4dvQVaUsOkYkEwrSd8Ww1&#10;vyo3aTcXEvjQc85OGo6el5pDvL/PWBqw76x+6yOpevkNaXz2p9KDfWbP3/xE+n70Ixn8yY9lgNUN&#10;EHfgCNb1yuvS997HMrB1r/SbnJUm58vIxBgxJBMCQtUbyvjiOvaJPjCw/e4y66WS9YOdH4KcQRO3&#10;org21BAjCKMDz3A8wGk/h0DIigV842DE65w3qoyv1ThKJGxhjDUiIBpGAdD+GkNJSLsLhCtlObsp&#10;0QdJih0GDmYwds9xbR6n2jyuFR+Ad4FqTR2cbKjcbKlU7GEH21MJaIShLYdKbS+bsdmZ4u50Pv80&#10;ciPazrBwr2olzEZtDuiaZqhEidkZ1ZBKmLTyVYLURQDD6Mp3BlN8S1rLCrxLy5r2qD0VzhX9eSpp&#10;ioW0c2RRJuSMfMacSumk/XdylOrnbC6/J5aDNhE4Q8XAvj6/XDZ+9Vey4ed/Ktbr35JL2LOuXPtj&#10;ueSzU2z4my3ZyG3Ia76Ew5zjta2YKGhM5wW5hGGGMweUwATsLAFTc9UMc6CwoqXsjLRHW7IGq0Me&#10;W40trNXMH9CwQHJkh2HEFebI5qZfyeXvXxXbb140PL69y1ZDMIonnYwQCHGJjKN0Lq+BL0kELmRG&#10;o+dXLwAOf2pbmMyYyd98LXr97YycHPh3ZvooLEI5fIfjax11/Sg2kQ6Sj6F/KgzbcCpojZd0jjsm&#10;By9+LhYBONIxlwyvw0yGfNoQ9MWueGLn41cQdg1Xq63vSI7JJgne/CH6dXyf0bgnMa7IZj/J8DpC&#10;KhLz5/0/x3jkOBGRFmLquEaOmn0i1wGb65BBfRlfeHOg88aC04kukvNtyKY8b34ApAeyMT94Cbo8&#10;OcwY230n24/9XBwD9qH64JrgObeCHeyUesbQtfEOI8iAg4MX+5o3Ek1PjFX8OKz4M0f3orOgVflV&#10;CE1XuJacNZWIroYDXZqrOY/iNTULGyC/zMe2/Jst3R19e1kPk1T+l/h3XVYAtiX66UsQ0vRaukQL&#10;3R5gd+TAaa+HOkYXCsyXea0dIGDaIvWy4fW005x23NGW3Li0Y2KVSBdG5aM3eU3x/PZKwy0vm1zy&#10;6lvS0FqBrKhaOqhwy7NyAN9C6ahpkHZ8nFspVEtKS6WkXN2tmg2kK0P1+xj4agX8K+CrkX9a8Srw&#10;jusCfCcX5mSKNYOGd5aqcxbwVeDVme0CYHwfEFTTjEW97/wv1hIYLzGlDTGCT/z3dwHvr/u6x0F8&#10;ji/oZzY9PA1YTsOM7mqVrrwbsICjpBlJTm2oi5R7WUkxWaNFXrBTnY9Imd1R4u+OS83FM1JmhSmC&#10;iz0h0vEyjZXlfWRS8xMA+dQsvz9VPz97gr+1fwHS1z3IYONjWF52yGRxlYxQ8Y9X5ct49U10uYTD&#10;B1wgVeikpJHokuS2g4rVQhK42bwhVDlwATjTErrO/CeMizmIU60bczg7lgen1TiSmRxI8TBFX3id&#10;9lcYua2RtD0iIN1E682CxV0iRvKJCPgT+FlJzFCyUs4RRm8nlYkYTKTGkZWZKCMkG3VR9XbZecmE&#10;R5TMhafKSGCsNDv6SNF5WylCJlN20kTKD55kZnkcJvNJ6dlzQgZ3HYJlbCTdW/dJF/PXPkBtCCDV&#10;9rKCbi+Eql7crB5vO/cBvs3bt1IFosXdvl16ttFyZo0iOxphTjugle3ny6X7o8+l54OPpYuQhna8&#10;olvfekeaX39bmt54W5pZTdhc6ny0+oevye0//Ync/ZsXpPnNd6X9rfdk8J1PAeBVVMzrpGX1d9KK&#10;hWMXrOoaGNalCr4bkDdto8Jm5NFjZSIVHqaSioNZOnP1dMhH0RDZrrMxBaDtjiQsPYoqN6YWwCM7&#10;NlEj7tgAgwC2eDbDROxFkz2JaqMd3HuNVKgT1hhnXJb6ay7Sc+EaDGaev2WHJOfbQ1K6Yo/UfrJW&#10;2j74Ulre+7l0vvhTGfvhSzL8w+cA3ael/7mfSPtLT0vTy89J29uvy+BXX8j0xo0ygGtXq725lKMl&#10;vpVG8hYVbyhxfD4Z6I9pxfkSLxfIhudFi8uH1KNgTcMx6NLhA8Cg90WC5Bh8kM1tP65pprScmftS&#10;UcUBvgrC8Zo6xEadiMwtORUzfq6ZMCWVITXyxwLQG5azD1p1rYjd2fAsqB6taOEeBQSPs1Gd1fYy&#10;h0JDpUjnxhl2uIu+ZUau4R5eVImObFJWMIzPsQmfBYDN8mh18n3OHCQ9MHA4DzP6JMxRcyVWUZ2o&#10;3MiK1t8VKgyHJOQ6MLhdtYoAxC0BXK1CVLN7mcpGwdcBm0db/TcqFeuzX4kDTm+ObIDm6IcD/ZmN&#10;sjmb0So/S2vamlm1C2SmK360Sy+tEZtT6JhhCLueXSVOBCd481iOVLwKANZYP4bjyx7BiMlWK95c&#10;wBffaS9aiaFR2gpFB02lpexWZ6ofb/5dvX3VpUtdlyyYsxq6BxFki6OP9Uaf68Qc2ebQB5J+dKWk&#10;7fxSLn70Q0kA8LJRKkRz+Em+hRqDatcPA59YcqKd+Z3sMfZJyLXj0IdpiubFEtYSfXm3JDsdBpSx&#10;9PTluTBZQdQlCghCV3LT7SWFGWM6FVdKrBnVs7Wk5ZL/iz48DcOgIOJK/QE+tZ1MyLooAew/NheW&#10;EZZwUlL4W92x1I24uElCT68i/pCRBFGYvnTjYuG/JF7ZJTdt90r8tT2SQnBDNJyIUKIRQzXljarP&#10;l33KkzQqN03eImwgoARZZBmPw+fj6OAlw6lJLLxGFKMzUYUO4odKw/4S+cOJFAuM4lI4TMQQvBBM&#10;Gp3ZCVzDeH2ieK5vhsJbgIWfTohCTOgRCfTZLXGBhzl8wuQnj9cJ0HbnMfVx3UjEcuPzHhpKwWvi&#10;TlXqTCvYld/VBZ/oa/wt1+hkXePwqu876Fv2z6v5AHbuGSpowJYxghPA66r51xwgL+OgZpm/mMft&#10;CiH3CmMH7YA4c6178LPUWEWv/6scOvXn+sJs9seG1R9ZUUSOj2RXpEgZ7Oa6+lLpaa6R1tIiyYNE&#10;rG3nHqrejgbtEDdIYXGRlAPMCrr16nbV2CiNTRCyHgPgf8UQVZaWIdiANvM8IDkDAE+xJgHgOa2E&#10;+byueWauWnXeB3iVlbyg7V8IUo8bcTwelrAkT3r8c79NpfvrvuZx8NXfY0hZ0A84CNyHwIUs6cHE&#10;CK1o1vCALHS2yWxDlQxWpEtPfiiB0YHSEukjTUG+yHKSZTy3WOZqm+VB/4g8nJiG4MVhAmKXHiLu&#10;KdMa4B2D4DXMz55k3bs/Lw85ZEC3lvt0ABYWxmVuZlDG+huks/QWbWsHfIfXSviaVXLz3F5i+qhO&#10;SEvyxC/VlxlGFBdOKJtBKCHrAQSvO9ICdecmC+cmtdYTOY44CeiOU5COxLChRpLtGcmGGk+LKpEK&#10;KL30kqQWnZEkCAjpbBSZScT1hVyU24RjN4f54fDkLe2OrtJl7yZDhNdPBibIsH8M4OtNRi5VoQmt&#10;ZmUFHz2Nc9RxiFXHaTEjj9m2Xwa27IEgtUt60OfqXHaAtrKh6qVNrKtnLa1gQFgBWD/fC8A2o8Vt&#10;3wXwwkoeUIkQ4DuJzGj4u9XS/fGX0vHzj6Tj9Z9LB5VfOylJrT+jPfvTl6WN0Ia2l14GoHif1fo8&#10;Hz/3qrQ9/6q0PP+ytPDv7S/9THpffl1633lPekhcalzxNW3eFRCytko9bOhKWtBd2w/J2P6TMgNb&#10;u8vkhNzG+zsJZ6h4kmUiMDnxxyjfjaovGDBOwfJTjU5iSLuKJQovDFD2ZLblCykkBrvFGDxsk+mY&#10;3DmzT2qPH5fqbYel86C5jF50kv4T6HO/NJK4n6ySuKdWS867KqsykW7a3V17IY7xe04T3zf5w5/J&#10;AGERnfhcN7/ygrR88JZ0rvhKejdjNnIAdrS5sRQ7n5dskopiOUUH37lCdUHyC10OV250d6pMP9UT&#10;Ujn5UL1eJ0pQc6N9qXID1CiGDfUq9n/2ODGpKYNWuHF8fxIa8gSujyRiNlOZA4cxi8yAW5CFo1cM&#10;UZhRSO8C2aC9MIrxjTomgTg2hWAI4xjNTJDq7RzgeRrAM6HVrHNPOyoBN8DdPZnODJ0XV2anxpbL&#10;xJM0rwCq72tcwxZEsJ25fUZO034+p9IdDpbXaIleZr5sQZtYDQpsAWlzWsuWVKu2AKutVjV8ja22&#10;8ahe7GkZ2xi+l7dsiipXsqGCsYZFrW5KPqGMac5BoiJZ7IQFYQ3eexjhUGXp7E3NUjisXIY0Zq2H&#10;WDbzIO41u9PL5BqWsaFxZ5FbARrMzh3YwB2o3Pxc9ojD+VXihvTKh/vPjvm4NdWXOy53+rVOjHuc&#10;mb168joEEGAQgjrBYLUJ8LgC2Op65YEphR8bdhjs5Wh/2NAbXxf7L5+XkOWviRNe7QVEMiaQfBYM&#10;mzyJMVdsHJGJsMxjAaBw/R3pRKRQoaYhPUyCD5KMPWFeLq1ngDYT57L0bPgetINjCYqIhQyaAl8l&#10;i89piEGczxEpUMczbGwzOdjnYl0bCwcgGDJeUBQOeIwXPGmPO1Otu9I9i6O9nAq/JeXCesknvjEJ&#10;prwNYOTO7D8ZGVqs/Q4JxB/cBX/xKH7POD2k0nGJQ6YZCwE0oly7LxwCi6miS6yxYbWVVAis8Txe&#10;EqOwIjpyKYw9EvieeK7VMDwO4vTQQIWejGzzJgeONEYkSRiquMHg9uegknL2O7l7cpXEn/lKwo3e&#10;ldQz30gcHtHJTluxqCRulc6MlwItvAfPAshOZXgvVCHRxFM5lM5OMEEZ/tw3/hyafWixu/J4bvo6&#10;c417ca278daDe8aFQ4M7r6cjB0llibsDtO50Hd2whXTgerOmy2HHtXPQinCVa2vkOoelYBQCgTwH&#10;wey9/vyt3rz+Pvxtfvl8TPhIAMl4ycVRUt5aLFXMehvrq6S3qUZaivOlkECX1spanK1oLTOarcdi&#10;Mv9OoVTXAs4QrloB3Gba000AcNMjAFYQ/hXwndPqFVmPgvCCvqWN/Hg1u6CpQwbgRRZE9avzYWUp&#10;G9avSS367/W5BQKApwQnLf5foElumFBTpd/jd/7bxaFgfgTA7JeHkwPyYGRI7g+O8JYDwwR/wzSk&#10;snlihalydcb9OMlr7uF9mRB9DMIeeKwFgPgX0Yf82yxris/P8hzc6xqXuxbB4vfMFgn7b8slHtBo&#10;MDksBbaHJNZhNxchJ01O4n4YfOgL7cULfU2NyIkp8wo2RkbEpozBf9pd5EuwpzWnOL4WsNBMYghB&#10;iYQ8p2AKkVZpLql3TSQNP9pUbq7oEBNJ9LeUPG88mJ0voUm1R0uK8xNkoQHPMNye8D12x2jD2taQ&#10;jdvMrLeVWW/7AWPpBbgGdx2RQYB3AOBV0O1RUhSs5CXQ/QX4wm7uZfXjRKXt6CEqz24q3/6dtJqp&#10;fAc3Mdf9fp2MfrOCSvcTaX8N0H35ben86WvSQQLS46v7hZ9K7xOr+4WX5PHVQ3JSz7NUwYBw2ycf&#10;S/N3K6TlO9rWgG87TOO2fQdkBLetyUMmMsTfUQNTO+HALvEyQ6JB1J+v2yFJiCR4HNOUFG7UzCLk&#10;OIBvAuzzIIhsAe47JQ5W603HHVJgs03SjnwtmUdWSbmC7zE0zrTjhw+by/hxaxk8biOF3x6R2KdX&#10;S8xfrJDMT/ZJ5zV/KbtijfRol5Rg5TjwN29I/1OvSedzL0OyYmGF2rfmW+nZiZbZaIeUH99HcPwp&#10;DFLodMQTCccM2o+b24/2pCebhCunfSdNU6F6DMZv2RvCnRcA6YebmhvVqup7PaheVZ5yleULAIRD&#10;Houhyk3gcBEFqUc3z6v+2KYe/7lERJyUbDaNJCrhFDXl1yASZEt+sHmDGYnE8PF15nAaJuACuNjk&#10;41nM49sCPJracwk7RHNXKqZYKnLfA3JiH3rT41/JFUJCrkNidKb9eRHAPQ072hSpjwOa6StqX4g7&#10;lwXBIwed1hrCze3Uxzl1H8QXZsHocc+y8Vnyt15ToAPYrrAp6rKhdaipP9cASVuqn4scVp34fc8d&#10;+FScL6wTX4DMl83Wm1Z7eOx5UoFw00ID7cEhy5zZpDP8ikAqsXjmmpHkZwcR2hDEJuzH7NwdBrgb&#10;z3O41yEJusZYiMNvMP/uRCVlQrfJ6tTXgCISRQ5B15nxefOchFD5JZQRNIHJTYhq8hkFBDDjdYfX&#10;4cJzGB5OBRd4VlKu7Jfwc5u4hvZJ/uW9UolfdwpcgyCSmK5zUAqA6xFLGtFNWr1JJYS11xEVyAEw&#10;TYPaMUWJBVAU6GLwCEjkdY8g5zuc9mw4VX4QVWyY2x6Jst0qmeeQ+QVhZephLGlX90qe21Ep8z0j&#10;BV5wHTyPS7bXUYklkMEDBrM/gQsRhC1E8vjpVJSJm96T22fXSTrjiiBm21FUjQU55IDHW0s+drax&#10;xFHmpFpJDh2gNIyGMrKQPvL7JBMkkMLzkIaM8gbXYUGyleSy3yTZIh8lhSv76j7JybTEY5zcbw66&#10;wXhBx4Qewv52v8Q7bJUU642A7WoJ2f+hBO99V9L3fSrlG2H/f/WulHzwouS89ZQUr35bbpLMFWv+&#10;HUlQuw3pTAEcXPTa9KRdHcg9kggvJrqGaEh4DXHktKuRTKyqS/BRCNaMbJY/5LVgxkzXUYp4A8a+&#10;WrlrAAftby+uS83F9qab5E03TMMdVGd9EfvNraYkxdksN2RoR+RjJ6yjHrpJvpAdNYkplANtED4A&#10;wXnkxhcGS15tplTRbq5vbIDVXC89ddVSm8PnGPu11yEpouptwPOiuq7WAL61uFt1trZLNyzo9noq&#10;YuVNAb5L618h8AG4Hi2N9dOqdppKj2rwwcQsoAU6sR5OI/+ZZcGGVhmQvr2vc1/AWmfEmtX73wto&#10;f93PvQ/46SHhHqB4/5F/NMcBwPKX17zh3wFP9ZGeVy9pqlqdF/M9sxwY5ij8tdKfo5K+Z/CghthF&#10;xrBWv9p6VxC+p77UaqWpM23WAp/TZegE0KJ+0D0vjQ6ZEvcqra0/Wy+Rb38uJZCBqi6ckHK743LX&#10;7TjGCgclApP8YPS7LrQF3biBo2ItxcjoA3F15kImiDqN2U4sVoFxFWqe4MyJk2jEWi42zVKFdZdc&#10;RZJGmZWk075O46QXxwk2jllOdhgVsI+53HGylKqrdtJMyIJ6HjfYu+B/7CptVxykFp1105mz0nLs&#10;NOB7Uvr2G6OlpfL9bcAXna9WvoPMYJUJPUae7jBAOLRhkwyQPNT7DbPcT7+UbtrK7VSC7SQadb/w&#10;ivRQyXZj8P/46uHjJ1fvcy/J42vg2Zdk4JmfSQs/o5G2dePKVbhgrTfYTfYYHcD7mVa50SHpQmpW&#10;R/V+exus3s/IuH13hTjA2M6/7iQVsXhZ46tdwGn5hs7LABzfKGP06PswNAFkLx6U8pOw27d+K6nf&#10;vC8lJgdlMMRH+tGij6CDHrwSIJ1nr8igFR7SJ69J4erTcnMZXYfdptIbmybTlaXSR8u/8uBhqX73&#10;cyl/5W2peeUN6f3wY4hla2RoH37WR/ZL+dF9BFMclLTr5+VWOpIgKgJNSlE2fIi20pCU+FER+uCW&#10;5piMMT6godWdJ7M0X/1cPKDJW19INzYArxMSFZXShbPC8BSPgcUdzr9FUX2EpjOzQp4SjxtWGhVW&#10;Ai5YaZUukkrcWxwGMxE4Z8UmmTHKIB9WZUzq0qZ5s1SIzvwu11hXmYMZkT50HKZvEqYyKT4YfFza&#10;IpdPLRfT459LKJaXIVTW7gCfjcbVqXk/lbUtb+2jTWSf7ffyzcm3YBPTloUtfTIWCQvOSJZUtOYa&#10;tkDXwYHHcaCdqC1uBV+d2yn4XqHVqIEJlrS/3aj2o1EkREAgcuWgYcN815HfORDZ3TbiIc+eXSax&#10;CXov0fIGAPx4PjyQGQYyklGG8XX00Epc82QDd6dycrDbIBfOLTNoqMMAcg+c40Jo1SYQehLH83Od&#10;+Lhwvj6KOL/QbEiPtPrTcBBLqtcIOSIX0YoHYh/pAls55LoxYwp8sz3PyA0/3M6IIqy9TlcpiHsw&#10;gZ9HSzVcfxe6DRF0Dm5AcEoE9BNrHaWo3ouWpKPchnB1U+1EOUj5UbGGwU6OJJgghijTCEw2Igl+&#10;iTmPt8C6n0vq+69gZvMtTmqrpWjXd1K0/Vup5P0qI4iIx7dJk8luqTHZKtkma2D9r5XcTR9LCgfK&#10;2xabpOb4Oum1PiC1PicBY/zjaV/nkid9J5SxWxAe5N7Gcsf/DB+flYKI85IXRkgIEsdcOgkF5JYX&#10;83wXB56UYodDUu1mLLcsd0r00W+l8ApjGAfuh0v75MbFfZJsulVuGG+RbJQiCZu/kqydqyRv/3pJ&#10;OrZRsi/y+BcYdUGc7H/zKzplu9h/9kr198ynN62UzINrJY0kuijT7yWaijze/6gk6HMGoMbxHIVy&#10;LUTweiYCjqkQU1O4phPZH2OQdMbx2sSUsk/SAXIlVessGutA7gkvDqyOhFEEEWWoJki+vL5+HHS8&#10;OFS4cL950/3wTGO2zbWilq3ByP0i+PnqhKjs9HDeT6jxkNgSb9Lq4IVUp0h1R6nUNlcZKtm22lrp&#10;qiiT0uQEaSq8Ix2AaxuVrwJrRU215MN0rgeIVd/bBTm5g1nwr4AvcErl+GgpsEA4mmjrkaHKRhkr&#10;a5KZ6naZb+yVuZZ+mW0fkOmuQZnqG5a54XG5N4V3MxXwFJ7OCwYA/D0CsGqR51kLLIMuGaI2f4e2&#10;yx9fC/xONIsNADsNgE4xt9aKFbUxNTNVPYujhuF7tJWt1S1lP+1nJZ09AmTVIfOxArmC8QJfpzIs&#10;BeNZPr8w9kBGCrqk+Fy05Oxzl2rMLDojI6TOHVN9ZFB3Lx2UootGkLuOyy1fZipOJyWUQPf0CHJC&#10;7Zl5hJvLjSxHw3wvAsCN1IuAiyGUGz4M16JIKt9oQsxjVYbEBZRMNZeKdjgRrWoCF1oqHtYZzFJu&#10;epyTO9eogi/bIymyl2oq3kYcxFosLaVS5USq6T10Ar0sZhV7jlO5Hv6twHeRcEXVqzIjKt9hrX6/&#10;XSv9eG33MPvsevtT6UTj2kGl2vmCVq0vSt8zL0o/INr3xOqB/dv92NKPB55RsP3bNfLsyzLx3FuA&#10;+JtS/96n0rSOoAZ10Nqzn6AG5rxGhC8cOUiYwwEp2ntSbu1CG/sGs8XnIG58hGzJ7Io0euF8RRJQ&#10;MTOcOE7APlgBervvlxj7I1J07ZzUXTHHnvSkNDL7rzY7Jc2hPsz+y2UBCcBsY5d055Th6xwp7QEs&#10;91BpcAyQeu9wqY9PkXFOuNO9PTLZ3SVd3HytZPiWEB1494vPMBtZLeMkPY0fhsh28hg+z8ek1OKM&#10;ZCfYSDYZsWEQ63wh+MQDQnFUh/60fyOoIMJwMXMl61WrXfd0DeqgGgN0HaiePLTdCknInspFTWQi&#10;6JoEBFEBMzOL5FChDNYI3TDYpEIA4GQqrQRO8GFVDhJFxZXMxpTOrFBnwTewT81A+qYA7EfL3ZeO&#10;zHVa215sRtduEcdHW9iJrNhIxhpVmvd7YrWYf/8agHMCr2m+P4OWn89hOUA8oSuKAj9sWHcZfySH&#10;LZcbAkjOhsF0Rbt6mYr4Iszpk3Hb5WgkxhrIm6w1LYjq8qo+Du3Py0pcgvlvSzVsQQVrrhpj9Kk6&#10;fzWpsCTaj64Am6hLIvNk46/F7TKaUlqlW/a+YXjsqFBanRxigwEVc6uVsuPg24waADNA1Jv5pVY6&#10;3kj5fCqvYFaCNMkHf2XIPDF0A67z3ETiDKaEqGjehkKQSqIdbMjPxRI2Boa5RvndoPukn0tFkRDK&#10;7+JDVyXGkWrTGeMMazpbBKJkORyQsnP4kJ87gI7+mORc0U7HLski5jTdepuknlhFCtkWucHctY7g&#10;jCLa01XXT0sd92yc/XrxIS0t8tJqySID+DZeAtnG30ruhbX4ra/GzOYzqfrwXbn16oty+4M3pfDr&#10;D6Tom4/kzqfvSMnyT6R8zVd8zTLJ/4aPP3xNer76WKree01ufvyKVG39WloPr5eho5jenKXLY75F&#10;8q33SCFAmu9wENIpBcLF/XiT75CSfWvo1u2SOvap6ouQGC13cW/swRp1J5/fKsWH19LpWSvJeOln&#10;WO2gst0jCSb7JeE44TcmRyT35GHJYbySzSgqcu1Kqb96SfrCfKUjM156i1Bk5N9GCmgnNV/tktGE&#10;REyBoqUNl7pGuCj5uNvVbVojdzcvl4Jj66WQw/FNr2MSi4rEn2Qof7oNCbhM3WDfy2DUkkrnIAG7&#10;3uhyrvNatVVFWsjnlKTqSbSltu29SGTy5dAWQhs5kHvA/9FSEPbhuvBFfujHgTUWwmsoB3RdUey9&#10;URxaI8hzToAkF0+FnVwaSPcoTMqbb0trTz1z2zrAtEW6a+uk+y4t6CTcBcvKSTNqgoAFm5l/K4Pp&#10;XMDMt4E2cxsfq/yoE/BtfrLynQOwdFHjGma7yvYdq++Qrlsl2PQVylDqHelLuC3dyTx56XhXZt2R&#10;xpw70o22aXpk3NCentTKcgl8f1/t53uUrLOgqjKvQFcwcRGEn1haxULBpqKFof2QRvVDSFWPWtX3&#10;H/BX35sBaHHR0kpaewCPwPfhAuDKc6LtdJCWr9PnBwY4wK1/82I60wMZ5/vHIWVNchAZ6xmToa4R&#10;6WP2PDTWJQPtRdJXlSQtMUThXUWyYnNeyk3IU2U27PLdZ+JzbANSIhMYzRBrMP1wZ9YWzkWkLTMP&#10;5kNBtH+ul/BvVL4RVQQt0HYLQooQDZEhkbZLCie+FNi8CWyYsczIYq8dkRQLTqcm5/B4viTtpBm1&#10;EjvYZHpGKg4aLVZpMJvrd2DTiFVj71YMLSBZDTya9Xb/HW3nIQhWCrx9tJ67sYTsXsFc98MvpOOt&#10;j6X9Z+9BOnpHel98SwaY1w7RQh5+7gUZevo5GdT1jOpf9ePF1fcIeLuehSFMa1lBevgnL/E1P5WB&#10;51+RoVf4Oc9DVHrmLWl5+X1pxHmrn1jBYar3IRtb6UUa1Y/Gt/MQc9Sjh6WJGXerxw2J/gaj85dh&#10;AH+HXtc6lMoWHbPnUSlE6B8dglFJyBFJC7kgtRHu0leQIm1lmVKRjQa6uUgmW0tltK9ehsd7ZHRm&#10;Uvog3bUPT0hfT4eMcwON4cY2RDTYcEuDTA72yNT4iIxjFjMwPcvMv1Pm7mZJgy1AvwGiGbabk9hx&#10;Tu87wqZ3UtrRwrfYQPxLhc2Ke1kkAeuh2AwmMbtNCdknUbBDo6OplBI5iQNkvumI+2G1a0vVj4PV&#10;NY1kg4jnSDvUmdZnuFa0ybStfWixe+2UAMDmOi3pCDYStdEMgjATBoAHcsL3YmbnBdBFMB9Oh0+Q&#10;pDwBKu8btBazCGoIB+yD0b5H0koOYdbnAllFwdCPuXks9qt3omnR7vtGvI4sZ9RB2hYrEzJNMNXQ&#10;OaI3r0OyCQvDW5nYTTWnUFaoHRueHbIVC/Suao14DstB4xgsD2H8X8lAakJSkcp9lO1vBcPVAL5U&#10;v5eoeK2Re5hBpFJ50/lSS7GlXWxJK9ycr3WlberpizbVbCVVL+Y3VHI+e76UhLObJYoKL+jKDvH2&#10;MSJ0nr+Ze8YD4poub973Zc6fmIN0i5akHfPABO6dAMh3AbQyY+sg4qGxj+AeSwKEM9h0bxG2kpxu&#10;AdERL26IeYkcihM40OhBxfzAMjH96udy5ftlcvjDd+QkABhEFdqwd6eMckjs2bIOw5q10n4ERcDp&#10;3ejT10jeJ29K/MqfS955OAumO+QmQFm1aZm0GW+SjL0fS+LxLzGL+Ybr5wOpojVbdmiFFJ1YKTVG&#10;30rr1u+kZvv3UkOGdIPZISk5skXu7FoDN2EXHwOUZ4jvPLxBynd+J7XPcz9BZOzdCmgDzm1ffowq&#10;YLm0bWRsw/fcObBGWk7tkyr8Cwou7JESsz3Sdnqf9GxaJyVvvSVtK5aRPrYRyeFa/Nw3SPfBTfA6&#10;1koLj195eJsUANIF145Lfaab1BcFSf3tRKnPipf2XGSON1OlNRkzn/QYqc2Mkf7mYoyZkKaOdkvP&#10;xID0jfRJd0mF9CXmSP3dMsnPypT+qioZrqqUG2dNpeHjz+lyfSC1q7+Rir3fw1PZJIlXd0mCN0oS&#10;Yljzef3uYCaTD0Bmc7BMxiMhpozKGPVCAiCcxeEph27FbTgyqfAd9LWKZewSTOUbhBogQO19AewA&#10;QDiIt9ephtWTP4rZexj7aDgrgW6E7quxzJWVjR4L2S21KFhyyhOlpvWutHXSWqay7WlokUFmu11U&#10;vM2ZmTJMUJCCaztAqyxmZTnfAZi1ClbZkcqPFICbH2s567/9qyVpkVZ9Cr5KpLo3MinDZRCJUm7L&#10;IMA7EXVLxqNvyWB4liFqrSclT0aqGmlNT8k0pKfhh+h6Da1ZAMmgEwbwAKwnl8HB6vE299/z/m+s&#10;ohXkl4B2aeb8a98qoCpY0n7m99T1AAB9CNg+NIAo7/NWW873tXJf+rn6uy5V8o9+rla7htb0Y5/X&#10;WfAcs+ZZKmoDWY2W9izSrDkSnSbnxmRkdkCGRzpltKFGBjJy5JYRAc0vfC0x//VzifnJCkk+Bc0f&#10;zbEj+kJfZBuhkEm8IMa4MDfyIRQimIo3DCmBXymSFFqV3myqocyMo2mPJFLRJHNxZVAN5cIkzLhs&#10;JHdMT0jzKUvpMLaVofMwdS3spQ+JUf0hnJkAq3qqxlZ0sj0b0ePiRjWOO9WQOlBBpGrHTrJrPVUu&#10;JCud8SrRSpnOI7B1h9etlT5ITx2ffSGt3CQNb78hza++TqWr8863ZOzHb8nUT16Vsad/JoMAa++z&#10;T9Ne/mvYv38pw8/8Nf/+Q0hJP5bxp5+Vvheel/bnnpPhH/9UZn/wM5n8AfPdF1+XWlzShgkhKKTN&#10;fefzb9hg8HV2cZax7BKZrauR6cIMaT6H2cVurCi3wbg+skd6wn0NXZpkhxQJ3k0YR0iWjGC5WWwN&#10;s9sED2mrTQRNbJcaT1NpTfGXKdpGCxOqSR+WYYB0ZnqM9C0m+5Dq5iEAzHGtTHMPjDPLH4VYNzI2&#10;LjPjyM04XN1jzKIkQ+VFjEE0HNH8aWRoI2itb8Mkv7sWLfK6fTK54bBM7TaWHjKL685R4ThZSFkw&#10;rxEt3CybXXKHTbjx3A5puoRfteUWXNO2SYbzdolmo4kKhRUfB3hi4OJNoIYDla0txKdrtJLd0YQG&#10;4gUdSavMC+czD5ctVH1UBrSiPUm/cgDIHGEnBzBT9qcV7QbQeHI9hVJBxwI8kYBtNG3nCMLWowDo&#10;CMA9hKoyltlxLGQtL8DXmVmuHd+jEX3R2G9G0maOwIo1lVCSNEDpBrGGmQpOgFEUQBcChyEE0A/l&#10;/etUJh4w9J24Hh2o3h0gRdkiX7LAk/kCkXKXIAJdhEx1gbbyRSQlCsI6e70Kq9Se1rc1VfEFIgKd&#10;6O5crrQVc6RXR2Abn0KHaZ8HK5w2YRQ6fftzy8XfGOnQsp9JwMq3xPX9pyXm9Pd0gZjz8r0eaJ9d&#10;eevKTPUa7WU/7pEE/hYPNMF+yHGyGUdcx5jEHhKjSwUmN7U6S8RmlIrnFhvwbfzYc/l7MyFDJtOW&#10;jmCW7EHkqH3gCdlOO/XH/88P5Qd/8or8p//wgfzZn3wv3758lPhTb0DLkgCRdbD9v5IxrFbHkNv1&#10;rl4ndStXSun330oFoFiyZaVkf/Oh3F3xmZSv+FTufPuRlG/7Vmq3r5TiFR9J6bbVpIvtkTr7s9il&#10;cv/GBrNvpMhgOU52eZlSeAiZIxam/dwnPcFO0uh6gVkqB9SD+7F9XSVDFy1wt4uk1WwlQzjOteIy&#10;14IRTWOwl1TFEYdJ6EgHLnk1eXHSkBsr7TGB0oT/eDFjnHpjtPInj0jx0W20iQ8ziqFCxx641y9Y&#10;Bm/cktHiOzLcUMJ+1iDDs+xppNWpz3/fUL/0TA5K+ySGE5N10jbZKr1DfdLX3Cv9tf3SOzwqTeyD&#10;nTPDMt08LINJgNWdTpkYGpPewhv8vVTfjJZa3/9MBlA5jH3yNdyTb6XlJJI+Gwx2fOhyBVE4EG5T&#10;Wugq+QVkWtMpSgcc1d0tmwjW2+V+UlASgI7aSxI5OEXR5k+uZlwA2EYCvj4Qt4LUepVKOKTGWYI4&#10;bKkcLLKUjgevdxrhOreRI2YzN87kOojXIB4+l10UJ3cN0qJKYgEx0QBc++vb+bsaccS7wcw3m4MG&#10;8iIlVVHZNnJYL+WgXlZebnhfQbYFANZ/f3zeawBfrQzvA5raSlX7RnWPesA8997QpIyWNMhgSoHM&#10;ReTIg6g8ucfbe+E5Mp1SKHN4WD4cQ+M7MyVjc5MyAdhMq7mGxg4aZqO/Hny1mvxNSwH6N4Lv77PF&#10;/Rse63GilhLQ6MXLPZ6Ladrx4xxORpQxjX/1ApVxuWOYeH+wVYJ/vE6iXt8ueVzcKf5EzZGx6YOT&#10;TACkDn/mW760D68zf0rBISuDGUeStsNqIBpouwUmtMpLYplVRLGBJlEl34L5mOd4ggrMUlqNIVft&#10;t5DWAxek94S5DJsQRnDsGMBL5u5u3KPwbx7YtFdG8UseJ1RBHau6YSq3U7V1qhXiI1azmmkMAcpD&#10;+HQPLF8mPZ98tigZeu1N6fzZy9IFuajzhVel61naXc9QrT77Kgvw1WoX04mhn/wN1e5fyRjymzHA&#10;dugpnJ9++Cys5hel7j3sF19/l+99W9qeelWS3nldKtFOj4UFyZ3vt7JR7ZKZvBSZ6KyVCfgH092t&#10;MpIYJp0EdfRweOhDU9y1dQsby2npT82UsaYhNoZRKtg+mWiqlHIf5BhGq6Ty1GappiWYf5F2c6Cr&#10;DLXUcc1qaAeSMpXMKWfB0BlZnPc/Hp05TUzmCFnT+trdUx4Euu/7M8qK56Cqry/3ylhBIdXEWanE&#10;8avz6/Uy8vk6mfwG5681/H6kPNWd3Etr75AUXTDitTaSHCta5bxffZbN0phN7uh6MpM3SdWljZJv&#10;v01uU63n0E7NgGSUQJszUNm5sKF9MFvwgSjih3wtHKD1DT0gPq5bxB9yjU+QkbjzeZVPeCIFuQ5I&#10;+TM3dqW16w2QBtGyDuN6CovjcIdZRwDt6lDeTwasQmmDB9Gii6OrEk1CVyCAdQnphS3ypyDarqF4&#10;2kaz0qkIM5iz3YC0doPrMQ3ySxTXYSja6WhDCxCdaQnkFK7XICqQ6wXoIpnTeStjmLayOTNgtSy0&#10;AXjPA8DqIW2NQ9YVANgG0LWnOrflkGDJXNUR8pgl7NQTmC5cgIBlW2EjFzlIOPMc+JGhbX9plQRZ&#10;bRAfo8/EbcUr4vXiD+Qmc8Y8CEiZpM1EsCErA/Y6XQIPDqphHApS8Oc1O/SR2NO+zk2DucvX+CEt&#10;8Wb+noAsKwNyXiztSyU3ptU5SzobdDb8iyQkPTGwi2Px4PaLvySfL/tG/vCPXpB/84cfy//6H3fK&#10;H/zfF+Qv/sZKDq/3l96QO3Q6rKRmzXKpXY4jHiBctXml1EIE7HG2IEHsmOQBaqVXOAxfs5A7DiZS&#10;5klCV6gzDnvI5KgyS04dwX/9mvREBkpHarS0ZiRLb3quVGAVWxoeLiWkeN3YsFMKANWynXuldPVa&#10;qXr/C6l653PJXvGddJJH3VOWJTd9HDmYBsskhKDB2mJpG2T+OEYnZ2RQhif7Wd0yO9ohUwS+90Qn&#10;ytCNDBnPz5aRwjTpv8moBSvbGsyL+tvrpWugRzqQYg6ODuOF0CIDSC07bxcAsEN0P/Hm7+iT0aZW&#10;6RuEXDTVw9eNS2dmm+QfTpDcg0lSl9go7eP90jIDKNeXE/dZIQNNRMz2j0pVWKDc3k9Vbw9f5eAB&#10;DiQr5c5HH6Pn3yAd8DKKTTZIwcnv5CZ2v7ett0oRPIQ7kO5uYROcB6v9DsYhBYzobkBY031SZ8KJ&#10;dI/S2R9T6Gykco3Gw76+EX1BShjt3SnAUpbDYzTXbwTOgnF8fRYyxGwkU1EYs7hCFsyEI5IEsN+o&#10;DgB4s6WmkSq2vQbDDIhWgGZ3NS3msmrJwUWwNj+PylZjAxfBVTPpywDf6urqX4CtMpt1/b3gq/NM&#10;9VFe4HT/kLnnQv+4TNypxaIwR+YfAe+D0FsyEZ0jw7SlJ8rqZKa1S+6NTqDAwXBDq8BHbWz9WWoF&#10;+TiIasX4m4BX//1/ZPBVYpbqn3VDn+P50Da1rhnalAsjHFTKmpn9+kvkQdxoLPAfvszM1h6ZzLVt&#10;RM3tkmjo+VFcPMFsDAFsoMlJF2ATwnDGUjCdTU1PZOGc6lXnGUVbWlmvsRB10iKOSyGknlafa5Cr&#10;rKTukAUtLxNpxhSi+wiyGCreRiQ6zRCmOiFZ9aHrHdqy1+BmNYB/c89WbB9ZHSQT9WibGa3viJpc&#10;EGrQ9+U30gORqPPt9yBUvcEs9lWq2Z8CtD9lfvuStMJobn3pJel8CcMJ2s6DzG9HnnqRKvcFGdUF&#10;II88/6Z0Uxk3wA5u379T2tl82nCjusNj3nz/Y4mgoqiLdpN25qc17y0jyeiQzNeVythUHzd/t7TF&#10;R0jr6WPSAtmrC5/nQUIg+tH5dm7F8tHKVWZru6liuX6pZGe60dSlhlNlnoYkclFaAqlmPGwgkXhL&#10;b0s1BjEchB6B7lJc5uO2pksArBnV8xwuVf99n+p3qquXWe+APKTqfahV7+S4dOCZXf/1MmnFMKT/&#10;s+UyTsbx2CrIYWvWSOXm1VJ2bDsWlcek8TKEN+bQzfGYo6QScBHnKzV2bB571kntbkItjn0vjWfW&#10;SJPVVql12i0VzLqKIyDIMB+OJZc1kTZuKrKaDAhRGTBW42EtR1PJRbiSvkULOgIp0nX0p74AdRCa&#10;8ECWGzNWbyphP9rVAVSioVS54ZDO/LBkDLl+SNJwfgslj9YFINfYxSjAN4A2rS0tbntGIKGAT7BG&#10;dRrStZiHKugyI0tn40rROEMqikgqiwStMBiLRPDv0UpSqfPmfVfYqsRoMl8LQLdujxeyBr87w6a+&#10;DLNajS/0rR0HBmt+VxtITlepmq1pm+v7F2B+68zXAbLUNbo+VrSfXTBCCGE2HQt5LCsDD/SAoxJi&#10;uUG83n5Kgl75sQR++4Ykux6WDFKqrnN4CWXO7Qdhxxf5VjRAfJWDiju+z/E3rSWO51APNK74Oqvu&#10;NJlDbGAd91Y92mncwhJpVacyX8xn7pfOjDwtHdJeyHl55aevy7/7dy/Kv/7fP5X/7Y8Oyx/84Ir8&#10;4Y/t5LNlXlKf3SdD8RgunDgod5e9Kbc/exkXtpXSjQZ9Ki9c+nJjkKYAdO3FXEu4I3UzvusplBEq&#10;q6oQd2mnMp3ITZPJuznSW5kvjXVFUoPDXk95jQwVV8IrKQdQE6WT1LJujF8qP94gTV+RnW1hgxZ+&#10;m5RthgiZkyK1FZnigwKisixbpqYIr5kekqHxQRmiUh2cm5JeZJLDc0NwVfqkNTtbgo1NpSkzXeZG&#10;2mR0EPlMdpzURQTIUF2ZdI/2Sv3kkPTjpTDe1ScNgTGStYPR1iEz/Iqr5d4giXM5RVLpFiDDlTXc&#10;r3RDu+bgU9yWzDcIKHk3QjJOpElvR5c0996RhtuhgFepDA4xuqHDOlZTL6O3shh13gVrbkmdL85v&#10;5iekLdZHpooSpMqHCnbvSkn+9E0pMSJ+1Aby1kXm0Be3SesVOgSwq8vhTeRgh5lSaCIxmL+kcmi9&#10;yQghGeDNQK7p77RdQnZ9KdnW++RO3CXJKsXWtQolCcqSZF7fW9Xekn3XWbzJJLYgbzoBa+IU9W+u&#10;jJDa1iJp6qiUls46aQR81UCju7pZGtH13qGL0FlZBpMZf2cqYnWvqoWIVYrBhoKwfrwEvL8ZfNVO&#10;EsBUINXNSXWt9zmdTN+ulOGEXBmNuimzMbkyFX9bBuJuSXdMJjNhKuOiepnuGZQ5ZUjzPdp6Vu2v&#10;tmhp6v7S+p8efLV6MrSxIWapXEtlSZp9jBnJArPEhclZmRkck+4OZiHMAm56OUm+kymzlIOS748n&#10;dRxsTFisIcxxE9hoIrxID9n2kriS1JIM+y9GW9FQ532Zn6nlXBCVQhStuqRYYymMvSx1Ya4wnq9K&#10;/RkbCElnISmdkFZ8kVs2EWhAi7mTnN0OTs4dzHq7cbPq36kLFjFa3W6IQp0kCalpxqCC8ipaz19+&#10;J93vfCTdr71DpfumdD33mnQ98zLzWiRDtJf7n32G9ZQMUt0OPf8cM120rjCaW2E6FwLKsbSbE37w&#10;IylCilP19LuwL4/L9N0MmRtrkJmBBrnlfk1unYdBnBkpIynB0sTctPWn70nFOirz2mo2jX5pwt6z&#10;loqgbwepQRwOGg4cJxzCSzrMLKRlI1aT+6iY4SMMzAK8pF7dm4IY2NtMNVwps221stDdLHN9rTIz&#10;3AWYDiKVg8eu7PXH1pOe4vc5PD2kQh5saZS623nSdbdEGpEUtNzOl9mOTrThYzLR2yU12EU2LFtu&#10;kEE1rSXxiTZjGW36fGRGRSZkHwd5yMTtNHlQVSL3Ouu5R9Cfj7fx+zRId1KUZG0nOWr5V9JDG3Jg&#10;zefMjL8hM/lbaTzF7NBqu1QiVSslSavc66BUkZxTFXpaimEAFwXx1uUQ181+yXE1kmyyfyNJ4vEl&#10;hi8Yna0/VaUb7lBeXCdeMIK9qWb91NGJ68ULs47rAHa0ZgUD4i4hRlTV2BhSwapVpRstaSfazoEA&#10;VjBzsyA1+wDAIjn0xZUzA0UuEw8RMIJMaq1+tSMTr/GGOIfF1nlJHOCrIBxTCVMf0mAM1WcIgOqM&#10;n7AXQOtMC9n5DhIn9LM2EKCs0Q5fBvy1+rVGYmVFNXoViUsA7eBrSEas+N0v4v7mSls9ggo7nsdX&#10;Ny8XCGjBMbDBN78vPm//RCLWfwBLeDt6WfTOzKw9qXicOMA6M6pxwFjkgtdWrCWN4U5g5YnJhkMO&#10;VpWEA3jjgBRD+zuCzNYECDmZzL9z8PHNhnR1i7b6HaQ4WUh6Ys13yvscLP/9v/mh/C//+m35//3R&#10;Lvk3f3lR/t1LdvLWak9mfeMyQkuy5aq1dH3EXBe/766138v4pQvS5WgvvWEhMkC++QQbeF9hhXTV&#10;wCMAiLItiBnFOrU1gflpPNaFkeEy0tchQ3MT0kGSWwcGR/MUQrPVbZJh58J+4SXDHhFSs+ow98kh&#10;GQU4+y7j/f7Femk7Z0srmXZyU5l0jVDpztK5UdvfEQ7/EwTk0LnpuT8t3ffHGauMSD88hkpS0YaJ&#10;ah3pxZO4+IbE2l2Wiog4mWNPn6SKHdLUOfb2hY5+afOPxS/gikHG2D1YJfNjrTKQc1NuX3OWwTJs&#10;ecdGqIRnuPZvScabIZL+Zijz7DQZ5HcvTQmSapeLMtyYIxPjXTI+zP01SlAOrevxsUHuzz6ZGuqU&#10;rg4OGRwChkeapLfutpQHuEqlqYk0Gp+U+mOoFLaslep130jVqo+kmrl/w3lm4iRE3fWGbe3HYrSS&#10;RVcwiWski+5NSpixJJhhLbr9PQl224/si3AECpnkQtXGO8otdbrD9CQLEpZKOG/kMl4pCJCbd2Ol&#10;vr1EmjppOXfULla+VLB9ta147OcBwHdkoAF9bxOfB3zVr1nBV7MNDO3mR37Ov7HyVaA0AK9KaB7J&#10;eOa1CgY0Zmkr9BfyhNzIl5nccuwMy2U0FTIWgDwckyNjcbnSDzt0tKoZtuiAyMCkPBxlRqauV7S0&#10;dR5MMxtC0//8la9hLvzowKEzZK32dRa+QCt6hopplk19itniEAAwwgU3xIlvsChemjH2LwjgRE8I&#10;ehyn9igqjyTYe0mEQFy8AOmFDTOSiyOGzU+rCRX962bmy7wvHHODJFqNt9OvSkmsi1SQ6lN7wVZq&#10;D54l5P6UdO49Iq20aXtXEfG3BgAmBEFnQZ2Ab98eLCV3k0IEAPc+AuA+AHgAI42er1dK27ufSeer&#10;b0sPwNv7wmvS+wwSIua6rTg7tT/3PK5Oz8gkVoozP/qJTFHl9sN0boT1XELYwMUXfiDL//IPZf1/&#10;/Y9ihc9xxNufSZ2bq8x3NzDeGJKpnja5GwyTMA7gzUqUKrS6Ne+9J01vfyLVx8/LZFunjA30yTAO&#10;Xhpq0M1N18TBoBDGdgOe1R34MOdxiKjZZczXZEsvc6WZe8xop4ZldmpEZiC+zU+N44A2gRkMqm02&#10;s3v3qGLvU7k+NkrQdvOS+9qSF/kDZGwLU6PS11QrlTdvSGPuLbnL5ng3MV4GayplbrBXBpkBFThe&#10;keJ9e2TEx0v6/P2kyQ3TE38faYsOl4HCXKrwViqMQbKo2chmh2X0Hid+/vZZqo7e27ckm3CIGtrn&#10;bauW43lNOtJyNpXlX0g5DNaaAxul/hSta1NctWhd1ptz6r9M+9z5mEH6Uc5JvspyD29hsOJUlMVc&#10;LBEDjmCMLoIwEbgOMAWiE/ZFruSDK5Ertn5eqn2MPCrXAw5AQjuKbpZQdyQxzjCU1X7yOrNXXypQ&#10;D+a413FOUptLT7owXupXrs5rzFNj8CRWE5gQWs4RVL7xtGhjVfIB+EZWsyrwK0dXHV/lAYGJGTEf&#10;Z2i2NZaX3lzXWv1eY7asCTLqG22LAY0NrXEbAPgyVbot7G5vOjzeALcDkitrJCNX+D4fzBeCIdf4&#10;lgC8+XwtkYbX8UqPvLZL4s+x+aIaiIcMFpOq9pqXSAvCYpADSAjtdQ+vfbJ/x6tyxXadZCjzG/1v&#10;AL7FruTzBhMqn4EdbEYKmvl4SykLPyfVKr/xO4KcaA8OeUdIBDshJWd3yZY3XpM//T/+TP7dv35O&#10;/vf/sEL+jz87KP/5Z2dli3GotPcwquvqlOqrNrizbZCR91ADfE36195TUvkdBKmVB6XH+JrMuqVK&#10;3T5HqbC7LoNxNyWbDlWtjRd7613uD3/Jsr4GQMO6h/w6zv7bwz48M0Scas8wQe2YOLQ2cO/0SWdI&#10;kmQdOy8Dt+DkYC9buYHu1sYTKBxcZLS1yTAOHKUSHR9lbDMKL2UUPsPInAwycum4Nwmoj8og98n0&#10;8BBVbafUUIHWZKUZEnp60aaOD43KFFa7k1O4FlI43AOEZ3p7ZaoTp7/BDqroFv69VebhtEx0NWPH&#10;S/uZw+3EMNV19gAErdty++AN6YpukL671VIVFCTZmk6WESmTfXz92KR0MfpphVsxSVEyry3skWHA&#10;fkD6Z4ekl0N0z2i7jHTXy3j5XRlRclMKGeY+HlJy5qhEfP2+lO1gVnx4E5yWVdIISa3JikMv3v3p&#10;cCQSIa7eoPtyg9c7+xajEXTrsXQQg9FuR0KwSkILn8jKKMfgBMOTHDo5OXR7MnCfSy8gMrD6htS3&#10;lZFMVClNrVSybciJMMtoL6vBYTBNmqlwO2qqpKuFNjRhCZ2dnVIFiUwr3yUPZyVg/Z3gu2SOYWgJ&#10;sxQkDeuRkcQMLdMxNq4BNpu2akgvtB4eUA3PNnUwgK+WgRuFDNDzZDw2D1/cQplOL5G523WyUN4u&#10;97pH5QGzYw1BmGYzU2A3zNY0Mcmgm/09y5N+D3NiA9g+Wo9v8Koz1rY8W7+MIoqauae2nPiH3VPA&#10;aJXx6QpprU6V2+FX5RbkoMIQvKMzLks2La9YpCiBbE7XsaP0wBtaZ3nuAK4PGsJA/H7V1UiNFJJy&#10;+d6brlIcDREDw40m3J+6ac8OHDWVjj0YakCw6v2WzQAA7tpA9N9O2M5EBw7ilzy4HacqgG14KxGB&#10;nNb7v8J/+e33YTO/YdDl9jKn7aeqXVwv0lp+RTp/hGaXWW/XM29I/VNoEZ97k9P+m1KOuUYB4Gz8&#10;Z38sH/6nfy+f/8F/kL1//pS4fbZGKoIiuMGYOzEH19nQRPugjHf0SHdwsNxa8aXchAV+lxZtN8HU&#10;cyMzMtfVL31xEVJhcVxKj+6VhhOQR676SO+dCuklBCP3qi1BCB4QqeplYG4YK9RZGcdvfIyNYgo2&#10;8jhEqd7+AT6Gn8DBZ5aOzhydncer3qWZ7+Ov132u13E2gPHpfk7lPTLcq1o9UkzqymVkgFkZrby+&#10;4Q5pulsg3UQ7zjbUyT3a4zMDXWxmg2ycVBva6aADtKCaeDTmC3SEdN3T9/ndhjvaaMNlSV12jDRk&#10;h0hn/HXpdXeWcrMzcteU2EQqqE5vZ2nxuCYNDpel0f6StF6j3eh1WUp8YFA7n5Hi8/tgwG6WCtrb&#10;DeeYI9sdlDwXKmGSunKcD0km0pgkD5y8vA9KlBdOXb60sb0OSLjTLol02yuh/lTB6sdLHJ57CJGc&#10;yIy8cSvyYvlSgUYw2vBjJusP8AYoYKGT1Txqb6rV63wuCEZxGHKeUCrGAMAylLlvDJtZPBFs8czR&#10;lEF8o8pVsmlDZyHrCWWG7Y7e1wFHLUdMOJwKsLBE33sFVrYz1a6bAj0dHx82TneqTme0vY7oeAMK&#10;qFZpifvdVRYzucwkNNlgj+mPU1w0ASrqJhUBMc0l3EiCI5ADobP1Ig7PgYCGJAA13pXD6ukVEnEN&#10;tnG4iST7HJOYKzslntlxGgzq/AsQ38wg9ZyDQX9uj7Sb70IlQH716Y0QGInRPL5JWvavEx9muZv/&#10;+in5/I9+Iq/8wZvyzg83yYHNGLmk1cjgINdzf7cMNcCOZ5Y6UlDA/PQGEaDJUuroKMWYwtSYWsu0&#10;W6gMn3WSKu8Iab9TTlelVCbbm6ki+2RwoFO6e6lYZxR4VcaJooI9cxpy6TTvT+h1yTU8TYdxArAa&#10;6abLw7U2yTU62lQhExB9JiH4TOB5P6zSSoyE5hR0R/n6Ma79MXzrpxa4R7j+AL++gWFCcxqlugg2&#10;b3GFTLVyDVM4TTHCmZ3iWp0GF3Sp1JLHVlnp6H2UHag87vH+PZQic+xlU9zP4w+mZfgBgE9hMQlo&#10;97UMykBtD2YUbVJbUCz9BZWMaVJksqQJbBiR2eExSFsoRDgkTE1xb06wR45RpLCm8JgY5eA8yAF4&#10;YGbMsBSUpzBLmhphBl0PYzotGsZxmozeTpaOUGxhz+NOZwzHAk5FtutRDE8ukADGQUttV+noZDI6&#10;SeOgGN5wjRQ5bTlDZmVPjaqB7VyrHRXmwxQ38WXecqMuQQpab0s9nYEWtLodLe1IjNqZVbdySLkl&#10;RRkZ0oaTVRPPdTsJewqyHbzVea+ux8FX/03XUiW89PaXvJ0VNJR49fiaVxBGpjOnchpOSPfY2B5o&#10;4L2mFrHBTbcjqblbJWNpRTIRXyCjsbdlGCAeTsiXwZxymahqYS5A+hDtDvWAXszwXWQgQzFdzPH9&#10;PYDiP/djaGdBn0s9gEyqXAl29AP1jL6PZ/QDNNQP2LRHaGkUZdBitMZn2FRKEe/fhCiSXeKE+w4b&#10;C/MxZwzFndBHelINuMB4Vfs6X38j8cURKAAdYSyzqeyYK9LAfLEVRmQXYNVnfA7Dh1MyjMSoD0Zu&#10;F+Db8i0tZWL7hpkBjzBHHSGtZ4QW9NhmogO//lra336X6vZ1zDJeA2zR4NJi7qPS7WX1PfO8jPw1&#10;hKun35IiZEYBT/1UzP7sr8T4v/yF+ALKua+9L0UvvC6Xn/2JfPSDP5Ev/+rPxfidjyVy13FpjEtF&#10;Iw5xg1mq3mDzQ7MyRFZ0ZUKMFEO6aA/3lrG6OzLCrGlmlpu4v1fGqiB4ZERJEzaaQ5zwpyuYE/UP&#10;SgfWnn2tZTLV1sjP7JeR6VHazniRc9gb19nT3IwMAPTVONH0D1F9cs0tQAQ02KM+0XZeqn6XrhM1&#10;cZlcgMtAhTDPIWlmYpibvh/QHAM8+XieFiMAPM4sbR4iyswo+nettu8xI2YzWng09zfMj5VBrRso&#10;j/2LxT2kTOkJAHuaWdvsGNrhwWaZJKVrpLkW8li1jEEOm+lspXXeLFMI9yfRD84gzZhquEtXAAlg&#10;WRKHGXvJO3tAKo7sk8Z9O8hk3i5NxrukXjWbp2B5n94h1aaEUFC1lZjtBKx3yh0ziH6ASg5yjiQq&#10;hWjbzRJ2eQMV5HaDtCPU20gi/HFyQkubkWwhmczAkpEoxdDOC9J4QxjWPri1BUD0C8Y7OpB58nX1&#10;f8ZlKpi4xhDIS8HImWLx902ETZqiEh6IWlr9RkCqCqcNHFJIWxibSjfM850hValtpTvuQz4AsKY5&#10;hTJrdoe1fQ07TBdmeL4cAnwBe01scqOFrAQzLxyV9CCRSjpZYiCaZbpDnm5bJPXKVgnb/7EEHCYk&#10;wG6dxLrjeOZ4SKKsd6C9PSA3rxhJCkS3DKM1cmPHMklZ9b6kLvtAygkJqdrF2r2O53GtNG5DDoT2&#10;tGfzCmlb/bk0fPeJ5JNqlv72OxL97Hti/2c/F98P90qOB1rWWgXNHumjXTzQ3wWw0e7FD2G+jwzz&#10;MSpIiEoTd4qlOytLepJTZTQ6WYYjb8lYUpEMZzMDxp7wXg9jEdq2C9NYBcG5uQdw3pvRrhlFC1JH&#10;sI/uDZ/j4/t8fnYWIOY6GuJQP0nO+b15ip1pHPm5b2bprvVzzQ0reOOHMIZ0coSiZ4I9eJJD4dw4&#10;+3nbgHQU10AaukscHtcfYDg/w7XLz2dr4jH+dmkHU30ODAUEJNJJ9q9FK164LVpYofiYU7UAyoGZ&#10;OUCYVvcgB94RDtZN/PzuumbAFqlnL/cO4D5DVT87huxzZEwm8c3vB0+GMHKaBnjvDeJAODjNcwG+&#10;gDETU8yGWTO0qO8PcqgdmmBezNya53V0pFdmh7iH0N+24G+fexpTEKRRxVzvN53oXASbSGGaDWQr&#10;W7nL9XhLDYwa8FbHYUznwQl0bqIB3+AqPNSr8dGH9Z5eRdXbnC0V7eV4M2v8XzezXswyGttkBCCu&#10;gJzWiIlGD23mjk74KIyhFFA1KlBbzhUVFFKPAPfve/trU40MkqFH6x4tj3n1TubJfTjPk0KQwRzV&#10;xfRD2tGPQFmJJ3PNPTJXwuaRWyVDSTDhkCf1xOciS2IWl8dprJZKmIpZnbEYiBpcpNilIK6o7Od/&#10;LHbzP/T3XSKa3VPDD2WCP9r41TnrvsE3esrgFT3Pxj7fSxgzxKAC9Hgxmz+TOCqYeNolIaRr+Kmx&#10;OK5AbvjvBtJm9gk+JCFYyIUHQzyhfRgIEUUtK2NjMNrwvSqtNpely8wcLd9ZqSW7t3PfQenfjb6X&#10;uL+Sd7+EJfmljBJwP0YK0Qjs4uHtLKQS3e9+KM24VLX9GPLUs6/ICHOuIQC3H+DtQibUg55w+odv&#10;wlr+QJz/+iX59P/8E/lv//YP5S//7f8lH/37/yzOf/OSFL/8kST+7F1xIlwhBh1fbWICc64imeLk&#10;+EAPbZzW5yd0Ds4cCl/udgBmsJ25LHrAaarNsbkBQ9U5qSfd6REZGeySKTa1SdpjY/0QW2bGpWuB&#10;ttRMF+18WmdobycnJ6hsOSxyIp/h9D3LXGtmYZgqgnkSQKrXsYKvMvEfZ6g/CbyG1jNrXm1FdYig&#10;1qKQrx4o0UoTvTg4TNLKnpynncdGN8dmM6vBI2xKUwY9udIOOVw9VM9zDp3cO+OA+RgHsAl+7gTS&#10;9CndzNjo7tFym2fDnOFUPzbJDI6Kp4+f38fnBw1yJxjXkPUGec4G2NCG+BsnxiDRzHTz9a0yBCGk&#10;LytWulyu8Trj270X56BdW6Ri/yapNELmsn8Do4dN0m1Ex+PAVukwosW9jypuz3pp2L1WSg99L4WQ&#10;vW4e/E5uHF4hN0+vlRtmmyTbaqfcsAasvU8ZnJCyXA5KiuM+g11qhMNOidUKmqSw2IhTEhpOqxsW&#10;dTjOV7F4EQcn4yaGZjmaqkOBNwmrxnQ1qyA+UyUgiWiSU6k6ItAhBxC950amrQOzaQ8OmN7M3Pxp&#10;T0diaO8Lk9UJzbMnumN3vscHZyIvKnMfiGghYVgluu+TDMttBlOGHHtIZEToRZhSxe79WqJe/RtJ&#10;+uB5XJaW0y7msHF0o2QarcYoYqPk7lsrt9d9J3fWrpKyDevk1hdfSCEhHj2kVlUfQK63jyzvDTCI&#10;V30iLZ/CyH/3Lal99SWp+QjTl/dfk7Y3YfijRy9j/FL89seSzOimKiJYhuAVdA12Sydjhl4ISsOD&#10;owAws1ratgu81nNUcgPDvdLdjgF/SZlMJpbKbFiRjITlyABEraHsQukuLTNIV6Ygsc5SDS7MAXDq&#10;MAggGkyFZrku+dwklfAsa54uyvwMVSPX5hzXqEofF7jm5imW5ih45nElnGPP1e7LDEA9DkCOcOjr&#10;qmmUjrxSpD6VjEYgX6migHb0JEA6BrCOc52OsUa5ZnXNPLIaVsth3b8MjoEGwNVCYtFB8L7643Nw&#10;WICgOEvVPgJ4NlBR91bqbFjvmXnDNT3CfTHB7zELltxj7jsL8aqXUVA/uDKps2W6pQ8A2QeA7cI4&#10;gE3BN81aAJAf9nM/UcVPAdL9fN/AxChypxHpUk9l/PoboxOk/MAOuYv2uvIkPvCWB+gCGks7Ur+a&#10;1Ms4T2HjS7BKLlVwEVrebMxTYkiXC68EeKl80zkk5tfSiaLd3EI7uamph70JYhra3g4cqzqqKqQk&#10;NUk6edtpyOftkJbWtl9UtXfv3jW0nhWIfxMA/zL4qjzIYErxt0t1jfcA3QU2mPs8OQtsNqqJVOCd&#10;YoObZs3xYs8C0rNEC871UiHUtMlYfo1MpRQbquAeNMJDVMYjhVQgDW04ZOGxjGxDQwoecvH8Q8Hs&#10;f7SvXwRfTED0kKEmHtp65MbhMGp4+0ANPbihxmhRjrPxjtfcJX/3iuRv+U7y8IxNdz0o6dFYCUIA&#10;0bAAJdAE0YpT2UgMRu7hMFdjks5htO+EQ4srxgvY5tmdlnKyaDutrKTZ7LyUHDsKAcsIS8ZDtJu5&#10;ID+DYfvJSplauUlGkcn0Yx/ZtX6TdH7xjXSSNNQJ6Pb9GJbyj1+RcZjLI08vgm/ni4TEv4iD1VNv&#10;yM2n35ZNf/QD+dN/+5/lX/+ffyn/7g9/LP/l3/yxrP1PfyaRr31M6PxB6fDCsrGmiPZSHyACmDKP&#10;HZ8cRVNXIDW0bMq4MaMIsL914zaJTflSfKeadtqwlBZlSlaivzTWFkouM5SItJtSUFoj2bfvkOqS&#10;J74h/jhXRUoVz1VqBjdDL9IJbevyROsGpB5mCzLM6oPD0MdGxRx4garUEJn5m8FXXyt1TNMD05LR&#10;ir5gD3Uz1FYyp372QsPrpy1lJRlqR0dle2ro8uAh9wttOMPBimp41qAPBnDVutRwCfDzqWK0ojFs&#10;sBqPqVUJm9MYm+C4boQ8jnIEVEM+rm16wL6Pg8qkXiO06obnOHBMwMBuhJgWHSVD3r4y7Okuvf5u&#10;0hRgK1UuRC1ewsXoxBYAGSb1ju+leesaaYSFrW/r16+Q9nUrpGsjBK/vv5bKVczkMX+o37uOefMG&#10;qTXeDnOeWbPFfqkwwWABU4gbJ9dKCgCdgV458QopXsRpRnns5zUkVAA7yOi4CxKIPWEg2uBYdMqx&#10;kLXCIE1Fa/whZKlY5HPJqefwD9bAC1ymKuwxs7ehlU2cIkxnH5VJUUGHMrONAoD9cHHzw33IHdcq&#10;ve79AN4gGK7hJAgFmq6SmCMrJP/IOrmzF4eobV9J+roP+Ts+lo6PMX/54B1pWfGJdGxdiT3op5K9&#10;bbmU28IX8CO7G+lPBS5nTUhyusL8ZSQ8QgYcITLF0P5PxgLS7rAU4hBV8Sauba++KrUvPS+lH70u&#10;dT+H8/DTF2WCe2DkpWcgIj4jRV++JaUmaOfzM6SL/NZWNK7N0+0cmHrojNAdgWswp68l4DNER2aC&#10;A9XkwDj7ZL8M5TSyN5bDktauYa70xmVLT1KOjOZXUw1j4NLDYYu9UuNT57hWNG1tUtvPj6xx7+v1&#10;M82/TXLtANDDhmuF4Be6Pg+nAHy9lti7tQ09NjAg7ZAY69V9qYhOJRXbrB6EAe6ZGf0eDgmQQ2cB&#10;8Rl1LuTtOHv+KECuskn1+Vciovo3qLvfFOCroKyAbOgkqdMheHBvkgV4Dle0SX15CSMf7j8OjqP8&#10;PppEN2XwhQBDOLDOgQEzHB6mAWM9uI7z/cM8X2OQHWd4riYB87FZKmhY2tqeHtKO0ywdIwqVqSlI&#10;j1OMsIa7pbqsRFqr6mSkoV5aw3C3gyvRvG09fvVrpesInR8IcwWEVdzC/SoXE420eObCsZh3wORP&#10;g8MQW4PfdpUdOnZnKatJkt7WRult6MYSchD9bi9AS2u5rkru3EiROvgfvRCr2g1JRS3MgiHZAcRK&#10;slLwVZnRPxx82WieBF9Da1hPO3ryN7QaWIbTj75lUR3c07kwJ5cx2m3K7FVgvTcIyaWMSuYOzkE5&#10;MPtu3JGmlFxpSr8tvfm0z2qohLGsfNA3Jg/GMHekhaKuUoa2tFbDPK4hkvBRG9xggPFoI1QTD8N6&#10;smL+dSYb/0KqavZbRd9F4xH+TgUAnDG5iPn0AsFSrHE+GNU5Cu3L+coSGQr2kXp/e3KJLeQm7kwZ&#10;mJtH4F0bihlCCDO5MCLFQnFM8r6+D9Yz7keIw6PQsAUkmkswm0e+rRmuWhel5tRpaPqHIDQdptqh&#10;8iVGcHjLfpkglm8CPerYaqwjCbbv+hphO1Kg1pcICUBO1IdESN2npn78nEz8BJ0ureduGJwKvp24&#10;UaU997p8/Qd/Kv8XBJT/9T8+L///f/+y/MG//Ym8+SfPiM+mgzKakS1z/R0yvDAofQ9oLRFyMarG&#10;I9w0QRGhaPPy8RpOEkcLK8m7UYDTU6bkI2HTTMwgZp1lt1OlE1MMR08fOXn+MgeMTLEiOMKP+fAl&#10;G2si4oIQ3ecjEfCUeqK7plU+ZHiKuY4M5qBcgw8B4AfDmkzN5/V65bn+LV3YFjsVfL2enH6xFs1d&#10;DGcofSwe0GBxqh+oj6m+b6h26RI9YEODWaobkqoA9Po2fJ3BjW3xe3XNa5vP8G/8AO4fyhbDeoiO&#10;+CEbFAhtqKLnWbNsXIsyNm1ls1Eim5rrozWP9rIjKk46IqO43zJlpgHnribIkKWp0pcRKh3hXsyO&#10;7SFsnUf6hJzr4lk0pUdpVSPXYu7ftmc3OnBa1cdgj2PU0n7qmHReOENFzZzZxVxqAeDbR9fKzQMr&#10;JecQ6U4n1kv68TWSZbpRbmD8n4XlYIbTHuwSt0r81Z2Sg/9xboipJEYSAhGOnIfOTSRM5hQMPTK4&#10;htMA4NuQYbKY5SayYrl2o3GSCtIUJ/4tAHepaHKMDWkzELsCaFVHYhSSHGUimR6HJOvSVonDfjEb&#10;O8QGZ0uczsyl2pxZ+VHkJ5hOdKIV7STgonX9N9J1iM+RfFXvaiO9OdEyRst+oKeU9jCpZ4P1yF6Q&#10;jhTmSKY5M3Zm8PMDdTJac0safa5Ik9lpqcHUpf2IzoKxMv3iUyQ+n0rtR5hjfPSulC/7SGrpKvT7&#10;O0lHTqrUlhZDiEKW0ltNhdnJaGVAJphXKmHp/iSvIQetBY0sHYN8OT7P2AHwa+FrihthLZfISDJG&#10;FihKRuIKZCKZWXBBk4w0QnDq7od0RRVNu3aOcc0DWrR62FNzJK1UtaqdosodZQ+eZC+eB6zuAagj&#10;48PSyj3Y2t0mHdwjzXAp+jn0zlL9zqlJBtX4lLaNNQoWEH6gRjKqaadqvqctaD43r6ZB7PvaYjYU&#10;D1y7eg9p4IxWvgq8+nn991nAWk1p+pDjDLD3D6AIGKMdPguIznEPjHPvLGLHoiXxnP4cPQwbOEAq&#10;y9TKGMDnb5jkADGOf4SC/xCrA7Ji5zyErC4Mcu52y0hOM7GuOEhV4LlMtN9gdx9EMMY/PXdlKCNE&#10;Wq2x88S6smYvxjZcvxpMURyF3jcNoyJHQkKuwowmAjILrW8yhMF45GXJgO+dmiiq2ULcqcqkjr2o&#10;hW5dLzPfVpzuChkZdFRWYyACwYoWdBtVr858FXzVVKO4mLhBZEa/E/j+rlWlguOStEj3KQPpSKtm&#10;TlNKV+9B59VVhmFCBg4pcUiVuMBGEwuQiPBE3YRyX1xH377bANoPJ9iAAGMNedD5M2c4FvuR7oEG&#10;sFrc7LRQV1BbWgbG6hPOWr/vtKXf9fn7ZZ0pp0laOLN6YwzpkL8YuYOf5MRdldvJtnKbjSkFc4QY&#10;jTi7vtugVXSBPerDzEx1kP5qphBgLKnuJlJkaypVxzA1P3gK7e8ZNpKj0oa385DRcRnac1iGthnR&#10;dt4lU9+ROYu7TPNLr0vji0T7GXS7zHhffFamn/qJzDz1jEGz2/8ccX/EAA7Sfi4kSGD7f/6B/ODf&#10;/7n8lz95T/74v6yQP/7jT2XFN8ekMBdZDS1lBQpNcdalp2VNyJqm3RQTEyMBgYHYE4aJnR1+ramp&#10;EgQbMh7hurIGIyMj0TfHSW5ujuHz4RgMpKeni39AgGQxN/P09BR/NLZKboiNjTVQ/PVn/7bA+o99&#10;nf45v/9X5HpK5mO+2AZbtjEuS/ri82S6pJF5Ou5dtKzHaFUP0NoeoRU6ypxsjBn7cDcEynJO6PGZ&#10;0o52sycM4OZUX6iOSkUFUu3pK/HHT0nvXXKr+yuRkcRKI0z6KsdzkndyN6YHqzHw/05y1y2TQqrn&#10;Et4vNPpC8vZ+JCV7vpLmQ2tpeX8vRYBzzrkNcov0qExAOYNov1QSbGKJ0LyF13Y+ZLBETzyCMU1I&#10;IhEogm5OBOSpUHKOA7HYDMJaMxRnrEiY2okREBEJKaky2SbVu5djw7iJrlqwzGP7NwarvI/NcAi5&#10;y4Cru1QR+FH47RcyGGAjbVwr5Vc8pcI7WDKd3WWUzXGQ7otWU7rBT3E9jqE7HWiHZ0DL8z5t3nvj&#10;jNZwZhrjYNMO0XSU/WsE/96buEFVOTlLV0KStGdlS1fBHZnAYOEenIP7SN20EuvHcnQQck4fc84m&#10;LBVbK2plihb0vQl2Mu32aSwpVfAvODBUxfeVnEebdapnVMabetH1UnllEt6RmC8TSbnMhnNkJANA&#10;vl0m06UYxSBput8zxF6JAQzgeF8BUscuzE+nAKAuWqQNtLB78SEfwPB/Anb07MiowVjm3iONu96b&#10;BuB8okBRVYraDT++ngzOWbqptQgy5Lk/2utnqXrbecw22sA6QzZ8HlA2BNY8+u+3uXeeNLyZZz8c&#10;o/MzNTgnDd71krYSvfGKCLkJy7w+MRfuRwvXNvNhDjUTmIiMTHZJH6qKLqRdnaHhUn3yhNzZzThG&#10;QyjcT8gtCHcFSTh75TnJrSI07BQtESpBIkUuvdlHctp85Harn1S0kFjUXoGrVb3UaPGI0qejsQen&#10;qx66HB1IRgHh9jYD2Cr4auWrFbB+/OR6sg39KzPf3+aJ+XVf8yT46scqUzJcYDqY5wKbp0d/v6GH&#10;jaFJhm6VcSK/I/04aPUl4h3N6s8slnFMPeawJbvPRfgQivxDQFgj/2b4edO8eArCCsZzCvZPSJf0&#10;Ank8n1jf/13/nn+u71u66FRnPUe7f2Ie7ercoHTX52PKjhVcoJ20uJpIJae4LL+jgBGkKwLH3dMx&#10;mKe9F6SuPSTMxKZgGehnKikYPJTBnG08ZiJNhxHTE8HXQWTe4METMoS2cHDvYQhXe7GZxNnq/c/J&#10;2yWViGCDTkhW3eh2e557RkaQE41Q+Q7gw9ytsXlUvU0v/Eyyfva2mD39pix79kN588VV8sYbe+S9&#10;9/aInX2IdHfTauO1M4CvHsS0i8H7hqqNDUA1cZWV5GJyweqMRDMwNY6ruxu2JSf2Ppyqlto3vcgb&#10;9OOeHi74ri42t37D9+m/K8NQv3dkZOQXj/XP9dr9vh73V8BXteW09IapAprZIHqQAA7lVhhGQA+o&#10;YGbUJpM2nlYRM1TT89yXqtucoJrqyy2Rzgh0mLE4HOHWVZUSD/v2jrSlpkuumydSuEo0mZ0coNtl&#10;uhM/96py6UtLlxZfTywQ8X+mSs49fkDyMJbIhhF8E/P9QshKuRuWyR0A+fbeVZK7l/HJge9wPMJC&#10;8dhqKT22Buej5ZJxeJmkHl9OIs73cgOrzSybPZJ2CatNuz0GhnYsubEx7gS+E5eXzHz3Bgk6xScI&#10;AVj5ldQafIDXSLWDPe1ZFBbdnXgNDEh3/h0q8pPM/Y5KPAb/bVEeUuDmLHFmF+WWk4fk+QXAjG+h&#10;QwdYPYpN1etRZ6bzPIdK6plin1I+wjxjtCkOKwpqc6Nj/Hx0qBWV0ka35panN+YYtRCAeI5pqT6g&#10;ratStnkdw/E8LzDjnCV8pheiTjVM36aKGummguqHvNMLMI/3Q14FmB7o/aGdDqpN+saGwuMhrOQH&#10;fVSK9b24TtUYQHcgBQ5N0k04NDelN/mWDKTeljG6RJNFNTJZ0UiLt156y2ull9ZrB4Bfm18ISOBF&#10;zjx0cpzKk9bzAl21X8dvePK61X31lwJ31PjoV7qMOjJZtBLWTqVBkgrw9mNE01LH4yJTmoVwpaSs&#10;JYD/h4Dv47+TYU80hNjQmu6bkRzrm3L9UxfxfsdGXFafl5ZbxTLGrH1sQmWGKo0a5hCkLPB+uhi9&#10;Mk8LuTUpTG5fgsB6dLtU4GmdSxzk7XhiGvMdJRcpnJrHROJ4lVjvIZltfpLd5EmohrsU1iRIfVOe&#10;tGN2UpSUKl3lWGM2d0kHs95ORgxdHU3SAVNdgXXJ3UqlRf/s4KsXl3pF64u0ZLxhsOejZbIwAM28&#10;tk36biMZuQGbNTEPAIYlnVok/Rm0EADnKVKV7jf1CUkFfA8vMO2aKWXt0Z4YVROLX2Pg8aR39O9r&#10;Q/ynepzHbQ4XVBPMiW+C9uXULIzotipahuZSuOpb6SSmrsrxmIR4o1NEwxmKmUAgyw95iBoqhOJ9&#10;GkrcYNDlQ5JnZSIlJ4ylGfDtOGgC6eYkpunHpe/ICUg4SJBICxrdgg74Sywkf/q2DP34ZRl4ikSi&#10;p59B1/sTpETPSAeWke20oVuxkKx77g25/fOP5OaqzXL7vIOku0TKuSO2cua0M+SbLGntGpKBMaQS&#10;bF5q42g4SLDBacWrXrAq+telgDlK+0s/p/+ulasCr76vS9+fgLyhX6v/pj9Lf4a+1c/pz13Kml4C&#10;9d9mc/mneq3+uX7Ok+Crf7tKl+bQgfYh5+hPVxLWXRlrUDMQ2u/Mo9Uqc5oWtl5ThvuRw/AD5CBj&#10;jH+6EvJkMCZbRtPxbEf2Uk8rf5JD0MLgAAfmQYgzw9IL4WWIymJ+nAP1MO1JJGD3mxoN7OsJAHkC&#10;7fNIGaShnETpwEc47zRpP/t3SPqeDZKBFvPmpi8B48+ZKX8lHeu+kobvP5file9L3ur3YKcuwwlq&#10;nZTuwlpwyzdStGWZ3DZaIbcOrpDsQ9/JraNrmDdvlrITzJ/PHJMqMp0rVhIGgANb4jFmsyHXZQip&#10;2QyANkZ1WhYUKr1J6dIQF40B/l06R9XSWQIZh0q1M++2zLfzvLAPGQJT9BD/KLNcZ+9KTFKS0gxg&#10;OM31N0N1PEMHSvWnC1ynD4YG0MJmSISLk/RhlqEVqyo/dDSnxDyt8rRK0zGDEkrv8brMM4bTEJrx&#10;vkFpKK+SWykZUpB502C639dDlQuoD3MQGunsoyUOwCPRnGXPm+2CvU+VNYOP/lBBiXSk0wpHLdAU&#10;mSItIcnS6IvhhRtmG04hUnz1utQFJsgo5NaZunaZo4q/p57khnuFaphDgSa4aQfq8f9+3TX8a/33&#10;nwBfbRNrV3PRCx9gpMOilWBVSbkMD0Dg4u9etGJdHB8aupL/gMr38a9fnNhRcKmkCcZ0Z2qbRO8O&#10;EMcvGGNcCpQR5q7jOl+HmDlJW36KdvoMh44ZVBUzEDHHpnQ/oivSSMau3zUOf6Qv4RudS8RrAS5v&#10;eVih3sQ0JoHIx6QmN8lo9paMWk/SrNzlVlmglNclSmF+nJTmpdFRqCFAAUONVtrdbQAx5hvtqC1a&#10;qbxramoMhYSCr4LxP1vlu2QuscSa1hOS0tUnAU3V/Bo2Wz0d0i6bbCHCkCCHgdwyGcqEHUeYg1bD&#10;I2lQ8LM5wRc2yING5sN4Iy8oTZ2LeubRPNjQ6n60njyt6ce/75zhf8yG/CvAoTNB5AYTzFtG73Mz&#10;ImZv9PKQIryX2/bvkUo0nvFYDMZjmK8WeBovp7aUaojghUF4SDqpHyFEceElW3TOVFoOn5VOwLdl&#10;L61niFcdh49KywGE//uMZFT1vlQSQ6++L+N/8zMZ/SFa3h8BvrScW/BlbkDrWwcJqx6byGrIVCUk&#10;9vTHJFIJIOZv6peu1gFmI30yMIRjDdrafsBxmJtewXNKSSa8VZBVsNX3x/FMHoAAogCs/67XwxKY&#10;6kl5CbANVcljAL70dfp2qW2mX7v0Pf+fBF+t4Kg8NH97AlVBdzoew1RG3UWVMEfhVnMdKUNVWak6&#10;D1eZn26MyqBd6J/ioItCIQ7gTVCiDzpFdfSCfT5PtTyvtoK8XkOA9QTgpAzc2RF1aYOlqraytD3H&#10;qTgG2ewGkIdNkmIz214nYyUFMpiVIs2xflLjfZkKeRdV8Aop3fyFVH+HM9HX70nt5+9I7cdvS/lX&#10;H0jpyi+khKCBkq8+kgpi8cqWA8rL3qF1/KEUrf5CijetkoK92J/6OslMQYZM5KTLSHqiNCWESVVu&#10;ivT1t9JeZ7YK4NwbHAEkUdNzrU3Bih/D0H8WRvx4R4v0MRsfuVvB383XaKWpLVN9bgydJiUPaZWl&#10;hDikYRxWppVsxPNgIJoqkxdGuiZbDfXQDRjnntSOnhoJ6fyVQ44S6pSMp8C0uPh3qur7APoD2s3K&#10;3lUQHqRC7O1GA9uF0x2g1UNV3IXcp42WclNRldTmleCiVCilhLFUZmJ+kZ4pzYQb9OTekd5bFCup&#10;tFOjMbAI4m9HOzsSzHOiozxGDgNpjPM4hE3WtMiCIf4VMNfqnb9BCVOPy+x+3f3yZPdQP9ZxzuMe&#10;BlqJLspGYVMgGVJAaqATMMg4QyteDSIxuBwqd+EfwbtZ6gQqz2gObfEc/KD5Bow5omqlwClVhu6q&#10;cx3qiOkuSJ0YfPDYup/c43le4LA4ghKnm5l75ywGIFO8ZtX50upkJ3kkQeVeWE83BH4CFquF2PVm&#10;1DtKfD0RhWiBU2q08vWlKvaTvJJAwmtoQZej7W0qx+UKn2zm+u1tNXTe6IQAwjrzVYmRjr+W2su/&#10;N/B9/IX5xfsGBtziMtzw2j5+dAqf48Jc/LfFi3WBzWCOGdV0Wy/mHXUykIWnKZVwf2yOjMdj6ZdW&#10;JnM38RItRarSOsjpmwtJbxxlDnMRKCFAdZz6GPfU+N4wL15k5enF9qSL0T/mgvi9fS902vsTSFOo&#10;9gdgAk7cp2LE6KEbl6h2U2K4aKPcCcEGL5b2H+5WORm2Eq2RdOiAfcgz9SMDM4r80CQyhHNtTDH5&#10;P40TDI5Ke2E7IztqBXxbIZL0HIKAtRcA3rxd+kkW6fyr52X4r16UUd4O/RC7SOwkyyFgZb1ExfvJ&#10;cukwsZRRiCULmEnMqJaP+dgoovxJGJfKzBxBE9s72oWJBm0zQHYIA3Z9u7QUgJcAWcFXP69gqq/R&#10;457L+rml127Jb/nX6XOX2tm/bn71e3ut/hEbzO/yO+o9ttQeVNKNAqsqBxa6ee5vlkgL0W1NaXlo&#10;OfsWRzeqO1Zpm+FAqnnVi3p75jmwbjGGQI0wnVwg49h0tlEl1pQXAapUexx8DKYgOkZSeZRKV2jt&#10;TXO4mgDYJmCQD6GF7oZU00Va1DCz1BnanAM4AY3jxnQfi8D5tmI0/9FouF2kFBb+raNbJZfAgfxP&#10;PsLR7BMpRtrWiL62w+K03N2/RTJXfSl5X30o2R//XDK//IQOy3eSgSQoE7vOzhuxXHcdgKmSeNBY&#10;T2F4wsY6zr0xrIRPbeMq85y/WatYBcUx2L+TSnzDLGiut18GK2nN0p6dZg67oORQuioKEiqrVOMf&#10;tYRVTT47lEFOo5p8fqKBEKQa7llEsLMKBjoK06r5EYP+PgCl+48y3nVPWrpW5xR8DS1a7Tg8kleq&#10;Ba++JtodVJIT5CYlOt1X7TtxllMcDsZ7MaDBS3yqb0DmqCbvMZd+QAX9kLa4mhfd78TMhcPWKCoS&#10;9VkYU28F9st+kucG6Wb0IfPsh+iq47zRPAw0ynEg7BtBqgMBUCt2nTPr4+rvoQdeQzfxUab5o5Gd&#10;Htb0dZ/heVGZkup72XkpoBYPFRMAu7aZayAj9XOYMIw09CCofyvf97tc209+z1I38J7q5zVJr2Nc&#10;2mCJj9UO8nyoZS/PFwzoUZUkclgcQa43rR0HZXuzxuhgdKMMGJ5VC8sOmS6nJe9sLQX7VxukdTdd&#10;d1MBn5Y8cp8TYTyHlcHQr3eVmGYvEo6uSGyqJcEbcAZqGbcgQWptAWDb6kg5qpXmzhpp7SQ6kEpX&#10;+Sc6AluqenW09vj67zbz/a2eZCVD0To2SDZ0UK+bLRewIUtYX2QlAuiFSGthvp3Yt1IYgNnYVsIA&#10;nI4tkMno2/hKF8hsBq2VAkgTNViU9arxBzeQmnhAYsCChZYSF7aK1Dnx/w9NwFFSGWL3KZ63IYM2&#10;bk5GcVzphaw0ExohC0SNdeXHS2bQJcn1g0FKxmlkMLaC2AQGogn2vWVO+9lGkhNtJJ3w77tmJ2m5&#10;HJEKQhbqdhtJC2+7jx+V/sPMfY2OyPieg9L53Wqpep6ABByrxv+GlCLMNKqefkXyfv6hFNKabrKy&#10;44SdCoEDGYTGJrIh9dJmG1AdIVX6DDfzNFWGboiTM6SeUC0o+C61i5feajWrS1vLS23lpWvo/0sg&#10;+lvdN08A+xKXQcFXyTEzjxLJFHQesimPlGIAD0mnlUp2mGSyB4wAHgCaCiy/1LLWViAHvAW0qIPq&#10;3w5xZRJizwSkkcaifOZa2IBS3T2kglma2/8i9UkBCGOHaTKy8SdCF8r7VFZTmCYMYEYQ4+ortyNi&#10;MFVoxBGP+5QqoYT2cFMKkqiSTBm/RbXm5ydtR85I6ufLOEhayf38GzKVi1sRbetqaxzezhlLPU5t&#10;fWhoexOjpacAFnc3rPZRYjp1w0XKNQ+bXTO6Vb6i2tRZZbob4k0NJHFA8CGZ2ypjeUT8AXBmBkbQ&#10;bDZLPazVYVrVM1RI9wCMh1zH96h2FVynYNvO8j1PtviZzhoixHUpAVTX79xdU0BWZcdjS1vVS0ur&#10;cl2Pf07fV3DTGbUC/DxFzBSGHrMdg7JQi+b9Loce1CUjjB4GIWuNULiMsWdOYn40FpcvfTc4CN2u&#10;kgk6VjONjBZ6tAMAWGplroWM6uAfcTPUVGOC524YopOyqCcMZh6AMM/LJB8rSa2ZLNuKIki0HBLm&#10;GDMtdaGWCFa/y/W99D2Pt6kNAAxfYY6/tbWqXuroDiyg9cXVxnB4mWUfGadDMYIMb4Svm2Af0vnv&#10;PcYus3Q4BlWuhFvW5BiscVzEZrF+rbLk2ju+WZIvbZGbRE3eIYUrFzlcAqzngGoSvRoxhsHYJRQD&#10;o9hUQjYq46WOXN9WzG+aqXYbOxqkvouWc9eipldtJZW3suR2pXyUx9c/P/j+EvCqleUi+Orp3WDz&#10;pydGQPShCssxA7/XOSTzVW0ynV0u40k4H8GUHlMXLU55rWm3ofcz0ymrp3XdjWcwF9LAlAGAuQs5&#10;TS5qL5f+W2ph/GMuiN/r9+pMis1jjj1SHZLmOM0NonXth6E6kZgps7TQuiry5IY/LljOJ+UGji7J&#10;/scMKS0xmNQHsYLRtSVkO0haGAHqVsRwEVBQiea3Zf9h6d53mBxQKl+teg8fkxGkSJ3bYZJ+8JE0&#10;MfttJwyh6enXpIKYr7ozRPn5+MhwOHOlWAI1IHfM9JPPyYU+SFU+ono/flfdEBYwg1/A4EJlNjqT&#10;XZrPPl6hLlUFS/O2fygb8vf6Ovyeq9rf9Lc9Cb4KOPM6V9PNXJ2LGrukHZJOTxKt5+y7uGTht87m&#10;qm5yvwQmWt2AIvcxgRjCLL4bQs84bOmpLEhbSCYq77Bpw4w2hKU8FrloeO1UYmiwIKGV+uh/wxyZ&#10;x5/qGsAHGz/sm3Ss+piv4uI1Qexapps7n8tAb0o1PIDUEEvObgA65fQZuY1Hdh/xeY0KsrcA4SZc&#10;8xrgfTBTm6daUf/ghdEeKjaCXjTUghmjujjNA/rznFA1h5kuukFzqsYmiwC8KOVS3sSMOsrpYUMP&#10;/WzMYzB/62Ex34Wt3I9Ln7opPYSYZjA9UT8DfgY70a+Ar6rJHl+/0O//DtcIpbHB5e/xZUhF+w1L&#10;ZUFjanRk8Mzn8KU54jpGUJUIlqwPukaIfKXFWlAr46hLRhIKyAXOk1H2zn4q4k4q4844KmT154eY&#10;NwIQT9V3yn0kPA8HtbWuUiWeW5WzcegfN5gpqR5XuRgAHR2pEa4LrXarMAsZh9WssiQtnJZGQf+U&#10;45+lA989wH0IbXIFIfa97R0GHbChan90CFEy4ZQe5ukgTOnMHvCd1S4N1/c4B4xxw4iEMecYB4Ve&#10;zHpuZ0sZiWeRltslESZ+fuQpqcDrOa8Y73Ic1aLRl6dh7JKM2UtKnpvcrkuSytZiaaGj08zMtxGz&#10;lHoc6Fo6F3W+Cr5KBNV2VGmtNwAAeMxJREFU85PAqx8/2Yb+J2M7/6YNw/Dvj4bz+sIo2HKZ0MJ4&#10;BL7aDlM6ura2dFZimOOxmas5gRI9evECxW1koqiO7Mm7ABBzYUTp6qLVzSbTRbpSLyStkVJOdMwg&#10;7ylJi5ORzlqWNvqlDeS3+l1/h5vpn/zn6oZqsETkYEKFcq8bkXkWHrIpONPcKJFxzNcnmHeUJwfK&#10;TZsjknflCJ6+AHDocYwMLkikhp0XYICf5yARVL9xLmcl5dwRKTt1Ar/n0zK4Cy/b5WTeriCM+8Ah&#10;GSRxaJi3fas3SsO7n0vRm8zlNmwE6CPQZWONl58D0zMbQwBO09EFMp1D3CTMvyk2QzVaMWx4nI4f&#10;csNqTabb1NLs9vHn5gnOxy+RMf6hpIx/8uf8X8Lr/ht+hyfBV7tGynt4qC1XrvcF9KBDRdV4rhcY&#10;2s/9JXXcC1MGcH4SfHnZDHPKYVi73bcKZRKTh9nIVDbuEqnLL5AhWok6t3zyHjKMlgxMmCUdGa+2&#10;3qvM+mZgUs8yc5ukJTnJzG2e7scU7d4RpDcT2IKOIXua5JqZxHN7DobyMMSjQeQ/d/zDxf8kiTTu&#10;flRShLFD9BqYJIyCZB41qpiielFCk27wMxxEp6kADQ5LCqjaJeJveaCMXgDZYHRicJDjSlRCmmHW&#10;+beZzQYAY/yhFXBFbqF0UU3NA8gP6cY81JYqXR0l+DxZ+aq8kaf6l9fveM0YhsuPLYNW9jEOy9/1&#10;vsovDaMGJSEpAPP7queyxsFqjKkBODV7muLlQT8MbPwUptgXR/OQjLF39j1SmGhl3A+/pgt2/ADX&#10;yjiyz+msCkIMAGPGfwt4VT9Qza9WxZBk73GwWqCLMtDSJWU8Z41VtbzGyIkAXUOrX1voj0Z8jzvI&#10;/WPuUcM8XnPiAXxtcVfgl93ayKEC57sxDSjhdTa4Bmq1rpihc3Wq3TnAVgF4nEPBBOA7O8JBAl/r&#10;MeWiYNAxDClrFEvYYUis9en+ku14VDJtt8ndwJPEDgK4sWYST5xrDAE2sXiGR+c44YwVK2WdOF8x&#10;n29G99vIrL5erSUBViVZKfiqzEhbzb8OfJ9sQ/9+wfeR5EQvHg1v4NIwLH1/iRylG4uCjW4oTCVo&#10;F9Hq4KJS27NZvaiYh8y29dO312qYoIc0HFRoS+uF1JNyB61isXTQqu4poKVUSWABN/cUrTOtGnXu&#10;8qT86NcFIfxD2ki/btb9j7nYful7NZpQXWA0CEBNzusRmCfAZk2s5u9rYvOC9KJ2bXj9tkaQWYub&#10;UQaSjVRM9NMImo7OshJ/Ygg9SPLwh3yVHMVMw5boQRJBeg8bA76HpOLLFXIXlnOX0QH8nw/LGCYc&#10;c5sPSOsKXIM2bYDQ4cq8Cc0uiUFjQz34LnfISCqEFb98WQhD44gWcZJoxHsYZ6hV5n0DCCsAq35Q&#10;Q+cXWcx/33Oie/j/cAej33HD/ae4Nn4FfA2SOwWeR3GeKi+iklGb1xZSc1qzizi8UtUoR+JxeZ7O&#10;jXHZGmPTHFU7SwLCp2k9zwclyxQJZh3FpUTM3SUVB43qI6LOLypg/V4FIn1gSkHt0EwCAGNcr9r2&#10;G6EyG0bOM8g1PKKEQYNFIOQlKhF1OtINcYq3ajoxRaU1S9b1QF6NlHvHSX8WY6UBfL2JwJuiAzar&#10;NolUN9r9mdXHfeQqtqDWikomoxesFTwbhsGU5AFt6AcPOdrTHv3F76skKO3KPArWUDLVjJI+kceM&#10;tvdIa2m1tJTC2oZ9/EBnwCrJ4tp9EnwVeP/WcGXx/d/1Nf0VWaTufY9GCTpO+LuWgo1hxGAwbllU&#10;kkzxPKuf27CBG4KWXo03DAoC/mY1zAA45/uQTbXSdq3rlinkniPqr4C6ZIyOovryT0Xny1QkPBvI&#10;d70oTobzaU8zJ54gDnCCFvUM+25/BUEDt5GnVSI7oyjSmbGh46FOhfq7PHbAeZxr87s8R0vyRAVe&#10;5Yi06WyZaM9xKle1nx25j5yIF96AHY86P9r+eAgjXwFYwXeE7x3Db+D+EEUetpRjHA4HYLC3sadq&#10;mtIwJihzHWXSmeQttyy2SNb59ZKDjWrm9RMSj194aNh+iUw+S3a6C2zoaCnpJduXUKHmFsivbV2A&#10;bzez304D6C6BrwKvehU8CcD/IsBX/YcMBIbHltLb9QUyMOuUKGXYJBa/xkAs4S7XjFxtyRiIC9oK&#10;48Z8gE3bNBfGELaEPVnF0pOG4TybjlZnE8yJpxIhkqSXkkmMfpiZiOqHlRWq7W0lSkxw0Y7qbIOL&#10;VeeXUzzGlDq3aCVhcMxabOcZ2uGGk+mi5aAunVerV696oC6tST1gPLExL/oE//L6hWPX37eJ6yGE&#10;i2QUUJukzTZXhjVnBFVnzB1uoB4YhYs2cJOQXQY7K6Qy3JPqFyNx97NyN9RSkrH6C8pi9nubeDii&#10;18JzbCUi5pzEkviReh7jcROi6EwOyd3jB6X+xElpA5DHd5+Svq1HpfSEiTQkxxsSfNTL28AGVVtF&#10;TsBz3ZyIb1D1xhcbDB16M7GPRGs4P6DG7nytwR+WU6eB6ELVg5GBbrIGdyfdKA2zeH4WTjbzbJIK&#10;0o+flBdbVk+uX9VsL2rLf3n9Qw5Ov8uG8C/he/S6M1xPypV4tAxGM/q8PVr3IeUMsXl2xN6SLoiL&#10;MzUdtIQXva0n9VCkxBp1lIMbMasmHeoupCzc3FKZwfB/NCrbwJithUTSyXx/QSVgVA3qcDdLVaia&#10;SwVfg9HNI6e2xfzqxWAWbVkafk/DvbtY0RkISTpXVJMJvX+1s8XXaNKUslTnYcp33iFknjU1CrmQ&#10;jVMP3Xpv6sxxWn/vR6QmfXC9jvhnw+KWfbR0f2A71i7AIx2q4bDyZNvcUBUvEs/UCGKGSr0VIlZF&#10;HnF6TW2L+bXql6ws/EdSJJUeKYCrw5mh7H9U9f/O18TSk/fY218r81FweXw96hAaqmbD662Edi1g&#10;Fp93w3OtMkytCA1/5+IyjODUE1XnWDqSUy1zPx0IfBVGuT56iiAQ3bwrzbgQtiXdkj44A+NExk6G&#10;Zct4QLp0esVhWJEuowVVBOr0YfFIzOGj7HcDV0db3wYSLJ0DvU6UBPtIlaLPtf6bEs4Wi6tFno+m&#10;52mE7dJ9q9eD/psG0MzQQZuCbT7Gwb4NTW1dXS1qCkhmmm/MAWOGubz+fUu48XgXQQstbZFPaVwh&#10;e+cMBifTvKaT/M4T6s3OoWsx3IF5OYFBEx10QEI95daBbUjeVkkdTOjMq99LPK3olBv2knrHTzJq&#10;4qW4o1AaIFo1KcOZ2MaOFsw0cLmqxdbyLgYvTRqw0IHiAEDuRQu8tHp4v+MJAtbvvfL9XS/UJzdn&#10;vSGU4Wy4wZgRa4tklotouqJ1cdZBW3YUAB6JQcMYrZ6ptKhpTffdKkWPSB5mMzNiWtnzvADawpqk&#10;3TSlOlNu9MU4RSptNQ7XG/7R0lbPk6lPs1xIM8oGfLT04yf/RgWJxTbR3y6D5OM3VU/8TDUsn+T3&#10;GIHxOJ5Dok24ut0UygJaWsOmoXMOQG6aOL2pViztCtKkJdZLygIuSWbYeQmLPyMeycfEPe2YeGeT&#10;OoNvbkyMmaQHITj3NZU89/NSZG8mFQTa1x0/I917TkDEMpYGd0+C5BuQl9DyNzDK2UTZqA1LW1Ak&#10;oowW1kgnLate2v+DqXdknASrBzAptcswqTINfQ7ZfmfU81X9j5fsF9XL2jCvY0PX3oehSn4cXH9N&#10;efErCkUtOhYZv4+v/9nBdyl57PFrSa/JX7mWOChNovdU4O0ESKdxTLrPKEbn8gq+WkGqTzV920Wb&#10;P2W6ahVYSctRiTp8zzhjnJ7aRinB8WocWZiaTcxj1mAIqOC1/ZWW7COA+3tbjgYAMAxnF9ntagSq&#10;95u2DNnAJ2HjNhSUGog8mmajFeoYFfQoB0C9L/Vv1epqyQbXQKx6bClhSDf8paUb/d91TfytjEX1&#10;vVynmGL04eFbdacEPS6dM1rlSm7Sf9O3c/o+v+fj88wnRyj/oscmhrHfYrdiaSkxVbkxGt6g7l5j&#10;XYwFiAAcKqiQ4YxCrC5vSrNrhHRfDZM+t1gZCrkhw8lwbih0xhkBzv6/7b3nd9b3nef9V9wze++z&#10;mZ15MPtgz9lz37vnnpndbDaTbDLpTpziOGMntuPe4oYbxsGm2GCaMQaMMRgwvTdRJCSQAAmBkJCE&#10;eu+6dPUuic/9en+v309cCBw0jmzjBPt8z4XaVX7l+2nvUsfsHlzOGMqEqq7HxWJRh0HGC5yrhKil&#10;XClKFrXnKQHLKWjlOpu+f3zu+lVu7v1M7XMJoTCyGMY/uIEOzCDc8yhIZl2v7t73kvbJ177fSdO5&#10;8rUBBPRU9ewvUdLGsGTMoL6YIABHYW70lBYiBPOklf/8B1b3OLz0+T+3Qxufte14RH+yf77tq9xk&#10;Z9qL7XIH12cnKGf2xy4oVgq+dYxNqmqqAWJhH6jgS0takpT+6uPfXcyp86vhr27wJd2VGLcqYsdB&#10;U3UKvYBo4fSiMwTiGMFg+Mwl6wN00o3vcBvcx7bDpW5DGqZCjpRUg3pj1nOp0wXiLA4b41STap8o&#10;c1IgFkoy4vRGyaLkcpMfgBVohd5WJukt5zxyg6B6XWV3gyA9+e+c3qkoU9z0AdSLhgGZOdtGRNdV&#10;vSvr89u6UsMaT0NDgGw+UlloF9cvstJ1f7BDW1+xT/Y9i/gGwRfwwMfFSFAi3berALPpgrcwL1hm&#10;ZZsXYcYOXWnWa3YRZaD6199gNnSU+R1uQWSeCpwKvkKP61GtvqhE1zHICFdedmjKwA7MM9isU409&#10;cCihcIjn54A5XpfAbYh8FpCkWTZS0QYUgJ1b1nXHS8FEretJa3KonUoCc7ME5yv488nX0g3BLUrc&#10;OA+i7HVvBcDELC+LYtI47d60KH9qD7prl03OAWt0bgiCfYhqHMWje3eJDZFYRVD0qTlZSsuvAVCP&#10;AHRcD+pasDl+puCrAOAZUCjoamMWhUWgIUfPoXoabMK2DQONgQ5AQ2yMSfG8J80SXdWqzzAp+Kpq&#10;4i6eWEx/XQX+afekXxUqwDpBDPksg9zVPLMWwZF+Kpg4G3RKlTA/kwGG7/88naCimybi03CdusQt&#10;RzaZWLqfx5WECcbN9ql/X2EEMAqAdeQslnoon9V+so/7G4BnAWYM0NEG958ExHXa0ttZezQrvkDH&#10;BOUzOMrDLVCfpEMN91f7lgNqqQrW2FCFjYCZHp3LdURcda7uZm7pZ0JZj0qoRNKogOGa6UYM1zW7&#10;KjXtaF+5pkMuRfe7pFcfHRRBwV5CIF7XQqyKqwFYFqFhng8WBsYX0RhUSGbIobpKipCZCL/82C78&#10;6ttW+eyP7fiS32JZ+Xs7evgtO1L+oRVW77DaxjKq3hpazU3WyudtJWGrqau1alabpCZJFjoJyF2T&#10;1yT081c3+HLCVFlpaS4cl0WVwBh83x10qkKd/ChUgiD9eQWvXrK5ToKwQ/kRyEJUxZpxxPacsV6q&#10;4iEuIGX+CbiRWdrZIuErG9cFlPCq4MmVr9CUMkW4um5wo6utNMktaio+xm6T1cyGTTQIFSS0m/fK&#10;jDva3O3awJrrOCAJN0xSMzRE9rMYF8Tb6qx+00o7u/w1O73+ZSs8QgAuetZWFc20lQhwrCQIr4SG&#10;9FHp27azFG/Lw1i+rXvbjs17zU6+8qKdX7rAAlUoARHMk9AM/ODrt/jkrKLZktpK40PM088jtMHc&#10;fYhZ0SBJTbS2HWN5EgHdyDIQEDWDFpJrQY/ynKOqwMQFVGvwRh0AVSueJd/EIzejly/7j7md91pJ&#10;0S9iE/uyX8O11/KvpxvwKYX6lU1c7DziNdh7xg9UgI6H9iNeJNds0o1ScsFXQTDEcVZbV0CdEO3m&#10;gGhKu0osRkI1xJyvATBJGMUrmatk1bVwm+C1G9+UkgI3lsl1kEjPsL5gVklCFhWfluvJKSPxHgZb&#10;u+1icZkFOnpzoEmhtTXn9GaK/sZ9o8o3rbamt1QBf9qI55rKV61S9gtxfuUEFAMZK8GIS+W0YfHa&#10;lTZzli6ZE86YNP+e6uf+sq8bHQdvNK7xuFsZV7ioLa9qWHsZSRi4msGL9dZyisq3sdWSCIJkUMxK&#10;s+8EKmsB5kFjKqm0GNeU/Nv7QE937jtpHeAFBHwdpLsYugADBQXDLKprYwTzcdq+kjp1oKzJ+AGd&#10;K88KRcHXBUy1h4cD1oglYQeqWaPSxvYQ2H5bXfvK5Bm5vvaDr3+8FQ98xbxc5Qs5Tv7cEeiQMVTF&#10;koPOdS2BkUIn1LZTd90Jw+N7Vv3r79r5539op9+8y0pQwzq65w2ArO9adTXdxXYSE+Q7m1pIDogv&#10;1Si91V6mGqbq7cT2tA3Fq2upRdcjoL+ywVdBNtfWQHJSGbRbCsK5QOkCssyf5XEpkjsnX/ONeBut&#10;6eo2S6CZmiystvRBLiJmwz3YHqqF2n2s3LrRTB1irhFD3jIBwCgNmV1KQc7pQ8hJbWwOhSwSfq6F&#10;pyX9aT36ICz/5E9U5tJB9danBd/JN7KI8OkmfGwBNkX2nmF2DchMPqGag1FBulkKd1SWylvBOE0L&#10;OgWPrWnbx3Zmwat2bvXLVoLW86ZDT9jaotdsdfEfbDn+qYvPzrZlFXikYtu27dgSwAVv2cGFMwEc&#10;vGLnViyGvnWadjwkf8QM0twwqnZlaeZEBPgM6gjo8wtdO85xTQFuCwLekDBKN+T+KOjKKwGqcUQc&#10;cl0EADXJfvxqu2gjcqHDBR5jHuM8nX0FHY/Yn5sBizKiObtmg/o3W/UVKA0sPY5fiRHVgbdOUDXc&#10;4Cs3p5+GKuFWfg4FX6epqwqSJVEZx+H1Ao02WYd+5bpXJ0I8+SibZKTkEp7amK1rzkuwyTpd3lzL&#10;OaAZveZsfD/W2gWjAOQzVU4C8YZUDQYBF6utDS1tueWoYyGP4txrXl2u+zRpKVjmLwei8cYvumej&#10;3LMhmbMLtavgK7ATAThJwtnNDLbpHGMiNn/Z1OUUlVQ5UUU5XIbH582rfjUHzrlHXV0Twix+W1xV&#10;kd6HknRvHqok1i1PstShZ6XqBSe4ow5O5/lqEoJOV4kLQDiBrhWCPI8a5P974vrRa3qvkS8YM5m6&#10;5ScC+Y9/LKjn/8wXEnKfx78O8kcAXnKm31NnwN+vYGM6i0IhxSWkIoP6/m5MA/i8A6C/oyQfY5pz&#10;S5oUpHmcsUMSUZzMENxq5EUjTZ02Ut1kgxQt/Qh5DB4mWENpknHOiOhNjMfCJ6osfrbe0owDx1oH&#10;bBzpzDGSQgViN37wRJhSOqcClzJGG9WsH03thvpaLEWxGGUmK4cmh3r2xo3OQ1hVsocr8MFpE8Dd&#10;vHmAG2/kSdy6AKxqN9pL0KVTyH6kxxSt5P6PMVX4zb1W/dOfWv1Pvm+t9+Fe9fj3UcO6B62EJ+0I&#10;7nKXzu1HGhQhGlDXte09Vs91UVVdbZflZqS5LpVvC8G3hRa0v9SOdj/LQ0J/ZYLvdZuhOLCqmvKW&#10;ABzKqp2Cj7cmLlJlzD5wioA2DsBiVMGYzEXSlv0E2z7kLQXa6qXtNsDGEyCzC7ISWHtli3QBoZmq&#10;qphsLgugZRQ4e1oEb4KT/C4FDImwgSR1EcmCSzeC22hyXDzxMf35saOG5AUJv4Xl33wuuxZCk1l2&#10;ErBY6jCtHVyg0u340+pG4eKKKWjR5hbFwvl6ug2EDRct05bCw1ayeA4uMLOxI3zVCgpm2r5jeABL&#10;/ar4VVt15jVbWTnH1uKvuu3423Zk59tW9N7rdhZD9qY3FlvgYAHJCmjxeJ8T5Q9xY4d0set4S5vb&#10;KeJ41AhxLGkRSVyh8ySzGebrCZCTSahI2a4ArXDGAJlB6xi6YBfaD9nl3uPW0FqEpRtt/1gvx1BA&#10;Fp+XmVMHyoq/5wUXHYdUlps9hYFCkjl0ppPX5nmvcBRQNiK7kprChFbvrRw4/73v7bpkzG+laezC&#10;+ZBcqwKYuj4CTblg5i15rSaQWhyurIcJQHcHDfUY17tGK2o1C2AoFLGSSf2uELMJfQ+D8kBtnfUf&#10;A3ADVSmD/nqEDbmljKSql79nExYndlyqZPlLidh1i4Aph7K8JSMBVUCuCvKXr/aktq74olQnafSU&#10;29GMbrx43qKBQa4TmA5ZWobwx+PgBZKMgnKt56vLgbquWQIt6p7MtTzdLFgzb7VB+awK4BNYDrVD&#10;vaTad+BS9ywDGGyIDbb53EWrLodNAchGzlBxZDclLJFhxOJ4ro6Ww3vX8nTtnfczX6ut7bc9fR1z&#10;XzrV1zL3g7rz1vWCha9dnp8U5MuvKpDoeWNSdfI8eONOFpPuhNDOmlNLcUrHl/fgOml6P7ILlB44&#10;1XyMBGOoq8/qmXVXq8VL1yHL/FtFS0rXBNVkxHUYcy5l4oyrE+HUruT9C+o5zrgiSqUbBgcSZpwX&#10;xstdxUKYbp2qYwViIauHkQ8e4noM1bejP40+ONoMWUZ+UvCSHGgaC8QofsjtjfXWRDUZc5aHdGNI&#10;vjVmdEmPkhkvycjt99dKX143vvMSEV//XXPgDOpsoUi/DQs1naX1TBUcRLe55/BhC23fZfUvzrLT&#10;v/i1Nf/sB9bwWzyjn0Sf/A/3W/mHr1tT8Q6EPk5adesFO9tVbxUNVL0YbrSAxu7EWasLnm9bXuD1&#10;A3C+7KSC8Fc3+Hqzo2sC8BSqHgVDdxMqOAu9LMUY2lxZtGqzkMxTCJnHqOLC5ejTHq+hakCgfi+V&#10;AwjjIJD8keN8fbLGorgvRWnpReraXRs40YXxAWCRDEN8XdzuphHaT5ma043NZW3a9HTDqzr5Y2AN&#10;F4S5cdNU6hEu5Dj+niHsrFSBqwqN8/cJhx71lquAclaEoxluyE7mZjs22tkNKLPsmm+lx5lZFAK2&#10;OjHLtpzCsLziDVt3fq6tPYME5anFdoJ2SvH6+VY1d461vf6OtS5bRXv+MNzqejibCBtwzIK0JkO6&#10;qZ105yTwmVo74naK90tXIXKgnHbUCRths4q1Ygw+dBnLr0tW337AKuo+sZPn19mFhp18TQunG/5h&#10;GE1g2tEZbrRkBgqVM77XhgInL9Jr7QPnrL77qDX2FVvXyHkoBC0cT6QTqYKBWFNdeeL2X/E58ORg&#10;mzunuU1vYj6pqlXXlLuW1LLLoZ9V0VCXgrzHN1VjEgVSgaioUDpP4FRUUGbh84023h92CdSYpA59&#10;izsC8hhBJAslaHRo2BIE22Ahm+ZuBF1Qy0pXgTQtO2e9ZSSjUMtSVEgJ/FOvWYh5JCYvADyJvJUE&#10;KJhBVSl/yRBCDkwZYQUYV2QB76Qkp4g1XlIuVpdqcezhnqOlNwpveAyZyFGNWDyZx4lAyvFIahTF&#10;Mchfut90nByiW2pX6gp43bJc10yV9FXQ38Ss0AtcVzhO4xybNPzpAWaQHQj5tyKf2dyAsH471oE9&#10;fa5FrSAkZx/hHdLsKQrK4j2rY5Ym2ClQSkpVwdI3DdH3fEMRX/XN/54frH3QkIK0L8Xq/40EbPzg&#10;KzCSOn0p7lGJ3yTFkFDHgP1IdCAB6sbAtagNLAvKAPPKtup6a8bsoR9/2kEQuZK0HIUTrta/EgZd&#10;Y3KR46/cMdKxUcWqkYWuO2EoXbdJx0hKWTz3GOcz4wwh2BsrmyxIQO6nsGk/AVIY844uAFu9rCFG&#10;VOETiHSUQp+s4BEbwiBAu07AVd0Es5A45mBZ4uwFEXkU6xyp6HLAsdyaasvfB2FN3E88b1jVL9Ko&#10;cfadRHDIOmrgQNfR4sYmMFZyyrpWrUWGFy/ge36OrjhuXS8/gJHME9a69QMbPH3UWmvPWmX1WTuP&#10;1G4zutayUuzm2uhidYB6zm87t6GAJS6wxDh8+cmvbPB12rb+sN57nIqUpGvJOVoRi0snLFk6TsQY&#10;811dPFeYnV4hgxWN6cow3+tUS5XW3VltRrR+jxJ8AR4EEPnoZybWC5WjH9WYQAEtFkjqUZS4gtXN&#10;FgVpmkTpJ8MN63w8eV5l/8qEBZJy7jIe6OpGQVg/k+pOAhnN8K5SB7RK0gIXb0+tIoc+JginJCLg&#10;2lo5IIg2Zd00WXm5DvfbUGM55tFr7Pyxd+0MOqXHy9+2vWXITpbNxqD8Tfu4YqHtqVhuhadX25E9&#10;S6xk6RxrWvCOtS1aas3zF1rPsvctVlhMloqAOUF9iE0vqteYFHzdXE1zSB0/iP0p3HJG2PCHjnOM&#10;ThQh0FEMGhve4HCNdfeUWFXrHitqWm8FjdCjLn9ilU17ram/1AYTJDWj3dwU/H0WndTgaTvXtNNO&#10;1n5spQ0f2+mmLVbRsscudmFqHYAWk+1TuKEFxfQQpaMcRemr23q+0WZyDbpWLVMBk7TZqWWvACqe&#10;peZpBFCHUwB1Ooo13qg2WhCs6pYMUr0OQsGLcf1mzjRY9mK7cw2LsTlGMT2XdV1IakcltHmP4+EL&#10;ODHG3De26wSVAHaDgGwSx85ayyd7rWXbQTbPk9ZVwAaVtzoI0vmr81Buo81fPYfLGE0wJ8xbPfxe&#10;TwH3Ex2nIckf4sjUeZwRUBE+rUUkACfOosp01Dp2I6SP2UDoDNz+SoLx5VYLMRMOw9ONdPVbFFeg&#10;BBiPNO3TyUv30qiOjXx0JfivxNuxCTwjBEdLyl3DjlaoY+rNmB3a2fngErxJTtR6HkQEZOe27bbk&#10;nUW2HmZAydFCW7NipW39eJMNdvfaySOF9uGyFXZ4+x4r5d8njhXSfSqw1atX2z58qmWdKR/qj1CN&#10;Ky4udo447733nq1HclNWmeKNytta6NhqWpryrtbvyNNafyuLzUNYG37wAUYrFRV2pOCILVuy1Pbv&#10;3WfDINNroIiVHTuBFSKfW6pnHBfNzwcAszWVV1mdEilATGF0EJQkCNviq1QpWLtjpCpT3QDHOc5R&#10;PVVxSplLI4+cwIk6dKJfqZjRnuzRQT1KqOP+CtRH4JfNYLAHihLXXIgxmnA3I+BEQoC3hgjK3YdP&#10;WCMKem27kB5lppy82MycGSUrqvIMsqVKDuVGpVGXw5OIKudhAP4Ywj5/f9Xe4EYf6mjQIYgrgYMK&#10;GemWbzNsEURdhhIjqHaB4JaCX9kJq140104++7CV//4BPKQfsv535tngh6usddsWaz5SYM2opLWD&#10;C+huaLYeZuTdGGR0kaAKCe0vGU+0/bkE3xvRd8QRuxHsfHJwc/Me136SPBtLF4w4aA7JSJasdgoX&#10;VJyv1eJNox+awE0jqYy9EzF3kNQRKojBYlrBZG+aqUUOMiPbX06FTKuFNkuIr4NFF5BvA7wCIjio&#10;Crm93+IERZeRSqfUc/LJnwU5zpqABJq90cqJHa+y9O5ySzOfVnsmrrmNNoiUKmPxlDX3VvuNzUFg&#10;GC7ILN8fRWouSyacAkgw3HTKLhastLIzi6zwLLPdsrm2F+7vrsqFtvXiMttWvsz2lq6wXYcREV/z&#10;plWsWGAdq1fY4DtLbPD1+db95iLr3byd2Tdtd+nKqnWlOUpeAHaJkGZy0qLl9cfY/FO13RY9zuc/&#10;csH6qd6HcahKggxM4XzTHamzYx27bA+m1aUdq6y0Gfm25o/tQuceq+s/zjpql/r32YVu4P2tK+1U&#10;M6vlQ9Z6fncjaysB/KgNRqE7XBniHNK+UoPsKxx88wFAE9xMt6mxAXpAIIGBsiSHWWEYAMak1W0B&#10;kzBKpZGtIzmranUI/nhZnYVo/4VIBqWP3gd9KAzAMM04ILW/wtIFJJGay6H3q7ZgVGA+wIfxHaWW&#10;JKlMQjVK7jxhie3oKe8gcQIxHd1yzPo3HLDm1dtseFcRcz3me3lrmI00fwXc7I8NNm+J/qd7JH+p&#10;PRnhfUTp7ugeitE1GTx8ynoPIGO6v9hGdhD8SQAG1++37o9229A2tMVhLUQP85n4DE4k4jAt9SMo&#10;NInTX4jh/MTi8wusqE4VOtcJulrJy2j7kpC448Y9JdCgKkIB1EY1kiJAK2C4/UBjJWmQU01qn0hx&#10;/QcBAu3dtds2b9xklUgdquo5j3/uK8/PsJkzXraDO/fYwpmzbe2i5fYRa9Xbi23Plu32/ooV9v77&#10;79uSxYvtLEpNi3n8YM0aW7p0qR08eNCWLFnizNgVXI8fP25vL1jghPp37dpljz/+uAvaK1eudPrB&#10;lch/LuDnhYWF1sTvrFvzoe3budtaLjcwt+21DfgNb1y5xkZIStoBT53DEamVKre3i07CAC5AqHlJ&#10;Hzqr9r9UpFTlOhONXFflmpmyN8rzvzfBmfZmqXoOZ5KjPXUCzZzbY3MBOgeyciwSjmtK120vSZKE&#10;OzgfMdgbAc5n26Z91vrRToqNEyR9KK1xvSZoV0fRqQ6fAsRVB7CT4C1t7iz7i86TS0TzZupT0YV3&#10;wVedAP42LgEPWuyDjB7DgMpCcIC7qbJHROOUJOVIJ65tVSSb26xh4evW/OxjFnrxReuf+bq1LUR3&#10;/JMd1kWS2HKu2rrk2UxC01ffbL1NeP3Kqcpb3VLFQsktv/r9TJXvxEnw4Nz57TA/S5/KQfhTKhQH&#10;m3fKWFfXlIKv0LGeYLlD3XkgFWVQTsrMzWaZnYlby0Irh1aetJU178wpuIijqOoiTZssg2JMtrHX&#10;gbiCCJYPH6u06C6qBtbIrlOOY9yL00gXVUQvYK5eHGcGmC8PgqoeaYHGwNwj0w+SD4EBOayoPSTu&#10;sjLswcY2UMSIhLBRZi62ufa4WoopZeuAZuQQNcLXMYa+YwRe50xC9p4RHYgMMUVLK0Uml+5DRP7w&#10;J1ZxYJ6VlLxlh88tsj3Vy2xX3QrbXve+bTsD6KpkiW0qWmw79y0FWr/EKtessOEVay09f7WFZ8y1&#10;1lnzsHk8REuKm4ZsMeaCvsBmuSDs5mxuRktG6okpZANc2NUE/0Jcqg5QVe1HvL8YAQWy2WC83051&#10;l9rejt12tH2ZnWjDlaltpZ2kEj7VsNbKmgA+NOGn2fqenexaZqXt71lpy2o73bbGzrR9SED+yCqa&#10;tltTHx6ySQB0VzgXwkxOJfhehxeYBNRyM8QcsvbalUvuXJB0CVyuFedsMt08Pye84jowXlvMb5P5&#10;YiCOc+o978QG5wGfXLXBHE62cyklabQGE91IA7Yjq4o3bwiLuCDSf2Fcv8JScDtVDTCqkq5LhcUk&#10;JrOv3BK69gigCqQRVnAndCEAhSECXBxaSHJ7DuEfOUTlQ1XaqeuSACp5wfARRgRoAacR5k+fwkUM&#10;IE2cSjiOkEpyWwmz/BILnL7oNKD7CYrpcoRrLnHs62hDs6TBnqmFtqcF/zOLcMNoffe1q5bvUXXn&#10;r7FqwDh8b6wKCzyQ82kqoxGYCaEKrhcqoBF0qiNKcgHztX6MuP1Hu2yYSjwEijux5aRldp62xOaT&#10;ltpWZpltpy279YxlWOktZZZihXdxHEgMwgr8SpBJPqR3LIR+DJpMoqjaEtgqRgjQQocnavg8l6m4&#10;kLOVLrbGSSmoM9IDyFA99zL/fQs6XlVFJUl5lGA8Yls3b7H58+fZWwsXWBEBcfbzL9usp5+3Ja/N&#10;sTmI12xautL+8PsX+N4LtmohHaaDR2zmSy/ba7NmuWpXQXgGm/pBquPLoGgXLV1ii5YtddzR1Ws/&#10;tAWL3rElBOl3ly7DwB00LZXxe8vfJZivsGp+563X/mCr31psZfj9Ht+2x15Dt/29+e9YcxVYFqrd&#10;ft5zhPepWbBa8DmgUi44Tmgn+6MNzUg9uo4Dhup65dFXVpuQFvV+x13H/tw1D8im+bm6C7pXHErd&#10;zZ0Bw0p0R1Qigr9cmpJoLgxxngfQ6o9yzUUAbwW5JhNcpylWmpXczn1OEieHpgDXfbiiHkBsq+vq&#10;jLF3jhEoBU4d5TmTfA6NyXKCSQKH5rAMbsavUY3mxfyOzBgSYAv6aBN3nq+zJF0CmXD0yiyG4Bvl&#10;/QbHcNpLy0WPTuZ53KI+XGntTz9nTY8+a70vzrXI26spTEh6ik5Y5zkUFqsvIFVKi72xDunSRutv&#10;aLc+uqAdjV3oPreCkG5hoQvN+kzBN1/nVVmS/FkvXLjg2iL5Jud/SnD9sv/2prKRnmqOMi+nyaqT&#10;RTtqhPZFnItihEB8evUWKD8HrebDXXb+3U+sZ4s8N9kAcGcaIbsfon0dLrhgcewSE4WXLKI2oNrV&#10;rX1uo+2Bnxxjk4wwF3FBngvXASkEHmGpfR5hDptS1kkwTlP1qmJ3cpzwMUVSzxKAZTJef2CPtXw8&#10;xy4dW2TFVatsW/Uq23DxPdtSTcVL5bu99B1bV7YAD+DltmPjMnyCl1rjyvUWfnu9pV5dYP2vvWEt&#10;q94nWSB4JjH/5jXCvK66A5pBj0k5R3LOol1R/IrFopZ4QhqreP3Gymht7uezIMgRKiQYAE7o7Wuz&#10;itbTdqT5QztGZVvc/IELuKcbVtvZJgzZ+X5J6wdW1PYBPyMoE5hLm6iSW1ZYGUG5grb1haY91jVc&#10;yw1HZ8K1oa6lHk2mIrkNxAffTSBzvepSyYsyd83mHardA+B4j8rqXWbvI965iQWyk92j7Oyce447&#10;PznAWM4jVkR/zfuYXUlVBw/c1DCjDAJrvBfpUykFsflEuTmD8NIDVY2otaHfjSn6EJ2VoJI5ErAo&#10;10uca0fBNaXqdReG9wTZKEExsrWER1rEBFrR5lwHBqxCFMyCVqQwtwSCGSEZDAHc02t00ibrJSMf&#10;bu/GyB1ePPO+BK22FCCtDJq9wi+EaeWOMK8LIa7QSIbfyfhhpJu5JzrQITL8NJVCCCBUAkqaNlR9&#10;5skz6msqE7UynYXf1SXQlU8NlE2dwHuaVabl9y2bUa5fAXqSJCIhDCDaSs5ZI+1uyR8m6UBlKhst&#10;SeCM83X8FOpLJQTRE3W5z40DWpQAG1NiQYUco7rW/RdnM5dgTXIHGzzHMrPrrGVRj8vw7wRJiqrw&#10;MMcphKd4mM6BhHviOAbFCMydqIAteWGWndi+z/owuq8CpPT6qzPtHVrQL8+cib/2QVs8/21bs/Q9&#10;e4cKeNErs23H8g/t7adetPVvLbP56KqvW7LClr/5FtXxu7aIe2vO86/aEr4+sb/ACmhVK3gvn7/A&#10;TtGyXr1suRXs3GuvPUUwn/mGtZVftJ4LdXYaP+1Z2INuWr7SXifYbl6y0g6v32qLZsyyBS/MtBVL&#10;37WBfvx1PfcwZ9s5leR0Osc2KnYk6sGjkvS0UOqMrzJcMxn8lxNDgwSsWusoJwEi0ZExh855ENBX&#10;gsQuxdgtQ9cvs+9cLnHcejJ33atbwiguynmNI0saQy4zgb2iwLByM4oLqc61GObeDbMhOTtEiikh&#10;7DXvl9ZAltcfxpGorhKQWQ8dOQHVPJaMY8rw+6krXIfjCA2lZT9J17OjxerfX40f8KtW9+greKG/&#10;aV1zl1nXpo0ks3usu/SIdVQWWVMN90odM2SsKzvYy2sRLmmsh5pU12CNcMgbaFN/puCbj8jVCe3n&#10;BO/YscOtvj7689xYOuH5s6ovO5h+Xq/vE+4nBvqiKtC+6m1ut20rP7JqzLBLmZOVrPrEqjZCVudm&#10;Fi8uQvad2MMFtZMW4HZsErexIdJ6k5CG3JuSBN3kXtrNO9lo2UjHLyEP2M/8WEoytG1yoAia5lS4&#10;WbRL08xak1II4thH2ASDzD+5vAkOIAUjQas7ddxaPpxrLTsXWO2pVVZydqXtLafirVpq2ysW2eYz&#10;b9v6snm2pXiR7SsgAG9428o/WGFtb71ngVfn2uAb86yRrF4XWKyBqghUYjoug27a584LVR2BvMAr&#10;JyZl16oA8frNtjFHOcVNAqUrupN2IvJ1SUA8QVCN1U37rPzyFjtzebOVN25lxrvdzjRsYRa82U4y&#10;Dy5u2GRFDZutsHGLFTZttKKWj+1E6zo7y/dqmwvwDcb4XfKDCSEhlbVPkuOb9LUUsXK2cHr0OIYe&#10;KMeXAdXPlNiIBhMiuGrpBhZ4LqPPK06o82BVe59AwrnQbE3tdi3NW9PIbcryMkYAk7B9jI0kevKS&#10;hRlHhEi8FCSTVKtqA2dJTDKstM75nnLLEGAVCKJsNBFVslRvSb5OYmihNm5A6FEq3hA4A4FWJJov&#10;xaE4bbwU1LRMF7O8PmbhrNFe5mXdvJfKFqfbGwI0mKVNrQCnz+G6La4b5OkF0xpUd0czNc3q4iSE&#10;ISqRliOYubN5KDgPs5E0niV5DAw5X98kyldKXJyQCusqF3OSCIIDOl6VPMzvkF3TdlcrU3NX1/7V&#10;jI9HjrWu/RSt4m74pi2AdEaYfaal3U4Fk4kC1uK+yIToSuH3neIcpLhfMgJ5iWIIDkGt5wjUlzi0&#10;q2gRIB+OX5DjKNU4nQcBG4XQHdl5ykIIx0R3YLHI10qaY5wrtceDtOkrFn1snzw+y/a+/I4dmP2u&#10;7X3jXWuH57pv3go78sFm27bmYzuPO5Raz/vWcV2DfZj7yuu2YvEy20PLeuu2bTYPRbl1cxfblsUr&#10;be5jz9kCgvP22Utt04vzbBePh9+iE/TeJts5CxGcFZvtgwdftK1Pv2nlyzfZoQXv28evzLE975CI&#10;7thnc1561T5eu84O7N7L40d2EV724eJC64vicQsbIKRulXN2+oIxEa5I8easDk2uVj5YFgBO8ZEh&#10;EsA6qnOwNFCXxpzAUa6QUVXqRE0AmI7DmBhDTjdBAhQiGR0CX9MLZqAbbnFAamycuyGZRKDfEC4l&#10;IWOvzLYQyJHBvRLk+sblTlQqMSpyrmuSwCQZxpSm/sI5u8xKBqludS9440c3clBhiQQuEDk6oYC+&#10;0ChIyDe4ud46DhfYRRKo6tmLrPHF+RZ4falFFq605KatJMq7QXUfsgDz4n7U4ZoBZNWA2O86Cwj1&#10;9BnrgTXQU3r6Twu+PnlZAXfnzp22jQuqB3SiD4//vALerfi8PvxfSMMIgaBjsM+27dhuH6z+wPYB&#10;XS/ed8iBHFLMmRItvTZai3hAOa26YmhEBdVsxLRa2JCDzIojZOXpT07a+LZyG92NOII0qgHKCKQw&#10;SBtw8AzSbzLQZrNVmyxOiy8Jhy4FbD/N/CoFDSoqhDIUoTQtHlUnAVDLrZuWWPP6OdZ58F1rxCLr&#10;FPZZ2ysxXTg/39aVo/9c9oZtKX3Ddp9ZaFsOvGnHUb66AOm84805NjDvbWt7c741zFsIF+4TWp8E&#10;A0ylx3EIScH9FLVKIhyu4iXwqlUPIcW1pzU3H2MGPTYETeRcPe2jEqQ/qdagscRLCCCtFy3Qc5Es&#10;vdp6AGR1BlCPGUIndfCCtQyct7a+SqvrLrfznWV2vuukXejBCqy30Fp7kbUMwD3NBLnBJREoBZ+c&#10;OP0fW04TWS1z147KiZUIie7fnE7FSDMhAB4KPmmoJmnk6NJUrZkhHJzYzDWvSqu1SkAbLaX9SmKR&#10;pHWpTT1bVGNjR+hWkDQlNcPcQzuNTVsbd0iL9qfmnEnapaq6kmoHE3RTBwi+/E36CHP+46iF8Tyi&#10;mSXP4atLZp9mtJGmtSsZ1TRVwigYhDGJwajtJgEIzYFVOYInUBIWYo4XkwWcS9BIHNoGrBdgk2RW&#10;ExgvKEnUBnOVk8om6QnUuNGB8A/SN4bXGaQNPMAcNgAVb4x5XTIUZtZZa3WAfRLifkp2ksr/5sH3&#10;eoSqj3PIx2ZM2Op5m7ezQ9R7E6WHz5nkPDRDhzpbVWGtPW241LApJqmkpEpHAhbjveeWZGg9xxtR&#10;bbTBC1wpQ3kYDuI9q1rKMP5JA2hMYSKQ5DjHLzQ7Tn2clnQc3EVU1BmSYp27AMF4mMDcs+GI9X1y&#10;3Pq2FjEDpxqDlji0FdcvWtqdRwGJcay6Tpyz/tPV6CajflRR7bjLmlsGQIsLjDOIkcMI6HJpAYvC&#10;1AcCWdrSWoPgI4YBk/WAQg6gGjWIkH9IwDL+PYxwfy9c0uDwoPUP9dtl1Jbaerutj2SoH6nEAHSw&#10;PpLuMOdkGIP5EF0w2Q9+0fKrOYW7XOtZ15MSqWwkDJIZR6CLlaiIcUx5/0oENYPWPqL2sGhwYRlE&#10;6JpSl0T0JgEJOe9ilow0dtgAVrLSL1cruh+npiHooSpegtxT6rIlwJukynTvMA5pgSvOfTsuFUO6&#10;cRmOT09Lo9VS9cagNglB74KvcCvecgA7B86liGHRC4JyCUc4pcIjyHnogEmAqhcAsf6Zy7BknWuZ&#10;VxdaauEyi3/4oUU2bUDgZrP17NlmXTu3WuCTTyy48RMb2bDJAh9v/GzB158R+OTlEPys3bt3W1FR&#10;kQW5EX3U7a0YJD+v9zTBvZMRAllmPxf+voKDdvDwITvODGjXnj3WCDXBQf+FTEUG8wpqQ1fwHx4j&#10;Q8t2BQlmtIiYk8nWK87GnKbNEmHjHiHTHpKBAQjrHiwUpSbTs5e5GxKAg8y9ArRfhpkLD7NJDAFq&#10;GiL7C5+nQrlMcIdmkqTlkQKI0Xd0ozVtmG9tePs2FS61stKFtuPcPFt3YY6tqQT9fPp1KuBXbOO5&#10;mdCR3rSCg4vt3CfLrWfFUgstX27hRe9Z54tzrP3leXYBBGDX4R3QFnrY7JlPSu/XU9pMuMBrVI44&#10;5nDTaQNMcONJIzrNtTIAjaCHFmaA1mHwIF0A+JMZuHFXYgQToP+JsSgVOxZyeAKnslRvtHxSKW46&#10;ss4ENmKJNKjWDGCNVA8Z7RAzcuzyHDhGFmtXzQZ804HJj0K4qtrTRp6Bp6lzkh1h5g7vO9NL25VW&#10;sBKkFG3GJJSz+BlajmzEYdDAQ1iyBeQEo5aXZlJbTtnoppOW3XyK7gVtTM5ZhvblKNJ7o8wgR7dC&#10;0+H7IQQIhhGsGDhWYb04xvSzMQfLQH9X8Py0MpO0zBJwcBPI+mnOm9C8l/ZbnKAfZ/4fQeM2KENw&#10;gpxGDv49pipc4whtbGqVSxJVFU6Q9t4Im60SIHUfxAfPkph1wfXtJACH67kmNFsW6M+BZHIzbC0B&#10;ZNQ90PMpmUxDjRmpb4Hyxux1N4khlXCMrkeATb4eoNFgYwutYqrPKQRfPe+NeJiTv+fwCx7nVmh+&#10;+fVKplD/FvpY7z3JmKcT/9T66iobgB6SZEN1LWxVT94SAFFjmRwjwJvjq6IXFdB1bHJAIb1WXDQd&#10;EhfxYsfEeJBWMdfFmDAZOPpkm5gBMwsOM1YSgEut6AAiEkNwV3uYn/cwUlHg1bURobUtydWwgJfq&#10;UnjV2TDgoUAxlR5t/36cgfqg+AgBHCfBidHmD3CsBzjPA1SHAe0lnOsQCbS00uOaZ1IRJgFSxrHE&#10;i5JcR2jh9kUlhpM7lzJ/0NLow/nc8jkTusadMtcXXPWq8+WocLmK13Uw6M5FGVtcKiuzpkscBwJf&#10;EovJlChFHH9duwq6wrZI/UyMFOfQpJYw519tYXWfHKNDPGXukQgYkpGqZhuRZaI6Stx/Ee69IPfi&#10;MF2jQen7UxWPoNYm5a0Qc9jOmlq7dBbKEwF4nHtqFD6xDENERxNdTUsUtjEYKlq6jrS36P4KIxAU&#10;hQIZZ99LYHcZQ1Ky/ePt1vzIqzZy/wsWfwqDmtmzbfjtuTa05C0LL5xvsTnzLDB3ng3No4s4d64N&#10;zJnz2YLvNUi4vBaS+GY62fnB+WbBzjdY958zH/k7uT11o6/19z4I5lZoc8tDVBuWE4kQEs9basPL&#10;0SVHE5GST46u43yNHTAgJ3owKrk/bvAAG3WAG1VcYplFyAIsTLssyAUWBhATxDgiCGBEgVnuTTFa&#10;ZmEeA7QnB7npBfaK7FG7kox8O3MSKs2h47utc8Mya3z3Natb+yqazi/Znv0zbNOxl21D0cu288hL&#10;trnoGXv/9NO2+uxrOCK9Y4cPvmcXty6xro+WWAJEZXzuCut+5g278NxTVkMATtQzsw4zL8RvNc1n&#10;S3GDAw5nNk0FzL/dZulQj1SZQmNLRpCNeqC+wXpOEYiopkZo9cVP1tuVDirYKBe6wGTacJUpOy5q&#10;Dn2q46mq1CF/ZfnGnFe8YLkuJdkwE7oZZewAvUbtxqQcr2hROu4p2XJM81V8SuOYzadBBqcA+iTV&#10;OeC4ChGsjXGYlpay54CQlty8SQKn5oNRVogWZFgAJo5pnOMsC7YRkqM+qBIDsrVUYOZ5BpFnHDhP&#10;hU9mHq7Fkg3xgQhc8HgHKjp9iAkgnKKxgXSExf/UxuhsIyVg4Ln1OMcflo6BP8eXgEtYnq1cK9LB&#10;zck7CgfjVZOqMDzupeP96u+1AaoboOdDD1zz5RDztEgg6DZ0VapOqMC15nPPpWDkdHM9YJkM1cNQ&#10;L9Igp+ObCjFcoBIk8GrOG6Fyu3QKShGIW81x3T2qykFAG50/vbdJbf9PE0G4hmalz6bPw/Iphbn7&#10;JceR13se1T1FcjJMALt0EroSczRtxlnm1VcIOFck8q/f0cbvwEHuAzrwkI7bVWOOnGDpCEcV/SXa&#10;jAJZelan7vW9Nrn47cI4cP9mqMQEvlKbe4xqTMjpWFMXpvRdqLs1W/Y083DmzqmCi5Y8QAeEcUHS&#10;B8NphCDQl5JqkucRuiFqe4ehMvYyXx9GTzvM88S7SAJpu0Z4HVnhJXjthHAEEp3hunHm9gpY6s54&#10;xg8S0lDyIJS2hDRUzY2p4vda+FORtb3Znv1pP/fHBhOgRAFYhUmBjZFVgAvjoIRedzOa2e119RxD&#10;qnE5ppG06dp3CaW6LepWKCHywLT++ZfRjWSEFQAlb+pa2K6azrklORCs1AirubfLWxH7gL9MMO5R&#10;ixr1wl5WH0VMx45Cq1q7E93qo5wr3NnoMiSxBkzJN559WYAsidVEBGTV86plrb3MA1TKanLU+Vgq&#10;meFnJEfh2nq7/PpCa/7JAxb92UM28pvHbPCBJ2zkgSct8ZsnLfPrJyz62ycs8tvHLczPQvc++tmC&#10;740Ovq8e4iuu+EN+nzj+aY+5TC63fKUXx1W9ydLzCdzlP6/+/mav9YX8XO+DGz9/qXWnCkvtDKnG&#10;OAUcT3BDgReSA6pEZITi/3KzxSClD4DsFGhLc0OZKFyJsImoTaYsnPZyhhaiuLSaJUZP04Jm0x9h&#10;ljhEANHsQ3NBtTkF0knKp5M5c+jAAQt9vNba52IXOOcZq138jJ18/wk7tOZxO7j+SSvehNXg9qds&#10;y74nbMP+F2zLrjfswCdvWfma161xwSsWnjvfsm++Z+EXF1gXCM6OOW9ZGtH9DBD6FNmsnJay3ah/&#10;dbMZdTFr7KTNQ9AbpZLLMNNJ0y7LAOrJisivKg8KVogqMLSLjecgKNvzIGE7ADb0096FK5xmVplq&#10;p8XZxFyPx1HmlqNdoJrpEqQ7ACzRfo0SSCNsVCGq+xCI2xiVaqyU41FCax5TgQDo3RG36AyAmB3i&#10;2KgCdbNSbkyJgaglHKRacQhY/i3QkgKro8DIyMLNVgErEVyl0DNMBh2AvhKghT5CcA0RVKN8xhjz&#10;3cQgdDCE+ONcm0mpH6my9HiiTjpRNA4FKDYXrgQEDK4uzUqvU74Hue7MOvylr6cgJuOs5pzsZE5V&#10;jasvZ4qugCHBBza8GBvMZKW1G93byMaw+ZMwcK2lsBsMHwe4BJ1FRgspRCO6kdWrY54VRhhDm70q&#10;EjdHFhhxGsE7k7WknbGI2t1UfWrD1lWcszZUkUZoaaZiIYA3oJQz4CPYqG/2PoTWl+FE/pIa1mQ+&#10;uzACOUeeHNJfQcJpTntIdTeiUECWkT0uUmNtHJPL0MAqQeaWIg1LZyrK9ShkeYpgPAoae4w1ujWH&#10;1I6ywgDBVDnHGENEYQfIlzzU1EvyCOgMgZQUY4YE+0ECgZQYrx1VVeaYGDk2hp9AyW5UrlAqBpQE&#10;Ox/gaTwfnxYHVID5Cl1pEmSpkiUwru9mTNFQCrKeAJymmyORIyVTzpWLa0UsFGENfK/Kqb7XCayA&#10;FAFFnYqxQlzn4B3idCsCJEOSCx7Gv7gbl6baVTutY81eC20rQi8f60Q6iYOMCcJUxUkl5iTIKehH&#10;SRI7PZ+6MLoW1LaXf46TVdejtyLiCZOM9h1nFDb7bet65DlrfPhpu/zYs9b86HPW/ujz1sXqfPx5&#10;63j8Oevg++2PPjN9wVfcNM18RRRftWqVrQE6r0fx0v7Y0u+V0YJQu1prcHDQAgHMELyvP+1RvyMy&#10;+rp16xx3TksE9pu93uf981Xvr7TVk9YHq1bbgf0HbARJOpdgSN7MeV3mYO9y+9CNImUfOSwJjRpk&#10;aZYbokqMslGqclQ17VqM2kS1uSmbFQiFGa+TaEMlKNUrVCj0iIYeZldUzNA2JKAQhjqSYv6U3H3A&#10;WubNsYZXnraOPzxlTa8/apfnPWF1i5622iUE5OVP2bmVT1nJ6ueteMVMO7P0D9aycKb1vvqcRaBJ&#10;JJ6aacHHXrWB5+ZZfPF6G4XvGUUkIci8JXoQviVzr4iWwCt8naKSTLDiBD2tES7yEJSrOElCglZs&#10;HC1YVZOqIEecghgBk9m2BE1c0ASgNixAjKPSeAvFsQQrDgBGuty5Je4oGxdo3qCoJVSnIVaQr8P6&#10;PktGGjKnCMgAgmw4wOuHsEKUOEqIToJk8cSPzZxjjluF/B0diDTt5zQJREYqTCRCcagRagXLIzSq&#10;NqAqC50PgZVUtarF69HWfEcVXzYwX1SF33SOXNp8/JUTKLhWLtGJ3l/jV+spCt1kE71h8GVzclZ+&#10;riLh2lP1PIXNWHQqBd8xKVWR4AUPIXyB524W4JVAd0mATp1k/o0XQRdL95eWsH99TnUDncrvTQ6+&#10;4ugHUD8KM3aIjyaYffZB40DuDzxCZzdtcsQSEqiljdFRuunzO5Wma5eCw3VKbq4ay8MUqDr3hCYk&#10;XyskvXzCQ3xfcqxRVatcH5KivQIQTNZ7upaScEpHudevVHCtlVF9EZRlmpLiGk+BvE7uECKbIEz3&#10;JcQMUyp7EX4WJUkVijtYDh2L63OE+30YEJq8aZVYOYEMD1QkZoTDNLgEHyYE6/Oe+frXvN/RzKo1&#10;znnJAZv4DAPgXdgDnVubql0lDOq2+MdQowEhpKeQYPrnNB+op1FJXOMSMVDkwoZdYpZu2ChJSxKc&#10;Q9uRMmvei8UmPPCMqGZ0B4M7i6HinYIOyb7AXhUQ1QkVQ3Ua1SXSjD0p9L9MP9S9dD7UOXKHzCmG&#10;qe6HBHANQgtsZKZ/CpvVE2ABThZZ/8kTGE0U2+CpYmb/eauseHqCrz78mTNn7J//+Z/tr/7qr+w/&#10;/sf/aH/913/t/n2z9Xd/93e2aNEiV8WqahZtaSpVrGTWRD7/h3/4B/sP/+E/TKybvd7n/fO/5jP/&#10;3//XpMX7+/FPf4LrBW0xZ0auYJozJlCbRXOqcc2Y2miPAtoZJkiEydIUTIVUDNP+kDa0A7NoPqfW&#10;k/RqNQNxco/8vU+bkfSb2jD0fsclISgULsCajGZXvVBCkA1s3b3VavDwbXz9aet76UkL/OE5G3zr&#10;RWtZNMOa33nO6hY/D6LyZSt9/3WrWD7bLi+dZR1zIZa/+oINvDLD2me+gvrVahtZf5CNocRGQBpK&#10;8UsUjigBLwxBPrSzkIBXDKeS9i3BLkmQTbFizMWirDgrQWs8LvQzWtBxWrdRjLvDfK0bIsa/ZeQd&#10;Yo2QmUao3BPMG5P8LKnn4/XUunOLwJw6dJ5ATzVLhatAGuRRK8y/YyCMYwJDURGLliBv25S4qPCz&#10;s8zZs1QUrqPAxpilYhmlqhiVWpTAORJc8Ij8qhzE45WMo9pSktuMODMLH+Wb26xdG9cDCPmavNeo&#10;VKkFqg6o2rt5K/f8k1fuRs9fU9lAbxh81Xf1gm2O3z61Ski/FwOQkgFVnECMIEj7LkjyklErXdZs&#10;mkOjQNRYfckusySx6CQNNeP7d2yiNwuQk4NvgvsiAAAmxsYXI/imRDcDed0KuLDqHMpaaPXGhhHz&#10;p/q72XOLmy26XP5yCliTzoc79t75y9naCeSXq970/tTe1qZM45v2tbyTJQUr2l1uJp/TLM8t1+Kk&#10;C5FSS1nSrChAJaAZJki6ZeoiWcYQiOzUXkB4O7nGt7O2AszbjMb7VhgSO5W8CghGQIZiFVNnQkA6&#10;gfGgs416SZA8jhWARZ/5vNHO+Y5PGkMOtrVaQ/lZnKHg7zLfHXXnSfNrKmJRn7xk09H4eH9KSMVG&#10;0LG82Tm7UfBVyzoifIC7lzQ60Tnl3wCtBuvh155mBCBNae73LIl1EjXCBODVKCIeIxr1CT3tceKV&#10;3A8i5BIg4YwBbhV3fbSN2T+WtaPaJ+g8CFsQ4r0PUiAJ3Jagy6U4liQpTdCRcYYUjGdiLMlkJtxC&#10;Npfj8JmoRjea2Zw7d86+9a1vmYLpf/7P/9n+/u//3v72b//W/uZv/uaPrv/yX/6Lq5YVTAXc0hv3&#10;289/7FFB+gBt1H/8x390AViv95/+03+66evd7P38qT//27/5W/u7Sevv//7v7Fe/uccauRAjCNK7&#10;gKmKx5OEdDQPWstpBAhCXAD9h5glssnJlN4nhmsTd7M0VS+yMXQZNi1LVdD6meZbAlV48x61SxSU&#10;9ffyIY6yQUTI7EOACkKRTgtUI1O3e7UNvf+2DS6abT3vzbGObRD4D61B1m8DF+lWstU91lS1zxpL&#10;N9nl/SusYcsi6zy0igwOkQPmmlGqwyCz6CBtsYBoLuJC4p8c4wKPltHGOQNHEmR2rAzULnPqDNrU&#10;aQJiSk45VL4p/ZvgmCDTTNMiTpN5Sk0ps6MELisqS/oaQ+8ELlPBczXMwmp5rcs2At0lCNUl3IgG&#10;Ny3nCDdRjCAaw/RCHsNRKrIEbaMU6GQJVij5UFWgQApyIxdQpWWsObJaVWopCWGp2SaVQsBb+pla&#10;iqOO35s7zo764m2grmvB0vF1y7lpeV63HhZicoDNxzRM5iA71Ta272uXqqyc3aq/phJ8c/q3ubaz&#10;b8boJwYT2AnhJabQitRnSIJojwGMSbaBuOX6TGgmzthAVa82U7kOhQeGrLYKxDqoXbVfBWibivzf&#10;lDfZSbPjjHiYAvrx+hlaf2PytBboihVGllFGEO1n6JLQcXKiKfnJjpcg+UYsugakl56/1FZWWz5/&#10;6djnR199qWCRk2DMYTiEcVDHIrdyzlNKsh1H3FeAch0vCT/ktN6d+ANfJ9zslqBM8qKAHAF4FyQg&#10;D4PC7gef0APmo5f7ZpBxyAijkSDAotBmElr4yo4mBSfcjUe416TjLW34cUZZApBp/OEfh6uBKycK&#10;c42ugY8w97siE4hzb+ThUYdy4hpK4LylhM7DuMRJ1JoYRzQgRBJoBfgJ+yJNFyJBl8LxZ8WO4Pd1&#10;DzgNe9/kwuss3Egwyc2Sb7g8NLUCrrAi7lHvhSUTGPbWIbjsDVgTyiM6zWw3SsIYyACWAtjmHJPY&#10;M5IN3fDFUYeDaZCgmyY2QpLjmwI86VgJfC96uNJCp+CQIwaTaAalLTpfEFpUVAI57AURzhtt71Gw&#10;K6Mx3gvfS6H4l3BOYgKd6loQBsOmJ/jqoCgYSmRDYhsX0RWVTJok0G62pFsqnVK/QrjZrNf/uQLz&#10;MMLrly5dcq+n153qa97sPf2pPz+PMHj+unDhvDWCylS2p4DotxclvhAjW3KBkjlDhvlOjFZTGDRt&#10;HGCMsmVVHe4iz2tHuo3VqyjcRqwN1Fv56mOuneNtHrkMXmhgZemq5uSxOQLdAph9PxXgIO2gENw4&#10;EMeiD42B4stmuWmZ12SxFcyAqEwHOU9R5rj8zIE4SBocF1NUIjYLp7tKwiCwyzhZ75iWdGNZ46hz&#10;XZGCl7JxZmJu8W95pIbYuBM8ZqBLRQBJhEAoCuntuM5sIKMcmxibfETOLZz3aEqGCzkpPFflO2qA&#10;Z2en4+SOhb9RXFXoyf/eRFB0oJ4cHcKvcnxghR/k8gOo1Md8xR9Hx8kDBPnAEAdYmsK6+n6uPZ83&#10;3mCut6q8adCavKn6G1fee7vpc7hrSP6/AhnRdgPENsK8WxzLYaqFBPrlScBvUc0Wye77obvUcr33&#10;suGmkDCUJV3GKQkxwyfxS8vHeYoV93VJ/qdsvAI55s65VJSkyZybNzs0NAyDevjIQ4iJZPhaNpYp&#10;OMFZjXII2gL86FHJla9C5j/mgF1/3DHn+oDgBaQ8dTQ/AZkIeB5g7JrP573/nCWhd/16YjBjnsyl&#10;NJhTGnkgOBKEajOEnV8v7f/OU8i3yqNcNChJfDJqGaZLJECX0NZRZDdT3FepCkZQJE9JhFTGZLLg&#10;gJ+iYhE0OF4C841QGEghygnR5H2GnHazApo6dQI90nlzDAdV0zJayClWjfL+QgS6FhLvTqhVsQDj&#10;Ggfsk4OUwILsGa475FW2ukbdnNpff/w6vxGH33VE3H2sGTyVL2yTOOc1ReWZ4f1EQJMrCejBuCFN&#10;nEqRnOmcp5Uo6717owOpY40jhjPG3pRAACcMU0SiLXFa1FHRzDieIySdsksc4biOgBlxYzESImE/&#10;kiDiMzIGoc2dItlPcXwjXItBCfHIA9vdd16yw+O0VL756LZ8RPJUNqBP+50pbQp5SGu/ovhTXvPz&#10;/Nt8VbBcMM3pqSoDlBtQGLCQDM8TtG7TEr4HuKMMbkpVzhTmdlM5nl/G7yjgjUieUYEszGbY2O9Q&#10;isO0f0Sr6kdkP0nWn1ElS7teGrtRqhxZ4E1lXvllfKY/t9dUYpJywgTq0JD8wIcdKIO2oe4M0otK&#10;iBOuOiYpggLTA/+0quw0HFU0lEG4ZqFJJUTlEOJ1KvPXP+F6zp856j4T8G2ASrwZU/YB7N6ScEyT&#10;OCM5RySSBbUFlRSMEoxv5fOWP9d0doxO31vtfiH6UQADwBitbmUWjzqatADoLIVI4gNgR0RTHHI4&#10;B2wlwVv0I3ErhbMoe060DTU9qusQUrlB7rGgnJl4bmf7KOS0A4uSXJG0yIDGUZ7YswTYU8fDdR10&#10;DDmmUSwg+/GybaKg6sXhJz1C0i58i9y1BKwS6M9LZj7LsXbFhNeS/rRH6mloikrOqbB5TwGkOFtA&#10;V7dpHAI3Xd2RrJJAHie/B9ddVIdERYpoW1GqYoLpKCIfSSig0lUQaGuAREeWs/20pCX20Qs4to9/&#10;C4wp2VcZljjgFhiJuCiDdIHiDnV/7Zhn2oKv3nD+f5/l4P57/+aaF/S1SP+EG/ff+/pT/f1rbhyv&#10;6si1nDnRCAYk0O0dEDKXbDUFSvcKJ1tc4FybcOqzj6m+n1vp97SxSwxBdBhHs0GlKs3sdZDsWZJz&#10;XUdyCjYxQGO6oMfUQhPhXhXCNM4Tb6Vjcqu9F6djrWrSAbboEKCBK/u/8TBGFm7uJX6xsAdsMFIa&#10;wwg9CACzAxGMHjo+MdGU2KBT4BfE5/y8P59PdfQT8iyBIziAWEUrurqXauzSefjWVOgJ5tVZuigp&#10;RCiSrFuBqnijaj9XidPS9nEfwnhopp7vnex1oUZlCwlfOAM4cAzmgVgRCYBZIWabCswRxjyD4Ct6&#10;wVAMqEoWyh9Biih+4YljjIZOICyCcEyMcU5KTAXR4qDwyKIwx7NlfEUglfa90O46tyMD/daBjnFD&#10;A6pjCJ70jmA8Q/CLMttUhZk/B/Y7BZ/lGphK8FVQVlcjRpu7BxehJrqiA+rC0DlTMHbVMBW7qvH8&#10;96Bz7wdfxRX9zDES2KdFA1TLfkyAK0ctY5zFzDhFpRsT7gE9AImxqBoW9sUpbvEoPYAgXaIsc+Ir&#10;EVmefo7Bd/KH8YEFf+xRH3q6gmi+QPhUXvuL/B2/qnbvkRVzUoXcQF2Q6xFbkLC9nJCycHrVnnUt&#10;Hi70z3KRfpX+RgFU9ohSx+Ij51CEAohIJhOU4cg5hAyYMaqdFqTFk0LhSYpOzhxj0sX8VfrcX6n3&#10;quMsGohrD8pxK8e19jWZfUebrFrKXNdjPI5BJYn2DaCbW+kCXoqKOKs25RRoP3/KsfEDqB59lLmk&#10;R5MCv1B9qzprho5UV3XB2hq4tnpR5KM6HuNe/FNe9/P62xwOICeDKnS3qIkCa+rYO6CmB7RUZ8LX&#10;fRfXV3RGh8DXEtqaKjkre9OOIUtjdiFlvJBEXnCBSiJzm/ZkbgXkkimHqHeOjsfvqOKLI8oiFTDN&#10;j/VcEqaJMuNvvVjtznE7KN8hEpwo5zmCbnNQS/NdJVuiESlx0w3u+/F+hqJiSsFXiSLJVi/GE1XQ&#10;mlT5jon6SeCNo+UsU5gkUrHCC0w+Z/ndSZckOMBcDs8hxL8TfRFQzl3/4v/mlPBGQbGPd9MBaoQ+&#10;CehN8qWyx+xBSa6bkUCc7sI4EsCTwYfTVvnmV3f5LeCpXJTXRd8pVrGTRTduxcz10xKSKJuUUI5p&#10;3IoiougQeFOgcaVjqhMsIMbkNsVUjuVX8XeUf4kWIFEO177UxqmRggBn8Gcdn5aZi9xppOsahrcn&#10;Q3DxWPMv6Hyd4K/icbhV37PbNKl4lewITERq6LjDTjxFVQGBWEFglGt6lFnbKNWk5v3jVEsBdN9r&#10;zrM5I3+o6lLiBBPjHTffnN4EM7916PYHR+cT3xVTC6rvBJuwKt7Q4IC1X663egUOKvQgYiGiu4y7&#10;eafm+npvV//tQEU+tuIzBI7Pem4VfKXQJp42R9UtAbT0uXL7n3yJJUwh8Y2cfoDDQDjDE82xPcEU&#10;nS9XxXlCNcw2UwTjJK3RVAsKW4jOBJExHT51yRIH8dLFwCCBsIykUWXxmADMlUZiM4P6XgRVrx4o&#10;g/VHiq0BpbowMphjtGh1zrOap6ubIKMRcCWqMB26SFxo734V+lr4Ex9nMRWuuV8x++1mgdwmhGYU&#10;cD3ufJZ28QAuRWo1B9EeGAdvoOtQQhhqkceoyMMAvzIE1Budk2sKOB8MJ4UuHXNd/w5JLQUsz45W&#10;gizqCAi3oxk6SU9GyHWOaxD/5F4EYEaYe4trPbmLOW3B97NeXH8Jf5efFPjZuDatFFQicVkjDPFF&#10;lRnFZ1S6s0m1Yrk4tLn9uR8fB+aRucEEStQDl2mMoY2HmVOADHuIWYo6AwPMrfoQ5hAdI01LzLXe&#10;1LZ2coFc4H8Bx+yLviZ8VLbjJrMkNgB8zgUFNxpR9iR+s1OfoiLz1qgocpJK7O+x8rJTeM3W0/6j&#10;AtYsUdWZZmyq3jTvnzTL+6yfMR9w6D8HNYqs4HlfQhtTmfO+RgW4AXgTRIu+9cJFa9RMuFO2e3CZ&#10;aZtnCCKjtFWvIHwzTiV1Rehc/j3maWFPtCanOXm4rhrzgq+Oub9UCU8+Xtds7B7YMIdGvjq2cvca&#10;50tLSG63lOgLS0HQitABCOBVHMPqNAaIKET1NgLVT566CUBc0S1F1vfhfmtevtWaV+6wju1HUYXD&#10;HKQK/WRwABnU40ZhG4whMpMRKJIxgwoJV+0KqKXWLu9BjIKwaHqcE+poR4OaTHu7If5G4EbvmnMt&#10;eCmXiY0gG06ZMHBNDff2W9M5fNaZ749yrQkIpsDLieP1xf5gZi3FLV5zKteYD7i7poiaBMKL8lxI&#10;B6GOxufx1AoFlvW7EcKnOM/4SUnb7eD7BWSx/oWkG9YPDhKHD19qxY1DbkYEX4j2V3pQ4yV7UjAS&#10;ZcX5YH4B7+/LfA1dkDl/UY+i4YHR8tuHTv0MERGpefWwIXQXAMbipu8rv2RJkNDiMktR7Hbl+/ni&#10;A9SG0+aXa4PmArG+9vWaFeJckPOWZmsCNKVY3R2AsM4yPuhF7QmUf5K2tACHDlV7AyDNdF6Tk9+X&#10;gvC4HH4k6UmAzQIKi/QPuPZ4TeU510Id7Om28DB8WQKvQFp61NxQACJ/VObmgp9z8NWx0fHOXz4P&#10;Nj8ATwkbIqStvKPzlrjGAjE6bW+dU1XHAORGHdiIkVgzBg/Q/Nr3n7C6zfvt4obddnnrIcCQxaB9&#10;kcfEyan/wElkHAF04bs8dBIqzjm8cUFjZ7Cp1PxZPuVpIbUlMCT6I8fezVI95Si9dj5DwD/31wXg&#10;GwRfUSsdrY2KM4Rfcd15Zrx45WYAVylxUidGKmjj7KejBHw+KUmM/j214DuV61D7V0JWiQRYV4Gr&#10;wlenKH9N6tLpeW8H3y8ouOXfsA7ljAl0EPK2YOtB2jhpXDewZXFVnGsxcbH8pVRxE9q9LjNWEPZE&#10;8D0Qn7sJRWfCqi8EpF+OMR0IeAhhOIgWbgKzeWet6OkUT+WGuf07Uw/U2thzbb6rwdYPmPnfnxzk&#10;smx2EudIwaUUHziEd+slKIhy8VFHI8kG7yhionpMU+V7w1bipKRAwXdMLVo5fpEYZKjQtEkryIZ5&#10;j4H+PsRCLlrZCRSKEM2PUwmn+JlsC9XWzA+4X0TwvRnC14l7TGUfcwP73AjBX5pb+p7kGuGobS1Q&#10;XJj5aB8di4ozp+3cacY9BLQ4TkzxAUBGVJexVroElXW4rJ3DXq8EO8VizCVOgQIus4EDp2ArIBQE&#10;KniwBNOJM3hT1wBKQlt9VOMiWA1XwiQxALmuiAuu6tUTHsnf824afGn/6r2r8k2Eo9aCXnw3TlFZ&#10;ErsrmuHz85RmvAhaKOjqelQA1lKXZrr2AHf9qlDyxjNEYQFXrl0KxJMAoreD71Qu2mn4Hb/q1Uwq&#10;JOlMVFU0SxFpO4WFmYT2r+CeoftDbZgUm4Nr10zDa9/yz+FxcxV4pZkrcIlr93jIcD2qbaOMOUOr&#10;OcbxCoIklO5yH+pYAxXA+6E1CHAyVdWmW/6Y3ELnPed/nKt0VeW6i5RrU2MBp/Dk/XyivetXvrT4&#10;nDKWp7+cpMJsQ3jhEkIcI+hAO562mxUrbF/bSp3O83Nd5as0QpWvqiFa0OKfakbpt5pFjYpQ9Xa0&#10;NGN+XmuNVMSqhmMhtKI11xSX2OtKfd7BV8dhshjLjToFUwm++h1VmfnLuR9JklJjAJk1II4xQABr&#10;q66x7suNINbrbagTf1wSjyvMTsfk+sTxyWp8AI87yUgoQiAeqcdV6ALYjDJoTkegmZEch+Vbvg9Z&#10;V/jHQgDLOCKODn0KhblEFbxYnLzktazOla8H7RvluBlv3v2fa6Ff33YWVzlF4O2Gx63gK131cSVW&#10;zJo1Ykigfpa4wufiKuU7rvWscy8L0um6xoRGlwCO2vqaCyuZUPUrhTR/ue/fbjt/zgHNKQvlRBNy&#10;IhcCFuRg68oyxekdbMbHE5H/OF6vCUjc4/iyOgckIZw5ibn5518OlUZSiLq5HJ3CczLxbz4/I9YM&#10;RR61Mq83FGVG60EWIhspR6EO6EjDWCimOY5O21b610KVCxBEm8uBJf4CaFvTtZncaO7ot5gnBwO/&#10;Ks4F5mv/z81YZdtHgANtnKXFK0H9pvrLoI2rqDKHCXiMCyQz6AT2AbJIi9i1Badv5DL5fY1LxlAi&#10;LXLTEYCJYOw4q7SWx4UbULuSf4tKk6Bi7+3qtDOnTtllBH162tqwL4TzibZ8Vi1otc7Ff1ZbUQh8&#10;SWq6+aY2Ys9Nyvu3vnbfd/uBJ6yivUJocg+1fEXGGVru+7nlEh0tUQH42biUm9zv56opzczlXiXZ&#10;U81UnegFnzFKkt+Ie1Bd1SUSiAZrutxsg1T23Z3N1gEVTAI/0fCINdZCEUJ6sQPT95P7D9veDVvt&#10;XCHSrn2I7qASNwpgKANILR4O8rcdVs9ztkHfCUahlPG9WtG3OJ91zFp7azEnYGbcW3re6ncdscb1&#10;e21w83E01Xk+MRYwfOlES7lu42ErX7fbLu0p5N7FSKYaVyBAUrV1l62XdnfSSwhSKB62c8zr25st&#10;xBxZ89MoCUAbFqSXeN+1oK1r+Ls6koVO5rxDjA/idDP6g0NW19FiHXy+Gh7bBzvRyE9Y38iQNbQ1&#10;W5TnzR1DrjuSjmGQ+e0AtYahTrn2ONdBl8w6kATWamzE/cwbbckspa+vF28BEjMQ832DaBOApO9o&#10;pytH6zuZRRAIPEELf1+D21dXT6+Fec+yvRSuQF2f/r7B223nad+w/KrAC7452TkvI4K8ngauP1CG&#10;qhdBQ9SZNOTtK4iuuyDzObffpv2zfoHVmSz2tMGBsnASkejCOUP5AdxKOmlzjTA7T2FLmIZ7Nypj&#10;eW7eJJtoVLxTNldnReejVW/zg6ct65/qNeUqRSVZosSwYffC/21i0xzBKF4AHYGbxAOOYBEZukIl&#10;NI1twRu+R1e5Xg3wTmHJccc9dTIlbwKESVxEiR9gpOEhrjcCb+OFKqs5TRDBI3uovcOiuHQJOexL&#10;mI5yn2e4Tq9KCUq0gVES122S7lbCLcmV+jNCVUpqhUs9SlrEDh+Uo99xuRNH3XLf42ej+h39ri9d&#10;yS+FWQEZOTgZVCUOEas4WWJP3f+Q3fPjX7J+bS88OsOK9+23tW/NsvfeXW5NeNlWFh2yxx68z1a+&#10;+5GVbF5jv/vhz+3On95lM2e94QLOqIRRGBt0tTfZujWr7fnnn7cnnnnW3pi/ABOLZmeKc/fdd9u9&#10;995rjz/+uO3audP6ALEtX7bMnnjkUZvx6wfsvSdm2KXthzAXOG+1Ow7biidfsxd//Ft76Y77beED&#10;z1vNpv22f+Z8e/A7P7R7777PZs9dajUXMJtgZlx/8oy9+OST9tsnHrISjBlCJHFtHe0285VX7d5f&#10;3W0P3Xe/zf3DbKuuvGBHDh6yY0cKLBgP2fHTp+ypV1+1Q7htvb3yfZv39uvW1NlkG3dts1kL3yIA&#10;t0M/kid0zC6UnrW3Z862Jx97wt7Aa7ecuX9PXx9/87b97Je/svt+95C99vpsayQ4C5imBGThW/Ps&#10;N/fcbU8/8Zi99tpLVn66yN5fONfe3bjduvrqbO/WLfbMsy/Yk79/1rZ8tMkawTy8+8YsW7voHWus&#10;qbc3cD+63Xae7gCi4Ju3uTs5NH1PnpD4fg6hidyJML38JSMYqV8ZpJ0j0QhVxjdAMU51c/uz/z1P&#10;hMP5eYk3KFlLWvWjfSEbgsg+gA60bBSDp6ot245wOrMleZyKnyfbvtvB93Pu+EzxPlJFlsLpJskc&#10;tQ8RhMtn8UEmgCWoJJNUD3E2+oTEOqax8p3qvXEjhK0Cb770rTyE08x/Y4FhG1QVeP6CnS0+ZeUn&#10;TkFdwmmIimaY2WgICceUSwJldEIgjpMM8rVWGrBlhg5OQl68or9QgcYJms4o3kMhi8qS4LUT0nuW&#10;hrvQs/ws93PxffX7iEkAaotxvCLcE7IWTDkEubyM47SLO23/1h12z8/utgfvfcT2EfjOHS+05++5&#10;0x4gaBXjtnNk+3r7wfe/bevW77DSvRvtrm9935a9u9JKkeQMoImdJdglIwFbunCe/eKnP7aP1q61&#10;syDDT54ut14C1JEjR+zrX/+6LV++3EpKSuwyVeLhw4ftwQcftM2bN9uejzfZY3feZUtfeZ3K+pIt&#10;eWWWPXzHr2zjO+/b/jWb7fC67dYAmGv9g8/Yb//xX+w1EoTv/tMP7MM3Vlg7s+Rtr863+772bfv5&#10;d79na1e8byPQd+rPVto9P7zTZjz0hH2weLnd/cOf2PaPNtiOjzbajnUbQLD32oFde+xH37/DCqFC&#10;FRw6Yr/84Xdt24Z19tADD9iq1R/YCCOQlKpR5tdPPfiovfT0s/bJli32i3+72x5/+imropJ/6qmn&#10;7fEnn+Y4ldol9OQDgLhUEbc0Ndi9v/6VPf/M0zz3fnvgd7+xdR+usJeffNheWvieVVSdsN/8/Gf2&#10;xFO/t4JjRdZwsR7xkS574Xe/tRcfecgWzV1gd/zol7eD71RvzKn+nj+P8fv7rl0kpyH0PmMozfTQ&#10;Iu0Dvi8JuBSi53Kel9KV0L43QjFO9XX/Un7vamVCWoPJgboGacBrA0i7DcpZiTl6BNP3dEsfzkTM&#10;e5j93K58b43A69DBVGcJAqwDOjFHHCZA1JdXWF9TM/xI0MS06zLSBBfHdooBfbp+70Z6Awq+khoU&#10;4t55M9OOTsNXFpdVfOYk7dghOMKt6Aa342vdwaqtpH16ptwul1daF23USE+/ZZCBTOP8JMnFUf49&#10;LiUqAqX47DJUcCYLYBbSUl9yICFeExBYwlv6t1rj7ufMMTPjvA+6BGnvMUWnJxUjwKM+FiORCWPd&#10;103lWnq00O6/5357FP/Yispauwyv+bl7f0bA/aHNmTvH3nzxSfvmt79hGzbvtdJ9G+yOb3zbnnzm&#10;Bdu176ANQjsSKG2gu83u+umPbP6c2dalyp8KsOpSPYCsfhd8ZW7z0ksv2QcffODc7dYSoN955x1a&#10;s302yO8sfWeBPXDvPXZo/177+U9+bO8tfte627rt0oVLVlFWYa2VNbb55TfsgW981+Y985rd/S+/&#10;tD2LNljb3kJ7+84HbNYd/2Yv3cPj/Y9ZE6Cuiq377Z7/9a+27IXXbc+Hm+w33/up7Vix1g6s/cT+&#10;8MSztnzOfJvxxO/tO//7O1ZazH7b2WMvPP6Q3fvLO+2JRx+x2trLNM44tgTfc+cq7Q6Oxe5tO603&#10;MGRzlyy0H9/5EztVXGK/f+xJu5+qd/O27XaaJDFAh0bBt6mh3h68/7c247ln3Gd64qmHbcuGNQTW&#10;++2lBcutur7Mnnn4Ebvr7ntsLclAS22ztaKo9tLD99mPvvY/7Iff+q69NW/x7eA7XTeu/zw+NUCB&#10;1M3HFHzxlFQ7dABP3QG0QOOArLKozCggC3Wo2WRSxua3K99P3XD9+bkvoO7AF2oTKgBj75WgfT8s&#10;tyQcSOTpO8yxDnb24emKsALH9nble2sEYAlBSPBCOs8ZSf0RgAdpATayufUzk4xTOSo4XZHYxZcc&#10;fPNf/2pVLFvAHH1FGsGOLyy6C4FZLAYF6Sgz0hCfqQc94dYK0MBUx301tdZbddHa9TUbfi8/G2xq&#10;o+3eg5LbkMXRck8G8IzVLDlI0KMzMIYZxbhkL1GNGmP2PEq7PquZZADf2GGu7T7cyWgH9zXWW2tV&#10;LfrVzG4JZK28TgsKXg281pnCYvsdredX35xvHbzGQEervfrQr+0H3/seQeMpe/z+u+x//MvXbMP2&#10;A3by4Cf2va9/0+781b/ZshUrXetV56i14ZL96zf+J9XdamtGOWrW7Ln2M35nJ5auCr7/9E//5NrO&#10;r9LmPXHihPNy15IXe5guxzKqwh/96ie2ZvM6+1/f+6Z9tHWz1TOznTF7tv301792z/HxggX29f/6&#10;/9gPvvl9m/n4LGtABrPpULE99I/fshe+/wt7mur9vn/6P1Y0b7UdfHO53ff/ftPu+q9fs0f+9U57&#10;88HfW+WuAtuxaJU9/KNf2O8fftj+7e5f2//+l29b0amzGLIkbc++bfYv//oNW75mpQ1yTMNOIz5l&#10;BceP2Xe+/W07UXTC+kF4L1272r7z/e+BdC+x5x9/2r729W/Yb+9/0Ja/j5sbIEH5dyv4PnDfvfbP&#10;/99/t5/+mFb5b35lZ0qO2KuqfAm+XX31Vl1eznGaYz+6406bPeM1q6ytsRm09//Pf/9v9j0SnBee&#10;n3k7+E73DS4whUyrBQwQIIL01LVGQ5UN1gkKsAeOagLbqisBbioN/L12s1RrHM3GQ4/mA1ym+z1+&#10;FZ/PoZ89tK17FLhE5goCu9DCk1F5urnPkijwSEy+S2LnuO5IezXDXMe5sQhcIU1tHXOnDuS54XzB&#10;m/xX8fhP13uWC05iDMSseOwErhzXloAFUKaeVmYLVWO4E0cv5nG+JrAefYSx3wb+PFDGkyvffH6+&#10;q9o1B3Y+3LLrlJa16G05m0A5lbnlrivufYGxANZI9WlUs0UCaqgfDXeAQ934DHc21loD7dO6YpSi&#10;Ss7a5ZPlWHdWWCfVcjdt3R7m4X0E0f6LNYCRqvn3BetmFtnFpt5yupRZaJHVsRpOn7SWirPWWdNg&#10;/Vzrwe4BgjiSD5Ggs/FrB/DzJK3TP8xbYANUxUME35kP3WszX5tlPah8lZcese/deYet27bPSg5s&#10;tV/95Kf2wfpPrBFlpjAuUKOyIB3qtYfv+zd79qnHrbSslCp5q33ruz9wFW5BQYF985vfdC3mVsYI&#10;Pcx7t27d6mbDzmUOHe3Hn3zUnn3hGTvFe/35L39mM158yU5j9bjmo/X2/R/82Pbs2WOr3l9id9z5&#10;Y3t51mx7gGCqme/ZguN25//8hs169El76ZHH7I7/9j/tvSdfsePvfWy/+9r3bN49j9nh5eusescR&#10;a91fYttfWWCbX5xvTYWlVMQb7aff+bEVH8Mr3M11T9g9d/3Mdu3dZUMkMlHRPQm+lwFM3XXXXbZ4&#10;6VI7e7HKHnn293bfg7+zKhKmF5jXznjpZauRRjndjSjnUpVvR1sLCc1v7InHHrEPP1hld5NAHN61&#10;21595mF7+a3F1tl92bpx06oBLT77jbn2m1/8mx07VWLP0J5+mWOxdtUa+/4Pf3E7+E7XpuI/jyoz&#10;mVaLFiOA0BjznejlDustrLC2glLrww1GnF4pM02e8eZzJv1/T/f7+3N6Pifu4LiLoFI4njKpSPcG&#10;EAWoty4EACQcHzmKK9LFVrsyzGyd9r/40ymJLHjAGtedmKKc6Z/TsfuyPovuD7DM8reBqiQUEVe6&#10;pPfYCGOgn/vYsFoRSujtwM4NkJOUsFIEZ2fs4FDDOU5oPm/+i/wsvkXnZJ/f63x/J9NknGiOENa0&#10;r5E3TKXFfWa+DZo4QcUbByUbQx0qCagrBc1pYtEKTYHQTWFEnxoiuRzsswTBUJVvAgODdHgI6k/Y&#10;GbFcSXJHAOa6Il9jZBTH0Ffu6+m0GTNm2GtUYUN0FIa7O23OM48CLJpnwwShmspiuwPg0oZdB614&#10;/w774Xe+Y7+69yGb9eY8Ow+wTC32dCxkRw/stgfv+439jsD0EO3YH935C1f5FhYW2te+9jVX+Srg&#10;bmFuKm/3Rx55xB5++CFAVw/bEw8/CFr8JAjxYdu1bStt8PvsCea1Tzz0uN3FPPgYle/yNUvt3od/&#10;a+s3b7ef/Pw+27Bhh60mID7JjPZsUZEd2b3bHrjr1zbvpdeYW5fYoz//tX08f4m1FldYxwnWIQLu&#10;zEW2+8W3rWfPCTs4f6X97ut32OHVO6zvTJ1Vbthiz/7oZ3bko82Wohgai+R4xqIofrTmQ/f+733o&#10;d27tObDPmgGTvTTjRZsP6GqA8yHWhACcMTppbUilPvrw72zem7Otob7WnnvuJdu4co3NeOo+e33R&#10;MlryZbb4jTn2LIH7nnvvswWz57vK9xnaznNemWG1dEFeeHn27eA73TeugFMJz3hd5O8g/pkdwO5b&#10;j5RZO4T0eFuvc4OR/up1EnH5lV2ectB0v8c/t+eTH6gj27MEXglDVQihHhY5inTnrhzPMH4OCgTe&#10;swlZnHnzRL/SuZEk4Z/bMbpVPo9DFedLdji1KSpIWrkKwFmhimUBCL9UgglhTM7TCPk7+pjXKfIT&#10;pi8jadI9e6Mk+VqxkRu3+Mk23GBJ/sOqjsXlT7CSbnnKT04C8epKI4WYhqeaBgGeYr6bYs6bwDIv&#10;zkrqa75Pw5ugLiqjENHq8CjIc8wI8nGqXyGSz+BnG0RpKko7u7L4kJ2igh6hpTw80Gy7CX4XpWTV&#10;3mD7QCt/BGJXM98WKD5ZaSKDnE5GoCTVX7KjR4/a9l377FhxqQNctfE727dvt23bthEwN7jXijC7&#10;l7f7gQP7reDwQaurrbY4YLoMSUGQtnkNLfcjh48BVjpqZ+l29DMXvlBbYUeOH7a25k47jmpWZekF&#10;5tXH7Pi+fXaJ99rO850oPmEnz562PvzfTxwvgj5Vbwks+1Lc1zEsFWsLSqxm5xEMISqsefMRO75w&#10;vdVtK8b6j47Cxj12/I2ldnnDAYucrLOI9oOmXhDVQ9bHZ1ebeT9IaQVJgbHkT3+Gz3KeathVvJwv&#10;8aOjYBJGhgettOSEnT8HviQ0QrKBX/ulajtTytycx75Ak1WfPWvbdu+xoqKTOHt1kuiEAeYV2Hkq&#10;8DCz/4t1TbeD73RvSrl2KDeARLbxx+yvaaQNctq6TqLsg3/mGGhHn4N6nbCAh5TOJ9VP9/v7c3o+&#10;H1WuakSANaFFh9l4JLahefp4A+3LU3UW5ubrO3QaqgNdB0Bu2SAVVZ5G7+3g+0XOgxnFiDejoOuJ&#10;cYxqJg89Rm1oMign4BAbDICGBoxFFdwJijgNsj1FGzdf4OLLuJblwSYu/h9b1/u0eWmemizeUsNF&#10;G7oSdSe16AwgMLVnxa5ZJJQE49wC3cyKco3HOF4JwFdJoaTFoyb4ioUnAFfGufbQLaD6FWBKc+g4&#10;HYSYBCloI2cSgzYEtWtAymPJARsmMIZVDEQIYsxph52FIKIUtFjTzGwVfMdAT4+7WbeEU3h9GQhw&#10;D/lgNOd/S5DyNdZ1nvS6CWeykOS1qfb5e3FwVUHG4dYmNCOHGx1l7h9LMPOWyT3jo3gXWghNffCG&#10;z9Geb6Rdj2Y0SVmEKjzA3wsZHuN5BYBLxXkEvDZK50tOS6lh5uaYGqTbmaM3o1ZW3Q3DpMFGaEUP&#10;FJxCFa/Meg+D1MbjuL8A16Gic7T5kakdDrkZcNh7f+qupOH16r0KQa5zpe6GfIAdR5zPosRklH8n&#10;AeGNJgHTpTosMMpnyXZjuxni/bIXiXaGmldMEp58xlG6CDGETGJgVW5KNfpLkTiczhvZHTO5eEAv&#10;yKBJHLyEP2ZTZ67ipUoTIV4z3RsG33xS/V+KwtVnnLk6cQ7+Vjxqic4nRMPwBNflLjIWhz8NvSt0&#10;odHZe8nHNHkI79LKRotSUUmIXZugL2+pef1UlIKm81r5i3suzpkjsBKAFXyp2Vg5gQ3nisRmNiax&#10;C5Dq44msRaHstNc2WBtrmLmw34L2Obj5idMEKMoJqngqaZ/x2vq086LAOpV1vU8qcZc/zF/aC3xL&#10;QP8x6wlzXPsoN52cYIeWqlwn6uGJcIwjZZhBgEOqhqIiqRLOUBGPKfgSbBUI4wSnOHtSnECaJviG&#10;CNiDzl854IJZSJxjgm9W3sZyF+NriU3IHnJciVGGokEBxyG0ud/0c9GuBDRTkFZHiUc3n5ftHv/W&#10;zxMA02RmEElHSRQIvoDtIgStIEEzQhCPAGASI0Gt+DF+P9w2ZG0ll63tdL0FmB+nCGKjCGJobq5z&#10;HydAJvm7DH8ncQwpdKVI2GIKgjwGqeZHSCpCfB3lPYZpw8cJgJqBp2nph0BZj+BVHK1oQv6y0gbQ&#10;ih9mvizlPBneq3MmJHRcr8V7TOvzOh9lcDwIqOi10gr8QruTBAm1L/3ydHSI77XBt8ZKM9NJMCZJ&#10;4L3FGQekYWSENftPsudw/JW0xAHaXhd8fSDDhBG1J6WWf5F/HmCHP7tNyFe6UhtIJsxcABMi8p7y&#10;1Q0/s6984z9O8+bxZ3ecvYDpVINYzqbMD8CeUEKS1pTmwP2A3aK7yyxOAE5x841jNi5NaFdNiFcp&#10;dTE3V/Q2ydvH/nNCHPsCF/lBMudf7fYWTydXAUmuR1I5GoC72cJ8bQQKTZqNNAsSeExVCAEhw2bu&#10;VKvYxFVdSUbQafkS2DXcUSC+Ja77G4m7TNzvOW1gaQLcdPnqV3kqWRPKWe4+4FhKpESARIG/pB4n&#10;qUP3KMUxUZUI2O54EzAlOelUtuDOO2s+7iP9rput555H9oruZw6k6L1HjXv0O/pbvXf93Ht93YO5&#10;OTjnxfHs5SSkCpKASxUdZSWp3OOcrxjBK0ugizLzbjtfa+2VaiczxybAXnGLJJklOVJXjYvyRVya&#10;UAV0nyunaKeRkj6XwKtO9lF7gpJ0yYnKYpHnUNI9jiRlBr/wcGuXjQBSC1IxBwBm9VOV9jOL70A6&#10;s4v2+WAEkJokN6EZ9dEu7ofr28kMuDs4bL3RARDS0ByZu4+EAjYSodKOh2kx87xYVwZoNQ/T9g9r&#10;lMJjlOQmFB62IRKKAZ73uuDry/k5Jxk+ZFxZhwdw+CL1TG+Jm+X25ntrbFr/jvMwGRDjZCUl64l9&#10;YwxXpJGCCgvuOGXRvWctSXadhQKWpc2WZKOXl/BE8HUB+Itsx95+rcn3vGMCeCIXSdqkvSB1L54p&#10;tba6aosBQsrQLs1SWak6k1HCFVkFEkzk3+s2ey/83jLB999xHd/y+9+n3BvXg0iVACn85laW85JR&#10;8FfgVYWK/GMQIFZvY6tdgvPb38icmftxXDKyEtPJWw7X4Rkw3MiIYcrHTMGYa+YK1amq7RG6YIcL&#10;Cm3P4eO2v6jE9haftK2FRaxC23vshG0/UGD7AXlp7WBWvavwhO0EBLar6IjtLTlquwuP2H5+X7Pz&#10;g8XF/M0x93XByZN2AOqV1v7C41ZQeMwO8bh9/0HbfvjotcFXF7syCkmpiUwt2Hh7e7vr5euD+cH3&#10;div69kY55Qv9C95wJgNilAE7gJXcc0ZoBV1qA5Bx3gI7TtoQaOgYQu/j7WgMM5eRJKCT8/M7o7eD&#10;75eafPndNrfRsi9l4buOQNdpuHje6irxdu5sp92neaRmfjJNpz3KpqoALM/ecSotB4+6VSrfL/he&#10;+DzvUTENpuK25CpfzoO/RuXWJk1t2seyaJTecRXgpMt4Kve3dNBmjjl6prtfVWVPWj5F0H/8LJ/R&#10;xTlV22oXE3yDVKEN4AvqoGo19eC8hT7Axa4eO9/eaZc7AJVhW9rcPWxNXYPW1D1oDQC86rr6rQhe&#10;9dGz1Xae910LP70GZbMLHT1Wg6jKBfjb5QCtqvi6oqXTarr67FJ7r9XiwFbFCLKqsf3GwTcM2kto&#10;taamJqupqbEQZbKfhd4Gp9wOvJ/lgv+i/mYyEEb86YhUgdQ2k/A9QKwsfODIyRoHwhoqKLdUeaNl&#10;uzFliCOey+xMwXdUAvZO//f2+f4yj8FVRTNxZ6lUcEmKQ7vpgivbVF1l7XV1tA3hctOhG6dbNwYV&#10;RNQl+os5MWTa0beD7/Rfwwq+crrKXzfCsSjoZtSJ8Jfa3ACj0lCrRCuTEEgbPNoQALskQVDOSho1&#10;yGSGMH3Ncl2sSRSuz3ptCmGfYg4dZ3Y7TJv5JPzyPQCyduNL/P6mPfbx/kJbtnGXXWrtp9WctrqW&#10;Qdu694TtOFRmO7BK3H38oq3aeMLmLtttK7Yes73nLtta/n7NwRJbB7Nl6bZDNm/dTve4+kCxbS25&#10;YGtxYNtVxN9tPmTL1mz99Mq3AwWSIQbUnci/KRj7wff2vHf6L+TPegHd/rvrz8UEYNxDpLIFW4wA&#10;HBWtA+SiA7ZIkpJ287D4wMh9Dh4/Z8nmfqQq5Uij2SMgLhmO3w6+X1rycd2x1wxR1YrUntRqBoWb&#10;gAPbjUVhPYpRHcg4RuEJi6p0hWrmCiMzmakLPe1myF7n7nb3bnr2L1W9AjnmL2cg42EvfCU62fpl&#10;SX41m9dKMqsfRMu7C5pQJ5SjEarLDEE3ycxX81g3QxbyWtVpnuCQH9ina8+TtWASQFqE66gP+lVB&#10;aZntREt6+Yc77AUoSR8g3PHRvuPWPhC0egJwGXPot5ettXc/3GZvLN5I0N1O8C2xD7ectU2HKmzX&#10;mUv27o6jtoy/e2fzAfvDB5tt5ooN9uibS+yND7fa66u32MuLP7F3cXiatXi9PTPrU+Ql3YDem/P6&#10;KjPT9aFvP8/0XPy3j+OncCk9tLhvdafMHJl5liQ8hQQlsOrmBgCXpJ3UU4EtIR6k4gA7epj4l/JT&#10;dqCV2+fqVrrOcoCfHAjItSMB34iWFMQe7zyWfxXM2AYoGtJCyBKEhZLVTC8rm0BvT/OpSv6+druT&#10;99mu8RsF37RoTh7iOadKRpVLUBVYKoOYRRzv3y7421Uocg329TgaUwp0tbx389XmfKT453XtaW9Q&#10;J0w0LdGLhL6+gD3gyXMX7SSAr6LyKivD4vAcFLfheND6AVS19LbbqfNnrKjijB0/e8GOn7lgJZV1&#10;VlrVAEealjXt5aLy83b0dIWdIbHYy0y4gGvy+JmzPOcFO0GCePRsjRVfbLSj5ZesgD3n/wec/445&#10;yj6WkAAAAABJRU5ErkJgglBLAwQKAAAAAAAAACEA+K0jr6YbAACmGwAAFAAAAGRycy9tZWRpYS9p&#10;bWFnZTIucG5niVBORw0KGgoAAAANSUhEUgAAAGEAAABCCAYAAABHPrg7AAAAAXNSR0IArs4c6QAA&#10;AARnQU1BAACxjwv8YQUAAAAJcEhZcwAADsMAAA7DAcdvqGQAABs7SURBVHhe7Vz5c1TXlfYfNDU1&#10;k3Eq+0yWHyaZqcrizPySmalKMplMJXHisWOD8YaxAeOF3WDMvthsWgAJISEkJCQkEBJCEgLtW0st&#10;qbsl9b5365vvu9LFj5YEjSEGHLrq1nv93n333XfOveee7yz3qVn+8Jj91OUvU3kqlwniSBaffWQm&#10;m0VmNossPzzLm4ZlzqK/eRDlQfI5n/c9TnUWMEEMSIsJonhGhJ+FYUSGjMiQ4Nk5RjiZkc8HP2HC&#10;0rN3ESYAKY38dAazCbIjxfNUGtkkOZAgg3iIk6JRMUucIKOeMCE/GixFp0VnQiqbRjoaQ8I3g9Do&#10;BOITPqR8Acz6Y0gmswiT+H4yKsEZMptmeSKO8qJBXkzIkqjZdBIxnweBrh5Erl5H9PJVhBuuINrQ&#10;jHDjNUx19CIxE0E6mUYmxdnCmeD8fREMyecdj1Od22aCmBAPBDB9/SZCV9oRq72CdGUN4mWVCJeW&#10;YeZ0KfzlVfDXXkZiYASz0ShS6RjXjfxmgyXMUuuDk3B3WkMeJwLn09cFTMiGo0j3DSPecA3R0hqk&#10;jhUhdugIggcPYerQHvh370PkYCHGT1RgqrMDidgMMukUF+0MxMR8XroUgc1MnC+Lac72mo6LvSv3&#10;2lL9cb4jn/7m1sn3O/NtewETpAUlkgkkPJOYKC1H6KOPkXjvAwTWrkHwrfcQXbse0XVbMbNpL7wH&#10;jsBzqgTeqjoEm9sQ6exGdHQMiUkPUt4pJENBxGNhJLMpJLmQS9Piao40RV46neAizyPXnxQZaAqZ&#10;mU5TzOk8lUIiwX6w6DyZTCIej5v7Kvqve1HORp3bYus6/6ue/W+f1X/Vte3p3FnsfR3VH9sP1de5&#10;7aPtr+qJObY9ez13YC3GmIUzgaqptKN0PIxQUzO8azYi/edV8L+wAkOvLsfU8leQeHEl0q++i8Sa&#10;DYhu+BDhHQeROHQc2ROnEa+oQ1zi6nIrgm3dmOkdRGRmmqrtZ7Mknojxg+MkYAjJVBLheBSReMwQ&#10;ORajeJNYnCe4PtYSJJcxquMksJMBasfe13W147wm5um/2ta56qrkMts5EOz77QBQm5ZBkUjEtGf7&#10;Y/uib7G/e1iYpfVkEM/GkJn2YPpQAbz/9xZCv38Fkd8/j/hzLyH+AsvyFYi89irCq95AfP0mxLZu&#10;Q2b/fsQLShGrqEasvhHpix0It9xAaHgUs1rINcs4I2LJGK5fb0NfXzeGXcO4fvMmqmtr0NbehqtX&#10;r6K9vZ33+nCT19va2tDY2Ijm5ma0trbiwoUL5n5NTQ06OzsxMzNj7g8PD6Ourg4dHR1oaGjAyMgI&#10;ent7DYH1rM77+/vNs/X19ab9GzdumOtqR+0NDAzgypUruHz5Mvt33bwvFAqhpaUF3d3dmJ6eNnX1&#10;jvHx8VvX1Z7uq61r166Z+zrqHWKKZsWdRJiZCbdxSConCRalmAhlk/D39qDjk+Nw7z4MD8XR1Iuv&#10;wf/HPyP6wjL4lj0H92vPIrLyVUTffhvJDZsR3nMAweJTCFTVYLa2AVlqV6nrvciEE4hRm/JzWIyO&#10;j2HHtq3weSZw+MhRfEiRd/hYAY4cO2Y+Zt++fdhPhu7ZswdvvvkmXn75Zaxfv94wZPny5eb6yZMn&#10;zX996EsvvYSSkhJs27YN27dvN8w4f/68qTc2NoZdu3bh7NmzKC0tNfc//vjjW+3v3r0bbrcbFRVc&#10;46amDDNOnDhh2q+srERXV5epK6Lq/NNPPzX3Dx8+bJj0/vvvo7a29lafN2zYgLdJC9UZHR01s8vO&#10;mDvOhNtuUhxlNWIpkqKzEgUxRAN+BCJ+TE6PI1h3EeOrN2H89y/D8+IKeJcvQ/qlZUi+/BqyZFLm&#10;vR1I7y9E5ORZxOouIH65GfFrNxEcmkDGYIwspvzT2PD+uzhVXIjdJNSWbTtQdLIEZWfO4OjRo+aj&#10;9ZEHDhyAPkrnOoqoH374oakjomlUiuAi5EcffYS9e/di69at+OCDD0xdFZfLZZ4Rk7Zs2YLy8nKs&#10;W7fOMEzMOEbGa/RfvHjRjHrNKrVZWFiIQ4cOYXJy0tRpamrCkSNHDEMPHjyIc+fOmfsaMGqroKDA&#10;9Ft9WbZsmXm3GK4275kJWjzTJJTsRTJXZDkzUmRKmLMjEqNcDScxMzSK8bOVCG7fj8CfViL44ouY&#10;WrYc0yvfxsyOPUhdugRvazOmrtQjQFEQbqVIGpxEhs8n1B7XgVBgBt7JcfgDQfhDYQRCEbYfw8TE&#10;hBmREjM66iMCUpspCkSQcJhr1fw1nfv9fiNyVF/nOmpkq76uB4NB818y217T7FCbqqv7Ouq+5LiO&#10;9preL/mv/3qX3q936Lr+q13919H2UUd77vP5blMY8loTtIBoGUnLKEfCz9JUkaXpwhSeZ4xmAySl&#10;vcSDSFPW9+05Ch8X6/5XVmB8107E+rqQ5qLrp+YTj0YwxY5PTUwilaB+xFlmbH8yi3Dd0WJtZaXR&#10;IuZVT53b0WO1C/3P1TQW+2/V19vazVGd1ZZTzXW2s9S5s11nHWe/ct+92P+7akeqoNGfntdI4jFq&#10;C3GqdywJlmiU52RInAyazvAeVcqElyOOo32ivgYJ9yDtTQRwZEJsNmU+1GomlihidL76819LvdtU&#10;VHE1zRGbJsFTGeriEk3zVtW0VFca8xLxNGJkRIjminiK15KzCPB6iPUjszR58JjKJGjYi3I08+l5&#10;u9K9MuGvCjGTOLeMP0YMCHQkCFwEUMiA6KxGfgoxAq4oR3+GDEjQlBqiuSKRJNghE6IUUypxMUZg&#10;y4iazxiQO6IflFn788yUfO1cd9PtP8+7l1wTcplgTNg0XSc5imMkZJzHdJyINBFBNDwOcEFN8DyU&#10;CmOGoMsXJrgKcuTPl1mH7M73gz+vGSEfWZ5bx0mIOz3/IIl8t7aeEhMWVJKKSk0hRNkua2nc5YG7&#10;5Bx8H2zG1DvbEDlVicSwCynp/lyw01Rj01wLVFIyeRCgWPSpNWExm44lgICMNRfkLr53I7IRn/Nm&#10;jHyPzjaXeiZ3sb0bEe/3/gImSDvKUEKlJf8pluKRAIIELX3//itM//334f7mP2P4B8/A/evlCB0s&#10;R3qMKplAHa1DARbjCp3XbiyBrV3Fagu6Lr1bAEj6/unTpw24EULWudTU6upqeL1eA4h07OnpMdek&#10;XhYVFRlUK4QrfV3IVwhXurn+nyHeEDoWJpD+r2eFBQTYhKxVR23pnbqmOsXFxeY5gTUhYKme6vf9&#10;Ejif5xcwISONhqsEJRHXhwwiUernZ4hOn/k5hr7xNQx9+2kEvv51RL/xPQz96CeY3LIJ8c4bSJJZ&#10;ocztZm2j8pIhTg1Jo0wfuGLFCgOuBHSEhgXGTp06hVdeecXAfoEgoWERamhoyCDg1157zQA1IVIB&#10;IzFC4EnIWYwTUBLIErIVofVfKFngS+2JEQJcIrqAlECXiC/mCYk/++yzBoAJAQvkWftVPoS8nzp3&#10;ZIK4EU0G4RvshOtEAfo3r0P7//wnRr/7Twh+9WlMPv03GPiXb8D9pxcRv1BHceS/zbdg1VE77e00&#10;F2gSCpVpQKNPaFYEkUlAM0FEEAIdHBw09URI1VGxSFqjXOeWqAJGelYEPn78uBn9Ir4YJAboPWKQ&#10;bEq2TV3XNTFYz65evRplZWUGqWuWLSZK74fYd1yYnTflN07KSUNkC4qkJEGX9P4M0WyaqDbZ0wf3&#10;RzvR8tOfoec7X4Pnm38L97e+j+HV6+gQ4qLN9UQW0VRqzhpqRZAdVXZ2OK2N1jpp7Sximq1v1xc7&#10;m3ItqrkmatXTs9asbP/bozVF23atgc2auK31077vL0H03DaXmAkkHolJY/8tlDqnllI9lR2f0Dx0&#10;vRPTO/fh2nd/iOF//CE8G7Yj7Se8p5EuIRBHP0IiMWcatuZha9b9Ij7scXrHQu1IpgUyQMjZRF3M&#10;mxZSxAlBArBAMo4AmRGSo59ouW3XPtT/xy8xsO8goqEAwnxWtqcscYRsRNb2rpGVL4x/nAj4IPq6&#10;UDuat6LGScCU0C4tn7OyGRGYxblaC0XHWUfgLZZN0CFD7amvByH3KBlA9VTMIbbIEOQpHEazSaLN&#10;2tSNTUhADsQjpuTnEn0QH/uotrFQHBlvkZAzjXYSLSxCwhESUvFGc4WMIPFsEbBLEiUbj5yjJGkK&#10;TwhtEztYnX7OUHfLGPKECRzUC5lAtBybCSLm9iE6MI7YVBhBEi4gCycDv+bKnM/BFo1nkTXFm1Jx&#10;DdbgMZqiwY/PxmQiVmTGvJsxS+Z8ZpV6MhMWMEEm5wn6hQerL2OsrBHR9hEiY/phOSPSFEtz5mzp&#10;/vovi6vWjjm/dJLnIrrO5YPIzsTIzClM9AzCPeQiAOSMMYt7DO5xF7y+Cer347Tn++HxeI36KEyg&#10;o2z3Amk6SqWVzV8uRR3lsZJKqnOpoqonECaVVqql7qkI2Mnv+6iKIduvhWuC1oE4R27nEHxnWzBd&#10;fhXu6lb4O0cQcTESbyKI1BQd4wE6xsmcRJSREDwmIzyyJMZmEO0exczVHngqWuA5347pawNITIeN&#10;mAtT5Z2cmsSatW9j1+4d1POP4kzZWRw7Wojt27Yb0LZq1Sqjq0vfFyF1LhBlvWH6LyBXVVVlwJo8&#10;ZHIzCkdI7xcIFO4QsBPj7uTffRQYtMjCzPWA5opshIsubUYZbxRREt/bPoCZS4yeaOzCTEMXAhfp&#10;smzsZumBn9cDPA/w6G+4jmBTF4Kt/YgNepH20aQdombEmZOSnYezZIK+5Tfol961+2OUMGTm8KfH&#10;UH6mkij4gEGyYoTAmsCbnOwisAgt0Pbee++Zc7kh5fSXCUPuSz0nn7AYI2aJaQJoAmuPAqHv1IdF&#10;DXjG1MDFVrGmYUp4Bf/GuWBTLUImQq0pSL/zdAhBzwxmGKc67fPTXRkhNlBkAc3bcgrx+SAJHqAm&#10;FJFfYl7VzZAR0ViEomSKbkPOmkiMIsdDsZGg2KEvmxhE7kOZNuTGdLoO9V+uRokaiSDrdrRuSv1X&#10;HRVdU53HUhw96qPmy9i/xU3ZeURZfxmJ8bC+6QkTHoEB94QJT5hwfxkuD0t8POj3LqkdOd2Pt3zA&#10;Mu5p5Mi+JGRsR5G97oissLE91mhnO75UzI71xikeaS5QYO5dczr+XBySjrpmzCryZSs2SvWs5jXv&#10;0XvUccGipmxLGOuEseYFG9VsbO5EuwY/UN9XESI2CFnEUHCASe2ciymyYeO2HacvV9ekQsqxIj1f&#10;wEs6v7xkjZcu0iNWgfaOa0bnv9bajtKSMnR3deNsZTnr19AdWU7XZA36egdwsa4BtVXVOPrpYRQV&#10;FKKYTqJhomnZqh70aP1LtrdgJojwMhvIxSj/q8wC8jYVEIkW09VYwWuFBEjnL9SjraMTN5hWdZ4x&#10;p2cqz6KcRfflpxVhZUKw+rzHw5yF+RwA4YDNmzcb1+LGjRtvec1Ony7B26tXEZwxVvRDxoru2I1L&#10;jU3EDn6i4F2GQStWKDh4E1qar2Hvnn04RIB36sRJnGNY5p4DDNztaEdcYTuPgKzPl3GGCTY0RTNC&#10;vlr5ZxVOLtOAbDdytl+mf7aVmTndgwNov3kD/YO01Yy4MOKewKjPi363C8OMLe2edyvKfCCzg5zm&#10;YoiQrGaAZpWAlGaCipgh33J1dRXdnUWM0maQ7f7dRMyFZH4FzRJ72ZcWc6+pqZFuyBKaOo5j394D&#10;KD1VindWr0HpyVMmHP5IwXEOjlrjVMqXAI9CvSXXhNzOySoq71qMCDdJdBtjEO/MGDM7PdMMkwwQ&#10;KYdZIpTTtKfOW1idbTjltMSVkLEYImQsVKsSpTcuzpimBENn5hI4UibwVh66VJpeOrpMU8zwSdLI&#10;GOL75TBSOzY5IxAOMSqQEYT3mEP3sBmRt4qakpuSEcsTvf3outiAjvLTGDlfjeHKc2gvPwNv9w2k&#10;Az6T26C8Z4W+3PPHGSfPvK/htudtivu8M2gRUWOS3h2uont+90MUX3dlwpxspS2JKU0jrS0Y4LTv&#10;Pl3GYLBCeBiBMa1kiFLGJdEA10WREh73moU6wry0e5bLT5iwUGfXtA5R08gyesLdehUDDNTqP16I&#10;YVo9fczqnCg6icmTpeijjO7mYj1w9gx6a+oQYxJIJBG+95lgRr8tjv5o2ZL6SWMi9TPDKm20YdXY&#10;BzLqzY4ezrk0f/4FzJA7zgSFv4SpLYXcYxhkLFB/YRFGC09g7EgRRg4dwwiJP3D0OIaOF6GbC3F3&#10;yQl0nTmHIS7ksaj/ll5/30QyTJgjkbJAJZQePBOc3j6H+/XziNV7ZNwdmWAWY4bJu1rbKP9rMFhY&#10;jFGO/pFPjmKAuc3dR46hn+Jo4OBhuAqKMVRUjMGKWnTV1iFAr5kFV7lMuBuYWnB/fiaINLcxQQpA&#10;TgLI5w0uFouzyqkQi50+cAcT7tbvOw02ZwzWomBtqYeVqR/yBzDSdAUT1ecxUXYGw0Un4DpOYhec&#10;RGKoH5NNl+AuOoWRw8eZ8V+BkZIquOsvY8bFjP8lRpHRhBz5x8IPumYDr2xglg0CSyqYjCXK6HCl&#10;bcUV+UGfRILFBok545uU8mRjnWyuso3+Wyq/WYPN76cKzXckqH3pmCQ4dfbFptPa2FobzqOjM6jM&#10;5lfbFF3bF3tdRyfN7zgTtLCmSKx2Bs/6GOboLa/AEGfD0LFC9BwugK+zHUPnSXQu1H10U/rKzzJu&#10;lXGcdY2YHh66LXfZ+VLhBCX4SbeXR0whiHJNKvxR55eY8ybvmeJQ5aLcvXMHDuxlnCmzQjdt34Ve&#10;YpSy0lNMPCwwzyncUW5QuTWFbeR9EzZRvKowz86dO024pGJRlUIrD53aVVCwQjGVUHiRKb/79x1C&#10;GQfSwQOfwE31u+7CRRQcLzAuUwFW9VvnAplqTx5AtSP/tkIp1ba+SWqz8JFwkOrJw6fvVeimvkl4&#10;yTmr7qodJWNRDLPznvqLGCo+AQ+R6XDhSbhKK9B8qhAdJSfRT0IMsPFxvmSguALDFxowM+pacmGW&#10;Z+wPf/iD6ZAyHWWi2LFjhwGF+ii5LJWBqdRYRW0XFhzD2tVvYuu2j/DHP7+MBmaEHti3Bxdqqkxw&#10;sJ6Rk3/lypXmg19//XUTf/rGG2+YiG0RWgRTm6orpolRimXVe999911sIAr/71//lkQ+gdVvv4Pe&#10;nn7eP2aYuXbtWjNYhPoVPCyC6r3KAlX/lb+svivSXANIRJbVQH5uEV6gVW3IZatzMTPvmSA3pfBB&#10;39VrcF2+giGqoUMkvruExKZ21M+P05rQVVKKQc6CwVNUXc81UkNqRNzHLP4lFigBMDFA/mONHqFy&#10;+YL1ASr6cN2zYe2dDHtvvtKE5parOEGf9DCRehvD6utpLlHes83c1GiVDUrXRBSF3iu6Wqm2mgUy&#10;o8jxL4SuESpC2cRxzcIWIvPGxkucKafNzOru7mWdWtNHmXI04tUn/VcfNXg08mWG0Tfovfa/Zqje&#10;L0uBZqdNgtf33Zs44qKXYPJgYMKLgeZWXKeZYOhMFQbJhFGO0B7mHru4TvRWnEMvp/Eg97jormI+&#10;QEMT0pTLSy1kTjlrI/PsXhB234jc7QnsdSt/nQki1gJr95+whkfnvhM24NeuMxIZzvwJm4tg79tA&#10;YRusrHfYa7YPzuftuXMvDuc2DHcKNL7zmsAXy0SQjsTh6uzCELnYc+YsXLRiDtKGM3zmNIbLSjHC&#10;7XiGK8+jt+o8OimKIpxuccYWLQXW7H4VuQywm3k4s+CdYfWWCDa91vnh9llrJHQ+58wGsvdtW86N&#10;Q5zP2nO7sDuJa5lg79nvcA4Q5yYp1ppsB47TzC9pcdc1QdERymFLBEJwXW3DaMs19JAJ45ebMEPx&#10;4KPmNFRdh77qC+itY/L4uKylTLdl9s5STMhNg7J5AM40JSeh7XV7zCWQM+fZyVjLCGfmkK2bm7hi&#10;Q+n1jA3fz/V95OZWO9VOE6Eynxq2WH9tXXsv7zXhNgOcNggJxeEZcKGdo72LC/XYNW4EcqkJndW1&#10;GLzSzB3B5mxHhuNfAMi5bxB4j6DqL/W+u84E+2JDWMUTySkTZJ4azdbT7hH4XEOMQfIiFeO2OWnu&#10;PaSIbHnB5PV6RD7yUe/HUwzK4jZ2c5n8MrxJ7ESoGURJ4OSkC0nfCBKhUZqZJ5ir7KVhzsOjB5Gk&#10;m/GpboInxnvGx+CPDmM6OYrpFPemSI7DkxiDL+nFBO97ExMIJYKcJXRXKo5VSSSOzaTsNHeKCivj&#10;b01j2Y5MvoSCkedcm7pn6+XK2Ued8LeJI+YTkDZzLkntYTFRdg5t//pv6PrRjzHwk5/h5q//C8Pr&#10;X4fr3B609Baa0szS1FvwWbl5FPVdBD/dn6KwdSf2NGzE5qp3sLFiHdbUvor1lWtR3V7J2FXt3MU4&#10;VyJdqXnK1rT7C9lsTKl+Uvf0X6qn1MoGKgTy3LVd7zDBwFcp+jooCq9SpZRaKPVW9e7HrPAwmfbU&#10;HBPmM3KYrTlJNDjwna9j8mt/h+A3v4Kxn/8AE2t+S+3nPVzq32tKI0t9/55bparnY5R1b0dx11bs&#10;v/4+Nl5+AyurX8Cr1c/j+cbf4JXa51B6vZh+aUZ3U2QFmOmpfYwEXIRy5V1TkS791ltvmXRYAR0x&#10;QeBqHYHVrr17DBMuERDt3bkbWzZuwsfcXkf6/e9+9zuTMvswCXk/7zZMUHaNYk+zXFQnaZZwfevb&#10;8H/lH5B6+qsI//h78K/6FVzlq9EwsNuUiwO7cGFgpym1LOVDO1DSvw2FvZux6/o7WH/ldayqfQEv&#10;n/8jnqv/FZ6v+V8UdRxhcnrQMGHSO2n2JxJiVdCvzAtKoxVDVARwhEwFcgSqDn3yCT49dhT9Q4No&#10;5s5ghTQlfMKNEU/St6xAAZkShIIf65lAjwFi2hyQhjF3RSVu/OIXGPzpT+H52TOY/M0v4d2yEiPV&#10;u9DSV2xKc18RGgcKTWlgqRkoQHX/MZzrO4LimwfwSetH2HVxAz688AHW163Bu/Vv4uzNMiYeBo0s&#10;T9I4ZoN5ZWyTi1NF5gwZ9mxQr+S90HVQ+xtxU8MI3ZwxriUyjOk5AS7V17nq3c9ofJjPmpkQNzOB&#10;8T7EA9GpafhpHY30MEG8uxOpwT76kYcRDo0hxMVZJcjij39WwgkvF14PyyR8LBNcqMeiI3CHRzEc&#10;HUR/tBue0ITZ+VHbNKTIbGtZtCmxzlRYC4JuWSfJjBh9x8qF03YP1jppLZcWNzxMQt7Pu5/iemDW&#10;BIWuZ6gdZbSdAqPgta1OkicxZubEmB6lGCNpNioZk6GjfbPnijakUv6BinYNVoySCEQ5Z9pMzXKu&#10;KYFQ+2pLu3FoNRZQWS3HMsUZfCbNTXsrKctHx1yztAVo90OIh/ls3jjhYXbyy/7uJ0x4BADl/wOA&#10;dUqLsoyniAAAAABJRU5ErkJgglBLAQItABQABgAIAAAAIQCxgme2CgEAABMCAAATAAAAAAAAAAAA&#10;AAAAAAAAAABbQ29udGVudF9UeXBlc10ueG1sUEsBAi0AFAAGAAgAAAAhADj9If/WAAAAlAEAAAsA&#10;AAAAAAAAAAAAAAAAOwEAAF9yZWxzLy5yZWxzUEsBAi0AFAAGAAgAAAAhAGRAHnLnAgAAIwkAAA4A&#10;AAAAAAAAAAAAAAAAOgIAAGRycy9lMm9Eb2MueG1sUEsBAi0AFAAGAAgAAAAhAC5s8ADFAAAApQEA&#10;ABkAAAAAAAAAAAAAAAAATQUAAGRycy9fcmVscy9lMm9Eb2MueG1sLnJlbHNQSwECLQAUAAYACAAA&#10;ACEAx+xORdwAAAAFAQAADwAAAAAAAAAAAAAAAABJBgAAZHJzL2Rvd25yZXYueG1sUEsBAi0ACgAA&#10;AAAAAAAhAOPsVO/oeAIA6HgCABQAAAAAAAAAAAAAAAAAUgcAAGRycy9tZWRpYS9pbWFnZTEucG5n&#10;UEsBAi0ACgAAAAAAAAAhAPitI6+mGwAAphsAABQAAAAAAAAAAAAAAAAAbIACAGRycy9tZWRpYS9p&#10;bWFnZTIucG5nUEsFBgAAAAAHAAcAvgEAAESc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54864;height:18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1MO/AAAA3AAAAA8AAABkcnMvZG93bnJldi54bWxET82KwjAQvi/4DmGEva2prohWo1hB8Gr1&#10;AYZmbKvNpCSx7b79RhC8zcf3O5vdYBrRkfO1ZQXTSQKCuLC65lLB9XL8WYLwAVljY5kU/JGH3Xb0&#10;tcFU257P1OWhFDGEfYoKqhDaVEpfVGTQT2xLHLmbdQZDhK6U2mEfw00jZ0mykAZrjg0VtnSoqHjk&#10;T6Ng1d9POJvbvTsfs3ufLfOsW9VKfY+H/RpEoCF8xG/3Scf5yS+8nokXyO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l9TDvwAAANwAAAAPAAAAAAAAAAAAAAAAAJ8CAABk&#10;cnMvZG93bnJldi54bWxQSwUGAAAAAAQABAD3AAAAiwMAAAAA&#10;">
                  <v:imagedata r:id="rId64" o:title=""/>
                  <v:path arrowok="t"/>
                </v:shape>
                <v:shape id="Picture 104" o:spid="_x0000_s1028" type="#_x0000_t75" style="position:absolute;left:-11163;top:10406;width:11163;height:7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CHS/AAAA3AAAAA8AAABkcnMvZG93bnJldi54bWxET01rAjEQvRf8D2EEbzVRSqmrUUQQehO3&#10;Va9DMm4WN5NlE3X990Yo9DaP9zmLVe8bcaMu1oE1TMYKBLEJtuZKw+/P9v0LREzIFpvApOFBEVbL&#10;wdsCCxvuvKdbmSqRQzgWqMGl1BZSRuPIYxyHljhz59B5TBl2lbQd3nO4b+RUqU/psebc4LCljSNz&#10;Ka9eg92a3eHRzEqpThsTD7vZ0V2T1qNhv56DSNSnf/Gf+9vm+eoDXs/kC+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3wh0vwAAANwAAAAPAAAAAAAAAAAAAAAAAJ8CAABk&#10;cnMvZG93bnJldi54bWxQSwUGAAAAAAQABAD3AAAAiwMAAAAA&#10;">
                  <v:imagedata r:id="rId65" o:title=""/>
                  <v:path arrowok="t"/>
                </v:shape>
                <w10:anchorlock/>
              </v:group>
            </w:pict>
          </mc:Fallback>
        </mc:AlternateContent>
      </w:r>
    </w:p>
    <w:p w14:paraId="13AB0A22" w14:textId="47645D71" w:rsidR="00A12FC7" w:rsidRPr="0083603E" w:rsidRDefault="00A12FC7" w:rsidP="00A12FC7">
      <w:pPr>
        <w:ind w:left="1350"/>
        <w:rPr>
          <w:i/>
          <w:sz w:val="18"/>
          <w:szCs w:val="18"/>
          <w:lang w:val="fr-FR"/>
        </w:rPr>
      </w:pPr>
      <w:r w:rsidRPr="0083603E">
        <w:rPr>
          <w:i/>
          <w:sz w:val="18"/>
          <w:szCs w:val="18"/>
          <w:lang w:val="fr-FR"/>
        </w:rPr>
        <w:t>Source: CIAT</w:t>
      </w:r>
      <w:r w:rsidR="003E3414" w:rsidRPr="0083603E">
        <w:rPr>
          <w:i/>
          <w:sz w:val="18"/>
          <w:szCs w:val="18"/>
          <w:lang w:val="fr-FR"/>
        </w:rPr>
        <w:t xml:space="preserve"> (n.d.)</w:t>
      </w:r>
    </w:p>
    <w:p w14:paraId="23B06669" w14:textId="24173480" w:rsidR="00A12FC7" w:rsidRPr="0083603E" w:rsidRDefault="00D03245" w:rsidP="00A12FC7">
      <w:pPr>
        <w:pStyle w:val="Heading3"/>
        <w:keepLines/>
        <w:spacing w:before="300" w:line="300" w:lineRule="atLeast"/>
        <w:contextualSpacing w:val="0"/>
        <w:rPr>
          <w:lang w:val="fr-FR"/>
        </w:rPr>
      </w:pPr>
      <w:r w:rsidRPr="0083603E">
        <w:rPr>
          <w:lang w:val="fr-FR"/>
        </w:rPr>
        <w:t>Risques sismiques</w:t>
      </w:r>
    </w:p>
    <w:p w14:paraId="087928D1" w14:textId="565A7B1B" w:rsidR="00D03245" w:rsidRPr="0083603E" w:rsidRDefault="00D03245" w:rsidP="00D03245">
      <w:pPr>
        <w:rPr>
          <w:lang w:val="fr-FR"/>
        </w:rPr>
      </w:pPr>
      <w:r w:rsidRPr="0083603E">
        <w:rPr>
          <w:lang w:val="fr-FR"/>
        </w:rPr>
        <w:t>Un séisme</w:t>
      </w:r>
      <w:bookmarkStart w:id="377" w:name="_Ref392074190"/>
      <w:bookmarkStart w:id="378" w:name="_Toc394400906"/>
      <w:r w:rsidR="00446A4C">
        <w:rPr>
          <w:lang w:val="fr-FR"/>
        </w:rPr>
        <w:t xml:space="preserve"> </w:t>
      </w:r>
      <w:r w:rsidRPr="0083603E">
        <w:rPr>
          <w:lang w:val="fr-FR"/>
        </w:rPr>
        <w:t>est causé par un mouvement ou un tremblement soudain de la terre dû à la brusque libération  d</w:t>
      </w:r>
      <w:r w:rsidR="005D1BCC">
        <w:rPr>
          <w:lang w:val="fr-FR"/>
        </w:rPr>
        <w:t>e l</w:t>
      </w:r>
      <w:r w:rsidRPr="0083603E">
        <w:rPr>
          <w:lang w:val="fr-FR"/>
        </w:rPr>
        <w:t>’énergie accumulée dans les roches sous la surface de la terre. Quand</w:t>
      </w:r>
      <w:r w:rsidR="005D1BCC">
        <w:rPr>
          <w:lang w:val="fr-FR"/>
        </w:rPr>
        <w:t xml:space="preserve"> l</w:t>
      </w:r>
      <w:r w:rsidR="00657A65" w:rsidRPr="0083603E">
        <w:rPr>
          <w:lang w:val="fr-FR"/>
        </w:rPr>
        <w:t xml:space="preserve">es tensions dues à des forces tectoniques souterraines </w:t>
      </w:r>
      <w:r w:rsidR="005D1BCC">
        <w:rPr>
          <w:lang w:val="fr-FR"/>
        </w:rPr>
        <w:t xml:space="preserve">sont </w:t>
      </w:r>
      <w:r w:rsidR="00657A65" w:rsidRPr="0083603E">
        <w:rPr>
          <w:lang w:val="fr-FR"/>
        </w:rPr>
        <w:t xml:space="preserve">supérieures à la puissance des roches, elles se rompront brusquement et se déplaceront au long des failles existantes. L’énergie libérée par ce processus résulte en vibrations appelées ondes sismiques qui sont responsables du tremblement et des secousses du sol pendant un séisme. Les séismes sont également causés par de formidables </w:t>
      </w:r>
      <w:r w:rsidR="00657A65" w:rsidRPr="0083603E">
        <w:rPr>
          <w:lang w:val="fr-FR"/>
        </w:rPr>
        <w:lastRenderedPageBreak/>
        <w:t>éboulements de roches au long des fonds océaniques. L’aléa sismique en Haïti a son origine dans l’interaction entre les plaques d’Amérique du Nord et de la Caraïbe, dont le mouvement relatif vers l’est est de 2cm/an (10mm/an).</w:t>
      </w:r>
    </w:p>
    <w:p w14:paraId="394020F9" w14:textId="6716B2ED" w:rsidR="00657A65" w:rsidRPr="0083603E" w:rsidRDefault="00657A65" w:rsidP="00D03245">
      <w:pPr>
        <w:rPr>
          <w:lang w:val="fr-FR"/>
        </w:rPr>
      </w:pPr>
      <w:r w:rsidRPr="0083603E">
        <w:rPr>
          <w:lang w:val="fr-FR"/>
        </w:rPr>
        <w:t xml:space="preserve">L’île d’Hispaniola est considérée </w:t>
      </w:r>
      <w:r w:rsidR="005D1BCC">
        <w:rPr>
          <w:lang w:val="fr-FR"/>
        </w:rPr>
        <w:t xml:space="preserve">être </w:t>
      </w:r>
      <w:r w:rsidRPr="0083603E">
        <w:rPr>
          <w:lang w:val="fr-FR"/>
        </w:rPr>
        <w:t>une zone complexe de déformation présentant des zones de subduction au large des côtes nord et sud et d</w:t>
      </w:r>
      <w:r w:rsidR="005D1BCC">
        <w:rPr>
          <w:lang w:val="fr-FR"/>
        </w:rPr>
        <w:t>es zones de failles de décrochement</w:t>
      </w:r>
      <w:r w:rsidRPr="0083603E">
        <w:rPr>
          <w:lang w:val="fr-FR"/>
        </w:rPr>
        <w:t xml:space="preserve"> qui traversent les régions nord et sud.</w:t>
      </w:r>
    </w:p>
    <w:p w14:paraId="13BA0A95" w14:textId="0B36DF11" w:rsidR="00657A65" w:rsidRPr="0083603E" w:rsidRDefault="00657A65" w:rsidP="00D03245">
      <w:pPr>
        <w:rPr>
          <w:lang w:val="fr-FR"/>
        </w:rPr>
      </w:pPr>
      <w:r w:rsidRPr="0083603E">
        <w:rPr>
          <w:lang w:val="fr-FR"/>
        </w:rPr>
        <w:t>La composante de décrochement du mouvement est due au mou</w:t>
      </w:r>
      <w:r w:rsidR="005D1BCC">
        <w:rPr>
          <w:lang w:val="fr-FR"/>
        </w:rPr>
        <w:t>vement vers l’est de la Plaque C</w:t>
      </w:r>
      <w:r w:rsidRPr="0083603E">
        <w:rPr>
          <w:lang w:val="fr-FR"/>
        </w:rPr>
        <w:t xml:space="preserve">aribéenne lié à la Plaque d’Amérique du Nord. Sur Hispaniola, la majorité du mouvement de décrochement </w:t>
      </w:r>
      <w:r w:rsidR="00EC11DB" w:rsidRPr="0083603E">
        <w:rPr>
          <w:lang w:val="fr-FR"/>
        </w:rPr>
        <w:t xml:space="preserve">se trouve sur deux grands éléments : la zone de faille </w:t>
      </w:r>
      <w:r w:rsidR="00446A4C" w:rsidRPr="0083603E">
        <w:rPr>
          <w:lang w:val="fr-FR"/>
        </w:rPr>
        <w:t>septentrionale</w:t>
      </w:r>
      <w:r w:rsidR="00EC11DB" w:rsidRPr="0083603E">
        <w:rPr>
          <w:lang w:val="fr-FR"/>
        </w:rPr>
        <w:t>, qui s’étend de la partie centrale sud</w:t>
      </w:r>
      <w:r w:rsidR="005D1BCC">
        <w:rPr>
          <w:lang w:val="fr-FR"/>
        </w:rPr>
        <w:t>,</w:t>
      </w:r>
      <w:r w:rsidR="00EC11DB" w:rsidRPr="0083603E">
        <w:rPr>
          <w:lang w:val="fr-FR"/>
        </w:rPr>
        <w:t xml:space="preserve"> d’Hispaniola à la Jamaïque. L’emplacement et les </w:t>
      </w:r>
      <w:r w:rsidR="00446A4C">
        <w:rPr>
          <w:lang w:val="fr-FR"/>
        </w:rPr>
        <w:t>caractéristiques</w:t>
      </w:r>
      <w:r w:rsidR="00EC11DB" w:rsidRPr="0083603E">
        <w:rPr>
          <w:lang w:val="fr-FR"/>
        </w:rPr>
        <w:t xml:space="preserve"> du grave séisme qui a frappé Haïti en janvier 2012 indiquent qu’il a eu lieu sur un segment de la zone de faille Enriquillo – Plantain Garden. La Faille des Matheux – Neiba est une faille </w:t>
      </w:r>
      <w:r w:rsidR="005D1BCC">
        <w:rPr>
          <w:lang w:val="fr-FR"/>
        </w:rPr>
        <w:t>de chevauchement située</w:t>
      </w:r>
      <w:r w:rsidR="00EC11DB" w:rsidRPr="0083603E">
        <w:rPr>
          <w:lang w:val="fr-FR"/>
        </w:rPr>
        <w:t xml:space="preserve"> sous les chaines de montagne d’Haïti.</w:t>
      </w:r>
    </w:p>
    <w:p w14:paraId="1770F09C" w14:textId="1FD5A8BC" w:rsidR="003C21F9" w:rsidRPr="0083603E" w:rsidRDefault="00EC11DB" w:rsidP="003C21F9">
      <w:pPr>
        <w:rPr>
          <w:lang w:val="fr-FR"/>
        </w:rPr>
      </w:pPr>
      <w:r w:rsidRPr="0083603E">
        <w:rPr>
          <w:lang w:val="fr-FR"/>
        </w:rPr>
        <w:t>Il y a des zones de subduction actives au large des côtes nord et sud d’Hispaniola. Les zones de subduction nord d’Hispaniola ont produit de puissants séismes de 1946 à 1953 (</w:t>
      </w:r>
      <w:r w:rsidR="0066309D" w:rsidRPr="0083603E">
        <w:rPr>
          <w:lang w:val="fr-FR"/>
        </w:rPr>
        <w:t xml:space="preserve">Frankel </w:t>
      </w:r>
      <w:r w:rsidR="0066309D" w:rsidRPr="0083603E">
        <w:rPr>
          <w:i/>
          <w:lang w:val="fr-FR"/>
        </w:rPr>
        <w:t>et al</w:t>
      </w:r>
      <w:r w:rsidR="0066309D" w:rsidRPr="0083603E">
        <w:rPr>
          <w:lang w:val="fr-FR"/>
        </w:rPr>
        <w:t xml:space="preserve"> (USGS), 2010). Les mécanismes au foyer de ces tremblements de terre </w:t>
      </w:r>
      <w:r w:rsidR="00446A4C" w:rsidRPr="0083603E">
        <w:rPr>
          <w:lang w:val="fr-FR"/>
        </w:rPr>
        <w:t>indiquent</w:t>
      </w:r>
      <w:r w:rsidR="0066309D" w:rsidRPr="0083603E">
        <w:rPr>
          <w:lang w:val="fr-FR"/>
        </w:rPr>
        <w:t xml:space="preserve"> une subduction vers les sud de la Plaque d’Amérique du Nord. </w:t>
      </w:r>
      <w:r w:rsidR="003C5F0A" w:rsidRPr="0083603E">
        <w:rPr>
          <w:lang w:val="fr-FR"/>
        </w:rPr>
        <w:t>La zone de subduction de Muertos</w:t>
      </w:r>
      <w:r w:rsidR="003C21F9" w:rsidRPr="0083603E">
        <w:rPr>
          <w:lang w:val="fr-FR"/>
        </w:rPr>
        <w:t xml:space="preserve"> est située dans le sud d’Hispaniola et s’étend à l’est vers le sud de Puerto Rico. </w:t>
      </w:r>
      <w:r w:rsidR="002E7094" w:rsidRPr="0083603E">
        <w:rPr>
          <w:lang w:val="fr-FR"/>
        </w:rPr>
        <w:t>Il y a des indices de rupture dans cette zone en 1</w:t>
      </w:r>
      <w:r w:rsidR="005D1BCC">
        <w:rPr>
          <w:lang w:val="fr-FR"/>
        </w:rPr>
        <w:t>751 lors d’un puissant séisme qui</w:t>
      </w:r>
      <w:r w:rsidR="002E7094" w:rsidRPr="0083603E">
        <w:rPr>
          <w:lang w:val="fr-FR"/>
        </w:rPr>
        <w:t xml:space="preserve"> a produit un </w:t>
      </w:r>
      <w:r w:rsidR="00446A4C" w:rsidRPr="0083603E">
        <w:rPr>
          <w:lang w:val="fr-FR"/>
        </w:rPr>
        <w:t>tsunami</w:t>
      </w:r>
      <w:r w:rsidR="002E7094" w:rsidRPr="0083603E">
        <w:rPr>
          <w:lang w:val="fr-FR"/>
        </w:rPr>
        <w:t xml:space="preserve"> (Frankel </w:t>
      </w:r>
      <w:r w:rsidR="002E7094" w:rsidRPr="0083603E">
        <w:rPr>
          <w:i/>
          <w:lang w:val="fr-FR"/>
        </w:rPr>
        <w:t>et al</w:t>
      </w:r>
      <w:r w:rsidR="002E7094" w:rsidRPr="0083603E">
        <w:rPr>
          <w:lang w:val="fr-FR"/>
        </w:rPr>
        <w:t xml:space="preserve"> (USGS), 2010).</w:t>
      </w:r>
    </w:p>
    <w:p w14:paraId="0E479CAC" w14:textId="20A93EA9" w:rsidR="002E7094" w:rsidRPr="0083603E" w:rsidRDefault="002E7094" w:rsidP="003C21F9">
      <w:pPr>
        <w:rPr>
          <w:lang w:val="fr-FR"/>
        </w:rPr>
      </w:pPr>
      <w:r w:rsidRPr="0083603E">
        <w:rPr>
          <w:lang w:val="fr-FR"/>
        </w:rPr>
        <w:t xml:space="preserve">Il y a un historique vérifiable de séisme </w:t>
      </w:r>
      <w:r w:rsidR="00446A4C" w:rsidRPr="0083603E">
        <w:rPr>
          <w:lang w:val="fr-FR"/>
        </w:rPr>
        <w:t>datant</w:t>
      </w:r>
      <w:r w:rsidRPr="0083603E">
        <w:rPr>
          <w:lang w:val="fr-FR"/>
        </w:rPr>
        <w:t xml:space="preserve"> de plus de 500 dans la Caraïbe (voir la Figure 9-2). </w:t>
      </w:r>
      <w:r w:rsidR="009232E2" w:rsidRPr="0083603E">
        <w:rPr>
          <w:lang w:val="fr-FR"/>
        </w:rPr>
        <w:t xml:space="preserve">En général, les événements sismiques en Haïti sont mal consignés. La révision des informations disponibles </w:t>
      </w:r>
      <w:r w:rsidR="00317D83" w:rsidRPr="0083603E">
        <w:rPr>
          <w:lang w:val="fr-FR"/>
        </w:rPr>
        <w:t>indique que, depuis 1750, les grands événements suivants ont eu lieu :</w:t>
      </w:r>
    </w:p>
    <w:p w14:paraId="103DBC6A" w14:textId="795A936C" w:rsidR="00A12FC7" w:rsidRPr="0083603E" w:rsidRDefault="00A12FC7" w:rsidP="001509C2">
      <w:pPr>
        <w:pStyle w:val="TableTitle"/>
        <w:rPr>
          <w:lang w:val="fr-FR"/>
        </w:rPr>
      </w:pPr>
      <w:bookmarkStart w:id="379" w:name="_Ref448499291"/>
      <w:bookmarkEnd w:id="377"/>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9</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2</w:t>
      </w:r>
      <w:r w:rsidR="008B3891" w:rsidRPr="0083603E">
        <w:rPr>
          <w:noProof/>
          <w:lang w:val="fr-FR"/>
        </w:rPr>
        <w:fldChar w:fldCharType="end"/>
      </w:r>
      <w:bookmarkEnd w:id="379"/>
      <w:r w:rsidRPr="0083603E">
        <w:rPr>
          <w:lang w:val="fr-FR"/>
        </w:rPr>
        <w:tab/>
      </w:r>
      <w:bookmarkEnd w:id="378"/>
      <w:r w:rsidR="00317D83" w:rsidRPr="0083603E">
        <w:rPr>
          <w:lang w:val="fr-FR"/>
        </w:rPr>
        <w:t>Séismes les plus importants sur l’île d’Hispaniola</w:t>
      </w:r>
      <w:r w:rsidRPr="0083603E">
        <w:rPr>
          <w:lang w:val="fr-FR"/>
        </w:rPr>
        <w:t xml:space="preserve"> </w:t>
      </w:r>
    </w:p>
    <w:tbl>
      <w:tblPr>
        <w:tblW w:w="763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6"/>
        <w:gridCol w:w="824"/>
        <w:gridCol w:w="1440"/>
        <w:gridCol w:w="4500"/>
      </w:tblGrid>
      <w:tr w:rsidR="00A12FC7" w:rsidRPr="0083603E" w14:paraId="24FCFC95" w14:textId="77777777" w:rsidTr="00A12FC7">
        <w:trPr>
          <w:cantSplit/>
          <w:trHeight w:val="70"/>
          <w:tblHeader/>
        </w:trPr>
        <w:tc>
          <w:tcPr>
            <w:tcW w:w="1690" w:type="dxa"/>
            <w:gridSpan w:val="2"/>
            <w:shd w:val="clear" w:color="auto" w:fill="auto"/>
            <w:vAlign w:val="center"/>
            <w:hideMark/>
          </w:tcPr>
          <w:p w14:paraId="2B71D8C5" w14:textId="77777777" w:rsidR="00A12FC7" w:rsidRPr="0083603E" w:rsidRDefault="00A12FC7" w:rsidP="00A12FC7">
            <w:pPr>
              <w:spacing w:before="120" w:after="120"/>
              <w:ind w:left="0"/>
              <w:jc w:val="center"/>
              <w:rPr>
                <w:b/>
                <w:sz w:val="20"/>
                <w:lang w:val="fr-FR" w:eastAsia="es-ES"/>
              </w:rPr>
            </w:pPr>
            <w:r w:rsidRPr="0083603E">
              <w:rPr>
                <w:b/>
                <w:sz w:val="20"/>
                <w:lang w:val="fr-FR" w:eastAsia="es-ES"/>
              </w:rPr>
              <w:t>Date</w:t>
            </w:r>
          </w:p>
        </w:tc>
        <w:tc>
          <w:tcPr>
            <w:tcW w:w="1440" w:type="dxa"/>
            <w:shd w:val="clear" w:color="auto" w:fill="auto"/>
            <w:vAlign w:val="center"/>
            <w:hideMark/>
          </w:tcPr>
          <w:p w14:paraId="4995C220" w14:textId="77777777" w:rsidR="00A12FC7" w:rsidRPr="0083603E" w:rsidRDefault="00A12FC7" w:rsidP="00A12FC7">
            <w:pPr>
              <w:spacing w:before="120" w:after="120"/>
              <w:ind w:left="0"/>
              <w:jc w:val="center"/>
              <w:rPr>
                <w:b/>
                <w:sz w:val="20"/>
                <w:lang w:val="fr-FR" w:eastAsia="es-ES"/>
              </w:rPr>
            </w:pPr>
            <w:r w:rsidRPr="0083603E">
              <w:rPr>
                <w:b/>
                <w:sz w:val="20"/>
                <w:lang w:val="fr-FR" w:eastAsia="es-ES"/>
              </w:rPr>
              <w:t>Magnitude</w:t>
            </w:r>
          </w:p>
        </w:tc>
        <w:tc>
          <w:tcPr>
            <w:tcW w:w="4500" w:type="dxa"/>
            <w:shd w:val="clear" w:color="auto" w:fill="auto"/>
            <w:vAlign w:val="center"/>
            <w:hideMark/>
          </w:tcPr>
          <w:p w14:paraId="1145272F" w14:textId="342C8ED2" w:rsidR="00A12FC7" w:rsidRPr="0083603E" w:rsidRDefault="00317D83" w:rsidP="00A12FC7">
            <w:pPr>
              <w:spacing w:before="120" w:after="120"/>
              <w:ind w:left="0"/>
              <w:jc w:val="center"/>
              <w:rPr>
                <w:b/>
                <w:sz w:val="20"/>
                <w:lang w:val="fr-FR" w:eastAsia="es-ES"/>
              </w:rPr>
            </w:pPr>
            <w:r w:rsidRPr="0083603E">
              <w:rPr>
                <w:b/>
                <w:sz w:val="20"/>
                <w:lang w:val="fr-FR" w:eastAsia="es-ES"/>
              </w:rPr>
              <w:t>Villes affectées</w:t>
            </w:r>
          </w:p>
        </w:tc>
      </w:tr>
      <w:tr w:rsidR="00A12FC7" w:rsidRPr="00820DCD" w14:paraId="37501AC7" w14:textId="77777777" w:rsidTr="00A12FC7">
        <w:trPr>
          <w:cantSplit/>
          <w:trHeight w:val="70"/>
        </w:trPr>
        <w:tc>
          <w:tcPr>
            <w:tcW w:w="866" w:type="dxa"/>
            <w:shd w:val="clear" w:color="auto" w:fill="auto"/>
            <w:vAlign w:val="center"/>
            <w:hideMark/>
          </w:tcPr>
          <w:p w14:paraId="1872B70C" w14:textId="77777777" w:rsidR="00A12FC7" w:rsidRPr="0083603E" w:rsidRDefault="00A12FC7" w:rsidP="00A12FC7">
            <w:pPr>
              <w:spacing w:before="120" w:after="120"/>
              <w:ind w:left="0"/>
              <w:rPr>
                <w:sz w:val="20"/>
                <w:lang w:val="fr-FR" w:eastAsia="es-ES"/>
              </w:rPr>
            </w:pPr>
          </w:p>
        </w:tc>
        <w:tc>
          <w:tcPr>
            <w:tcW w:w="824" w:type="dxa"/>
            <w:shd w:val="clear" w:color="auto" w:fill="auto"/>
            <w:vAlign w:val="center"/>
            <w:hideMark/>
          </w:tcPr>
          <w:p w14:paraId="03E515D0" w14:textId="77777777" w:rsidR="00A12FC7" w:rsidRPr="0083603E" w:rsidRDefault="00A12FC7" w:rsidP="00A12FC7">
            <w:pPr>
              <w:spacing w:before="120" w:after="120"/>
              <w:ind w:left="0"/>
              <w:rPr>
                <w:sz w:val="20"/>
                <w:lang w:val="fr-FR" w:eastAsia="es-ES"/>
              </w:rPr>
            </w:pPr>
            <w:r w:rsidRPr="0083603E">
              <w:rPr>
                <w:sz w:val="20"/>
                <w:lang w:val="fr-FR" w:eastAsia="es-ES"/>
              </w:rPr>
              <w:t>1564</w:t>
            </w:r>
          </w:p>
        </w:tc>
        <w:tc>
          <w:tcPr>
            <w:tcW w:w="1440" w:type="dxa"/>
            <w:shd w:val="clear" w:color="auto" w:fill="auto"/>
            <w:vAlign w:val="center"/>
            <w:hideMark/>
          </w:tcPr>
          <w:p w14:paraId="068286DC" w14:textId="77777777" w:rsidR="00A12FC7" w:rsidRPr="0083603E" w:rsidRDefault="00A12FC7" w:rsidP="00A12FC7">
            <w:pPr>
              <w:spacing w:before="120" w:after="120"/>
              <w:ind w:left="0"/>
              <w:jc w:val="center"/>
              <w:rPr>
                <w:sz w:val="20"/>
                <w:lang w:val="fr-FR" w:eastAsia="es-ES"/>
              </w:rPr>
            </w:pPr>
            <w:r w:rsidRPr="0083603E">
              <w:rPr>
                <w:sz w:val="20"/>
                <w:lang w:val="fr-FR" w:eastAsia="es-ES"/>
              </w:rPr>
              <w:t>7 + 6.2</w:t>
            </w:r>
          </w:p>
        </w:tc>
        <w:tc>
          <w:tcPr>
            <w:tcW w:w="4500" w:type="dxa"/>
            <w:shd w:val="clear" w:color="auto" w:fill="auto"/>
            <w:vAlign w:val="center"/>
            <w:hideMark/>
          </w:tcPr>
          <w:p w14:paraId="587C6589" w14:textId="77777777" w:rsidR="00A12FC7" w:rsidRPr="00820DCD" w:rsidRDefault="00A12FC7" w:rsidP="00A12FC7">
            <w:pPr>
              <w:spacing w:before="120" w:after="120"/>
              <w:ind w:left="0"/>
              <w:rPr>
                <w:sz w:val="20"/>
                <w:lang w:val="es-ES" w:eastAsia="es-ES"/>
              </w:rPr>
            </w:pPr>
            <w:r w:rsidRPr="00820DCD">
              <w:rPr>
                <w:sz w:val="20"/>
                <w:lang w:val="es-ES" w:eastAsia="es-ES"/>
              </w:rPr>
              <w:t>Conception de la Vega, Santo Domingo</w:t>
            </w:r>
          </w:p>
        </w:tc>
      </w:tr>
      <w:tr w:rsidR="00A12FC7" w:rsidRPr="0083603E" w14:paraId="75BA3C3A" w14:textId="77777777" w:rsidTr="00A12FC7">
        <w:trPr>
          <w:cantSplit/>
          <w:trHeight w:val="70"/>
        </w:trPr>
        <w:tc>
          <w:tcPr>
            <w:tcW w:w="866" w:type="dxa"/>
            <w:shd w:val="clear" w:color="auto" w:fill="auto"/>
            <w:vAlign w:val="center"/>
            <w:hideMark/>
          </w:tcPr>
          <w:p w14:paraId="17200E40" w14:textId="77777777" w:rsidR="00A12FC7" w:rsidRPr="00820DCD" w:rsidRDefault="00A12FC7" w:rsidP="00A12FC7">
            <w:pPr>
              <w:spacing w:before="120" w:after="120"/>
              <w:ind w:left="0"/>
              <w:rPr>
                <w:sz w:val="20"/>
                <w:lang w:val="es-ES" w:eastAsia="es-ES"/>
              </w:rPr>
            </w:pPr>
          </w:p>
        </w:tc>
        <w:tc>
          <w:tcPr>
            <w:tcW w:w="824" w:type="dxa"/>
            <w:shd w:val="clear" w:color="auto" w:fill="auto"/>
            <w:vAlign w:val="center"/>
            <w:hideMark/>
          </w:tcPr>
          <w:p w14:paraId="43CF6B71" w14:textId="77777777" w:rsidR="00A12FC7" w:rsidRPr="0083603E" w:rsidRDefault="00A12FC7" w:rsidP="00A12FC7">
            <w:pPr>
              <w:spacing w:before="120" w:after="120"/>
              <w:ind w:left="0"/>
              <w:rPr>
                <w:sz w:val="20"/>
                <w:lang w:val="fr-FR" w:eastAsia="es-ES"/>
              </w:rPr>
            </w:pPr>
            <w:r w:rsidRPr="0083603E">
              <w:rPr>
                <w:sz w:val="20"/>
                <w:lang w:val="fr-FR" w:eastAsia="es-ES"/>
              </w:rPr>
              <w:t>1615</w:t>
            </w:r>
          </w:p>
        </w:tc>
        <w:tc>
          <w:tcPr>
            <w:tcW w:w="1440" w:type="dxa"/>
            <w:shd w:val="clear" w:color="auto" w:fill="auto"/>
            <w:vAlign w:val="center"/>
            <w:hideMark/>
          </w:tcPr>
          <w:p w14:paraId="07599EC1" w14:textId="77777777" w:rsidR="00A12FC7" w:rsidRPr="0083603E" w:rsidRDefault="00A12FC7" w:rsidP="00A12FC7">
            <w:pPr>
              <w:spacing w:before="120" w:after="120"/>
              <w:ind w:left="0"/>
              <w:jc w:val="center"/>
              <w:rPr>
                <w:sz w:val="20"/>
                <w:lang w:val="fr-FR" w:eastAsia="es-ES"/>
              </w:rPr>
            </w:pPr>
            <w:r w:rsidRPr="0083603E">
              <w:rPr>
                <w:sz w:val="20"/>
                <w:lang w:val="fr-FR" w:eastAsia="es-ES"/>
              </w:rPr>
              <w:t>7.0</w:t>
            </w:r>
          </w:p>
        </w:tc>
        <w:tc>
          <w:tcPr>
            <w:tcW w:w="4500" w:type="dxa"/>
            <w:shd w:val="clear" w:color="auto" w:fill="auto"/>
            <w:vAlign w:val="center"/>
            <w:hideMark/>
          </w:tcPr>
          <w:p w14:paraId="142BF748" w14:textId="77777777" w:rsidR="00A12FC7" w:rsidRPr="0083603E" w:rsidRDefault="00A12FC7" w:rsidP="00A12FC7">
            <w:pPr>
              <w:spacing w:before="120" w:after="120"/>
              <w:ind w:left="0"/>
              <w:rPr>
                <w:sz w:val="20"/>
                <w:lang w:val="fr-FR" w:eastAsia="es-ES"/>
              </w:rPr>
            </w:pPr>
            <w:r w:rsidRPr="0083603E">
              <w:rPr>
                <w:sz w:val="20"/>
                <w:lang w:val="fr-FR" w:eastAsia="es-ES"/>
              </w:rPr>
              <w:t>Santo Domingo</w:t>
            </w:r>
          </w:p>
        </w:tc>
      </w:tr>
      <w:tr w:rsidR="00A12FC7" w:rsidRPr="0083603E" w14:paraId="4FA1E67E" w14:textId="77777777" w:rsidTr="00A12FC7">
        <w:trPr>
          <w:cantSplit/>
          <w:trHeight w:val="70"/>
        </w:trPr>
        <w:tc>
          <w:tcPr>
            <w:tcW w:w="866" w:type="dxa"/>
            <w:shd w:val="clear" w:color="auto" w:fill="auto"/>
            <w:vAlign w:val="center"/>
            <w:hideMark/>
          </w:tcPr>
          <w:p w14:paraId="04A56A52" w14:textId="77777777" w:rsidR="00A12FC7" w:rsidRPr="0083603E" w:rsidRDefault="00A12FC7" w:rsidP="00A12FC7">
            <w:pPr>
              <w:spacing w:before="120" w:after="120"/>
              <w:ind w:left="0"/>
              <w:rPr>
                <w:sz w:val="20"/>
                <w:lang w:val="fr-FR" w:eastAsia="es-ES"/>
              </w:rPr>
            </w:pPr>
          </w:p>
        </w:tc>
        <w:tc>
          <w:tcPr>
            <w:tcW w:w="824" w:type="dxa"/>
            <w:shd w:val="clear" w:color="auto" w:fill="auto"/>
            <w:vAlign w:val="center"/>
            <w:hideMark/>
          </w:tcPr>
          <w:p w14:paraId="58EC78D2" w14:textId="77777777" w:rsidR="00A12FC7" w:rsidRPr="0083603E" w:rsidRDefault="00A12FC7" w:rsidP="00A12FC7">
            <w:pPr>
              <w:spacing w:before="120" w:after="120"/>
              <w:ind w:left="0"/>
              <w:rPr>
                <w:sz w:val="20"/>
                <w:lang w:val="fr-FR" w:eastAsia="es-ES"/>
              </w:rPr>
            </w:pPr>
            <w:r w:rsidRPr="0083603E">
              <w:rPr>
                <w:sz w:val="20"/>
                <w:lang w:val="fr-FR" w:eastAsia="es-ES"/>
              </w:rPr>
              <w:t>1684</w:t>
            </w:r>
          </w:p>
        </w:tc>
        <w:tc>
          <w:tcPr>
            <w:tcW w:w="1440" w:type="dxa"/>
            <w:shd w:val="clear" w:color="auto" w:fill="auto"/>
            <w:vAlign w:val="center"/>
            <w:hideMark/>
          </w:tcPr>
          <w:p w14:paraId="02E3F080" w14:textId="77777777" w:rsidR="00A12FC7" w:rsidRPr="0083603E" w:rsidRDefault="00A12FC7" w:rsidP="00A12FC7">
            <w:pPr>
              <w:spacing w:before="120" w:after="120"/>
              <w:ind w:left="0"/>
              <w:jc w:val="center"/>
              <w:rPr>
                <w:sz w:val="20"/>
                <w:lang w:val="fr-FR" w:eastAsia="es-ES"/>
              </w:rPr>
            </w:pPr>
            <w:r w:rsidRPr="0083603E">
              <w:rPr>
                <w:sz w:val="20"/>
                <w:lang w:val="fr-FR" w:eastAsia="es-ES"/>
              </w:rPr>
              <w:t>6.5</w:t>
            </w:r>
          </w:p>
        </w:tc>
        <w:tc>
          <w:tcPr>
            <w:tcW w:w="4500" w:type="dxa"/>
            <w:shd w:val="clear" w:color="auto" w:fill="auto"/>
            <w:vAlign w:val="center"/>
            <w:hideMark/>
          </w:tcPr>
          <w:p w14:paraId="7D8E1AAA" w14:textId="77777777" w:rsidR="00A12FC7" w:rsidRPr="0083603E" w:rsidRDefault="00A12FC7" w:rsidP="00A12FC7">
            <w:pPr>
              <w:spacing w:before="120" w:after="120"/>
              <w:ind w:left="0"/>
              <w:rPr>
                <w:sz w:val="20"/>
                <w:lang w:val="fr-FR" w:eastAsia="es-ES"/>
              </w:rPr>
            </w:pPr>
            <w:r w:rsidRPr="0083603E">
              <w:rPr>
                <w:sz w:val="20"/>
                <w:lang w:val="fr-FR" w:eastAsia="es-ES"/>
              </w:rPr>
              <w:t>Santo Domingo, Ázua</w:t>
            </w:r>
          </w:p>
        </w:tc>
      </w:tr>
      <w:tr w:rsidR="00A12FC7" w:rsidRPr="0083603E" w14:paraId="1DD86A7E" w14:textId="77777777" w:rsidTr="00A12FC7">
        <w:trPr>
          <w:cantSplit/>
          <w:trHeight w:val="70"/>
        </w:trPr>
        <w:tc>
          <w:tcPr>
            <w:tcW w:w="866" w:type="dxa"/>
            <w:shd w:val="clear" w:color="auto" w:fill="auto"/>
            <w:vAlign w:val="center"/>
            <w:hideMark/>
          </w:tcPr>
          <w:p w14:paraId="11144E69" w14:textId="77777777" w:rsidR="00A12FC7" w:rsidRPr="0083603E" w:rsidRDefault="00A12FC7" w:rsidP="00A12FC7">
            <w:pPr>
              <w:spacing w:before="120" w:after="120"/>
              <w:ind w:left="0"/>
              <w:rPr>
                <w:sz w:val="20"/>
                <w:lang w:val="fr-FR" w:eastAsia="es-ES"/>
              </w:rPr>
            </w:pPr>
          </w:p>
        </w:tc>
        <w:tc>
          <w:tcPr>
            <w:tcW w:w="824" w:type="dxa"/>
            <w:shd w:val="clear" w:color="auto" w:fill="auto"/>
            <w:vAlign w:val="center"/>
            <w:hideMark/>
          </w:tcPr>
          <w:p w14:paraId="5310D56E" w14:textId="77777777" w:rsidR="00A12FC7" w:rsidRPr="0083603E" w:rsidRDefault="00A12FC7" w:rsidP="00A12FC7">
            <w:pPr>
              <w:spacing w:before="120" w:after="120"/>
              <w:ind w:left="0"/>
              <w:rPr>
                <w:sz w:val="20"/>
                <w:lang w:val="fr-FR" w:eastAsia="es-ES"/>
              </w:rPr>
            </w:pPr>
            <w:r w:rsidRPr="0083603E">
              <w:rPr>
                <w:sz w:val="20"/>
                <w:lang w:val="fr-FR" w:eastAsia="es-ES"/>
              </w:rPr>
              <w:t>1691</w:t>
            </w:r>
          </w:p>
        </w:tc>
        <w:tc>
          <w:tcPr>
            <w:tcW w:w="1440" w:type="dxa"/>
            <w:shd w:val="clear" w:color="auto" w:fill="auto"/>
            <w:vAlign w:val="center"/>
            <w:hideMark/>
          </w:tcPr>
          <w:p w14:paraId="47D8BB25" w14:textId="77777777" w:rsidR="00A12FC7" w:rsidRPr="0083603E" w:rsidRDefault="00A12FC7" w:rsidP="00A12FC7">
            <w:pPr>
              <w:spacing w:before="120" w:after="120"/>
              <w:ind w:left="0"/>
              <w:jc w:val="center"/>
              <w:rPr>
                <w:sz w:val="20"/>
                <w:lang w:val="fr-FR" w:eastAsia="es-ES"/>
              </w:rPr>
            </w:pPr>
            <w:r w:rsidRPr="0083603E">
              <w:rPr>
                <w:sz w:val="20"/>
                <w:lang w:val="fr-FR" w:eastAsia="es-ES"/>
              </w:rPr>
              <w:t>7.0</w:t>
            </w:r>
          </w:p>
        </w:tc>
        <w:tc>
          <w:tcPr>
            <w:tcW w:w="4500" w:type="dxa"/>
            <w:shd w:val="clear" w:color="auto" w:fill="auto"/>
            <w:vAlign w:val="center"/>
            <w:hideMark/>
          </w:tcPr>
          <w:p w14:paraId="609060A4" w14:textId="77777777" w:rsidR="00A12FC7" w:rsidRPr="0083603E" w:rsidRDefault="00A12FC7" w:rsidP="00A12FC7">
            <w:pPr>
              <w:spacing w:before="120" w:after="120"/>
              <w:ind w:left="0"/>
              <w:rPr>
                <w:sz w:val="20"/>
                <w:lang w:val="fr-FR" w:eastAsia="es-ES"/>
              </w:rPr>
            </w:pPr>
            <w:r w:rsidRPr="0083603E">
              <w:rPr>
                <w:sz w:val="20"/>
                <w:lang w:val="fr-FR" w:eastAsia="es-ES"/>
              </w:rPr>
              <w:t>Santo Domingo</w:t>
            </w:r>
          </w:p>
        </w:tc>
      </w:tr>
      <w:tr w:rsidR="00A12FC7" w:rsidRPr="0083603E" w14:paraId="5C2D9CC3" w14:textId="77777777" w:rsidTr="00A12FC7">
        <w:trPr>
          <w:cantSplit/>
          <w:trHeight w:val="70"/>
        </w:trPr>
        <w:tc>
          <w:tcPr>
            <w:tcW w:w="866" w:type="dxa"/>
            <w:shd w:val="clear" w:color="auto" w:fill="auto"/>
            <w:vAlign w:val="center"/>
            <w:hideMark/>
          </w:tcPr>
          <w:p w14:paraId="127A215E" w14:textId="77777777" w:rsidR="00A12FC7" w:rsidRPr="0083603E" w:rsidRDefault="00A12FC7" w:rsidP="00A12FC7">
            <w:pPr>
              <w:spacing w:before="120" w:after="120"/>
              <w:ind w:left="0"/>
              <w:rPr>
                <w:sz w:val="20"/>
                <w:lang w:val="fr-FR" w:eastAsia="es-ES"/>
              </w:rPr>
            </w:pPr>
            <w:r w:rsidRPr="0083603E">
              <w:rPr>
                <w:sz w:val="20"/>
                <w:lang w:val="fr-FR" w:eastAsia="es-ES"/>
              </w:rPr>
              <w:t>9 Nov</w:t>
            </w:r>
          </w:p>
        </w:tc>
        <w:tc>
          <w:tcPr>
            <w:tcW w:w="824" w:type="dxa"/>
            <w:shd w:val="clear" w:color="auto" w:fill="auto"/>
            <w:vAlign w:val="center"/>
            <w:hideMark/>
          </w:tcPr>
          <w:p w14:paraId="725ED276" w14:textId="77777777" w:rsidR="00A12FC7" w:rsidRPr="0083603E" w:rsidRDefault="00A12FC7" w:rsidP="00A12FC7">
            <w:pPr>
              <w:spacing w:before="120" w:after="120"/>
              <w:ind w:left="0"/>
              <w:rPr>
                <w:sz w:val="20"/>
                <w:lang w:val="fr-FR" w:eastAsia="es-ES"/>
              </w:rPr>
            </w:pPr>
            <w:r w:rsidRPr="0083603E">
              <w:rPr>
                <w:sz w:val="20"/>
                <w:lang w:val="fr-FR" w:eastAsia="es-ES"/>
              </w:rPr>
              <w:t>1701</w:t>
            </w:r>
          </w:p>
        </w:tc>
        <w:tc>
          <w:tcPr>
            <w:tcW w:w="1440" w:type="dxa"/>
            <w:shd w:val="clear" w:color="auto" w:fill="auto"/>
            <w:vAlign w:val="center"/>
            <w:hideMark/>
          </w:tcPr>
          <w:p w14:paraId="3ABCE55D" w14:textId="77777777" w:rsidR="00A12FC7" w:rsidRPr="0083603E" w:rsidRDefault="00A12FC7" w:rsidP="00A12FC7">
            <w:pPr>
              <w:spacing w:before="120" w:after="120"/>
              <w:ind w:left="0"/>
              <w:jc w:val="center"/>
              <w:rPr>
                <w:sz w:val="20"/>
                <w:lang w:val="fr-FR" w:eastAsia="es-ES"/>
              </w:rPr>
            </w:pPr>
            <w:r w:rsidRPr="0083603E">
              <w:rPr>
                <w:sz w:val="20"/>
                <w:lang w:val="fr-FR" w:eastAsia="es-ES"/>
              </w:rPr>
              <w:t>6.0</w:t>
            </w:r>
          </w:p>
        </w:tc>
        <w:tc>
          <w:tcPr>
            <w:tcW w:w="4500" w:type="dxa"/>
            <w:shd w:val="clear" w:color="auto" w:fill="auto"/>
            <w:vAlign w:val="center"/>
            <w:hideMark/>
          </w:tcPr>
          <w:p w14:paraId="7BB7FB38" w14:textId="77777777" w:rsidR="00A12FC7" w:rsidRPr="0083603E" w:rsidRDefault="00A12FC7" w:rsidP="00A12FC7">
            <w:pPr>
              <w:spacing w:before="120" w:after="120"/>
              <w:ind w:left="0"/>
              <w:rPr>
                <w:sz w:val="20"/>
                <w:lang w:val="fr-FR" w:eastAsia="es-ES"/>
              </w:rPr>
            </w:pPr>
            <w:r w:rsidRPr="0083603E">
              <w:rPr>
                <w:sz w:val="20"/>
                <w:lang w:val="fr-FR" w:eastAsia="es-ES"/>
              </w:rPr>
              <w:t>Léogane</w:t>
            </w:r>
          </w:p>
        </w:tc>
      </w:tr>
      <w:tr w:rsidR="00A12FC7" w:rsidRPr="00820DCD" w14:paraId="4A32831B" w14:textId="77777777" w:rsidTr="00A12FC7">
        <w:trPr>
          <w:cantSplit/>
          <w:trHeight w:val="70"/>
        </w:trPr>
        <w:tc>
          <w:tcPr>
            <w:tcW w:w="866" w:type="dxa"/>
            <w:shd w:val="clear" w:color="auto" w:fill="auto"/>
            <w:vAlign w:val="center"/>
            <w:hideMark/>
          </w:tcPr>
          <w:p w14:paraId="5CE3C39F" w14:textId="77777777" w:rsidR="00A12FC7" w:rsidRPr="0083603E" w:rsidRDefault="00A12FC7" w:rsidP="00A12FC7">
            <w:pPr>
              <w:spacing w:before="120" w:after="120"/>
              <w:ind w:left="0"/>
              <w:rPr>
                <w:sz w:val="20"/>
                <w:lang w:val="fr-FR" w:eastAsia="es-ES"/>
              </w:rPr>
            </w:pPr>
            <w:r w:rsidRPr="0083603E">
              <w:rPr>
                <w:sz w:val="20"/>
                <w:lang w:val="fr-FR" w:eastAsia="es-ES"/>
              </w:rPr>
              <w:t>15 Sept</w:t>
            </w:r>
          </w:p>
        </w:tc>
        <w:tc>
          <w:tcPr>
            <w:tcW w:w="824" w:type="dxa"/>
            <w:shd w:val="clear" w:color="auto" w:fill="auto"/>
            <w:vAlign w:val="center"/>
            <w:hideMark/>
          </w:tcPr>
          <w:p w14:paraId="28D4A259" w14:textId="77777777" w:rsidR="00A12FC7" w:rsidRPr="0083603E" w:rsidRDefault="00A12FC7" w:rsidP="00A12FC7">
            <w:pPr>
              <w:spacing w:before="120" w:after="120"/>
              <w:ind w:left="0"/>
              <w:rPr>
                <w:sz w:val="20"/>
                <w:lang w:val="fr-FR" w:eastAsia="es-ES"/>
              </w:rPr>
            </w:pPr>
            <w:r w:rsidRPr="0083603E">
              <w:rPr>
                <w:sz w:val="20"/>
                <w:lang w:val="fr-FR" w:eastAsia="es-ES"/>
              </w:rPr>
              <w:t>1751</w:t>
            </w:r>
          </w:p>
        </w:tc>
        <w:tc>
          <w:tcPr>
            <w:tcW w:w="1440" w:type="dxa"/>
            <w:shd w:val="clear" w:color="auto" w:fill="auto"/>
            <w:vAlign w:val="center"/>
            <w:hideMark/>
          </w:tcPr>
          <w:p w14:paraId="00650647" w14:textId="77777777" w:rsidR="00A12FC7" w:rsidRPr="0083603E" w:rsidRDefault="00A12FC7" w:rsidP="00A12FC7">
            <w:pPr>
              <w:spacing w:before="120" w:after="120"/>
              <w:ind w:left="0"/>
              <w:jc w:val="center"/>
              <w:rPr>
                <w:sz w:val="20"/>
                <w:lang w:val="fr-FR" w:eastAsia="es-ES"/>
              </w:rPr>
            </w:pPr>
            <w:r w:rsidRPr="0083603E">
              <w:rPr>
                <w:sz w:val="20"/>
                <w:lang w:val="fr-FR" w:eastAsia="es-ES"/>
              </w:rPr>
              <w:t>8 + 7.5</w:t>
            </w:r>
          </w:p>
        </w:tc>
        <w:tc>
          <w:tcPr>
            <w:tcW w:w="4500" w:type="dxa"/>
            <w:shd w:val="clear" w:color="auto" w:fill="auto"/>
            <w:vAlign w:val="center"/>
            <w:hideMark/>
          </w:tcPr>
          <w:p w14:paraId="3EAE9262" w14:textId="77777777" w:rsidR="00A12FC7" w:rsidRPr="0083603E" w:rsidRDefault="00A12FC7" w:rsidP="00A12FC7">
            <w:pPr>
              <w:spacing w:before="120" w:after="120"/>
              <w:ind w:left="0"/>
              <w:rPr>
                <w:sz w:val="20"/>
                <w:lang w:val="fr-FR" w:eastAsia="es-ES"/>
              </w:rPr>
            </w:pPr>
            <w:r w:rsidRPr="0083603E">
              <w:rPr>
                <w:sz w:val="20"/>
                <w:lang w:val="fr-FR" w:eastAsia="es-ES"/>
              </w:rPr>
              <w:t>Port-au-Prince, Santo Domingo, Ázua</w:t>
            </w:r>
          </w:p>
        </w:tc>
      </w:tr>
      <w:tr w:rsidR="00A12FC7" w:rsidRPr="0083603E" w14:paraId="6BCFFDDC" w14:textId="77777777" w:rsidTr="00A12FC7">
        <w:trPr>
          <w:cantSplit/>
          <w:trHeight w:val="70"/>
        </w:trPr>
        <w:tc>
          <w:tcPr>
            <w:tcW w:w="866" w:type="dxa"/>
            <w:shd w:val="clear" w:color="auto" w:fill="auto"/>
            <w:vAlign w:val="center"/>
            <w:hideMark/>
          </w:tcPr>
          <w:p w14:paraId="0EDC924E" w14:textId="77777777" w:rsidR="00A12FC7" w:rsidRPr="0083603E" w:rsidRDefault="00A12FC7" w:rsidP="00A12FC7">
            <w:pPr>
              <w:spacing w:before="120" w:after="120"/>
              <w:ind w:left="0"/>
              <w:rPr>
                <w:sz w:val="20"/>
                <w:lang w:val="fr-FR" w:eastAsia="es-ES"/>
              </w:rPr>
            </w:pPr>
            <w:r w:rsidRPr="0083603E">
              <w:rPr>
                <w:sz w:val="20"/>
                <w:lang w:val="fr-FR" w:eastAsia="es-ES"/>
              </w:rPr>
              <w:t>18-25 Oct</w:t>
            </w:r>
          </w:p>
        </w:tc>
        <w:tc>
          <w:tcPr>
            <w:tcW w:w="824" w:type="dxa"/>
            <w:shd w:val="clear" w:color="auto" w:fill="auto"/>
            <w:vAlign w:val="center"/>
            <w:hideMark/>
          </w:tcPr>
          <w:p w14:paraId="3EE5789A" w14:textId="77777777" w:rsidR="00A12FC7" w:rsidRPr="0083603E" w:rsidRDefault="00A12FC7" w:rsidP="00A12FC7">
            <w:pPr>
              <w:spacing w:before="120" w:after="120"/>
              <w:ind w:left="0"/>
              <w:rPr>
                <w:sz w:val="20"/>
                <w:lang w:val="fr-FR" w:eastAsia="es-ES"/>
              </w:rPr>
            </w:pPr>
            <w:r w:rsidRPr="0083603E">
              <w:rPr>
                <w:sz w:val="20"/>
                <w:lang w:val="fr-FR" w:eastAsia="es-ES"/>
              </w:rPr>
              <w:t>1751</w:t>
            </w:r>
          </w:p>
        </w:tc>
        <w:tc>
          <w:tcPr>
            <w:tcW w:w="1440" w:type="dxa"/>
            <w:shd w:val="clear" w:color="auto" w:fill="auto"/>
            <w:vAlign w:val="center"/>
            <w:hideMark/>
          </w:tcPr>
          <w:p w14:paraId="0450839E" w14:textId="77777777" w:rsidR="00A12FC7" w:rsidRPr="0083603E" w:rsidRDefault="00A12FC7" w:rsidP="00A12FC7">
            <w:pPr>
              <w:spacing w:before="120" w:after="120"/>
              <w:ind w:left="0"/>
              <w:jc w:val="center"/>
              <w:rPr>
                <w:sz w:val="20"/>
                <w:lang w:val="fr-FR" w:eastAsia="es-ES"/>
              </w:rPr>
            </w:pPr>
            <w:r w:rsidRPr="0083603E">
              <w:rPr>
                <w:sz w:val="20"/>
                <w:lang w:val="fr-FR" w:eastAsia="es-ES"/>
              </w:rPr>
              <w:t>7.5</w:t>
            </w:r>
          </w:p>
        </w:tc>
        <w:tc>
          <w:tcPr>
            <w:tcW w:w="4500" w:type="dxa"/>
            <w:shd w:val="clear" w:color="auto" w:fill="auto"/>
            <w:vAlign w:val="center"/>
            <w:hideMark/>
          </w:tcPr>
          <w:p w14:paraId="1FD5E572" w14:textId="77777777" w:rsidR="00A12FC7" w:rsidRPr="0083603E" w:rsidRDefault="00A12FC7" w:rsidP="00A12FC7">
            <w:pPr>
              <w:spacing w:before="120" w:after="120"/>
              <w:ind w:left="0"/>
              <w:rPr>
                <w:sz w:val="20"/>
                <w:lang w:val="fr-FR" w:eastAsia="es-ES"/>
              </w:rPr>
            </w:pPr>
            <w:r w:rsidRPr="0083603E">
              <w:rPr>
                <w:sz w:val="20"/>
                <w:lang w:val="fr-FR" w:eastAsia="es-ES"/>
              </w:rPr>
              <w:t>Port-au-Prince</w:t>
            </w:r>
          </w:p>
        </w:tc>
      </w:tr>
      <w:tr w:rsidR="00A12FC7" w:rsidRPr="00820DCD" w14:paraId="25D9E754" w14:textId="77777777" w:rsidTr="00A12FC7">
        <w:trPr>
          <w:cantSplit/>
          <w:trHeight w:val="70"/>
        </w:trPr>
        <w:tc>
          <w:tcPr>
            <w:tcW w:w="866" w:type="dxa"/>
            <w:shd w:val="clear" w:color="auto" w:fill="auto"/>
            <w:vAlign w:val="center"/>
            <w:hideMark/>
          </w:tcPr>
          <w:p w14:paraId="254ACAA6" w14:textId="239FD58D" w:rsidR="00A12FC7" w:rsidRPr="0083603E" w:rsidRDefault="00A12FC7" w:rsidP="00A12FC7">
            <w:pPr>
              <w:spacing w:before="120" w:after="120"/>
              <w:ind w:left="0"/>
              <w:rPr>
                <w:sz w:val="20"/>
                <w:lang w:val="fr-FR" w:eastAsia="es-ES"/>
              </w:rPr>
            </w:pPr>
            <w:r w:rsidRPr="0083603E">
              <w:rPr>
                <w:sz w:val="20"/>
                <w:lang w:val="fr-FR" w:eastAsia="es-ES"/>
              </w:rPr>
              <w:t>3 Ju</w:t>
            </w:r>
            <w:r w:rsidR="00ED68A1" w:rsidRPr="0083603E">
              <w:rPr>
                <w:sz w:val="20"/>
                <w:lang w:val="fr-FR" w:eastAsia="es-ES"/>
              </w:rPr>
              <w:t>i</w:t>
            </w:r>
            <w:r w:rsidRPr="0083603E">
              <w:rPr>
                <w:sz w:val="20"/>
                <w:lang w:val="fr-FR" w:eastAsia="es-ES"/>
              </w:rPr>
              <w:t>n</w:t>
            </w:r>
          </w:p>
        </w:tc>
        <w:tc>
          <w:tcPr>
            <w:tcW w:w="824" w:type="dxa"/>
            <w:shd w:val="clear" w:color="auto" w:fill="auto"/>
            <w:vAlign w:val="center"/>
            <w:hideMark/>
          </w:tcPr>
          <w:p w14:paraId="414D012B" w14:textId="77777777" w:rsidR="00A12FC7" w:rsidRPr="0083603E" w:rsidRDefault="00A12FC7" w:rsidP="00A12FC7">
            <w:pPr>
              <w:spacing w:before="120" w:after="120"/>
              <w:ind w:left="0"/>
              <w:rPr>
                <w:sz w:val="20"/>
                <w:lang w:val="fr-FR" w:eastAsia="es-ES"/>
              </w:rPr>
            </w:pPr>
            <w:r w:rsidRPr="0083603E">
              <w:rPr>
                <w:sz w:val="20"/>
                <w:lang w:val="fr-FR" w:eastAsia="es-ES"/>
              </w:rPr>
              <w:t xml:space="preserve"> 1770</w:t>
            </w:r>
          </w:p>
        </w:tc>
        <w:tc>
          <w:tcPr>
            <w:tcW w:w="1440" w:type="dxa"/>
            <w:shd w:val="clear" w:color="auto" w:fill="auto"/>
            <w:vAlign w:val="center"/>
            <w:hideMark/>
          </w:tcPr>
          <w:p w14:paraId="4232B7AC" w14:textId="77777777" w:rsidR="00A12FC7" w:rsidRPr="0083603E" w:rsidRDefault="00A12FC7" w:rsidP="00A12FC7">
            <w:pPr>
              <w:spacing w:before="120" w:after="120"/>
              <w:ind w:left="0"/>
              <w:jc w:val="center"/>
              <w:rPr>
                <w:sz w:val="20"/>
                <w:lang w:val="fr-FR" w:eastAsia="es-ES"/>
              </w:rPr>
            </w:pPr>
            <w:r w:rsidRPr="0083603E">
              <w:rPr>
                <w:sz w:val="20"/>
                <w:lang w:val="fr-FR" w:eastAsia="es-ES"/>
              </w:rPr>
              <w:t>7</w:t>
            </w:r>
          </w:p>
        </w:tc>
        <w:tc>
          <w:tcPr>
            <w:tcW w:w="4500" w:type="dxa"/>
            <w:shd w:val="clear" w:color="auto" w:fill="auto"/>
            <w:vAlign w:val="center"/>
            <w:hideMark/>
          </w:tcPr>
          <w:p w14:paraId="2EBD0E4A" w14:textId="27971CB4" w:rsidR="00A12FC7" w:rsidRPr="0083603E" w:rsidRDefault="00A12FC7" w:rsidP="00A12FC7">
            <w:pPr>
              <w:spacing w:before="120" w:after="120"/>
              <w:ind w:left="0"/>
              <w:rPr>
                <w:sz w:val="20"/>
                <w:lang w:val="fr-FR" w:eastAsia="es-ES"/>
              </w:rPr>
            </w:pPr>
            <w:r w:rsidRPr="0083603E">
              <w:rPr>
                <w:sz w:val="20"/>
                <w:lang w:val="fr-FR" w:eastAsia="es-ES"/>
              </w:rPr>
              <w:t xml:space="preserve">Port-au-Prince, Léogane, 250 </w:t>
            </w:r>
            <w:r w:rsidR="00ED68A1" w:rsidRPr="0083603E">
              <w:rPr>
                <w:sz w:val="20"/>
                <w:lang w:val="fr-FR" w:eastAsia="es-ES"/>
              </w:rPr>
              <w:t>tués</w:t>
            </w:r>
          </w:p>
        </w:tc>
      </w:tr>
      <w:tr w:rsidR="00A12FC7" w:rsidRPr="0083603E" w14:paraId="1082887B" w14:textId="77777777" w:rsidTr="00A12FC7">
        <w:trPr>
          <w:cantSplit/>
          <w:trHeight w:val="70"/>
        </w:trPr>
        <w:tc>
          <w:tcPr>
            <w:tcW w:w="866" w:type="dxa"/>
            <w:shd w:val="clear" w:color="auto" w:fill="auto"/>
            <w:vAlign w:val="center"/>
            <w:hideMark/>
          </w:tcPr>
          <w:p w14:paraId="338C4F11" w14:textId="6B34E561" w:rsidR="00A12FC7" w:rsidRPr="0083603E" w:rsidRDefault="00A12FC7" w:rsidP="00A12FC7">
            <w:pPr>
              <w:spacing w:before="120" w:after="120"/>
              <w:ind w:left="0"/>
              <w:rPr>
                <w:sz w:val="20"/>
                <w:lang w:val="fr-FR" w:eastAsia="es-ES"/>
              </w:rPr>
            </w:pPr>
            <w:r w:rsidRPr="0083603E">
              <w:rPr>
                <w:sz w:val="20"/>
                <w:lang w:val="fr-FR" w:eastAsia="es-ES"/>
              </w:rPr>
              <w:t>29 Ju</w:t>
            </w:r>
            <w:r w:rsidR="00ED68A1" w:rsidRPr="0083603E">
              <w:rPr>
                <w:sz w:val="20"/>
                <w:lang w:val="fr-FR" w:eastAsia="es-ES"/>
              </w:rPr>
              <w:t>i</w:t>
            </w:r>
            <w:r w:rsidRPr="0083603E">
              <w:rPr>
                <w:sz w:val="20"/>
                <w:lang w:val="fr-FR" w:eastAsia="es-ES"/>
              </w:rPr>
              <w:t>l</w:t>
            </w:r>
          </w:p>
        </w:tc>
        <w:tc>
          <w:tcPr>
            <w:tcW w:w="824" w:type="dxa"/>
            <w:shd w:val="clear" w:color="auto" w:fill="auto"/>
            <w:vAlign w:val="center"/>
            <w:hideMark/>
          </w:tcPr>
          <w:p w14:paraId="28C218F1" w14:textId="77777777" w:rsidR="00A12FC7" w:rsidRPr="0083603E" w:rsidRDefault="00A12FC7" w:rsidP="00A12FC7">
            <w:pPr>
              <w:spacing w:before="120" w:after="120"/>
              <w:ind w:left="0"/>
              <w:rPr>
                <w:sz w:val="20"/>
                <w:lang w:val="fr-FR" w:eastAsia="es-ES"/>
              </w:rPr>
            </w:pPr>
            <w:r w:rsidRPr="0083603E">
              <w:rPr>
                <w:sz w:val="20"/>
                <w:lang w:val="fr-FR" w:eastAsia="es-ES"/>
              </w:rPr>
              <w:t>1785</w:t>
            </w:r>
          </w:p>
        </w:tc>
        <w:tc>
          <w:tcPr>
            <w:tcW w:w="1440" w:type="dxa"/>
            <w:shd w:val="clear" w:color="auto" w:fill="auto"/>
            <w:vAlign w:val="center"/>
            <w:hideMark/>
          </w:tcPr>
          <w:p w14:paraId="3943A041" w14:textId="77777777" w:rsidR="00A12FC7" w:rsidRPr="0083603E" w:rsidRDefault="00A12FC7" w:rsidP="00A12FC7">
            <w:pPr>
              <w:spacing w:before="120" w:after="120"/>
              <w:ind w:left="0"/>
              <w:jc w:val="center"/>
              <w:rPr>
                <w:sz w:val="20"/>
                <w:lang w:val="fr-FR" w:eastAsia="es-ES"/>
              </w:rPr>
            </w:pPr>
            <w:r w:rsidRPr="0083603E">
              <w:rPr>
                <w:sz w:val="20"/>
                <w:lang w:val="fr-FR" w:eastAsia="es-ES"/>
              </w:rPr>
              <w:t>6.5</w:t>
            </w:r>
          </w:p>
        </w:tc>
        <w:tc>
          <w:tcPr>
            <w:tcW w:w="4500" w:type="dxa"/>
            <w:shd w:val="clear" w:color="auto" w:fill="auto"/>
            <w:vAlign w:val="center"/>
            <w:hideMark/>
          </w:tcPr>
          <w:p w14:paraId="7267BB1F" w14:textId="77777777" w:rsidR="00A12FC7" w:rsidRPr="0083603E" w:rsidRDefault="00A12FC7" w:rsidP="00A12FC7">
            <w:pPr>
              <w:spacing w:before="120" w:after="120"/>
              <w:ind w:left="0"/>
              <w:rPr>
                <w:sz w:val="20"/>
                <w:lang w:val="fr-FR" w:eastAsia="es-ES"/>
              </w:rPr>
            </w:pPr>
            <w:r w:rsidRPr="0083603E">
              <w:rPr>
                <w:sz w:val="20"/>
                <w:lang w:val="fr-FR" w:eastAsia="es-ES"/>
              </w:rPr>
              <w:t>Port-au-Prince</w:t>
            </w:r>
          </w:p>
        </w:tc>
      </w:tr>
      <w:tr w:rsidR="00A12FC7" w:rsidRPr="0083603E" w14:paraId="71DFD182" w14:textId="77777777" w:rsidTr="00A12FC7">
        <w:trPr>
          <w:cantSplit/>
          <w:trHeight w:val="70"/>
        </w:trPr>
        <w:tc>
          <w:tcPr>
            <w:tcW w:w="866" w:type="dxa"/>
            <w:shd w:val="clear" w:color="auto" w:fill="auto"/>
            <w:vAlign w:val="center"/>
            <w:hideMark/>
          </w:tcPr>
          <w:p w14:paraId="7ABA7FAB" w14:textId="77777777" w:rsidR="00A12FC7" w:rsidRPr="0083603E" w:rsidRDefault="00A12FC7" w:rsidP="00A12FC7">
            <w:pPr>
              <w:spacing w:before="120" w:after="120"/>
              <w:ind w:left="0"/>
              <w:rPr>
                <w:sz w:val="20"/>
                <w:lang w:val="fr-FR" w:eastAsia="es-ES"/>
              </w:rPr>
            </w:pPr>
            <w:r w:rsidRPr="0083603E">
              <w:rPr>
                <w:sz w:val="20"/>
                <w:lang w:val="fr-FR" w:eastAsia="es-ES"/>
              </w:rPr>
              <w:lastRenderedPageBreak/>
              <w:t>20 Nov</w:t>
            </w:r>
          </w:p>
        </w:tc>
        <w:tc>
          <w:tcPr>
            <w:tcW w:w="824" w:type="dxa"/>
            <w:shd w:val="clear" w:color="auto" w:fill="auto"/>
            <w:vAlign w:val="center"/>
            <w:hideMark/>
          </w:tcPr>
          <w:p w14:paraId="5FC0AAAC" w14:textId="77777777" w:rsidR="00A12FC7" w:rsidRPr="0083603E" w:rsidRDefault="00A12FC7" w:rsidP="00A12FC7">
            <w:pPr>
              <w:spacing w:before="120" w:after="120"/>
              <w:ind w:left="0"/>
              <w:rPr>
                <w:sz w:val="20"/>
                <w:lang w:val="fr-FR" w:eastAsia="es-ES"/>
              </w:rPr>
            </w:pPr>
            <w:r w:rsidRPr="0083603E">
              <w:rPr>
                <w:sz w:val="20"/>
                <w:lang w:val="fr-FR" w:eastAsia="es-ES"/>
              </w:rPr>
              <w:t>1818</w:t>
            </w:r>
          </w:p>
        </w:tc>
        <w:tc>
          <w:tcPr>
            <w:tcW w:w="1440" w:type="dxa"/>
            <w:shd w:val="clear" w:color="auto" w:fill="auto"/>
            <w:vAlign w:val="center"/>
            <w:hideMark/>
          </w:tcPr>
          <w:p w14:paraId="7D60635E" w14:textId="77777777" w:rsidR="00A12FC7" w:rsidRPr="0083603E" w:rsidRDefault="00A12FC7" w:rsidP="00A12FC7">
            <w:pPr>
              <w:spacing w:before="120" w:after="120"/>
              <w:ind w:left="0"/>
              <w:jc w:val="center"/>
              <w:rPr>
                <w:sz w:val="20"/>
                <w:lang w:val="fr-FR" w:eastAsia="es-ES"/>
              </w:rPr>
            </w:pPr>
            <w:r w:rsidRPr="0083603E">
              <w:rPr>
                <w:sz w:val="20"/>
                <w:lang w:val="fr-FR" w:eastAsia="es-ES"/>
              </w:rPr>
              <w:t>6.5</w:t>
            </w:r>
          </w:p>
        </w:tc>
        <w:tc>
          <w:tcPr>
            <w:tcW w:w="4500" w:type="dxa"/>
            <w:shd w:val="clear" w:color="auto" w:fill="auto"/>
            <w:vAlign w:val="center"/>
            <w:hideMark/>
          </w:tcPr>
          <w:p w14:paraId="75D11A03" w14:textId="77777777" w:rsidR="00A12FC7" w:rsidRPr="0083603E" w:rsidRDefault="00A12FC7" w:rsidP="00A12FC7">
            <w:pPr>
              <w:spacing w:before="120" w:after="120"/>
              <w:ind w:left="0"/>
              <w:rPr>
                <w:sz w:val="20"/>
                <w:lang w:val="fr-FR" w:eastAsia="es-ES"/>
              </w:rPr>
            </w:pPr>
            <w:r w:rsidRPr="0083603E">
              <w:rPr>
                <w:sz w:val="20"/>
                <w:lang w:val="fr-FR" w:eastAsia="es-ES"/>
              </w:rPr>
              <w:t>Cap Henri</w:t>
            </w:r>
          </w:p>
        </w:tc>
      </w:tr>
      <w:tr w:rsidR="00A12FC7" w:rsidRPr="00820DCD" w14:paraId="7A7877B5" w14:textId="77777777" w:rsidTr="00A12FC7">
        <w:trPr>
          <w:cantSplit/>
          <w:trHeight w:val="70"/>
        </w:trPr>
        <w:tc>
          <w:tcPr>
            <w:tcW w:w="866" w:type="dxa"/>
            <w:shd w:val="clear" w:color="auto" w:fill="auto"/>
            <w:vAlign w:val="center"/>
            <w:hideMark/>
          </w:tcPr>
          <w:p w14:paraId="32756223" w14:textId="19FFCCFF" w:rsidR="00A12FC7" w:rsidRPr="0083603E" w:rsidRDefault="00A12FC7" w:rsidP="00A12FC7">
            <w:pPr>
              <w:spacing w:before="120" w:after="120"/>
              <w:ind w:left="0"/>
              <w:rPr>
                <w:sz w:val="20"/>
                <w:lang w:val="fr-FR" w:eastAsia="es-ES"/>
              </w:rPr>
            </w:pPr>
            <w:r w:rsidRPr="0083603E">
              <w:rPr>
                <w:sz w:val="20"/>
                <w:lang w:val="fr-FR" w:eastAsia="es-ES"/>
              </w:rPr>
              <w:t>7 Ma</w:t>
            </w:r>
            <w:r w:rsidR="00ED68A1" w:rsidRPr="0083603E">
              <w:rPr>
                <w:sz w:val="20"/>
                <w:lang w:val="fr-FR" w:eastAsia="es-ES"/>
              </w:rPr>
              <w:t>i</w:t>
            </w:r>
          </w:p>
        </w:tc>
        <w:tc>
          <w:tcPr>
            <w:tcW w:w="824" w:type="dxa"/>
            <w:shd w:val="clear" w:color="auto" w:fill="auto"/>
            <w:vAlign w:val="center"/>
            <w:hideMark/>
          </w:tcPr>
          <w:p w14:paraId="5C42A092" w14:textId="77777777" w:rsidR="00A12FC7" w:rsidRPr="0083603E" w:rsidRDefault="00A12FC7" w:rsidP="00A12FC7">
            <w:pPr>
              <w:spacing w:before="120" w:after="120"/>
              <w:ind w:left="0"/>
              <w:rPr>
                <w:sz w:val="20"/>
                <w:lang w:val="fr-FR" w:eastAsia="es-ES"/>
              </w:rPr>
            </w:pPr>
            <w:r w:rsidRPr="0083603E">
              <w:rPr>
                <w:sz w:val="20"/>
                <w:lang w:val="fr-FR" w:eastAsia="es-ES"/>
              </w:rPr>
              <w:t>1842</w:t>
            </w:r>
          </w:p>
        </w:tc>
        <w:tc>
          <w:tcPr>
            <w:tcW w:w="1440" w:type="dxa"/>
            <w:shd w:val="clear" w:color="auto" w:fill="auto"/>
            <w:vAlign w:val="center"/>
            <w:hideMark/>
          </w:tcPr>
          <w:p w14:paraId="0316E24D" w14:textId="77777777" w:rsidR="00A12FC7" w:rsidRPr="0083603E" w:rsidRDefault="00A12FC7" w:rsidP="00A12FC7">
            <w:pPr>
              <w:spacing w:before="120" w:after="120"/>
              <w:ind w:left="0"/>
              <w:jc w:val="center"/>
              <w:rPr>
                <w:sz w:val="20"/>
                <w:lang w:val="fr-FR" w:eastAsia="es-ES"/>
              </w:rPr>
            </w:pPr>
            <w:r w:rsidRPr="0083603E">
              <w:rPr>
                <w:sz w:val="20"/>
                <w:lang w:val="fr-FR" w:eastAsia="es-ES"/>
              </w:rPr>
              <w:t>6.5</w:t>
            </w:r>
          </w:p>
        </w:tc>
        <w:tc>
          <w:tcPr>
            <w:tcW w:w="4500" w:type="dxa"/>
            <w:shd w:val="clear" w:color="auto" w:fill="auto"/>
            <w:vAlign w:val="center"/>
            <w:hideMark/>
          </w:tcPr>
          <w:p w14:paraId="1FF44E9C" w14:textId="77777777" w:rsidR="00A12FC7" w:rsidRPr="0083603E" w:rsidRDefault="00A12FC7" w:rsidP="00A12FC7">
            <w:pPr>
              <w:spacing w:before="120" w:after="120"/>
              <w:ind w:left="0"/>
              <w:rPr>
                <w:sz w:val="20"/>
                <w:lang w:val="fr-FR" w:eastAsia="es-ES"/>
              </w:rPr>
            </w:pPr>
            <w:r w:rsidRPr="0083603E">
              <w:rPr>
                <w:sz w:val="20"/>
                <w:lang w:val="fr-FR" w:eastAsia="es-ES"/>
              </w:rPr>
              <w:t>Cap Haïtien &amp; Port-de-Paix</w:t>
            </w:r>
          </w:p>
        </w:tc>
      </w:tr>
      <w:tr w:rsidR="00A12FC7" w:rsidRPr="0083603E" w14:paraId="0A14206D" w14:textId="77777777" w:rsidTr="00A12FC7">
        <w:trPr>
          <w:cantSplit/>
          <w:trHeight w:val="70"/>
        </w:trPr>
        <w:tc>
          <w:tcPr>
            <w:tcW w:w="866" w:type="dxa"/>
            <w:shd w:val="clear" w:color="auto" w:fill="auto"/>
            <w:vAlign w:val="center"/>
            <w:hideMark/>
          </w:tcPr>
          <w:p w14:paraId="7A956511" w14:textId="05AD9675" w:rsidR="00A12FC7" w:rsidRPr="0083603E" w:rsidRDefault="00A12FC7" w:rsidP="00A12FC7">
            <w:pPr>
              <w:spacing w:before="120" w:after="120"/>
              <w:ind w:left="0"/>
              <w:rPr>
                <w:sz w:val="20"/>
                <w:lang w:val="fr-FR" w:eastAsia="es-ES"/>
              </w:rPr>
            </w:pPr>
            <w:r w:rsidRPr="0083603E">
              <w:rPr>
                <w:sz w:val="20"/>
                <w:lang w:val="fr-FR" w:eastAsia="es-ES"/>
              </w:rPr>
              <w:t>7 Ma</w:t>
            </w:r>
            <w:r w:rsidR="00ED68A1" w:rsidRPr="0083603E">
              <w:rPr>
                <w:sz w:val="20"/>
                <w:lang w:val="fr-FR" w:eastAsia="es-ES"/>
              </w:rPr>
              <w:t>i</w:t>
            </w:r>
          </w:p>
        </w:tc>
        <w:tc>
          <w:tcPr>
            <w:tcW w:w="824" w:type="dxa"/>
            <w:shd w:val="clear" w:color="auto" w:fill="auto"/>
            <w:vAlign w:val="center"/>
            <w:hideMark/>
          </w:tcPr>
          <w:p w14:paraId="50534937" w14:textId="77777777" w:rsidR="00A12FC7" w:rsidRPr="0083603E" w:rsidRDefault="00A12FC7" w:rsidP="00A12FC7">
            <w:pPr>
              <w:spacing w:before="120" w:after="120"/>
              <w:ind w:left="0"/>
              <w:rPr>
                <w:sz w:val="20"/>
                <w:lang w:val="fr-FR" w:eastAsia="es-ES"/>
              </w:rPr>
            </w:pPr>
            <w:r w:rsidRPr="0083603E">
              <w:rPr>
                <w:sz w:val="20"/>
                <w:lang w:val="fr-FR" w:eastAsia="es-ES"/>
              </w:rPr>
              <w:t>1842</w:t>
            </w:r>
          </w:p>
        </w:tc>
        <w:tc>
          <w:tcPr>
            <w:tcW w:w="1440" w:type="dxa"/>
            <w:shd w:val="clear" w:color="auto" w:fill="auto"/>
            <w:vAlign w:val="center"/>
            <w:hideMark/>
          </w:tcPr>
          <w:p w14:paraId="262CAF8E" w14:textId="77777777" w:rsidR="00A12FC7" w:rsidRPr="0083603E" w:rsidRDefault="00A12FC7" w:rsidP="00A12FC7">
            <w:pPr>
              <w:spacing w:before="120" w:after="120"/>
              <w:ind w:left="0"/>
              <w:jc w:val="center"/>
              <w:rPr>
                <w:sz w:val="20"/>
                <w:lang w:val="fr-FR" w:eastAsia="es-ES"/>
              </w:rPr>
            </w:pPr>
            <w:r w:rsidRPr="0083603E">
              <w:rPr>
                <w:sz w:val="20"/>
                <w:lang w:val="fr-FR" w:eastAsia="es-ES"/>
              </w:rPr>
              <w:t>8.0</w:t>
            </w:r>
          </w:p>
        </w:tc>
        <w:tc>
          <w:tcPr>
            <w:tcW w:w="4500" w:type="dxa"/>
            <w:shd w:val="clear" w:color="auto" w:fill="auto"/>
            <w:vAlign w:val="center"/>
            <w:hideMark/>
          </w:tcPr>
          <w:p w14:paraId="1B5795A2" w14:textId="77777777" w:rsidR="00A12FC7" w:rsidRPr="0083603E" w:rsidRDefault="00A12FC7" w:rsidP="00A12FC7">
            <w:pPr>
              <w:spacing w:before="120" w:after="120"/>
              <w:ind w:left="0"/>
              <w:rPr>
                <w:sz w:val="20"/>
                <w:lang w:val="fr-FR" w:eastAsia="es-ES"/>
              </w:rPr>
            </w:pPr>
            <w:r w:rsidRPr="0083603E">
              <w:rPr>
                <w:sz w:val="20"/>
                <w:lang w:val="fr-FR" w:eastAsia="es-ES"/>
              </w:rPr>
              <w:t>Port-au-Prince</w:t>
            </w:r>
          </w:p>
        </w:tc>
      </w:tr>
      <w:tr w:rsidR="00A12FC7" w:rsidRPr="0083603E" w14:paraId="184CB769" w14:textId="77777777" w:rsidTr="00A12FC7">
        <w:trPr>
          <w:cantSplit/>
          <w:trHeight w:val="70"/>
        </w:trPr>
        <w:tc>
          <w:tcPr>
            <w:tcW w:w="866" w:type="dxa"/>
            <w:shd w:val="clear" w:color="auto" w:fill="auto"/>
            <w:vAlign w:val="center"/>
            <w:hideMark/>
          </w:tcPr>
          <w:p w14:paraId="412CAE65" w14:textId="78B0C716" w:rsidR="00A12FC7" w:rsidRPr="0083603E" w:rsidRDefault="00A12FC7" w:rsidP="00A12FC7">
            <w:pPr>
              <w:spacing w:before="120" w:after="120"/>
              <w:ind w:left="0"/>
              <w:rPr>
                <w:sz w:val="20"/>
                <w:lang w:val="fr-FR" w:eastAsia="es-ES"/>
              </w:rPr>
            </w:pPr>
            <w:r w:rsidRPr="0083603E">
              <w:rPr>
                <w:sz w:val="20"/>
                <w:lang w:val="fr-FR" w:eastAsia="es-ES"/>
              </w:rPr>
              <w:t>8 Ma</w:t>
            </w:r>
            <w:r w:rsidR="00ED68A1" w:rsidRPr="0083603E">
              <w:rPr>
                <w:sz w:val="20"/>
                <w:lang w:val="fr-FR" w:eastAsia="es-ES"/>
              </w:rPr>
              <w:t>i</w:t>
            </w:r>
          </w:p>
        </w:tc>
        <w:tc>
          <w:tcPr>
            <w:tcW w:w="824" w:type="dxa"/>
            <w:shd w:val="clear" w:color="auto" w:fill="auto"/>
            <w:vAlign w:val="center"/>
            <w:hideMark/>
          </w:tcPr>
          <w:p w14:paraId="6A2B2664" w14:textId="77777777" w:rsidR="00A12FC7" w:rsidRPr="0083603E" w:rsidRDefault="00A12FC7" w:rsidP="00A12FC7">
            <w:pPr>
              <w:spacing w:before="120" w:after="120"/>
              <w:ind w:left="0"/>
              <w:rPr>
                <w:sz w:val="20"/>
                <w:lang w:val="fr-FR" w:eastAsia="es-ES"/>
              </w:rPr>
            </w:pPr>
            <w:r w:rsidRPr="0083603E">
              <w:rPr>
                <w:sz w:val="20"/>
                <w:lang w:val="fr-FR" w:eastAsia="es-ES"/>
              </w:rPr>
              <w:t>1842</w:t>
            </w:r>
          </w:p>
        </w:tc>
        <w:tc>
          <w:tcPr>
            <w:tcW w:w="1440" w:type="dxa"/>
            <w:shd w:val="clear" w:color="auto" w:fill="auto"/>
            <w:vAlign w:val="center"/>
            <w:hideMark/>
          </w:tcPr>
          <w:p w14:paraId="146CB208" w14:textId="77777777" w:rsidR="00A12FC7" w:rsidRPr="0083603E" w:rsidRDefault="00A12FC7" w:rsidP="00A12FC7">
            <w:pPr>
              <w:spacing w:before="120" w:after="120"/>
              <w:ind w:left="0"/>
              <w:jc w:val="center"/>
              <w:rPr>
                <w:sz w:val="20"/>
                <w:lang w:val="fr-FR" w:eastAsia="es-ES"/>
              </w:rPr>
            </w:pPr>
            <w:r w:rsidRPr="0083603E">
              <w:rPr>
                <w:sz w:val="20"/>
                <w:lang w:val="fr-FR" w:eastAsia="es-ES"/>
              </w:rPr>
              <w:t>6.9</w:t>
            </w:r>
          </w:p>
        </w:tc>
        <w:tc>
          <w:tcPr>
            <w:tcW w:w="4500" w:type="dxa"/>
            <w:shd w:val="clear" w:color="auto" w:fill="auto"/>
            <w:vAlign w:val="center"/>
            <w:hideMark/>
          </w:tcPr>
          <w:p w14:paraId="28F69F5F" w14:textId="6B756326" w:rsidR="00A12FC7" w:rsidRPr="0083603E" w:rsidRDefault="00ED68A1" w:rsidP="00A12FC7">
            <w:pPr>
              <w:spacing w:before="120" w:after="120"/>
              <w:ind w:left="0"/>
              <w:rPr>
                <w:sz w:val="20"/>
                <w:lang w:val="fr-FR" w:eastAsia="es-ES"/>
              </w:rPr>
            </w:pPr>
            <w:r w:rsidRPr="0083603E">
              <w:rPr>
                <w:sz w:val="20"/>
                <w:lang w:val="fr-FR" w:eastAsia="es-ES"/>
              </w:rPr>
              <w:t>Cap-Haïtien, 2500 tués</w:t>
            </w:r>
          </w:p>
        </w:tc>
      </w:tr>
      <w:tr w:rsidR="00A12FC7" w:rsidRPr="00820DCD" w14:paraId="4459C094" w14:textId="77777777" w:rsidTr="00A12FC7">
        <w:trPr>
          <w:cantSplit/>
          <w:trHeight w:val="70"/>
        </w:trPr>
        <w:tc>
          <w:tcPr>
            <w:tcW w:w="866" w:type="dxa"/>
            <w:shd w:val="clear" w:color="auto" w:fill="auto"/>
            <w:vAlign w:val="center"/>
            <w:hideMark/>
          </w:tcPr>
          <w:p w14:paraId="5224FDF3" w14:textId="77777777" w:rsidR="00A12FC7" w:rsidRPr="0083603E" w:rsidRDefault="00A12FC7" w:rsidP="00A12FC7">
            <w:pPr>
              <w:spacing w:before="120" w:after="120"/>
              <w:ind w:left="0"/>
              <w:rPr>
                <w:sz w:val="20"/>
                <w:lang w:val="fr-FR" w:eastAsia="es-ES"/>
              </w:rPr>
            </w:pPr>
            <w:r w:rsidRPr="0083603E">
              <w:rPr>
                <w:sz w:val="20"/>
                <w:lang w:val="fr-FR" w:eastAsia="es-ES"/>
              </w:rPr>
              <w:t>23 Sept</w:t>
            </w:r>
          </w:p>
        </w:tc>
        <w:tc>
          <w:tcPr>
            <w:tcW w:w="824" w:type="dxa"/>
            <w:shd w:val="clear" w:color="auto" w:fill="auto"/>
            <w:vAlign w:val="center"/>
            <w:hideMark/>
          </w:tcPr>
          <w:p w14:paraId="702F4611" w14:textId="77777777" w:rsidR="00A12FC7" w:rsidRPr="0083603E" w:rsidRDefault="00A12FC7" w:rsidP="00A12FC7">
            <w:pPr>
              <w:spacing w:before="120" w:after="120"/>
              <w:ind w:left="0"/>
              <w:rPr>
                <w:sz w:val="20"/>
                <w:lang w:val="fr-FR" w:eastAsia="es-ES"/>
              </w:rPr>
            </w:pPr>
            <w:r w:rsidRPr="0083603E">
              <w:rPr>
                <w:sz w:val="20"/>
                <w:lang w:val="fr-FR" w:eastAsia="es-ES"/>
              </w:rPr>
              <w:t>1887</w:t>
            </w:r>
          </w:p>
        </w:tc>
        <w:tc>
          <w:tcPr>
            <w:tcW w:w="1440" w:type="dxa"/>
            <w:shd w:val="clear" w:color="auto" w:fill="auto"/>
            <w:vAlign w:val="center"/>
            <w:hideMark/>
          </w:tcPr>
          <w:p w14:paraId="609FDE81" w14:textId="77777777" w:rsidR="00A12FC7" w:rsidRPr="0083603E" w:rsidRDefault="00A12FC7" w:rsidP="00A12FC7">
            <w:pPr>
              <w:spacing w:before="120" w:after="120"/>
              <w:ind w:left="0"/>
              <w:jc w:val="center"/>
              <w:rPr>
                <w:sz w:val="20"/>
                <w:lang w:val="fr-FR" w:eastAsia="es-ES"/>
              </w:rPr>
            </w:pPr>
            <w:r w:rsidRPr="0083603E">
              <w:rPr>
                <w:sz w:val="20"/>
                <w:lang w:val="fr-FR" w:eastAsia="es-ES"/>
              </w:rPr>
              <w:t>7.0 + 7.75</w:t>
            </w:r>
          </w:p>
        </w:tc>
        <w:tc>
          <w:tcPr>
            <w:tcW w:w="4500" w:type="dxa"/>
            <w:shd w:val="clear" w:color="auto" w:fill="auto"/>
            <w:vAlign w:val="center"/>
            <w:hideMark/>
          </w:tcPr>
          <w:p w14:paraId="7027DD17" w14:textId="4A32B7AF" w:rsidR="00A12FC7" w:rsidRPr="0083603E" w:rsidRDefault="00A12FC7" w:rsidP="00A12FC7">
            <w:pPr>
              <w:spacing w:before="120" w:after="120"/>
              <w:ind w:left="0"/>
              <w:rPr>
                <w:sz w:val="20"/>
                <w:lang w:val="fr-FR" w:eastAsia="es-ES"/>
              </w:rPr>
            </w:pPr>
            <w:r w:rsidRPr="0083603E">
              <w:rPr>
                <w:sz w:val="20"/>
                <w:lang w:val="fr-FR" w:eastAsia="es-ES"/>
              </w:rPr>
              <w:t xml:space="preserve">Môle Saint-Nicolas, Cap Haïtien, 5500 </w:t>
            </w:r>
            <w:r w:rsidR="00492BCC" w:rsidRPr="0083603E">
              <w:rPr>
                <w:sz w:val="20"/>
                <w:lang w:val="fr-FR" w:eastAsia="es-ES"/>
              </w:rPr>
              <w:t>tués</w:t>
            </w:r>
          </w:p>
        </w:tc>
      </w:tr>
      <w:tr w:rsidR="00A12FC7" w:rsidRPr="0083603E" w14:paraId="47211F1F" w14:textId="77777777" w:rsidTr="00A12FC7">
        <w:trPr>
          <w:cantSplit/>
          <w:trHeight w:val="70"/>
        </w:trPr>
        <w:tc>
          <w:tcPr>
            <w:tcW w:w="866" w:type="dxa"/>
            <w:shd w:val="clear" w:color="auto" w:fill="auto"/>
            <w:vAlign w:val="center"/>
            <w:hideMark/>
          </w:tcPr>
          <w:p w14:paraId="423DC5F5" w14:textId="77777777" w:rsidR="00A12FC7" w:rsidRPr="0083603E" w:rsidRDefault="00A12FC7" w:rsidP="00A12FC7">
            <w:pPr>
              <w:spacing w:before="120" w:after="120"/>
              <w:ind w:left="0"/>
              <w:rPr>
                <w:sz w:val="20"/>
                <w:lang w:val="fr-FR" w:eastAsia="es-ES"/>
              </w:rPr>
            </w:pPr>
            <w:r w:rsidRPr="0083603E">
              <w:rPr>
                <w:sz w:val="20"/>
                <w:lang w:val="fr-FR" w:eastAsia="es-ES"/>
              </w:rPr>
              <w:t>22-Sept</w:t>
            </w:r>
          </w:p>
        </w:tc>
        <w:tc>
          <w:tcPr>
            <w:tcW w:w="824" w:type="dxa"/>
            <w:shd w:val="clear" w:color="auto" w:fill="auto"/>
            <w:vAlign w:val="center"/>
            <w:hideMark/>
          </w:tcPr>
          <w:p w14:paraId="56E019D3" w14:textId="77777777" w:rsidR="00A12FC7" w:rsidRPr="0083603E" w:rsidRDefault="00A12FC7" w:rsidP="00A12FC7">
            <w:pPr>
              <w:spacing w:before="120" w:after="120"/>
              <w:ind w:left="0"/>
              <w:rPr>
                <w:sz w:val="20"/>
                <w:lang w:val="fr-FR" w:eastAsia="es-ES"/>
              </w:rPr>
            </w:pPr>
            <w:r w:rsidRPr="0083603E">
              <w:rPr>
                <w:sz w:val="20"/>
                <w:lang w:val="fr-FR" w:eastAsia="es-ES"/>
              </w:rPr>
              <w:t>1904</w:t>
            </w:r>
          </w:p>
        </w:tc>
        <w:tc>
          <w:tcPr>
            <w:tcW w:w="1440" w:type="dxa"/>
            <w:shd w:val="clear" w:color="auto" w:fill="auto"/>
            <w:vAlign w:val="center"/>
            <w:hideMark/>
          </w:tcPr>
          <w:p w14:paraId="6E4B9AFA" w14:textId="77777777" w:rsidR="00A12FC7" w:rsidRPr="0083603E" w:rsidRDefault="00A12FC7" w:rsidP="00A12FC7">
            <w:pPr>
              <w:spacing w:before="120" w:after="120"/>
              <w:ind w:left="0"/>
              <w:jc w:val="center"/>
              <w:rPr>
                <w:sz w:val="20"/>
                <w:lang w:val="fr-FR" w:eastAsia="es-ES"/>
              </w:rPr>
            </w:pPr>
            <w:r w:rsidRPr="0083603E">
              <w:rPr>
                <w:sz w:val="20"/>
                <w:lang w:val="fr-FR" w:eastAsia="es-ES"/>
              </w:rPr>
              <w:t>6.5</w:t>
            </w:r>
          </w:p>
        </w:tc>
        <w:tc>
          <w:tcPr>
            <w:tcW w:w="4500" w:type="dxa"/>
            <w:shd w:val="clear" w:color="auto" w:fill="auto"/>
            <w:vAlign w:val="center"/>
            <w:hideMark/>
          </w:tcPr>
          <w:p w14:paraId="6585552A" w14:textId="77777777" w:rsidR="00A12FC7" w:rsidRPr="0083603E" w:rsidRDefault="00A12FC7" w:rsidP="00A12FC7">
            <w:pPr>
              <w:spacing w:before="120" w:after="120"/>
              <w:ind w:left="0"/>
              <w:rPr>
                <w:sz w:val="20"/>
                <w:lang w:val="fr-FR" w:eastAsia="es-ES"/>
              </w:rPr>
            </w:pPr>
            <w:r w:rsidRPr="0083603E">
              <w:rPr>
                <w:sz w:val="20"/>
                <w:lang w:val="fr-FR" w:eastAsia="es-ES"/>
              </w:rPr>
              <w:t>Port-de-Paix</w:t>
            </w:r>
          </w:p>
        </w:tc>
      </w:tr>
      <w:tr w:rsidR="00A12FC7" w:rsidRPr="00820DCD" w14:paraId="6AD240E6" w14:textId="77777777" w:rsidTr="00A12FC7">
        <w:trPr>
          <w:cantSplit/>
          <w:trHeight w:val="70"/>
        </w:trPr>
        <w:tc>
          <w:tcPr>
            <w:tcW w:w="866" w:type="dxa"/>
            <w:shd w:val="clear" w:color="auto" w:fill="auto"/>
            <w:vAlign w:val="center"/>
            <w:hideMark/>
          </w:tcPr>
          <w:p w14:paraId="5CB3D38F" w14:textId="77777777" w:rsidR="00A12FC7" w:rsidRPr="0083603E" w:rsidRDefault="00A12FC7" w:rsidP="00A12FC7">
            <w:pPr>
              <w:spacing w:before="120" w:after="120"/>
              <w:ind w:left="0"/>
              <w:rPr>
                <w:sz w:val="20"/>
                <w:lang w:val="fr-FR" w:eastAsia="es-ES"/>
              </w:rPr>
            </w:pPr>
            <w:r w:rsidRPr="0083603E">
              <w:rPr>
                <w:sz w:val="20"/>
                <w:lang w:val="fr-FR" w:eastAsia="es-ES"/>
              </w:rPr>
              <w:t>6 Oct</w:t>
            </w:r>
          </w:p>
        </w:tc>
        <w:tc>
          <w:tcPr>
            <w:tcW w:w="824" w:type="dxa"/>
            <w:shd w:val="clear" w:color="auto" w:fill="auto"/>
            <w:vAlign w:val="center"/>
            <w:hideMark/>
          </w:tcPr>
          <w:p w14:paraId="79C7F2FB" w14:textId="77777777" w:rsidR="00A12FC7" w:rsidRPr="0083603E" w:rsidRDefault="00A12FC7" w:rsidP="00A12FC7">
            <w:pPr>
              <w:spacing w:before="120" w:after="120"/>
              <w:ind w:left="0"/>
              <w:rPr>
                <w:sz w:val="20"/>
                <w:lang w:val="fr-FR" w:eastAsia="es-ES"/>
              </w:rPr>
            </w:pPr>
            <w:r w:rsidRPr="0083603E">
              <w:rPr>
                <w:sz w:val="20"/>
                <w:lang w:val="fr-FR" w:eastAsia="es-ES"/>
              </w:rPr>
              <w:t>1911</w:t>
            </w:r>
          </w:p>
        </w:tc>
        <w:tc>
          <w:tcPr>
            <w:tcW w:w="1440" w:type="dxa"/>
            <w:shd w:val="clear" w:color="auto" w:fill="auto"/>
            <w:vAlign w:val="center"/>
            <w:hideMark/>
          </w:tcPr>
          <w:p w14:paraId="06C185D1" w14:textId="77777777" w:rsidR="00A12FC7" w:rsidRPr="0083603E" w:rsidRDefault="00A12FC7" w:rsidP="00A12FC7">
            <w:pPr>
              <w:spacing w:before="120" w:after="120"/>
              <w:ind w:left="0"/>
              <w:jc w:val="center"/>
              <w:rPr>
                <w:sz w:val="20"/>
                <w:lang w:val="fr-FR" w:eastAsia="es-ES"/>
              </w:rPr>
            </w:pPr>
            <w:r w:rsidRPr="0083603E">
              <w:rPr>
                <w:sz w:val="20"/>
                <w:lang w:val="fr-FR" w:eastAsia="es-ES"/>
              </w:rPr>
              <w:t>7.1</w:t>
            </w:r>
          </w:p>
        </w:tc>
        <w:tc>
          <w:tcPr>
            <w:tcW w:w="4500" w:type="dxa"/>
            <w:shd w:val="clear" w:color="auto" w:fill="auto"/>
            <w:vAlign w:val="center"/>
            <w:hideMark/>
          </w:tcPr>
          <w:p w14:paraId="4937555A" w14:textId="48453B93" w:rsidR="00A12FC7" w:rsidRPr="00820DCD" w:rsidRDefault="00A12FC7" w:rsidP="00A12FC7">
            <w:pPr>
              <w:spacing w:before="120" w:after="120"/>
              <w:ind w:left="0"/>
              <w:rPr>
                <w:sz w:val="20"/>
                <w:lang w:val="es-ES" w:eastAsia="es-ES"/>
              </w:rPr>
            </w:pPr>
            <w:r w:rsidRPr="00820DCD">
              <w:rPr>
                <w:sz w:val="20"/>
                <w:lang w:val="es-ES" w:eastAsia="es-ES"/>
              </w:rPr>
              <w:t xml:space="preserve">Hinche, San Juan, Azua, 12 </w:t>
            </w:r>
            <w:r w:rsidR="00492BCC" w:rsidRPr="00820DCD">
              <w:rPr>
                <w:sz w:val="20"/>
                <w:lang w:val="es-ES" w:eastAsia="es-ES"/>
              </w:rPr>
              <w:t>tués</w:t>
            </w:r>
          </w:p>
        </w:tc>
      </w:tr>
      <w:tr w:rsidR="00A12FC7" w:rsidRPr="0083603E" w14:paraId="081AF66C" w14:textId="77777777" w:rsidTr="00A12FC7">
        <w:trPr>
          <w:cantSplit/>
          <w:trHeight w:val="70"/>
        </w:trPr>
        <w:tc>
          <w:tcPr>
            <w:tcW w:w="866" w:type="dxa"/>
            <w:shd w:val="clear" w:color="auto" w:fill="auto"/>
            <w:vAlign w:val="center"/>
            <w:hideMark/>
          </w:tcPr>
          <w:p w14:paraId="1F10A447" w14:textId="3859B35C" w:rsidR="00A12FC7" w:rsidRPr="0083603E" w:rsidRDefault="00492BCC" w:rsidP="00A12FC7">
            <w:pPr>
              <w:spacing w:before="120" w:after="120"/>
              <w:ind w:left="0"/>
              <w:rPr>
                <w:sz w:val="20"/>
                <w:lang w:val="fr-FR" w:eastAsia="es-ES"/>
              </w:rPr>
            </w:pPr>
            <w:r w:rsidRPr="0083603E">
              <w:rPr>
                <w:sz w:val="20"/>
                <w:lang w:val="fr-FR" w:eastAsia="es-ES"/>
              </w:rPr>
              <w:t>4 Août</w:t>
            </w:r>
          </w:p>
        </w:tc>
        <w:tc>
          <w:tcPr>
            <w:tcW w:w="824" w:type="dxa"/>
            <w:shd w:val="clear" w:color="auto" w:fill="auto"/>
            <w:vAlign w:val="center"/>
            <w:hideMark/>
          </w:tcPr>
          <w:p w14:paraId="5C7B00D9" w14:textId="77777777" w:rsidR="00A12FC7" w:rsidRPr="0083603E" w:rsidRDefault="00A12FC7" w:rsidP="00A12FC7">
            <w:pPr>
              <w:spacing w:before="120" w:after="120"/>
              <w:ind w:left="0"/>
              <w:rPr>
                <w:sz w:val="20"/>
                <w:lang w:val="fr-FR" w:eastAsia="es-ES"/>
              </w:rPr>
            </w:pPr>
            <w:r w:rsidRPr="0083603E">
              <w:rPr>
                <w:sz w:val="20"/>
                <w:lang w:val="fr-FR" w:eastAsia="es-ES"/>
              </w:rPr>
              <w:t>1946</w:t>
            </w:r>
          </w:p>
        </w:tc>
        <w:tc>
          <w:tcPr>
            <w:tcW w:w="1440" w:type="dxa"/>
            <w:shd w:val="clear" w:color="auto" w:fill="auto"/>
            <w:vAlign w:val="center"/>
            <w:hideMark/>
          </w:tcPr>
          <w:p w14:paraId="75DC627D" w14:textId="77777777" w:rsidR="00A12FC7" w:rsidRPr="0083603E" w:rsidRDefault="00A12FC7" w:rsidP="00A12FC7">
            <w:pPr>
              <w:spacing w:before="120" w:after="120"/>
              <w:ind w:left="0"/>
              <w:jc w:val="center"/>
              <w:rPr>
                <w:sz w:val="20"/>
                <w:lang w:val="fr-FR" w:eastAsia="es-ES"/>
              </w:rPr>
            </w:pPr>
            <w:r w:rsidRPr="0083603E">
              <w:rPr>
                <w:sz w:val="20"/>
                <w:lang w:val="fr-FR" w:eastAsia="es-ES"/>
              </w:rPr>
              <w:t>7 + 8.1 + 7,4</w:t>
            </w:r>
          </w:p>
        </w:tc>
        <w:tc>
          <w:tcPr>
            <w:tcW w:w="4500" w:type="dxa"/>
            <w:shd w:val="clear" w:color="auto" w:fill="auto"/>
            <w:vAlign w:val="center"/>
            <w:hideMark/>
          </w:tcPr>
          <w:p w14:paraId="22BB5790" w14:textId="77777777" w:rsidR="00A12FC7" w:rsidRPr="0083603E" w:rsidRDefault="00A12FC7" w:rsidP="00A12FC7">
            <w:pPr>
              <w:spacing w:before="120" w:after="120"/>
              <w:ind w:left="0"/>
              <w:rPr>
                <w:sz w:val="20"/>
                <w:lang w:val="fr-FR" w:eastAsia="es-ES"/>
              </w:rPr>
            </w:pPr>
            <w:r w:rsidRPr="0083603E">
              <w:rPr>
                <w:sz w:val="20"/>
                <w:lang w:val="fr-FR" w:eastAsia="es-ES"/>
              </w:rPr>
              <w:t>Puerto Plata</w:t>
            </w:r>
          </w:p>
        </w:tc>
      </w:tr>
      <w:tr w:rsidR="00A12FC7" w:rsidRPr="0083603E" w14:paraId="24C0BB80" w14:textId="77777777" w:rsidTr="00A12FC7">
        <w:trPr>
          <w:cantSplit/>
          <w:trHeight w:val="70"/>
        </w:trPr>
        <w:tc>
          <w:tcPr>
            <w:tcW w:w="866" w:type="dxa"/>
            <w:shd w:val="clear" w:color="auto" w:fill="auto"/>
            <w:vAlign w:val="center"/>
            <w:hideMark/>
          </w:tcPr>
          <w:p w14:paraId="0D6C4F2D" w14:textId="0D483AA7" w:rsidR="00A12FC7" w:rsidRPr="0083603E" w:rsidRDefault="00A12FC7" w:rsidP="00A12FC7">
            <w:pPr>
              <w:spacing w:before="120" w:after="120"/>
              <w:ind w:left="0"/>
              <w:rPr>
                <w:sz w:val="20"/>
                <w:lang w:val="fr-FR" w:eastAsia="es-ES"/>
              </w:rPr>
            </w:pPr>
            <w:r w:rsidRPr="0083603E">
              <w:rPr>
                <w:sz w:val="20"/>
                <w:lang w:val="fr-FR" w:eastAsia="es-ES"/>
              </w:rPr>
              <w:t>20 A</w:t>
            </w:r>
            <w:r w:rsidR="00492BCC" w:rsidRPr="0083603E">
              <w:rPr>
                <w:sz w:val="20"/>
                <w:lang w:val="fr-FR" w:eastAsia="es-ES"/>
              </w:rPr>
              <w:t>vril</w:t>
            </w:r>
          </w:p>
        </w:tc>
        <w:tc>
          <w:tcPr>
            <w:tcW w:w="824" w:type="dxa"/>
            <w:shd w:val="clear" w:color="auto" w:fill="auto"/>
            <w:vAlign w:val="center"/>
            <w:hideMark/>
          </w:tcPr>
          <w:p w14:paraId="0F261ED5" w14:textId="77777777" w:rsidR="00A12FC7" w:rsidRPr="0083603E" w:rsidRDefault="00A12FC7" w:rsidP="00A12FC7">
            <w:pPr>
              <w:spacing w:before="120" w:after="120"/>
              <w:ind w:left="0"/>
              <w:rPr>
                <w:sz w:val="20"/>
                <w:lang w:val="fr-FR" w:eastAsia="es-ES"/>
              </w:rPr>
            </w:pPr>
            <w:r w:rsidRPr="0083603E">
              <w:rPr>
                <w:sz w:val="20"/>
                <w:lang w:val="fr-FR" w:eastAsia="es-ES"/>
              </w:rPr>
              <w:t>1962</w:t>
            </w:r>
          </w:p>
        </w:tc>
        <w:tc>
          <w:tcPr>
            <w:tcW w:w="1440" w:type="dxa"/>
            <w:shd w:val="clear" w:color="auto" w:fill="auto"/>
            <w:vAlign w:val="center"/>
            <w:hideMark/>
          </w:tcPr>
          <w:p w14:paraId="44798EAC" w14:textId="77777777" w:rsidR="00A12FC7" w:rsidRPr="0083603E" w:rsidRDefault="00A12FC7" w:rsidP="00A12FC7">
            <w:pPr>
              <w:spacing w:before="120" w:after="120"/>
              <w:ind w:left="0"/>
              <w:jc w:val="center"/>
              <w:rPr>
                <w:sz w:val="20"/>
                <w:lang w:val="fr-FR" w:eastAsia="es-ES"/>
              </w:rPr>
            </w:pPr>
            <w:r w:rsidRPr="0083603E">
              <w:rPr>
                <w:sz w:val="20"/>
                <w:lang w:val="fr-FR" w:eastAsia="es-ES"/>
              </w:rPr>
              <w:t>6.75</w:t>
            </w:r>
          </w:p>
        </w:tc>
        <w:tc>
          <w:tcPr>
            <w:tcW w:w="4500" w:type="dxa"/>
            <w:shd w:val="clear" w:color="auto" w:fill="auto"/>
            <w:vAlign w:val="center"/>
            <w:hideMark/>
          </w:tcPr>
          <w:p w14:paraId="0663264B" w14:textId="77777777" w:rsidR="00A12FC7" w:rsidRPr="0083603E" w:rsidRDefault="00A12FC7" w:rsidP="00A12FC7">
            <w:pPr>
              <w:spacing w:before="120" w:after="120"/>
              <w:ind w:left="0"/>
              <w:rPr>
                <w:sz w:val="20"/>
                <w:lang w:val="fr-FR" w:eastAsia="es-ES"/>
              </w:rPr>
            </w:pPr>
            <w:r w:rsidRPr="0083603E">
              <w:rPr>
                <w:sz w:val="20"/>
                <w:lang w:val="fr-FR" w:eastAsia="es-ES"/>
              </w:rPr>
              <w:t>Cap Haïtien</w:t>
            </w:r>
          </w:p>
        </w:tc>
      </w:tr>
      <w:tr w:rsidR="00A12FC7" w:rsidRPr="00820DCD" w14:paraId="616D254C" w14:textId="77777777" w:rsidTr="00A12FC7">
        <w:trPr>
          <w:cantSplit/>
          <w:trHeight w:val="70"/>
        </w:trPr>
        <w:tc>
          <w:tcPr>
            <w:tcW w:w="866" w:type="dxa"/>
            <w:shd w:val="clear" w:color="auto" w:fill="auto"/>
            <w:vAlign w:val="center"/>
            <w:hideMark/>
          </w:tcPr>
          <w:p w14:paraId="10E5F671" w14:textId="77777777" w:rsidR="00A12FC7" w:rsidRPr="0083603E" w:rsidRDefault="00A12FC7" w:rsidP="00A12FC7">
            <w:pPr>
              <w:spacing w:before="120" w:after="120"/>
              <w:ind w:left="0"/>
              <w:rPr>
                <w:sz w:val="20"/>
                <w:lang w:val="fr-FR" w:eastAsia="es-ES"/>
              </w:rPr>
            </w:pPr>
            <w:r w:rsidRPr="0083603E">
              <w:rPr>
                <w:sz w:val="20"/>
                <w:lang w:val="fr-FR" w:eastAsia="es-ES"/>
              </w:rPr>
              <w:t>12 Jan</w:t>
            </w:r>
          </w:p>
        </w:tc>
        <w:tc>
          <w:tcPr>
            <w:tcW w:w="824" w:type="dxa"/>
            <w:shd w:val="clear" w:color="auto" w:fill="auto"/>
            <w:vAlign w:val="center"/>
            <w:hideMark/>
          </w:tcPr>
          <w:p w14:paraId="612C17D4" w14:textId="77777777" w:rsidR="00A12FC7" w:rsidRPr="0083603E" w:rsidRDefault="00A12FC7" w:rsidP="00A12FC7">
            <w:pPr>
              <w:spacing w:before="120" w:after="120"/>
              <w:ind w:left="0"/>
              <w:rPr>
                <w:sz w:val="20"/>
                <w:lang w:val="fr-FR" w:eastAsia="es-ES"/>
              </w:rPr>
            </w:pPr>
            <w:r w:rsidRPr="0083603E">
              <w:rPr>
                <w:sz w:val="20"/>
                <w:lang w:val="fr-FR" w:eastAsia="es-ES"/>
              </w:rPr>
              <w:t>2010</w:t>
            </w:r>
          </w:p>
        </w:tc>
        <w:tc>
          <w:tcPr>
            <w:tcW w:w="1440" w:type="dxa"/>
            <w:shd w:val="clear" w:color="auto" w:fill="auto"/>
            <w:vAlign w:val="center"/>
            <w:hideMark/>
          </w:tcPr>
          <w:p w14:paraId="739B047E" w14:textId="77777777" w:rsidR="00A12FC7" w:rsidRPr="0083603E" w:rsidRDefault="00A12FC7" w:rsidP="00A12FC7">
            <w:pPr>
              <w:spacing w:before="120" w:after="120"/>
              <w:ind w:left="0"/>
              <w:jc w:val="center"/>
              <w:rPr>
                <w:sz w:val="20"/>
                <w:lang w:val="fr-FR" w:eastAsia="es-ES"/>
              </w:rPr>
            </w:pPr>
            <w:r w:rsidRPr="0083603E">
              <w:rPr>
                <w:sz w:val="20"/>
                <w:lang w:val="fr-FR" w:eastAsia="es-ES"/>
              </w:rPr>
              <w:t>7.0</w:t>
            </w:r>
          </w:p>
        </w:tc>
        <w:tc>
          <w:tcPr>
            <w:tcW w:w="4500" w:type="dxa"/>
            <w:shd w:val="clear" w:color="auto" w:fill="auto"/>
            <w:vAlign w:val="center"/>
            <w:hideMark/>
          </w:tcPr>
          <w:p w14:paraId="1D0845DE" w14:textId="4050E3D2" w:rsidR="00A12FC7" w:rsidRPr="0083603E" w:rsidRDefault="00492BCC" w:rsidP="00A12FC7">
            <w:pPr>
              <w:spacing w:before="120" w:after="120"/>
              <w:ind w:left="0"/>
              <w:rPr>
                <w:sz w:val="20"/>
                <w:lang w:val="fr-FR" w:eastAsia="es-ES"/>
              </w:rPr>
            </w:pPr>
            <w:r w:rsidRPr="0083603E">
              <w:rPr>
                <w:sz w:val="20"/>
                <w:lang w:val="fr-FR" w:eastAsia="es-ES"/>
              </w:rPr>
              <w:t>Port-au-Prince et ailleurs, 200,000 tués</w:t>
            </w:r>
          </w:p>
        </w:tc>
      </w:tr>
    </w:tbl>
    <w:p w14:paraId="333CB1AC" w14:textId="0EF2F6D3" w:rsidR="00A12FC7" w:rsidRPr="0083603E" w:rsidRDefault="00A12FC7" w:rsidP="00A12FC7">
      <w:pPr>
        <w:pStyle w:val="ERMtablenotes"/>
        <w:rPr>
          <w:i/>
          <w:lang w:val="fr-FR"/>
        </w:rPr>
      </w:pPr>
      <w:r w:rsidRPr="0083603E">
        <w:rPr>
          <w:i/>
          <w:lang w:val="fr-FR"/>
        </w:rPr>
        <w:t>Source: McCann 200</w:t>
      </w:r>
      <w:r w:rsidR="004C756F" w:rsidRPr="0083603E">
        <w:rPr>
          <w:i/>
          <w:lang w:val="fr-FR"/>
        </w:rPr>
        <w:t>6</w:t>
      </w:r>
      <w:r w:rsidRPr="0083603E">
        <w:rPr>
          <w:i/>
          <w:lang w:val="fr-FR"/>
        </w:rPr>
        <w:t>; Calais 2001</w:t>
      </w:r>
    </w:p>
    <w:p w14:paraId="14E2774D" w14:textId="3411DC08" w:rsidR="002B0810" w:rsidRPr="0083603E" w:rsidRDefault="00492BCC" w:rsidP="002B0810">
      <w:pPr>
        <w:rPr>
          <w:lang w:val="fr-FR"/>
        </w:rPr>
      </w:pPr>
      <w:r w:rsidRPr="0083603E">
        <w:rPr>
          <w:lang w:val="fr-FR"/>
        </w:rPr>
        <w:t>Les grandes failles connues les plus proches de la zone du Projet est la faille des Matheux – Neiba vers le Nord-est et la faille Enriquillo vers le sud. La Figure 6-5 montre les structures régionales de faille et la Figure 6-6 montre les failles mineures</w:t>
      </w:r>
      <w:r w:rsidR="0088752A" w:rsidRPr="0083603E">
        <w:rPr>
          <w:lang w:val="fr-FR"/>
        </w:rPr>
        <w:t xml:space="preserve"> connues les plus proches de la zone du Projet</w:t>
      </w:r>
      <w:r w:rsidR="002B0810" w:rsidRPr="0083603E">
        <w:rPr>
          <w:lang w:val="fr-FR"/>
        </w:rPr>
        <w:t>.</w:t>
      </w:r>
    </w:p>
    <w:p w14:paraId="4F07748D" w14:textId="77777777" w:rsidR="002B0810" w:rsidRPr="0083603E" w:rsidRDefault="002B0810" w:rsidP="002B0810">
      <w:pPr>
        <w:jc w:val="center"/>
        <w:rPr>
          <w:lang w:val="fr-FR"/>
        </w:rPr>
      </w:pPr>
      <w:r w:rsidRPr="0083603E">
        <w:rPr>
          <w:noProof/>
        </w:rPr>
        <w:drawing>
          <wp:inline distT="0" distB="0" distL="0" distR="0" wp14:anchorId="165606A3" wp14:editId="7D495E7F">
            <wp:extent cx="3635654" cy="2698352"/>
            <wp:effectExtent l="0" t="0" r="3175"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38880" cy="2700746"/>
                    </a:xfrm>
                    <a:prstGeom prst="rect">
                      <a:avLst/>
                    </a:prstGeom>
                    <a:noFill/>
                    <a:ln>
                      <a:noFill/>
                    </a:ln>
                  </pic:spPr>
                </pic:pic>
              </a:graphicData>
            </a:graphic>
          </wp:inline>
        </w:drawing>
      </w:r>
    </w:p>
    <w:p w14:paraId="6C0F2C2C" w14:textId="77777777" w:rsidR="002B0810" w:rsidRPr="0083603E" w:rsidRDefault="002B0810" w:rsidP="002B0810">
      <w:pPr>
        <w:pStyle w:val="TableFigureSource"/>
        <w:rPr>
          <w:lang w:val="fr-FR"/>
        </w:rPr>
      </w:pPr>
      <w:bookmarkStart w:id="380" w:name="_Ref447711787"/>
      <w:bookmarkStart w:id="381" w:name="_Toc448300445"/>
      <w:bookmarkStart w:id="382" w:name="_Toc448300572"/>
      <w:bookmarkStart w:id="383" w:name="_Ref447711796"/>
      <w:bookmarkStart w:id="384" w:name="_Toc448300446"/>
      <w:bookmarkStart w:id="385" w:name="_Toc448300573"/>
      <w:r w:rsidRPr="0083603E">
        <w:rPr>
          <w:lang w:val="fr-FR"/>
        </w:rPr>
        <w:t>Source: Frankel et al (USGS), 2010</w:t>
      </w:r>
    </w:p>
    <w:p w14:paraId="1D1E83DB" w14:textId="37982CC9" w:rsidR="002B0810" w:rsidRPr="0083603E" w:rsidRDefault="002B0810" w:rsidP="002B0810">
      <w:pPr>
        <w:pStyle w:val="FigureTitle"/>
        <w:rPr>
          <w:lang w:val="fr-FR"/>
        </w:rPr>
      </w:pPr>
      <w:bookmarkStart w:id="386" w:name="_Toc448476402"/>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6</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Pr="0083603E">
        <w:rPr>
          <w:noProof/>
          <w:lang w:val="fr-FR"/>
        </w:rPr>
        <w:t>5</w:t>
      </w:r>
      <w:r w:rsidR="008B3891" w:rsidRPr="0083603E">
        <w:rPr>
          <w:noProof/>
          <w:lang w:val="fr-FR"/>
        </w:rPr>
        <w:fldChar w:fldCharType="end"/>
      </w:r>
      <w:bookmarkEnd w:id="380"/>
      <w:r w:rsidR="00412C9B" w:rsidRPr="0083603E">
        <w:rPr>
          <w:lang w:val="fr-FR"/>
        </w:rPr>
        <w:tab/>
        <w:t>Grandes lignes de faille d’</w:t>
      </w:r>
      <w:r w:rsidRPr="0083603E">
        <w:rPr>
          <w:lang w:val="fr-FR"/>
        </w:rPr>
        <w:t>Hispaniola</w:t>
      </w:r>
      <w:bookmarkEnd w:id="386"/>
      <w:r w:rsidRPr="0083603E">
        <w:rPr>
          <w:lang w:val="fr-FR"/>
        </w:rPr>
        <w:t xml:space="preserve"> </w:t>
      </w:r>
      <w:bookmarkEnd w:id="381"/>
      <w:bookmarkEnd w:id="382"/>
    </w:p>
    <w:bookmarkEnd w:id="383"/>
    <w:bookmarkEnd w:id="384"/>
    <w:bookmarkEnd w:id="385"/>
    <w:p w14:paraId="36B52361" w14:textId="77777777" w:rsidR="002B0810" w:rsidRPr="0083603E" w:rsidRDefault="002B0810" w:rsidP="002B0810">
      <w:pPr>
        <w:rPr>
          <w:lang w:val="fr-FR"/>
        </w:rPr>
      </w:pPr>
      <w:r w:rsidRPr="0083603E">
        <w:rPr>
          <w:noProof/>
        </w:rPr>
        <w:lastRenderedPageBreak/>
        <w:drawing>
          <wp:inline distT="0" distB="0" distL="0" distR="0" wp14:anchorId="02BB32B0" wp14:editId="629449D9">
            <wp:extent cx="4932045" cy="3191510"/>
            <wp:effectExtent l="0" t="0" r="1905"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tLin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32045" cy="3191510"/>
                    </a:xfrm>
                    <a:prstGeom prst="rect">
                      <a:avLst/>
                    </a:prstGeom>
                  </pic:spPr>
                </pic:pic>
              </a:graphicData>
            </a:graphic>
          </wp:inline>
        </w:drawing>
      </w:r>
    </w:p>
    <w:p w14:paraId="5E1B0A44" w14:textId="1CEF7B15" w:rsidR="002B0810" w:rsidRPr="0083603E" w:rsidRDefault="002B0810" w:rsidP="002B0810">
      <w:pPr>
        <w:pStyle w:val="FigureTitle"/>
        <w:rPr>
          <w:lang w:val="fr-FR"/>
        </w:rPr>
      </w:pPr>
      <w:bookmarkStart w:id="387" w:name="_Toc448476403"/>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6</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Pr="0083603E">
        <w:rPr>
          <w:noProof/>
          <w:lang w:val="fr-FR"/>
        </w:rPr>
        <w:t>6</w:t>
      </w:r>
      <w:r w:rsidR="008B3891" w:rsidRPr="0083603E">
        <w:rPr>
          <w:noProof/>
          <w:lang w:val="fr-FR"/>
        </w:rPr>
        <w:fldChar w:fldCharType="end"/>
      </w:r>
      <w:r w:rsidRPr="0083603E">
        <w:rPr>
          <w:lang w:val="fr-FR"/>
        </w:rPr>
        <w:tab/>
      </w:r>
      <w:bookmarkEnd w:id="387"/>
      <w:r w:rsidR="00E91504" w:rsidRPr="0083603E">
        <w:rPr>
          <w:lang w:val="fr-FR"/>
        </w:rPr>
        <w:t>Lignes de faille proches de</w:t>
      </w:r>
      <w:r w:rsidR="00412C9B" w:rsidRPr="0083603E">
        <w:rPr>
          <w:lang w:val="fr-FR"/>
        </w:rPr>
        <w:t xml:space="preserve"> la zone du Projet</w:t>
      </w:r>
    </w:p>
    <w:p w14:paraId="4E65BE3A" w14:textId="3C9F118A" w:rsidR="002B0810" w:rsidRPr="0083603E" w:rsidRDefault="00E91504" w:rsidP="002B0810">
      <w:pPr>
        <w:rPr>
          <w:lang w:val="fr-FR"/>
        </w:rPr>
      </w:pPr>
      <w:r w:rsidRPr="0083603E">
        <w:rPr>
          <w:lang w:val="fr-FR"/>
        </w:rPr>
        <w:t>L’accélération maximale du sol</w:t>
      </w:r>
      <w:r w:rsidR="002B0810" w:rsidRPr="0083603E">
        <w:rPr>
          <w:lang w:val="fr-FR"/>
        </w:rPr>
        <w:t xml:space="preserve"> (</w:t>
      </w:r>
      <w:r w:rsidR="000C5EC8">
        <w:rPr>
          <w:lang w:val="fr-FR"/>
        </w:rPr>
        <w:t>ams</w:t>
      </w:r>
      <w:r w:rsidR="002B0810" w:rsidRPr="0083603E">
        <w:rPr>
          <w:lang w:val="fr-FR"/>
        </w:rPr>
        <w:t xml:space="preserve">) </w:t>
      </w:r>
      <w:r w:rsidRPr="0083603E">
        <w:rPr>
          <w:lang w:val="fr-FR"/>
        </w:rPr>
        <w:t xml:space="preserve"> est un </w:t>
      </w:r>
      <w:r w:rsidR="00446A4C" w:rsidRPr="0083603E">
        <w:rPr>
          <w:lang w:val="fr-FR"/>
        </w:rPr>
        <w:t>paramètre</w:t>
      </w:r>
      <w:r w:rsidRPr="0083603E">
        <w:rPr>
          <w:lang w:val="fr-FR"/>
        </w:rPr>
        <w:t xml:space="preserve"> de conception commun pour l’activité sismique et s’exprime comme l’accélération du sol en pourcentage de gravité (9.8 m/s</w:t>
      </w:r>
      <w:r w:rsidRPr="0083603E">
        <w:rPr>
          <w:vertAlign w:val="superscript"/>
          <w:lang w:val="fr-FR"/>
        </w:rPr>
        <w:t>2</w:t>
      </w:r>
      <w:r w:rsidRPr="0083603E">
        <w:rPr>
          <w:lang w:val="fr-FR"/>
        </w:rPr>
        <w:t>). Ce n’est pas une mesure de l’énergie totale d’u</w:t>
      </w:r>
      <w:r w:rsidR="005D1BCC">
        <w:rPr>
          <w:lang w:val="fr-FR"/>
        </w:rPr>
        <w:t>n événement spécifique comme l’é</w:t>
      </w:r>
      <w:r w:rsidRPr="0083603E">
        <w:rPr>
          <w:lang w:val="fr-FR"/>
        </w:rPr>
        <w:t>chelle de Richter ni une mesure de l’intensité détectée comme l’échelle de Mercalli, mais une mesure de la vitesse à laquelle le sol peut bouger qui définit les calculs structurels. Les Figures 6-7 et 6-8 montre</w:t>
      </w:r>
      <w:r w:rsidR="005D1BCC">
        <w:rPr>
          <w:lang w:val="fr-FR"/>
        </w:rPr>
        <w:t>nt des cartes d’</w:t>
      </w:r>
      <w:r w:rsidR="000C5EC8">
        <w:rPr>
          <w:lang w:val="fr-FR"/>
        </w:rPr>
        <w:t>ams</w:t>
      </w:r>
      <w:r w:rsidRPr="0083603E">
        <w:rPr>
          <w:lang w:val="fr-FR"/>
        </w:rPr>
        <w:t xml:space="preserve"> pour Haïti. La zone du Projet se trouve au sein de zones dans lesquels on peut s’attendre à des </w:t>
      </w:r>
      <w:r w:rsidR="00446A4C" w:rsidRPr="0083603E">
        <w:rPr>
          <w:lang w:val="fr-FR"/>
        </w:rPr>
        <w:t>évènements</w:t>
      </w:r>
      <w:r w:rsidRPr="0083603E">
        <w:rPr>
          <w:lang w:val="fr-FR"/>
        </w:rPr>
        <w:t xml:space="preserve"> avec des secousses allant de modérées à très fortes.</w:t>
      </w:r>
    </w:p>
    <w:p w14:paraId="43A751B7" w14:textId="77777777" w:rsidR="00E91504" w:rsidRPr="0083603E" w:rsidRDefault="00E91504" w:rsidP="002B0810">
      <w:pPr>
        <w:rPr>
          <w:lang w:val="fr-FR"/>
        </w:rPr>
      </w:pPr>
    </w:p>
    <w:p w14:paraId="303F83A6" w14:textId="77777777" w:rsidR="002B0810" w:rsidRPr="0083603E" w:rsidRDefault="002B0810" w:rsidP="002B0810">
      <w:pPr>
        <w:jc w:val="center"/>
        <w:rPr>
          <w:lang w:val="fr-FR"/>
        </w:rPr>
      </w:pPr>
      <w:r w:rsidRPr="0083603E">
        <w:rPr>
          <w:noProof/>
        </w:rPr>
        <w:drawing>
          <wp:inline distT="0" distB="0" distL="0" distR="0" wp14:anchorId="6DE207B6" wp14:editId="134EC7F5">
            <wp:extent cx="3645535" cy="2670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5535" cy="2670175"/>
                    </a:xfrm>
                    <a:prstGeom prst="rect">
                      <a:avLst/>
                    </a:prstGeom>
                    <a:noFill/>
                  </pic:spPr>
                </pic:pic>
              </a:graphicData>
            </a:graphic>
          </wp:inline>
        </w:drawing>
      </w:r>
    </w:p>
    <w:p w14:paraId="0FAA4336" w14:textId="77777777" w:rsidR="002B0810" w:rsidRPr="0083603E" w:rsidRDefault="002B0810" w:rsidP="002B0810">
      <w:pPr>
        <w:pStyle w:val="TableFigureSource"/>
        <w:rPr>
          <w:lang w:val="fr-FR"/>
        </w:rPr>
      </w:pPr>
      <w:bookmarkStart w:id="388" w:name="_Ref447711410"/>
      <w:bookmarkStart w:id="389" w:name="_Toc448300447"/>
      <w:bookmarkStart w:id="390" w:name="_Toc448300574"/>
      <w:bookmarkStart w:id="391" w:name="_Ref447711423"/>
      <w:bookmarkStart w:id="392" w:name="_Toc448300448"/>
      <w:bookmarkStart w:id="393" w:name="_Toc448300575"/>
      <w:r w:rsidRPr="0083603E">
        <w:rPr>
          <w:lang w:val="fr-FR"/>
        </w:rPr>
        <w:t>Source: Frankel et al (USGS), 2010</w:t>
      </w:r>
    </w:p>
    <w:p w14:paraId="11E1222C" w14:textId="0A1081E2" w:rsidR="002B0810" w:rsidRPr="0083603E" w:rsidRDefault="002B0810" w:rsidP="002B0810">
      <w:pPr>
        <w:pStyle w:val="TableFigureSource"/>
        <w:rPr>
          <w:lang w:val="fr-FR"/>
        </w:rPr>
      </w:pPr>
      <w:r w:rsidRPr="0083603E">
        <w:rPr>
          <w:lang w:val="fr-FR"/>
        </w:rPr>
        <w:t xml:space="preserve">Note: </w:t>
      </w:r>
      <w:r w:rsidR="00E91504" w:rsidRPr="0083603E">
        <w:rPr>
          <w:lang w:val="fr-FR"/>
        </w:rPr>
        <w:t>Zone du projet indiquée par une étoile noire</w:t>
      </w:r>
      <w:r w:rsidRPr="0083603E">
        <w:rPr>
          <w:lang w:val="fr-FR"/>
        </w:rPr>
        <w:t>.</w:t>
      </w:r>
    </w:p>
    <w:p w14:paraId="04E8A444" w14:textId="38FE1EB8" w:rsidR="002B0810" w:rsidRPr="0083603E" w:rsidRDefault="002B0810" w:rsidP="002B0810">
      <w:pPr>
        <w:pStyle w:val="FigureTitle"/>
        <w:rPr>
          <w:lang w:val="fr-FR"/>
        </w:rPr>
      </w:pPr>
      <w:bookmarkStart w:id="394" w:name="_Toc448476404"/>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6</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Pr="0083603E">
        <w:rPr>
          <w:noProof/>
          <w:lang w:val="fr-FR"/>
        </w:rPr>
        <w:t>7</w:t>
      </w:r>
      <w:r w:rsidR="008B3891" w:rsidRPr="0083603E">
        <w:rPr>
          <w:noProof/>
          <w:lang w:val="fr-FR"/>
        </w:rPr>
        <w:fldChar w:fldCharType="end"/>
      </w:r>
      <w:bookmarkEnd w:id="388"/>
      <w:r w:rsidR="00E91504" w:rsidRPr="0083603E">
        <w:rPr>
          <w:lang w:val="fr-FR"/>
        </w:rPr>
        <w:tab/>
        <w:t>Carte d’accélération maximale du sol (</w:t>
      </w:r>
      <w:r w:rsidR="000C5EC8">
        <w:rPr>
          <w:lang w:val="fr-FR"/>
        </w:rPr>
        <w:t>ams</w:t>
      </w:r>
      <w:r w:rsidR="00E91504" w:rsidRPr="0083603E">
        <w:rPr>
          <w:lang w:val="fr-FR"/>
        </w:rPr>
        <w:t>) d’Hispaniola pour</w:t>
      </w:r>
      <w:r w:rsidR="00BE6028" w:rsidRPr="0083603E">
        <w:rPr>
          <w:lang w:val="fr-FR"/>
        </w:rPr>
        <w:t xml:space="preserve"> 10% de Probabilité de Dépassement en 50 an</w:t>
      </w:r>
      <w:r w:rsidRPr="0083603E">
        <w:rPr>
          <w:lang w:val="fr-FR"/>
        </w:rPr>
        <w:t>s</w:t>
      </w:r>
      <w:bookmarkEnd w:id="394"/>
      <w:r w:rsidRPr="0083603E">
        <w:rPr>
          <w:lang w:val="fr-FR"/>
        </w:rPr>
        <w:t xml:space="preserve"> </w:t>
      </w:r>
      <w:bookmarkEnd w:id="389"/>
      <w:bookmarkEnd w:id="390"/>
    </w:p>
    <w:bookmarkEnd w:id="391"/>
    <w:bookmarkEnd w:id="392"/>
    <w:bookmarkEnd w:id="393"/>
    <w:p w14:paraId="6BF2739B" w14:textId="77777777" w:rsidR="002B0810" w:rsidRPr="0083603E" w:rsidRDefault="002B0810" w:rsidP="002B0810">
      <w:pPr>
        <w:jc w:val="center"/>
        <w:rPr>
          <w:lang w:val="fr-FR"/>
        </w:rPr>
      </w:pPr>
      <w:r w:rsidRPr="0083603E">
        <w:rPr>
          <w:noProof/>
        </w:rPr>
        <w:lastRenderedPageBreak/>
        <w:drawing>
          <wp:inline distT="0" distB="0" distL="0" distR="0" wp14:anchorId="5059B8A0" wp14:editId="1D0CBBED">
            <wp:extent cx="3700780" cy="2700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0780" cy="2700655"/>
                    </a:xfrm>
                    <a:prstGeom prst="rect">
                      <a:avLst/>
                    </a:prstGeom>
                    <a:noFill/>
                  </pic:spPr>
                </pic:pic>
              </a:graphicData>
            </a:graphic>
          </wp:inline>
        </w:drawing>
      </w:r>
    </w:p>
    <w:p w14:paraId="4F49F645" w14:textId="77777777" w:rsidR="002B0810" w:rsidRPr="0083603E" w:rsidRDefault="002B0810" w:rsidP="002B0810">
      <w:pPr>
        <w:pStyle w:val="TableFigureSource"/>
        <w:rPr>
          <w:lang w:val="fr-FR"/>
        </w:rPr>
      </w:pPr>
      <w:r w:rsidRPr="0083603E">
        <w:rPr>
          <w:lang w:val="fr-FR"/>
        </w:rPr>
        <w:t>Source: Frankel et al (USGS), 2010</w:t>
      </w:r>
    </w:p>
    <w:p w14:paraId="6379A3BC" w14:textId="327D99FE" w:rsidR="002B0810" w:rsidRPr="0083603E" w:rsidRDefault="00BE6028" w:rsidP="002B0810">
      <w:pPr>
        <w:pStyle w:val="TableFigureSource"/>
        <w:rPr>
          <w:lang w:val="fr-FR"/>
        </w:rPr>
      </w:pPr>
      <w:r w:rsidRPr="0083603E">
        <w:rPr>
          <w:lang w:val="fr-FR"/>
        </w:rPr>
        <w:t>Note: Zone du projet indiquée par une étoile noire</w:t>
      </w:r>
    </w:p>
    <w:p w14:paraId="4C8B4800" w14:textId="60E23BB4" w:rsidR="002B0810" w:rsidRPr="0083603E" w:rsidRDefault="002B0810" w:rsidP="002B0810">
      <w:pPr>
        <w:pStyle w:val="FigureTitle"/>
        <w:rPr>
          <w:lang w:val="fr-FR"/>
        </w:rPr>
      </w:pPr>
      <w:bookmarkStart w:id="395" w:name="_Toc448476405"/>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6</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Pr="0083603E">
        <w:rPr>
          <w:noProof/>
          <w:lang w:val="fr-FR"/>
        </w:rPr>
        <w:t>8</w:t>
      </w:r>
      <w:r w:rsidR="008B3891" w:rsidRPr="0083603E">
        <w:rPr>
          <w:noProof/>
          <w:lang w:val="fr-FR"/>
        </w:rPr>
        <w:fldChar w:fldCharType="end"/>
      </w:r>
      <w:r w:rsidR="00BE6028" w:rsidRPr="0083603E">
        <w:rPr>
          <w:lang w:val="fr-FR"/>
        </w:rPr>
        <w:tab/>
        <w:t>Carte d’accélération maximale du sol (</w:t>
      </w:r>
      <w:r w:rsidR="000C5EC8">
        <w:rPr>
          <w:lang w:val="fr-FR"/>
        </w:rPr>
        <w:t>ams</w:t>
      </w:r>
      <w:r w:rsidR="00BE6028" w:rsidRPr="0083603E">
        <w:rPr>
          <w:lang w:val="fr-FR"/>
        </w:rPr>
        <w:t>) d’Hispan</w:t>
      </w:r>
      <w:r w:rsidR="005D1BCC">
        <w:rPr>
          <w:lang w:val="fr-FR"/>
        </w:rPr>
        <w:t>iola pour 2% de Probabilité de D</w:t>
      </w:r>
      <w:r w:rsidR="00BE6028" w:rsidRPr="0083603E">
        <w:rPr>
          <w:lang w:val="fr-FR"/>
        </w:rPr>
        <w:t>épassement e</w:t>
      </w:r>
      <w:r w:rsidRPr="0083603E">
        <w:rPr>
          <w:lang w:val="fr-FR"/>
        </w:rPr>
        <w:t xml:space="preserve">n 50 </w:t>
      </w:r>
      <w:bookmarkEnd w:id="395"/>
      <w:r w:rsidR="00BE6028" w:rsidRPr="0083603E">
        <w:rPr>
          <w:lang w:val="fr-FR"/>
        </w:rPr>
        <w:t>ans</w:t>
      </w:r>
    </w:p>
    <w:p w14:paraId="0C9238DC" w14:textId="01E5B6E1" w:rsidR="002B0810" w:rsidRPr="0083603E" w:rsidRDefault="00BE6028" w:rsidP="002B0810">
      <w:pPr>
        <w:rPr>
          <w:lang w:val="fr-FR" w:eastAsia="en-AU"/>
        </w:rPr>
      </w:pPr>
      <w:r w:rsidRPr="0083603E">
        <w:rPr>
          <w:lang w:val="fr-FR" w:eastAsia="en-AU"/>
        </w:rPr>
        <w:t>Ces</w:t>
      </w:r>
      <w:r w:rsidR="002B0810" w:rsidRPr="0083603E">
        <w:rPr>
          <w:lang w:val="fr-FR" w:eastAsia="en-AU"/>
        </w:rPr>
        <w:t xml:space="preserve"> information</w:t>
      </w:r>
      <w:r w:rsidRPr="0083603E">
        <w:rPr>
          <w:lang w:val="fr-FR" w:eastAsia="en-AU"/>
        </w:rPr>
        <w:t>s</w:t>
      </w:r>
      <w:r w:rsidR="002B0810" w:rsidRPr="0083603E">
        <w:rPr>
          <w:lang w:val="fr-FR" w:eastAsia="en-AU"/>
        </w:rPr>
        <w:t>,</w:t>
      </w:r>
      <w:r w:rsidRPr="0083603E">
        <w:rPr>
          <w:lang w:val="fr-FR" w:eastAsia="en-AU"/>
        </w:rPr>
        <w:t xml:space="preserve"> y compris la carte de </w:t>
      </w:r>
      <w:r w:rsidR="00446A4C" w:rsidRPr="0083603E">
        <w:rPr>
          <w:lang w:val="fr-FR" w:eastAsia="en-AU"/>
        </w:rPr>
        <w:t>liquéfaction</w:t>
      </w:r>
      <w:r w:rsidR="005D1BCC">
        <w:rPr>
          <w:lang w:val="fr-FR" w:eastAsia="en-AU"/>
        </w:rPr>
        <w:t xml:space="preserve"> des sols</w:t>
      </w:r>
      <w:r w:rsidRPr="0083603E">
        <w:rPr>
          <w:lang w:val="fr-FR" w:eastAsia="en-AU"/>
        </w:rPr>
        <w:t xml:space="preserve"> dans la Figure 6-3, indiquent un risque et une susceptibilité élevés dans la zone du Projet. Il faut soigneusement en tenir compte dans la conception et la construction du Projet</w:t>
      </w:r>
      <w:r w:rsidR="00195BE8" w:rsidRPr="0083603E">
        <w:rPr>
          <w:lang w:val="fr-FR" w:eastAsia="en-AU"/>
        </w:rPr>
        <w:t>.</w:t>
      </w:r>
    </w:p>
    <w:p w14:paraId="7940F490" w14:textId="487D1F70" w:rsidR="00A12FC7" w:rsidRPr="0083603E" w:rsidRDefault="00BE6028" w:rsidP="00A12FC7">
      <w:pPr>
        <w:pStyle w:val="Heading3"/>
        <w:keepLines/>
        <w:spacing w:before="300" w:line="300" w:lineRule="atLeast"/>
        <w:contextualSpacing w:val="0"/>
        <w:rPr>
          <w:lang w:val="fr-FR"/>
        </w:rPr>
      </w:pPr>
      <w:r w:rsidRPr="0083603E">
        <w:rPr>
          <w:lang w:val="fr-FR"/>
        </w:rPr>
        <w:t>Cyclones</w:t>
      </w:r>
    </w:p>
    <w:p w14:paraId="07E20589" w14:textId="64A592CE" w:rsidR="00A12FC7" w:rsidRPr="0083603E" w:rsidRDefault="00BE6028" w:rsidP="00BE6028">
      <w:pPr>
        <w:rPr>
          <w:shd w:val="clear" w:color="auto" w:fill="FFFFFF"/>
          <w:lang w:val="fr-FR"/>
        </w:rPr>
      </w:pPr>
      <w:r w:rsidRPr="0083603E">
        <w:rPr>
          <w:lang w:val="fr-FR"/>
        </w:rPr>
        <w:t>Les cyclones</w:t>
      </w:r>
      <w:r w:rsidR="00975820" w:rsidRPr="0083603E">
        <w:rPr>
          <w:shd w:val="clear" w:color="auto" w:fill="FFFFFF"/>
          <w:lang w:val="fr-FR"/>
        </w:rPr>
        <w:t xml:space="preserve"> et les tempêtes tropicales sont des systèmes d’orages violents sur grande échelle qui se développent dans les eaux tropicales ou subtropicales</w:t>
      </w:r>
      <w:r w:rsidR="00AB2F0B" w:rsidRPr="0083603E">
        <w:rPr>
          <w:shd w:val="clear" w:color="auto" w:fill="FFFFFF"/>
          <w:lang w:val="fr-FR"/>
        </w:rPr>
        <w:t xml:space="preserve"> et </w:t>
      </w:r>
      <w:r w:rsidR="005D1BCC">
        <w:rPr>
          <w:shd w:val="clear" w:color="auto" w:fill="FFFFFF"/>
          <w:lang w:val="fr-FR"/>
        </w:rPr>
        <w:t xml:space="preserve">qui </w:t>
      </w:r>
      <w:r w:rsidR="00AB2F0B" w:rsidRPr="0083603E">
        <w:rPr>
          <w:shd w:val="clear" w:color="auto" w:fill="FFFFFF"/>
          <w:lang w:val="fr-FR"/>
        </w:rPr>
        <w:t>ont une circulation organisée et définie. Les cyclones ont une vitesse de vents maximums soutenus (1-minute en moyenne) d’au moins 7 mp ; les tempêtes tropicales ont une vitesse de vents de 39 à 74 mph.</w:t>
      </w:r>
    </w:p>
    <w:p w14:paraId="3EA102C7" w14:textId="0F6CADA1" w:rsidR="00AB2F0B" w:rsidRPr="0083603E" w:rsidRDefault="0028281B" w:rsidP="00BE6028">
      <w:pPr>
        <w:rPr>
          <w:shd w:val="clear" w:color="auto" w:fill="FFFFFF"/>
          <w:lang w:val="fr-FR"/>
        </w:rPr>
      </w:pPr>
      <w:r w:rsidRPr="0083603E">
        <w:rPr>
          <w:shd w:val="clear" w:color="auto" w:fill="FFFFFF"/>
          <w:lang w:val="fr-FR"/>
        </w:rPr>
        <w:t>Les cyclones tirent leur énergie des eaux chaudes et perdent de leur force à mesure que le système avance vers l’intérieur</w:t>
      </w:r>
      <w:r w:rsidR="009A1B8E" w:rsidRPr="0083603E">
        <w:rPr>
          <w:shd w:val="clear" w:color="auto" w:fill="FFFFFF"/>
          <w:lang w:val="fr-FR"/>
        </w:rPr>
        <w:t xml:space="preserve"> des terres</w:t>
      </w:r>
      <w:r w:rsidRPr="0083603E">
        <w:rPr>
          <w:shd w:val="clear" w:color="auto" w:fill="FFFFFF"/>
          <w:lang w:val="fr-FR"/>
        </w:rPr>
        <w:t xml:space="preserve">. Les cyclones et les tempêtes tropicales </w:t>
      </w:r>
      <w:r w:rsidR="009A1B8E" w:rsidRPr="0083603E">
        <w:rPr>
          <w:shd w:val="clear" w:color="auto" w:fill="FFFFFF"/>
          <w:lang w:val="fr-FR"/>
        </w:rPr>
        <w:t>peuvent arriver avec des vents puissants, des inondations fluviales, des ondes de tempête, l’érosion côtière, d’intenses chutes de pluie, des orages, des éclairs, et des tornades. Les cyclones et les tempêtes tropicales sont souvent assez humides pour causer de graves inondations partout sur une vaste zone géographique, ou, dans le cas d’</w:t>
      </w:r>
      <w:r w:rsidR="00FF576C" w:rsidRPr="0083603E">
        <w:rPr>
          <w:shd w:val="clear" w:color="auto" w:fill="FFFFFF"/>
          <w:lang w:val="fr-FR"/>
        </w:rPr>
        <w:t>Haïti</w:t>
      </w:r>
      <w:r w:rsidR="009A1B8E" w:rsidRPr="0083603E">
        <w:rPr>
          <w:shd w:val="clear" w:color="auto" w:fill="FFFFFF"/>
          <w:lang w:val="fr-FR"/>
        </w:rPr>
        <w:t>, dans le pays tout entier.</w:t>
      </w:r>
    </w:p>
    <w:p w14:paraId="034B2A8A" w14:textId="3EFDC41A" w:rsidR="009A1B8E" w:rsidRPr="0083603E" w:rsidRDefault="009A1B8E" w:rsidP="00BE6028">
      <w:pPr>
        <w:rPr>
          <w:shd w:val="clear" w:color="auto" w:fill="FFFFFF"/>
          <w:lang w:val="fr-FR"/>
        </w:rPr>
      </w:pPr>
      <w:r w:rsidRPr="0083603E">
        <w:rPr>
          <w:shd w:val="clear" w:color="auto" w:fill="FFFFFF"/>
          <w:lang w:val="fr-FR"/>
        </w:rPr>
        <w:t xml:space="preserve">Haïti compte parmi les lieux au monde les plus exposés aux cyclones. En 2004, l’Organisation pour l’Alimentation et l’Agriculture (FAO) a indiqué </w:t>
      </w:r>
      <w:r w:rsidR="005D1BCC">
        <w:rPr>
          <w:shd w:val="clear" w:color="auto" w:fill="FFFFFF"/>
          <w:lang w:val="fr-FR"/>
        </w:rPr>
        <w:t xml:space="preserve">que </w:t>
      </w:r>
      <w:r w:rsidRPr="0083603E">
        <w:rPr>
          <w:shd w:val="clear" w:color="auto" w:fill="FFFFFF"/>
          <w:lang w:val="fr-FR"/>
        </w:rPr>
        <w:t>de 1909 à 2004, quarante-sept (47) tempêtes tropicales et cyclones ont frappé Haïti, dont dix-neuf (19) étaient des cyclones ou des événements météorologiques majeurs. De 2004 à 2012, douze (12) tempêtes de vent ont frappé Haïti (voir la Figure 9-3).</w:t>
      </w:r>
    </w:p>
    <w:p w14:paraId="04FB1C22" w14:textId="5EEB2143" w:rsidR="00A12FC7" w:rsidRPr="0083603E" w:rsidRDefault="009A1B8E" w:rsidP="008D62A8">
      <w:pPr>
        <w:pStyle w:val="ListBullet"/>
        <w:rPr>
          <w:shd w:val="clear" w:color="auto" w:fill="FFFFFF"/>
          <w:lang w:val="fr-FR"/>
        </w:rPr>
      </w:pPr>
      <w:r w:rsidRPr="0083603E">
        <w:rPr>
          <w:shd w:val="clear" w:color="auto" w:fill="FFFFFF"/>
          <w:lang w:val="fr-FR"/>
        </w:rPr>
        <w:t xml:space="preserve">Des données du </w:t>
      </w:r>
      <w:r w:rsidR="00446A4C">
        <w:rPr>
          <w:shd w:val="clear" w:color="auto" w:fill="FFFFFF"/>
          <w:lang w:val="fr-FR"/>
        </w:rPr>
        <w:t>Pre</w:t>
      </w:r>
      <w:r w:rsidR="00446A4C" w:rsidRPr="0083603E">
        <w:rPr>
          <w:shd w:val="clear" w:color="auto" w:fill="FFFFFF"/>
          <w:lang w:val="fr-FR"/>
        </w:rPr>
        <w:t>vention</w:t>
      </w:r>
      <w:r w:rsidRPr="0083603E">
        <w:rPr>
          <w:shd w:val="clear" w:color="auto" w:fill="FFFFFF"/>
          <w:lang w:val="fr-FR"/>
        </w:rPr>
        <w:t xml:space="preserve"> Web (2014), qui donne des informations sur les pertes en vies humaines et économiques dues à des désastres, indiquent qu’entre 1880 et 2010, plus de quatre millions (</w:t>
      </w:r>
      <w:r w:rsidRPr="0083603E">
        <w:rPr>
          <w:lang w:val="fr-FR"/>
        </w:rPr>
        <w:t>4,171,407</w:t>
      </w:r>
      <w:r w:rsidRPr="0083603E">
        <w:rPr>
          <w:shd w:val="clear" w:color="auto" w:fill="FFFFFF"/>
          <w:lang w:val="fr-FR"/>
        </w:rPr>
        <w:t>) de personnes ont été affectées par des cyclones.</w:t>
      </w:r>
      <w:r w:rsidR="008D62A8" w:rsidRPr="0083603E">
        <w:rPr>
          <w:shd w:val="clear" w:color="auto" w:fill="FFFFFF"/>
          <w:lang w:val="fr-FR"/>
        </w:rPr>
        <w:t xml:space="preserve"> Pendant la même période, Prevention Web ajoute que 4,990 décès ont été causés par des cyclones et que selon les estimations les impacts économiques pour la même période ont été de plus d’US$822 millions </w:t>
      </w:r>
      <w:r w:rsidR="008D62A8" w:rsidRPr="0083603E">
        <w:rPr>
          <w:shd w:val="clear" w:color="auto" w:fill="FFFFFF"/>
          <w:lang w:val="fr-FR"/>
        </w:rPr>
        <w:lastRenderedPageBreak/>
        <w:t>en Haïti. Le Dr. J</w:t>
      </w:r>
      <w:r w:rsidR="005D1BCC">
        <w:rPr>
          <w:shd w:val="clear" w:color="auto" w:fill="FFFFFF"/>
          <w:lang w:val="fr-FR"/>
        </w:rPr>
        <w:t>effrey Masters, dans un résumé sur l</w:t>
      </w:r>
      <w:r w:rsidR="008D62A8" w:rsidRPr="0083603E">
        <w:rPr>
          <w:shd w:val="clear" w:color="auto" w:fill="FFFFFF"/>
          <w:lang w:val="fr-FR"/>
        </w:rPr>
        <w:t xml:space="preserve">es cyclones en Haïti intitulé « Cyclones en Haïti : une histoire tragique », indique que la saison cyclonique 2008 fut la plus cruelle pour Haïti, avec quatre (4) tempêtes nommées qui ont frappé et occasionné de fortes chutes de pluie. Il estime que rien qu’en 2008, les </w:t>
      </w:r>
      <w:r w:rsidR="00446A4C" w:rsidRPr="0083603E">
        <w:rPr>
          <w:shd w:val="clear" w:color="auto" w:fill="FFFFFF"/>
          <w:lang w:val="fr-FR"/>
        </w:rPr>
        <w:t>dégâts</w:t>
      </w:r>
      <w:r w:rsidR="008D62A8" w:rsidRPr="0083603E">
        <w:rPr>
          <w:shd w:val="clear" w:color="auto" w:fill="FFFFFF"/>
          <w:lang w:val="fr-FR"/>
        </w:rPr>
        <w:t xml:space="preserve"> économiques se chiffraient à plus d’un milliard de dollars de EUA.</w:t>
      </w:r>
      <w:bookmarkStart w:id="396" w:name="_Ref392075128"/>
      <w:bookmarkStart w:id="397" w:name="_Toc394400910"/>
    </w:p>
    <w:p w14:paraId="30730325" w14:textId="0DC4302F" w:rsidR="00A12FC7" w:rsidRPr="0083603E" w:rsidRDefault="00A12FC7" w:rsidP="001509C2">
      <w:pPr>
        <w:pStyle w:val="TableTitle"/>
        <w:rPr>
          <w:lang w:val="fr-FR"/>
        </w:rPr>
      </w:pPr>
      <w:bookmarkStart w:id="398" w:name="_Ref448499855"/>
      <w:bookmarkEnd w:id="396"/>
      <w:r w:rsidRPr="0083603E">
        <w:rPr>
          <w:lang w:val="fr-FR"/>
        </w:rPr>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9</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3</w:t>
      </w:r>
      <w:r w:rsidR="008B3891" w:rsidRPr="0083603E">
        <w:rPr>
          <w:noProof/>
          <w:lang w:val="fr-FR"/>
        </w:rPr>
        <w:fldChar w:fldCharType="end"/>
      </w:r>
      <w:bookmarkEnd w:id="398"/>
      <w:r w:rsidRPr="0083603E">
        <w:rPr>
          <w:lang w:val="fr-FR"/>
        </w:rPr>
        <w:tab/>
      </w:r>
      <w:bookmarkEnd w:id="397"/>
      <w:r w:rsidR="00E03012" w:rsidRPr="0083603E">
        <w:rPr>
          <w:lang w:val="fr-FR"/>
        </w:rPr>
        <w:t>Historique des cyclones en Haïti</w:t>
      </w:r>
    </w:p>
    <w:tbl>
      <w:tblPr>
        <w:tblStyle w:val="TableGrid70"/>
        <w:tblW w:w="8010" w:type="dxa"/>
        <w:tblInd w:w="1548" w:type="dxa"/>
        <w:tblLayout w:type="fixed"/>
        <w:tblLook w:val="04A0" w:firstRow="1" w:lastRow="0" w:firstColumn="1" w:lastColumn="0" w:noHBand="0" w:noVBand="1"/>
      </w:tblPr>
      <w:tblGrid>
        <w:gridCol w:w="900"/>
        <w:gridCol w:w="1800"/>
        <w:gridCol w:w="5310"/>
      </w:tblGrid>
      <w:tr w:rsidR="00A12FC7" w:rsidRPr="0083603E" w14:paraId="1D45F77F" w14:textId="77777777" w:rsidTr="00E03012">
        <w:tc>
          <w:tcPr>
            <w:tcW w:w="900" w:type="dxa"/>
            <w:shd w:val="clear" w:color="auto" w:fill="auto"/>
            <w:vAlign w:val="center"/>
          </w:tcPr>
          <w:p w14:paraId="474C5E29" w14:textId="089543D4" w:rsidR="00A12FC7" w:rsidRPr="0083603E" w:rsidRDefault="00E03012" w:rsidP="00A12FC7">
            <w:pPr>
              <w:spacing w:before="120"/>
              <w:ind w:left="0"/>
              <w:jc w:val="center"/>
              <w:rPr>
                <w:b/>
                <w:sz w:val="20"/>
                <w:szCs w:val="20"/>
                <w:lang w:val="fr-FR"/>
              </w:rPr>
            </w:pPr>
            <w:r w:rsidRPr="0083603E">
              <w:rPr>
                <w:b/>
                <w:sz w:val="20"/>
                <w:szCs w:val="20"/>
                <w:lang w:val="fr-FR"/>
              </w:rPr>
              <w:t>Année</w:t>
            </w:r>
          </w:p>
        </w:tc>
        <w:tc>
          <w:tcPr>
            <w:tcW w:w="1800" w:type="dxa"/>
            <w:shd w:val="clear" w:color="auto" w:fill="auto"/>
            <w:vAlign w:val="center"/>
          </w:tcPr>
          <w:p w14:paraId="57C51BD1" w14:textId="610C04DE" w:rsidR="00A12FC7" w:rsidRPr="0083603E" w:rsidRDefault="00E03012" w:rsidP="00A12FC7">
            <w:pPr>
              <w:spacing w:before="120"/>
              <w:ind w:left="0"/>
              <w:jc w:val="center"/>
              <w:rPr>
                <w:b/>
                <w:sz w:val="20"/>
                <w:szCs w:val="20"/>
                <w:lang w:val="fr-FR"/>
              </w:rPr>
            </w:pPr>
            <w:r w:rsidRPr="0083603E">
              <w:rPr>
                <w:b/>
                <w:sz w:val="20"/>
                <w:szCs w:val="20"/>
                <w:lang w:val="fr-FR"/>
              </w:rPr>
              <w:t>Evénement</w:t>
            </w:r>
          </w:p>
        </w:tc>
        <w:tc>
          <w:tcPr>
            <w:tcW w:w="5310" w:type="dxa"/>
            <w:shd w:val="clear" w:color="auto" w:fill="auto"/>
            <w:vAlign w:val="center"/>
          </w:tcPr>
          <w:p w14:paraId="3FC9015C" w14:textId="77777777" w:rsidR="00A12FC7" w:rsidRPr="0083603E" w:rsidRDefault="00A12FC7" w:rsidP="00A12FC7">
            <w:pPr>
              <w:spacing w:before="120"/>
              <w:ind w:left="0"/>
              <w:jc w:val="center"/>
              <w:rPr>
                <w:b/>
                <w:sz w:val="20"/>
                <w:szCs w:val="20"/>
                <w:lang w:val="fr-FR"/>
              </w:rPr>
            </w:pPr>
            <w:r w:rsidRPr="0083603E">
              <w:rPr>
                <w:b/>
                <w:sz w:val="20"/>
                <w:szCs w:val="20"/>
                <w:lang w:val="fr-FR"/>
              </w:rPr>
              <w:t>Description</w:t>
            </w:r>
          </w:p>
        </w:tc>
      </w:tr>
      <w:tr w:rsidR="00A12FC7" w:rsidRPr="00820DCD" w14:paraId="1AF30C3A" w14:textId="77777777" w:rsidTr="00E03012">
        <w:tc>
          <w:tcPr>
            <w:tcW w:w="900" w:type="dxa"/>
            <w:vAlign w:val="center"/>
          </w:tcPr>
          <w:p w14:paraId="20348B25" w14:textId="77777777" w:rsidR="00A12FC7" w:rsidRPr="0083603E" w:rsidRDefault="00A12FC7" w:rsidP="00A12FC7">
            <w:pPr>
              <w:spacing w:before="120"/>
              <w:ind w:left="0" w:right="-468"/>
              <w:rPr>
                <w:sz w:val="20"/>
                <w:szCs w:val="20"/>
                <w:lang w:val="fr-FR"/>
              </w:rPr>
            </w:pPr>
            <w:r w:rsidRPr="0083603E">
              <w:rPr>
                <w:sz w:val="20"/>
                <w:szCs w:val="20"/>
                <w:lang w:val="fr-FR"/>
              </w:rPr>
              <w:t>1935</w:t>
            </w:r>
          </w:p>
        </w:tc>
        <w:tc>
          <w:tcPr>
            <w:tcW w:w="1800" w:type="dxa"/>
            <w:vAlign w:val="center"/>
          </w:tcPr>
          <w:p w14:paraId="1ACAD346" w14:textId="40991364" w:rsidR="00A12FC7" w:rsidRPr="0083603E" w:rsidRDefault="00E03012" w:rsidP="00A12FC7">
            <w:pPr>
              <w:spacing w:before="120"/>
              <w:ind w:left="0" w:right="-468"/>
              <w:rPr>
                <w:sz w:val="20"/>
                <w:szCs w:val="20"/>
                <w:lang w:val="fr-FR"/>
              </w:rPr>
            </w:pPr>
            <w:r w:rsidRPr="0083603E">
              <w:rPr>
                <w:sz w:val="20"/>
                <w:szCs w:val="20"/>
                <w:lang w:val="fr-FR"/>
              </w:rPr>
              <w:t>Cyclone</w:t>
            </w:r>
          </w:p>
        </w:tc>
        <w:tc>
          <w:tcPr>
            <w:tcW w:w="5310" w:type="dxa"/>
            <w:vAlign w:val="center"/>
          </w:tcPr>
          <w:p w14:paraId="7217ED2F" w14:textId="575C0143" w:rsidR="00A12FC7" w:rsidRPr="0083603E" w:rsidRDefault="00E03012" w:rsidP="00E03012">
            <w:pPr>
              <w:spacing w:before="120"/>
              <w:ind w:left="0" w:right="792"/>
              <w:rPr>
                <w:sz w:val="20"/>
                <w:szCs w:val="20"/>
                <w:lang w:val="fr-FR"/>
              </w:rPr>
            </w:pPr>
            <w:r w:rsidRPr="0083603E">
              <w:rPr>
                <w:sz w:val="20"/>
                <w:szCs w:val="20"/>
                <w:lang w:val="fr-FR"/>
              </w:rPr>
              <w:t>21 Octobre</w:t>
            </w:r>
            <w:r w:rsidR="00A12FC7" w:rsidRPr="0083603E">
              <w:rPr>
                <w:sz w:val="20"/>
                <w:szCs w:val="20"/>
                <w:lang w:val="fr-FR"/>
              </w:rPr>
              <w:t>: </w:t>
            </w:r>
            <w:r w:rsidRPr="0083603E">
              <w:rPr>
                <w:sz w:val="20"/>
                <w:szCs w:val="20"/>
                <w:lang w:val="fr-FR"/>
              </w:rPr>
              <w:t>cyclone dans les départements du Sud et du Sud-est, 2000 morts.</w:t>
            </w:r>
          </w:p>
        </w:tc>
      </w:tr>
      <w:tr w:rsidR="00A12FC7" w:rsidRPr="004C5BDD" w14:paraId="791F7036" w14:textId="77777777" w:rsidTr="00E03012">
        <w:tc>
          <w:tcPr>
            <w:tcW w:w="900" w:type="dxa"/>
            <w:vAlign w:val="center"/>
          </w:tcPr>
          <w:p w14:paraId="7928D2FA" w14:textId="77777777" w:rsidR="00A12FC7" w:rsidRPr="0083603E" w:rsidRDefault="00A12FC7" w:rsidP="00A12FC7">
            <w:pPr>
              <w:spacing w:before="120"/>
              <w:ind w:left="0" w:right="-468"/>
              <w:rPr>
                <w:sz w:val="20"/>
                <w:szCs w:val="20"/>
                <w:lang w:val="fr-FR"/>
              </w:rPr>
            </w:pPr>
            <w:r w:rsidRPr="0083603E">
              <w:rPr>
                <w:sz w:val="20"/>
                <w:szCs w:val="20"/>
                <w:lang w:val="fr-FR"/>
              </w:rPr>
              <w:t>1954</w:t>
            </w:r>
          </w:p>
        </w:tc>
        <w:tc>
          <w:tcPr>
            <w:tcW w:w="1800" w:type="dxa"/>
            <w:vAlign w:val="center"/>
          </w:tcPr>
          <w:p w14:paraId="2E32ACB8" w14:textId="32D68F47" w:rsidR="00A12FC7" w:rsidRPr="0083603E" w:rsidRDefault="00446A4C" w:rsidP="00A12FC7">
            <w:pPr>
              <w:spacing w:before="120"/>
              <w:ind w:left="0" w:right="-468"/>
              <w:rPr>
                <w:sz w:val="20"/>
                <w:szCs w:val="20"/>
                <w:lang w:val="fr-FR"/>
              </w:rPr>
            </w:pPr>
            <w:r w:rsidRPr="0083603E">
              <w:rPr>
                <w:sz w:val="20"/>
                <w:szCs w:val="20"/>
                <w:lang w:val="fr-FR"/>
              </w:rPr>
              <w:t>Cycl</w:t>
            </w:r>
            <w:r>
              <w:rPr>
                <w:sz w:val="20"/>
                <w:szCs w:val="20"/>
                <w:lang w:val="fr-FR"/>
              </w:rPr>
              <w:t>on</w:t>
            </w:r>
            <w:r w:rsidRPr="0083603E">
              <w:rPr>
                <w:sz w:val="20"/>
                <w:szCs w:val="20"/>
                <w:lang w:val="fr-FR"/>
              </w:rPr>
              <w:t>e</w:t>
            </w:r>
            <w:r w:rsidR="00A12FC7" w:rsidRPr="0083603E">
              <w:rPr>
                <w:sz w:val="20"/>
                <w:szCs w:val="20"/>
                <w:lang w:val="fr-FR"/>
              </w:rPr>
              <w:t xml:space="preserve"> Hazel</w:t>
            </w:r>
          </w:p>
        </w:tc>
        <w:tc>
          <w:tcPr>
            <w:tcW w:w="5310" w:type="dxa"/>
            <w:vAlign w:val="center"/>
          </w:tcPr>
          <w:p w14:paraId="6918D7E6" w14:textId="2C9D80A2" w:rsidR="00A12FC7" w:rsidRPr="0083603E" w:rsidRDefault="00E03012" w:rsidP="00A12FC7">
            <w:pPr>
              <w:spacing w:before="120"/>
              <w:ind w:left="0" w:right="792"/>
              <w:rPr>
                <w:sz w:val="20"/>
                <w:szCs w:val="20"/>
                <w:lang w:val="fr-FR"/>
              </w:rPr>
            </w:pPr>
            <w:r w:rsidRPr="0083603E">
              <w:rPr>
                <w:sz w:val="20"/>
                <w:szCs w:val="20"/>
                <w:lang w:val="fr-FR"/>
              </w:rPr>
              <w:t>11–12 Octob</w:t>
            </w:r>
            <w:r w:rsidR="00A12FC7" w:rsidRPr="0083603E">
              <w:rPr>
                <w:sz w:val="20"/>
                <w:szCs w:val="20"/>
                <w:lang w:val="fr-FR"/>
              </w:rPr>
              <w:t>r</w:t>
            </w:r>
            <w:r w:rsidRPr="0083603E">
              <w:rPr>
                <w:sz w:val="20"/>
                <w:szCs w:val="20"/>
                <w:lang w:val="fr-FR"/>
              </w:rPr>
              <w:t>e: Le Cyclone</w:t>
            </w:r>
            <w:r w:rsidR="00A12FC7" w:rsidRPr="0083603E">
              <w:rPr>
                <w:sz w:val="20"/>
                <w:szCs w:val="20"/>
                <w:lang w:val="fr-FR"/>
              </w:rPr>
              <w:t xml:space="preserve"> Ha</w:t>
            </w:r>
            <w:r w:rsidRPr="0083603E">
              <w:rPr>
                <w:sz w:val="20"/>
                <w:szCs w:val="20"/>
                <w:lang w:val="fr-FR"/>
              </w:rPr>
              <w:t xml:space="preserve">zel a affecté toutes les </w:t>
            </w:r>
            <w:r w:rsidR="00446A4C" w:rsidRPr="0083603E">
              <w:rPr>
                <w:sz w:val="20"/>
                <w:szCs w:val="20"/>
                <w:lang w:val="fr-FR"/>
              </w:rPr>
              <w:t>régions</w:t>
            </w:r>
            <w:r w:rsidRPr="0083603E">
              <w:rPr>
                <w:sz w:val="20"/>
                <w:szCs w:val="20"/>
                <w:lang w:val="fr-FR"/>
              </w:rPr>
              <w:t xml:space="preserve"> d’Haïti :</w:t>
            </w:r>
            <w:r w:rsidR="00A12FC7" w:rsidRPr="0083603E">
              <w:rPr>
                <w:sz w:val="20"/>
                <w:szCs w:val="20"/>
                <w:lang w:val="fr-FR"/>
              </w:rPr>
              <w:t xml:space="preserve">  </w:t>
            </w:r>
            <w:r w:rsidR="00647C41">
              <w:rPr>
                <w:sz w:val="20"/>
                <w:szCs w:val="20"/>
                <w:lang w:val="fr-FR"/>
              </w:rPr>
              <w:t>Grand’</w:t>
            </w:r>
            <w:r w:rsidR="00A12FC7" w:rsidRPr="0083603E">
              <w:rPr>
                <w:sz w:val="20"/>
                <w:szCs w:val="20"/>
                <w:lang w:val="fr-FR"/>
              </w:rPr>
              <w:t>Anse, Ouest, Ar</w:t>
            </w:r>
            <w:r w:rsidR="00446A4C">
              <w:rPr>
                <w:sz w:val="20"/>
                <w:szCs w:val="20"/>
                <w:lang w:val="fr-FR"/>
              </w:rPr>
              <w:t>ti</w:t>
            </w:r>
            <w:r w:rsidR="00647C41">
              <w:rPr>
                <w:sz w:val="20"/>
                <w:szCs w:val="20"/>
                <w:lang w:val="fr-FR"/>
              </w:rPr>
              <w:t>bonite, Nord-o</w:t>
            </w:r>
            <w:r w:rsidR="00A12FC7" w:rsidRPr="0083603E">
              <w:rPr>
                <w:sz w:val="20"/>
                <w:szCs w:val="20"/>
                <w:lang w:val="fr-FR"/>
              </w:rPr>
              <w:t>uest</w:t>
            </w:r>
            <w:r w:rsidRPr="0083603E">
              <w:rPr>
                <w:sz w:val="20"/>
                <w:szCs w:val="20"/>
                <w:lang w:val="fr-FR"/>
              </w:rPr>
              <w:t>.</w:t>
            </w:r>
          </w:p>
        </w:tc>
      </w:tr>
      <w:tr w:rsidR="00A12FC7" w:rsidRPr="00820DCD" w14:paraId="1F09C1DE" w14:textId="77777777" w:rsidTr="00E03012">
        <w:tc>
          <w:tcPr>
            <w:tcW w:w="900" w:type="dxa"/>
            <w:vAlign w:val="center"/>
          </w:tcPr>
          <w:p w14:paraId="4620C9C5" w14:textId="77777777" w:rsidR="00A12FC7" w:rsidRPr="0083603E" w:rsidRDefault="00A12FC7" w:rsidP="00A12FC7">
            <w:pPr>
              <w:spacing w:before="120"/>
              <w:ind w:left="0" w:right="-468"/>
              <w:rPr>
                <w:sz w:val="20"/>
                <w:szCs w:val="20"/>
                <w:lang w:val="fr-FR"/>
              </w:rPr>
            </w:pPr>
            <w:r w:rsidRPr="0083603E">
              <w:rPr>
                <w:sz w:val="20"/>
                <w:szCs w:val="20"/>
                <w:lang w:val="fr-FR"/>
              </w:rPr>
              <w:t>1963</w:t>
            </w:r>
          </w:p>
        </w:tc>
        <w:tc>
          <w:tcPr>
            <w:tcW w:w="1800" w:type="dxa"/>
            <w:vAlign w:val="center"/>
          </w:tcPr>
          <w:p w14:paraId="72E951AC" w14:textId="5A3DC703" w:rsidR="00A12FC7" w:rsidRPr="0083603E" w:rsidRDefault="00D85236"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Flora</w:t>
            </w:r>
          </w:p>
        </w:tc>
        <w:tc>
          <w:tcPr>
            <w:tcW w:w="5310" w:type="dxa"/>
            <w:vAlign w:val="center"/>
          </w:tcPr>
          <w:p w14:paraId="7BEF1BC8" w14:textId="225BCB2A" w:rsidR="00A12FC7" w:rsidRPr="0083603E" w:rsidRDefault="00D85236" w:rsidP="00A12FC7">
            <w:pPr>
              <w:spacing w:before="120"/>
              <w:ind w:left="0" w:right="792"/>
              <w:rPr>
                <w:sz w:val="20"/>
                <w:szCs w:val="20"/>
                <w:lang w:val="fr-FR"/>
              </w:rPr>
            </w:pPr>
            <w:r w:rsidRPr="0083603E">
              <w:rPr>
                <w:sz w:val="20"/>
                <w:szCs w:val="20"/>
                <w:lang w:val="fr-FR"/>
              </w:rPr>
              <w:t>3 Octob</w:t>
            </w:r>
            <w:r w:rsidR="00A12FC7" w:rsidRPr="0083603E">
              <w:rPr>
                <w:sz w:val="20"/>
                <w:szCs w:val="20"/>
                <w:lang w:val="fr-FR"/>
              </w:rPr>
              <w:t>r</w:t>
            </w:r>
            <w:r w:rsidRPr="0083603E">
              <w:rPr>
                <w:sz w:val="20"/>
                <w:szCs w:val="20"/>
                <w:lang w:val="fr-FR"/>
              </w:rPr>
              <w:t>e: Le Cycl</w:t>
            </w:r>
            <w:r w:rsidR="00F068ED">
              <w:rPr>
                <w:sz w:val="20"/>
                <w:szCs w:val="20"/>
                <w:lang w:val="fr-FR"/>
              </w:rPr>
              <w:t>one Flora a frappé Haïti: Grand’</w:t>
            </w:r>
            <w:r w:rsidRPr="0083603E">
              <w:rPr>
                <w:sz w:val="20"/>
                <w:szCs w:val="20"/>
                <w:lang w:val="fr-FR"/>
              </w:rPr>
              <w:t>Anse, Ouest, Cô</w:t>
            </w:r>
            <w:r w:rsidR="00D21E75" w:rsidRPr="0083603E">
              <w:rPr>
                <w:sz w:val="20"/>
                <w:szCs w:val="20"/>
                <w:lang w:val="fr-FR"/>
              </w:rPr>
              <w:t>te sud (Les C</w:t>
            </w:r>
            <w:r w:rsidR="00A12FC7" w:rsidRPr="0083603E">
              <w:rPr>
                <w:sz w:val="20"/>
                <w:szCs w:val="20"/>
                <w:lang w:val="fr-FR"/>
              </w:rPr>
              <w:t>ayes)</w:t>
            </w:r>
          </w:p>
        </w:tc>
      </w:tr>
      <w:tr w:rsidR="00A12FC7" w:rsidRPr="00F068ED" w14:paraId="6142FFFD" w14:textId="77777777" w:rsidTr="00E03012">
        <w:tc>
          <w:tcPr>
            <w:tcW w:w="900" w:type="dxa"/>
            <w:vAlign w:val="center"/>
          </w:tcPr>
          <w:p w14:paraId="545F1F04" w14:textId="77777777" w:rsidR="00A12FC7" w:rsidRPr="0083603E" w:rsidRDefault="00A12FC7" w:rsidP="00A12FC7">
            <w:pPr>
              <w:spacing w:before="120"/>
              <w:ind w:left="0" w:right="-468"/>
              <w:rPr>
                <w:sz w:val="20"/>
                <w:szCs w:val="20"/>
                <w:lang w:val="fr-FR"/>
              </w:rPr>
            </w:pPr>
            <w:r w:rsidRPr="0083603E">
              <w:rPr>
                <w:sz w:val="20"/>
                <w:szCs w:val="20"/>
                <w:lang w:val="fr-FR"/>
              </w:rPr>
              <w:t>1964</w:t>
            </w:r>
          </w:p>
        </w:tc>
        <w:tc>
          <w:tcPr>
            <w:tcW w:w="1800" w:type="dxa"/>
            <w:vAlign w:val="center"/>
          </w:tcPr>
          <w:p w14:paraId="6035AD39" w14:textId="4E058E2F" w:rsidR="00A12FC7" w:rsidRPr="0083603E" w:rsidRDefault="00D21E75"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Cleo</w:t>
            </w:r>
          </w:p>
        </w:tc>
        <w:tc>
          <w:tcPr>
            <w:tcW w:w="5310" w:type="dxa"/>
            <w:vAlign w:val="center"/>
          </w:tcPr>
          <w:p w14:paraId="06435C92" w14:textId="70F73116" w:rsidR="00A12FC7" w:rsidRPr="0083603E" w:rsidRDefault="00D21E75" w:rsidP="00A12FC7">
            <w:pPr>
              <w:spacing w:before="120"/>
              <w:ind w:left="0" w:right="792"/>
              <w:rPr>
                <w:sz w:val="20"/>
                <w:szCs w:val="20"/>
                <w:lang w:val="fr-FR"/>
              </w:rPr>
            </w:pPr>
            <w:r w:rsidRPr="0083603E">
              <w:rPr>
                <w:sz w:val="20"/>
                <w:szCs w:val="20"/>
                <w:lang w:val="fr-FR"/>
              </w:rPr>
              <w:t>24 Août: Cyclone Cleo. Lieux</w:t>
            </w:r>
            <w:r w:rsidR="00F068ED">
              <w:rPr>
                <w:sz w:val="20"/>
                <w:szCs w:val="20"/>
                <w:lang w:val="fr-FR"/>
              </w:rPr>
              <w:t>: Grand’</w:t>
            </w:r>
            <w:r w:rsidR="00A12FC7" w:rsidRPr="0083603E">
              <w:rPr>
                <w:sz w:val="20"/>
                <w:szCs w:val="20"/>
                <w:lang w:val="fr-FR"/>
              </w:rPr>
              <w:t>Anse</w:t>
            </w:r>
          </w:p>
        </w:tc>
      </w:tr>
      <w:tr w:rsidR="00A12FC7" w:rsidRPr="00820DCD" w14:paraId="0156F2E2" w14:textId="77777777" w:rsidTr="00E03012">
        <w:tc>
          <w:tcPr>
            <w:tcW w:w="900" w:type="dxa"/>
            <w:vAlign w:val="center"/>
          </w:tcPr>
          <w:p w14:paraId="62637A87" w14:textId="77777777" w:rsidR="00A12FC7" w:rsidRPr="0083603E" w:rsidRDefault="00A12FC7" w:rsidP="00A12FC7">
            <w:pPr>
              <w:spacing w:before="120"/>
              <w:ind w:left="0" w:right="-468"/>
              <w:rPr>
                <w:sz w:val="20"/>
                <w:szCs w:val="20"/>
                <w:lang w:val="fr-FR"/>
              </w:rPr>
            </w:pPr>
            <w:r w:rsidRPr="0083603E">
              <w:rPr>
                <w:sz w:val="20"/>
                <w:szCs w:val="20"/>
                <w:lang w:val="fr-FR"/>
              </w:rPr>
              <w:t>1966</w:t>
            </w:r>
          </w:p>
        </w:tc>
        <w:tc>
          <w:tcPr>
            <w:tcW w:w="1800" w:type="dxa"/>
            <w:vAlign w:val="center"/>
          </w:tcPr>
          <w:p w14:paraId="1D608348" w14:textId="3F2EA15C" w:rsidR="00A12FC7" w:rsidRPr="0083603E" w:rsidRDefault="00D21E75"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Inez</w:t>
            </w:r>
          </w:p>
        </w:tc>
        <w:tc>
          <w:tcPr>
            <w:tcW w:w="5310" w:type="dxa"/>
            <w:vAlign w:val="center"/>
          </w:tcPr>
          <w:p w14:paraId="1A992CC3" w14:textId="6DCA769E" w:rsidR="00A12FC7" w:rsidRPr="0083603E" w:rsidRDefault="00D21E75" w:rsidP="00A12FC7">
            <w:pPr>
              <w:spacing w:before="120"/>
              <w:ind w:left="0" w:right="792"/>
              <w:rPr>
                <w:sz w:val="20"/>
                <w:szCs w:val="20"/>
                <w:lang w:val="fr-FR"/>
              </w:rPr>
            </w:pPr>
            <w:r w:rsidRPr="0083603E">
              <w:rPr>
                <w:sz w:val="20"/>
                <w:szCs w:val="20"/>
                <w:lang w:val="fr-FR"/>
              </w:rPr>
              <w:t>29 Septemb</w:t>
            </w:r>
            <w:r w:rsidR="00A12FC7" w:rsidRPr="0083603E">
              <w:rPr>
                <w:sz w:val="20"/>
                <w:szCs w:val="20"/>
                <w:lang w:val="fr-FR"/>
              </w:rPr>
              <w:t>r</w:t>
            </w:r>
            <w:r w:rsidRPr="0083603E">
              <w:rPr>
                <w:sz w:val="20"/>
                <w:szCs w:val="20"/>
                <w:lang w:val="fr-FR"/>
              </w:rPr>
              <w:t>e: Cyclone Inez; Lieux: Sud et</w:t>
            </w:r>
            <w:r w:rsidR="00A12FC7" w:rsidRPr="0083603E">
              <w:rPr>
                <w:sz w:val="20"/>
                <w:szCs w:val="20"/>
                <w:lang w:val="fr-FR"/>
              </w:rPr>
              <w:t xml:space="preserve"> Ouest</w:t>
            </w:r>
          </w:p>
        </w:tc>
      </w:tr>
      <w:tr w:rsidR="00A12FC7" w:rsidRPr="00820DCD" w14:paraId="22B1DAF1" w14:textId="77777777" w:rsidTr="00E03012">
        <w:tc>
          <w:tcPr>
            <w:tcW w:w="900" w:type="dxa"/>
            <w:vAlign w:val="center"/>
          </w:tcPr>
          <w:p w14:paraId="7FB08ADC" w14:textId="77777777" w:rsidR="00A12FC7" w:rsidRPr="0083603E" w:rsidRDefault="00A12FC7" w:rsidP="00A12FC7">
            <w:pPr>
              <w:spacing w:before="120"/>
              <w:ind w:left="0" w:right="-468"/>
              <w:rPr>
                <w:sz w:val="20"/>
                <w:szCs w:val="20"/>
                <w:lang w:val="fr-FR"/>
              </w:rPr>
            </w:pPr>
            <w:r w:rsidRPr="0083603E">
              <w:rPr>
                <w:sz w:val="20"/>
                <w:szCs w:val="20"/>
                <w:lang w:val="fr-FR"/>
              </w:rPr>
              <w:t>1979</w:t>
            </w:r>
          </w:p>
        </w:tc>
        <w:tc>
          <w:tcPr>
            <w:tcW w:w="1800" w:type="dxa"/>
            <w:vAlign w:val="center"/>
          </w:tcPr>
          <w:p w14:paraId="32CC140F" w14:textId="7008C6B6" w:rsidR="00A12FC7" w:rsidRPr="0083603E" w:rsidRDefault="00D21E75"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David</w:t>
            </w:r>
          </w:p>
        </w:tc>
        <w:tc>
          <w:tcPr>
            <w:tcW w:w="5310" w:type="dxa"/>
            <w:vAlign w:val="center"/>
          </w:tcPr>
          <w:p w14:paraId="5A2A454F" w14:textId="455228BD" w:rsidR="00A12FC7" w:rsidRPr="0083603E" w:rsidRDefault="00D21E75" w:rsidP="00A12FC7">
            <w:pPr>
              <w:spacing w:before="120"/>
              <w:ind w:left="0" w:right="792"/>
              <w:rPr>
                <w:sz w:val="20"/>
                <w:szCs w:val="20"/>
                <w:lang w:val="fr-FR"/>
              </w:rPr>
            </w:pPr>
            <w:r w:rsidRPr="0083603E">
              <w:rPr>
                <w:sz w:val="20"/>
                <w:szCs w:val="20"/>
                <w:lang w:val="fr-FR"/>
              </w:rPr>
              <w:t>Août; Lieux: impact limité sur le</w:t>
            </w:r>
            <w:r w:rsidR="00A12FC7" w:rsidRPr="0083603E">
              <w:rPr>
                <w:sz w:val="20"/>
                <w:szCs w:val="20"/>
                <w:lang w:val="fr-FR"/>
              </w:rPr>
              <w:t xml:space="preserve"> Nord-Ouest</w:t>
            </w:r>
          </w:p>
        </w:tc>
      </w:tr>
      <w:tr w:rsidR="00A12FC7" w:rsidRPr="00820DCD" w14:paraId="258F0887" w14:textId="77777777" w:rsidTr="00E03012">
        <w:tc>
          <w:tcPr>
            <w:tcW w:w="900" w:type="dxa"/>
            <w:vAlign w:val="center"/>
          </w:tcPr>
          <w:p w14:paraId="1C2910F7" w14:textId="77777777" w:rsidR="00A12FC7" w:rsidRPr="0083603E" w:rsidRDefault="00A12FC7" w:rsidP="00A12FC7">
            <w:pPr>
              <w:spacing w:before="120"/>
              <w:ind w:left="0" w:right="-468"/>
              <w:rPr>
                <w:sz w:val="20"/>
                <w:szCs w:val="20"/>
                <w:lang w:val="fr-FR"/>
              </w:rPr>
            </w:pPr>
            <w:r w:rsidRPr="0083603E">
              <w:rPr>
                <w:sz w:val="20"/>
                <w:szCs w:val="20"/>
                <w:lang w:val="fr-FR"/>
              </w:rPr>
              <w:t>1980</w:t>
            </w:r>
          </w:p>
        </w:tc>
        <w:tc>
          <w:tcPr>
            <w:tcW w:w="1800" w:type="dxa"/>
            <w:vAlign w:val="center"/>
          </w:tcPr>
          <w:p w14:paraId="6E7C9D28" w14:textId="7615460B" w:rsidR="00A12FC7" w:rsidRPr="0083603E" w:rsidRDefault="00D21E75"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Allen</w:t>
            </w:r>
          </w:p>
        </w:tc>
        <w:tc>
          <w:tcPr>
            <w:tcW w:w="5310" w:type="dxa"/>
            <w:vAlign w:val="center"/>
          </w:tcPr>
          <w:p w14:paraId="3DA60809" w14:textId="38E38EAA" w:rsidR="00A12FC7" w:rsidRPr="0083603E" w:rsidRDefault="00D21E75" w:rsidP="00A12FC7">
            <w:pPr>
              <w:spacing w:before="120"/>
              <w:ind w:left="0" w:right="792"/>
              <w:rPr>
                <w:sz w:val="20"/>
                <w:szCs w:val="20"/>
                <w:lang w:val="fr-FR"/>
              </w:rPr>
            </w:pPr>
            <w:r w:rsidRPr="0083603E">
              <w:rPr>
                <w:sz w:val="20"/>
                <w:szCs w:val="20"/>
                <w:lang w:val="fr-FR"/>
              </w:rPr>
              <w:t xml:space="preserve">5 Août, Lieux: Côte Sud, </w:t>
            </w:r>
            <w:r w:rsidR="00446A4C" w:rsidRPr="0083603E">
              <w:rPr>
                <w:sz w:val="20"/>
                <w:szCs w:val="20"/>
                <w:lang w:val="fr-FR"/>
              </w:rPr>
              <w:t>spécialement</w:t>
            </w:r>
            <w:r w:rsidRPr="0083603E">
              <w:rPr>
                <w:sz w:val="20"/>
                <w:szCs w:val="20"/>
                <w:lang w:val="fr-FR"/>
              </w:rPr>
              <w:t xml:space="preserve"> la </w:t>
            </w:r>
            <w:r w:rsidR="00446A4C" w:rsidRPr="0083603E">
              <w:rPr>
                <w:sz w:val="20"/>
                <w:szCs w:val="20"/>
                <w:lang w:val="fr-FR"/>
              </w:rPr>
              <w:t>région</w:t>
            </w:r>
            <w:r w:rsidRPr="0083603E">
              <w:rPr>
                <w:sz w:val="20"/>
                <w:szCs w:val="20"/>
                <w:lang w:val="fr-FR"/>
              </w:rPr>
              <w:t xml:space="preserve"> de</w:t>
            </w:r>
            <w:r w:rsidR="00A12FC7" w:rsidRPr="0083603E">
              <w:rPr>
                <w:sz w:val="20"/>
                <w:szCs w:val="20"/>
                <w:lang w:val="fr-FR"/>
              </w:rPr>
              <w:t xml:space="preserve"> Cayes-Jacm</w:t>
            </w:r>
            <w:r w:rsidRPr="0083603E">
              <w:rPr>
                <w:sz w:val="20"/>
                <w:szCs w:val="20"/>
                <w:lang w:val="fr-FR"/>
              </w:rPr>
              <w:t>el</w:t>
            </w:r>
          </w:p>
        </w:tc>
      </w:tr>
      <w:tr w:rsidR="00A12FC7" w:rsidRPr="00820DCD" w14:paraId="03C3F0FF" w14:textId="77777777" w:rsidTr="00E03012">
        <w:tc>
          <w:tcPr>
            <w:tcW w:w="900" w:type="dxa"/>
            <w:vAlign w:val="center"/>
          </w:tcPr>
          <w:p w14:paraId="7B46F2EA" w14:textId="77777777" w:rsidR="00A12FC7" w:rsidRPr="0083603E" w:rsidRDefault="00A12FC7" w:rsidP="00A12FC7">
            <w:pPr>
              <w:spacing w:before="120"/>
              <w:ind w:left="0" w:right="-468"/>
              <w:rPr>
                <w:sz w:val="20"/>
                <w:szCs w:val="20"/>
                <w:lang w:val="fr-FR"/>
              </w:rPr>
            </w:pPr>
            <w:r w:rsidRPr="0083603E">
              <w:rPr>
                <w:sz w:val="20"/>
                <w:szCs w:val="20"/>
                <w:lang w:val="fr-FR"/>
              </w:rPr>
              <w:t>1994</w:t>
            </w:r>
          </w:p>
        </w:tc>
        <w:tc>
          <w:tcPr>
            <w:tcW w:w="1800" w:type="dxa"/>
            <w:vAlign w:val="center"/>
          </w:tcPr>
          <w:p w14:paraId="6BE1ECF9" w14:textId="5778102E" w:rsidR="00A12FC7" w:rsidRPr="0083603E" w:rsidRDefault="006D1150" w:rsidP="00A12FC7">
            <w:pPr>
              <w:spacing w:before="120"/>
              <w:ind w:left="0" w:right="-468"/>
              <w:rPr>
                <w:sz w:val="20"/>
                <w:szCs w:val="20"/>
                <w:lang w:val="fr-FR"/>
              </w:rPr>
            </w:pPr>
            <w:r w:rsidRPr="0083603E">
              <w:rPr>
                <w:sz w:val="20"/>
                <w:szCs w:val="20"/>
                <w:lang w:val="fr-FR"/>
              </w:rPr>
              <w:t xml:space="preserve">Cyclone </w:t>
            </w:r>
            <w:r w:rsidR="00A12FC7" w:rsidRPr="0083603E">
              <w:rPr>
                <w:sz w:val="20"/>
                <w:szCs w:val="20"/>
                <w:lang w:val="fr-FR"/>
              </w:rPr>
              <w:t>Gordon</w:t>
            </w:r>
          </w:p>
        </w:tc>
        <w:tc>
          <w:tcPr>
            <w:tcW w:w="5310" w:type="dxa"/>
            <w:vAlign w:val="center"/>
          </w:tcPr>
          <w:p w14:paraId="554CF0EF" w14:textId="74A3D245" w:rsidR="00A12FC7" w:rsidRPr="0083603E" w:rsidRDefault="006D1150" w:rsidP="00A12FC7">
            <w:pPr>
              <w:spacing w:before="120"/>
              <w:ind w:left="0" w:right="792"/>
              <w:rPr>
                <w:sz w:val="20"/>
                <w:szCs w:val="20"/>
                <w:lang w:val="fr-FR"/>
              </w:rPr>
            </w:pPr>
            <w:r w:rsidRPr="0083603E">
              <w:rPr>
                <w:sz w:val="20"/>
                <w:szCs w:val="20"/>
                <w:lang w:val="fr-FR"/>
              </w:rPr>
              <w:t>12 et 13 Novemb</w:t>
            </w:r>
            <w:r w:rsidR="00A12FC7" w:rsidRPr="0083603E">
              <w:rPr>
                <w:sz w:val="20"/>
                <w:szCs w:val="20"/>
                <w:lang w:val="fr-FR"/>
              </w:rPr>
              <w:t>r</w:t>
            </w:r>
            <w:r w:rsidRPr="0083603E">
              <w:rPr>
                <w:sz w:val="20"/>
                <w:szCs w:val="20"/>
                <w:lang w:val="fr-FR"/>
              </w:rPr>
              <w:t>e: Cyclone Gor</w:t>
            </w:r>
            <w:r w:rsidR="00F068ED">
              <w:rPr>
                <w:sz w:val="20"/>
                <w:szCs w:val="20"/>
                <w:lang w:val="fr-FR"/>
              </w:rPr>
              <w:t>don; Lieux: Département du Sud-e</w:t>
            </w:r>
            <w:r w:rsidRPr="0083603E">
              <w:rPr>
                <w:sz w:val="20"/>
                <w:szCs w:val="20"/>
                <w:lang w:val="fr-FR"/>
              </w:rPr>
              <w:t>st</w:t>
            </w:r>
          </w:p>
        </w:tc>
      </w:tr>
      <w:tr w:rsidR="00A12FC7" w:rsidRPr="00820DCD" w14:paraId="51AEED72" w14:textId="77777777" w:rsidTr="00E03012">
        <w:tc>
          <w:tcPr>
            <w:tcW w:w="900" w:type="dxa"/>
            <w:vAlign w:val="center"/>
          </w:tcPr>
          <w:p w14:paraId="0F0116E5" w14:textId="77777777" w:rsidR="00A12FC7" w:rsidRPr="0083603E" w:rsidRDefault="00A12FC7" w:rsidP="00A12FC7">
            <w:pPr>
              <w:spacing w:before="120"/>
              <w:ind w:left="0" w:right="-468"/>
              <w:rPr>
                <w:sz w:val="20"/>
                <w:szCs w:val="20"/>
                <w:lang w:val="fr-FR"/>
              </w:rPr>
            </w:pPr>
            <w:r w:rsidRPr="0083603E">
              <w:rPr>
                <w:sz w:val="20"/>
                <w:szCs w:val="20"/>
                <w:lang w:val="fr-FR"/>
              </w:rPr>
              <w:t>1998</w:t>
            </w:r>
          </w:p>
        </w:tc>
        <w:tc>
          <w:tcPr>
            <w:tcW w:w="1800" w:type="dxa"/>
            <w:vAlign w:val="center"/>
          </w:tcPr>
          <w:p w14:paraId="37D801C5" w14:textId="14500DBB" w:rsidR="00A12FC7" w:rsidRPr="0083603E" w:rsidRDefault="006D1150" w:rsidP="00A12FC7">
            <w:pPr>
              <w:spacing w:before="120"/>
              <w:ind w:left="0" w:right="-468"/>
              <w:rPr>
                <w:sz w:val="20"/>
                <w:szCs w:val="20"/>
                <w:lang w:val="fr-FR"/>
              </w:rPr>
            </w:pPr>
            <w:r w:rsidRPr="0083603E">
              <w:rPr>
                <w:sz w:val="20"/>
                <w:szCs w:val="20"/>
                <w:lang w:val="fr-FR"/>
              </w:rPr>
              <w:t xml:space="preserve">Cyclone </w:t>
            </w:r>
            <w:r w:rsidR="00A12FC7" w:rsidRPr="0083603E">
              <w:rPr>
                <w:sz w:val="20"/>
                <w:szCs w:val="20"/>
                <w:lang w:val="fr-FR"/>
              </w:rPr>
              <w:t>Georges</w:t>
            </w:r>
          </w:p>
        </w:tc>
        <w:tc>
          <w:tcPr>
            <w:tcW w:w="5310" w:type="dxa"/>
            <w:vAlign w:val="center"/>
          </w:tcPr>
          <w:p w14:paraId="74C8AD58" w14:textId="19396BFF" w:rsidR="00A12FC7" w:rsidRPr="0083603E" w:rsidRDefault="006D1150" w:rsidP="00A12FC7">
            <w:pPr>
              <w:spacing w:before="120"/>
              <w:ind w:left="0" w:right="792"/>
              <w:rPr>
                <w:sz w:val="20"/>
                <w:szCs w:val="20"/>
                <w:lang w:val="fr-FR"/>
              </w:rPr>
            </w:pPr>
            <w:r w:rsidRPr="0083603E">
              <w:rPr>
                <w:sz w:val="20"/>
                <w:szCs w:val="20"/>
                <w:lang w:val="fr-FR"/>
              </w:rPr>
              <w:t>23 Septemb</w:t>
            </w:r>
            <w:r w:rsidR="00A12FC7" w:rsidRPr="0083603E">
              <w:rPr>
                <w:sz w:val="20"/>
                <w:szCs w:val="20"/>
                <w:lang w:val="fr-FR"/>
              </w:rPr>
              <w:t>r</w:t>
            </w:r>
            <w:r w:rsidRPr="0083603E">
              <w:rPr>
                <w:sz w:val="20"/>
                <w:szCs w:val="20"/>
                <w:lang w:val="fr-FR"/>
              </w:rPr>
              <w:t>e: Cyclone</w:t>
            </w:r>
            <w:r w:rsidR="001D5811" w:rsidRPr="0083603E">
              <w:rPr>
                <w:sz w:val="20"/>
                <w:szCs w:val="20"/>
                <w:lang w:val="fr-FR"/>
              </w:rPr>
              <w:t xml:space="preserve"> Georges; Lieux</w:t>
            </w:r>
            <w:r w:rsidR="00A12FC7" w:rsidRPr="0083603E">
              <w:rPr>
                <w:sz w:val="20"/>
                <w:szCs w:val="20"/>
                <w:lang w:val="fr-FR"/>
              </w:rPr>
              <w:t xml:space="preserve">: </w:t>
            </w:r>
            <w:r w:rsidR="001D5811" w:rsidRPr="0083603E">
              <w:rPr>
                <w:sz w:val="20"/>
                <w:szCs w:val="20"/>
                <w:lang w:val="fr-FR"/>
              </w:rPr>
              <w:t>Départements du Sud-Est et du</w:t>
            </w:r>
            <w:r w:rsidR="00446A4C">
              <w:rPr>
                <w:sz w:val="20"/>
                <w:szCs w:val="20"/>
                <w:lang w:val="fr-FR"/>
              </w:rPr>
              <w:t xml:space="preserve"> Nord-Ouest</w:t>
            </w:r>
            <w:r w:rsidR="00A12FC7" w:rsidRPr="0083603E">
              <w:rPr>
                <w:sz w:val="20"/>
                <w:szCs w:val="20"/>
                <w:lang w:val="fr-FR"/>
              </w:rPr>
              <w:t>.</w:t>
            </w:r>
          </w:p>
        </w:tc>
      </w:tr>
      <w:tr w:rsidR="00A12FC7" w:rsidRPr="00820DCD" w14:paraId="0740894C" w14:textId="77777777" w:rsidTr="00E03012">
        <w:tc>
          <w:tcPr>
            <w:tcW w:w="900" w:type="dxa"/>
            <w:vAlign w:val="center"/>
          </w:tcPr>
          <w:p w14:paraId="3ED81E95" w14:textId="77777777" w:rsidR="00A12FC7" w:rsidRPr="0083603E" w:rsidRDefault="00A12FC7" w:rsidP="00A12FC7">
            <w:pPr>
              <w:spacing w:before="120"/>
              <w:ind w:left="0" w:right="-468"/>
              <w:rPr>
                <w:sz w:val="20"/>
                <w:szCs w:val="20"/>
                <w:lang w:val="fr-FR"/>
              </w:rPr>
            </w:pPr>
            <w:r w:rsidRPr="0083603E">
              <w:rPr>
                <w:sz w:val="20"/>
                <w:szCs w:val="20"/>
                <w:lang w:val="fr-FR"/>
              </w:rPr>
              <w:t>2004</w:t>
            </w:r>
          </w:p>
        </w:tc>
        <w:tc>
          <w:tcPr>
            <w:tcW w:w="1800" w:type="dxa"/>
            <w:vAlign w:val="center"/>
          </w:tcPr>
          <w:p w14:paraId="041A10C0" w14:textId="2B725747" w:rsidR="00A12FC7" w:rsidRPr="0083603E" w:rsidRDefault="001D5811"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Jeanne</w:t>
            </w:r>
          </w:p>
        </w:tc>
        <w:tc>
          <w:tcPr>
            <w:tcW w:w="5310" w:type="dxa"/>
            <w:vAlign w:val="center"/>
          </w:tcPr>
          <w:p w14:paraId="77014853" w14:textId="7E377DC9" w:rsidR="00A12FC7" w:rsidRPr="0083603E" w:rsidRDefault="001D5811" w:rsidP="00A12FC7">
            <w:pPr>
              <w:spacing w:before="120"/>
              <w:ind w:left="0" w:right="792"/>
              <w:rPr>
                <w:sz w:val="20"/>
                <w:szCs w:val="20"/>
                <w:lang w:val="fr-FR"/>
              </w:rPr>
            </w:pPr>
            <w:r w:rsidRPr="0083603E">
              <w:rPr>
                <w:sz w:val="20"/>
                <w:szCs w:val="20"/>
                <w:lang w:val="fr-FR"/>
              </w:rPr>
              <w:t>18–19 Septemb</w:t>
            </w:r>
            <w:r w:rsidR="00A12FC7" w:rsidRPr="0083603E">
              <w:rPr>
                <w:sz w:val="20"/>
                <w:szCs w:val="20"/>
                <w:lang w:val="fr-FR"/>
              </w:rPr>
              <w:t>r</w:t>
            </w:r>
            <w:r w:rsidRPr="0083603E">
              <w:rPr>
                <w:sz w:val="20"/>
                <w:szCs w:val="20"/>
                <w:lang w:val="fr-FR"/>
              </w:rPr>
              <w:t>e: Cyclone</w:t>
            </w:r>
            <w:r w:rsidR="00A12FC7" w:rsidRPr="0083603E">
              <w:rPr>
                <w:sz w:val="20"/>
                <w:szCs w:val="20"/>
                <w:lang w:val="fr-FR"/>
              </w:rPr>
              <w:t xml:space="preserve"> J</w:t>
            </w:r>
            <w:r w:rsidRPr="0083603E">
              <w:rPr>
                <w:sz w:val="20"/>
                <w:szCs w:val="20"/>
                <w:lang w:val="fr-FR"/>
              </w:rPr>
              <w:t>eanne; Lieux: Partie occidentale d’</w:t>
            </w:r>
            <w:r w:rsidR="00FF576C" w:rsidRPr="0083603E">
              <w:rPr>
                <w:sz w:val="20"/>
                <w:szCs w:val="20"/>
                <w:lang w:val="fr-FR"/>
              </w:rPr>
              <w:t>Haïti</w:t>
            </w:r>
            <w:r w:rsidRPr="0083603E">
              <w:rPr>
                <w:sz w:val="20"/>
                <w:szCs w:val="20"/>
                <w:lang w:val="fr-FR"/>
              </w:rPr>
              <w:t xml:space="preserve"> et</w:t>
            </w:r>
            <w:r w:rsidR="00A12FC7" w:rsidRPr="0083603E">
              <w:rPr>
                <w:sz w:val="20"/>
                <w:szCs w:val="20"/>
                <w:lang w:val="fr-FR"/>
              </w:rPr>
              <w:t xml:space="preserve"> Artibonite</w:t>
            </w:r>
          </w:p>
        </w:tc>
      </w:tr>
      <w:tr w:rsidR="00A12FC7" w:rsidRPr="00820DCD" w14:paraId="549B4D0E" w14:textId="77777777" w:rsidTr="00E03012">
        <w:tc>
          <w:tcPr>
            <w:tcW w:w="900" w:type="dxa"/>
            <w:vAlign w:val="center"/>
          </w:tcPr>
          <w:p w14:paraId="51DFE6B9" w14:textId="77777777" w:rsidR="00A12FC7" w:rsidRPr="0083603E" w:rsidRDefault="00A12FC7" w:rsidP="00A12FC7">
            <w:pPr>
              <w:spacing w:before="120"/>
              <w:ind w:left="0" w:right="-468"/>
              <w:rPr>
                <w:sz w:val="20"/>
                <w:szCs w:val="20"/>
                <w:lang w:val="fr-FR"/>
              </w:rPr>
            </w:pPr>
            <w:r w:rsidRPr="0083603E">
              <w:rPr>
                <w:sz w:val="20"/>
                <w:szCs w:val="20"/>
                <w:lang w:val="fr-FR"/>
              </w:rPr>
              <w:t>2008</w:t>
            </w:r>
          </w:p>
        </w:tc>
        <w:tc>
          <w:tcPr>
            <w:tcW w:w="1800" w:type="dxa"/>
            <w:vAlign w:val="center"/>
          </w:tcPr>
          <w:p w14:paraId="318D549F" w14:textId="372134C2" w:rsidR="00A12FC7" w:rsidRPr="0083603E" w:rsidRDefault="00DD18D7"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w:t>
            </w:r>
            <w:r w:rsidRPr="0083603E">
              <w:rPr>
                <w:sz w:val="20"/>
                <w:szCs w:val="20"/>
                <w:lang w:val="fr-FR"/>
              </w:rPr>
              <w:t xml:space="preserve">Tempête tropicale </w:t>
            </w:r>
            <w:r w:rsidR="00A12FC7" w:rsidRPr="0083603E">
              <w:rPr>
                <w:sz w:val="20"/>
                <w:szCs w:val="20"/>
                <w:lang w:val="fr-FR"/>
              </w:rPr>
              <w:t>Fay</w:t>
            </w:r>
          </w:p>
        </w:tc>
        <w:tc>
          <w:tcPr>
            <w:tcW w:w="5310" w:type="dxa"/>
            <w:vAlign w:val="center"/>
          </w:tcPr>
          <w:p w14:paraId="15F434D3" w14:textId="4E29656D" w:rsidR="00A12FC7" w:rsidRPr="0083603E" w:rsidRDefault="00DD18D7" w:rsidP="00A12FC7">
            <w:pPr>
              <w:spacing w:before="120"/>
              <w:ind w:left="0" w:right="792"/>
              <w:rPr>
                <w:sz w:val="20"/>
                <w:szCs w:val="20"/>
                <w:lang w:val="fr-FR"/>
              </w:rPr>
            </w:pPr>
            <w:r w:rsidRPr="0083603E">
              <w:rPr>
                <w:sz w:val="20"/>
                <w:szCs w:val="20"/>
                <w:lang w:val="fr-FR"/>
              </w:rPr>
              <w:t xml:space="preserve">16 Août: la tempête tropicale Fay a </w:t>
            </w:r>
            <w:r w:rsidR="00446A4C" w:rsidRPr="0083603E">
              <w:rPr>
                <w:sz w:val="20"/>
                <w:szCs w:val="20"/>
                <w:lang w:val="fr-FR"/>
              </w:rPr>
              <w:t>traversé</w:t>
            </w:r>
            <w:r w:rsidRPr="0083603E">
              <w:rPr>
                <w:sz w:val="20"/>
                <w:szCs w:val="20"/>
                <w:lang w:val="fr-FR"/>
              </w:rPr>
              <w:t xml:space="preserve"> tout le pays</w:t>
            </w:r>
            <w:r w:rsidR="00A12FC7" w:rsidRPr="0083603E">
              <w:rPr>
                <w:sz w:val="20"/>
                <w:szCs w:val="20"/>
                <w:lang w:val="fr-FR"/>
              </w:rPr>
              <w:t>.</w:t>
            </w:r>
          </w:p>
        </w:tc>
      </w:tr>
      <w:tr w:rsidR="00A12FC7" w:rsidRPr="00820DCD" w14:paraId="7EB4358C" w14:textId="77777777" w:rsidTr="00E03012">
        <w:tc>
          <w:tcPr>
            <w:tcW w:w="900" w:type="dxa"/>
            <w:vAlign w:val="center"/>
          </w:tcPr>
          <w:p w14:paraId="64E7FA16" w14:textId="77777777" w:rsidR="00A12FC7" w:rsidRPr="0083603E" w:rsidRDefault="00A12FC7" w:rsidP="00A12FC7">
            <w:pPr>
              <w:spacing w:before="120"/>
              <w:ind w:left="0" w:right="-468"/>
              <w:rPr>
                <w:sz w:val="20"/>
                <w:szCs w:val="20"/>
                <w:lang w:val="fr-FR"/>
              </w:rPr>
            </w:pPr>
            <w:r w:rsidRPr="0083603E">
              <w:rPr>
                <w:sz w:val="20"/>
                <w:szCs w:val="20"/>
                <w:lang w:val="fr-FR"/>
              </w:rPr>
              <w:t>2008</w:t>
            </w:r>
          </w:p>
        </w:tc>
        <w:tc>
          <w:tcPr>
            <w:tcW w:w="1800" w:type="dxa"/>
            <w:vAlign w:val="center"/>
          </w:tcPr>
          <w:p w14:paraId="3271FC54" w14:textId="31C51F72" w:rsidR="00A12FC7" w:rsidRPr="0083603E" w:rsidRDefault="00DD18D7" w:rsidP="00A12FC7">
            <w:pPr>
              <w:spacing w:before="120"/>
              <w:ind w:left="0" w:right="-468"/>
              <w:rPr>
                <w:sz w:val="20"/>
                <w:szCs w:val="20"/>
                <w:lang w:val="fr-FR"/>
              </w:rPr>
            </w:pPr>
            <w:r w:rsidRPr="0083603E">
              <w:rPr>
                <w:sz w:val="20"/>
                <w:szCs w:val="20"/>
                <w:lang w:val="fr-FR"/>
              </w:rPr>
              <w:t>Cyclone</w:t>
            </w:r>
            <w:r w:rsidR="00A12FC7" w:rsidRPr="0083603E">
              <w:rPr>
                <w:sz w:val="20"/>
                <w:szCs w:val="20"/>
                <w:lang w:val="fr-FR"/>
              </w:rPr>
              <w:t xml:space="preserve"> Gustav</w:t>
            </w:r>
          </w:p>
        </w:tc>
        <w:tc>
          <w:tcPr>
            <w:tcW w:w="5310" w:type="dxa"/>
            <w:vAlign w:val="center"/>
          </w:tcPr>
          <w:p w14:paraId="59E9F04A" w14:textId="1CFAB344" w:rsidR="00A12FC7" w:rsidRPr="0083603E" w:rsidRDefault="00DD18D7" w:rsidP="00A12FC7">
            <w:pPr>
              <w:spacing w:before="120"/>
              <w:ind w:left="0" w:right="792"/>
              <w:rPr>
                <w:sz w:val="20"/>
                <w:szCs w:val="20"/>
                <w:lang w:val="fr-FR"/>
              </w:rPr>
            </w:pPr>
            <w:r w:rsidRPr="0083603E">
              <w:rPr>
                <w:sz w:val="20"/>
                <w:szCs w:val="20"/>
                <w:lang w:val="fr-FR"/>
              </w:rPr>
              <w:t>26 Août: Cyclone Gustav. Lieux</w:t>
            </w:r>
            <w:r w:rsidR="00A12FC7" w:rsidRPr="0083603E">
              <w:rPr>
                <w:sz w:val="20"/>
                <w:szCs w:val="20"/>
                <w:lang w:val="fr-FR"/>
              </w:rPr>
              <w:t xml:space="preserve">: </w:t>
            </w:r>
            <w:r w:rsidRPr="0083603E">
              <w:rPr>
                <w:sz w:val="20"/>
                <w:szCs w:val="20"/>
                <w:lang w:val="fr-FR"/>
              </w:rPr>
              <w:t>Département</w:t>
            </w:r>
            <w:r w:rsidR="00F068ED">
              <w:rPr>
                <w:sz w:val="20"/>
                <w:szCs w:val="20"/>
                <w:lang w:val="fr-FR"/>
              </w:rPr>
              <w:t>s</w:t>
            </w:r>
            <w:r w:rsidRPr="0083603E">
              <w:rPr>
                <w:sz w:val="20"/>
                <w:szCs w:val="20"/>
                <w:lang w:val="fr-FR"/>
              </w:rPr>
              <w:t xml:space="preserve"> d</w:t>
            </w:r>
            <w:r w:rsidR="00F068ED">
              <w:rPr>
                <w:sz w:val="20"/>
                <w:szCs w:val="20"/>
                <w:lang w:val="fr-FR"/>
              </w:rPr>
              <w:t>u</w:t>
            </w:r>
            <w:r w:rsidRPr="0083603E">
              <w:rPr>
                <w:sz w:val="20"/>
                <w:szCs w:val="20"/>
                <w:lang w:val="fr-FR"/>
              </w:rPr>
              <w:t xml:space="preserve"> Sud et de la Grand‘Anse</w:t>
            </w:r>
          </w:p>
        </w:tc>
      </w:tr>
      <w:tr w:rsidR="00A12FC7" w:rsidRPr="00820DCD" w14:paraId="08D75551" w14:textId="77777777" w:rsidTr="00E03012">
        <w:tc>
          <w:tcPr>
            <w:tcW w:w="900" w:type="dxa"/>
            <w:vAlign w:val="center"/>
          </w:tcPr>
          <w:p w14:paraId="627746ED" w14:textId="77777777" w:rsidR="00A12FC7" w:rsidRPr="0083603E" w:rsidRDefault="00A12FC7" w:rsidP="00A12FC7">
            <w:pPr>
              <w:spacing w:before="120"/>
              <w:ind w:left="0"/>
              <w:rPr>
                <w:sz w:val="20"/>
                <w:szCs w:val="20"/>
                <w:lang w:val="fr-FR"/>
              </w:rPr>
            </w:pPr>
            <w:r w:rsidRPr="0083603E">
              <w:rPr>
                <w:sz w:val="20"/>
                <w:szCs w:val="20"/>
                <w:lang w:val="fr-FR"/>
              </w:rPr>
              <w:t>2008</w:t>
            </w:r>
          </w:p>
        </w:tc>
        <w:tc>
          <w:tcPr>
            <w:tcW w:w="1800" w:type="dxa"/>
            <w:vAlign w:val="center"/>
          </w:tcPr>
          <w:p w14:paraId="14E8D0BC" w14:textId="6B98A8F5" w:rsidR="00A12FC7" w:rsidRPr="0083603E" w:rsidRDefault="00DD18D7" w:rsidP="00A12FC7">
            <w:pPr>
              <w:spacing w:before="120"/>
              <w:ind w:left="0"/>
              <w:rPr>
                <w:sz w:val="20"/>
                <w:szCs w:val="20"/>
                <w:lang w:val="fr-FR"/>
              </w:rPr>
            </w:pPr>
            <w:r w:rsidRPr="0083603E">
              <w:rPr>
                <w:sz w:val="20"/>
                <w:szCs w:val="20"/>
                <w:lang w:val="fr-FR"/>
              </w:rPr>
              <w:t>Cyclone</w:t>
            </w:r>
            <w:r w:rsidR="00A12FC7" w:rsidRPr="0083603E">
              <w:rPr>
                <w:sz w:val="20"/>
                <w:szCs w:val="20"/>
                <w:lang w:val="fr-FR"/>
              </w:rPr>
              <w:t xml:space="preserve"> Hanna</w:t>
            </w:r>
          </w:p>
        </w:tc>
        <w:tc>
          <w:tcPr>
            <w:tcW w:w="5310" w:type="dxa"/>
            <w:vAlign w:val="center"/>
          </w:tcPr>
          <w:p w14:paraId="429C7F95" w14:textId="63B63F00" w:rsidR="00A12FC7" w:rsidRPr="0083603E" w:rsidRDefault="00DD18D7" w:rsidP="00A12FC7">
            <w:pPr>
              <w:framePr w:hSpace="180" w:wrap="around" w:vAnchor="text" w:hAnchor="page" w:x="2626" w:y="56"/>
              <w:spacing w:before="120"/>
              <w:ind w:left="0" w:right="792"/>
              <w:rPr>
                <w:sz w:val="20"/>
                <w:szCs w:val="20"/>
                <w:lang w:val="fr-FR"/>
              </w:rPr>
            </w:pPr>
            <w:r w:rsidRPr="0083603E">
              <w:rPr>
                <w:sz w:val="20"/>
                <w:szCs w:val="20"/>
                <w:lang w:val="fr-FR"/>
              </w:rPr>
              <w:t>1 Septemb</w:t>
            </w:r>
            <w:r w:rsidR="00A12FC7" w:rsidRPr="0083603E">
              <w:rPr>
                <w:sz w:val="20"/>
                <w:szCs w:val="20"/>
                <w:lang w:val="fr-FR"/>
              </w:rPr>
              <w:t>r</w:t>
            </w:r>
            <w:r w:rsidRPr="0083603E">
              <w:rPr>
                <w:sz w:val="20"/>
                <w:szCs w:val="20"/>
                <w:lang w:val="fr-FR"/>
              </w:rPr>
              <w:t>e: Cyclone Hanna; Lieux: Artibonite et</w:t>
            </w:r>
            <w:r w:rsidR="00A12FC7" w:rsidRPr="0083603E">
              <w:rPr>
                <w:sz w:val="20"/>
                <w:szCs w:val="20"/>
                <w:lang w:val="fr-FR"/>
              </w:rPr>
              <w:t xml:space="preserve"> Nord-Est</w:t>
            </w:r>
          </w:p>
        </w:tc>
      </w:tr>
      <w:tr w:rsidR="00A12FC7" w:rsidRPr="00820DCD" w14:paraId="5521FC91" w14:textId="77777777" w:rsidTr="00E03012">
        <w:tc>
          <w:tcPr>
            <w:tcW w:w="900" w:type="dxa"/>
            <w:vAlign w:val="center"/>
          </w:tcPr>
          <w:p w14:paraId="47F0C444" w14:textId="77777777" w:rsidR="00A12FC7" w:rsidRPr="0083603E" w:rsidRDefault="00A12FC7" w:rsidP="00A12FC7">
            <w:pPr>
              <w:spacing w:before="120"/>
              <w:ind w:left="0"/>
              <w:rPr>
                <w:sz w:val="20"/>
                <w:szCs w:val="20"/>
                <w:lang w:val="fr-FR"/>
              </w:rPr>
            </w:pPr>
            <w:r w:rsidRPr="0083603E">
              <w:rPr>
                <w:sz w:val="20"/>
                <w:szCs w:val="20"/>
                <w:lang w:val="fr-FR"/>
              </w:rPr>
              <w:t>2008</w:t>
            </w:r>
          </w:p>
        </w:tc>
        <w:tc>
          <w:tcPr>
            <w:tcW w:w="1800" w:type="dxa"/>
            <w:vAlign w:val="center"/>
          </w:tcPr>
          <w:p w14:paraId="7AA6353F" w14:textId="3285294A" w:rsidR="00A12FC7" w:rsidRPr="0083603E" w:rsidRDefault="00DD18D7" w:rsidP="00A12FC7">
            <w:pPr>
              <w:spacing w:before="120"/>
              <w:ind w:left="0"/>
              <w:rPr>
                <w:sz w:val="20"/>
                <w:szCs w:val="20"/>
                <w:lang w:val="fr-FR"/>
              </w:rPr>
            </w:pPr>
            <w:r w:rsidRPr="0083603E">
              <w:rPr>
                <w:sz w:val="20"/>
                <w:szCs w:val="20"/>
                <w:lang w:val="fr-FR"/>
              </w:rPr>
              <w:t xml:space="preserve">Cyclone </w:t>
            </w:r>
            <w:r w:rsidR="00A12FC7" w:rsidRPr="0083603E">
              <w:rPr>
                <w:sz w:val="20"/>
                <w:szCs w:val="20"/>
                <w:lang w:val="fr-FR"/>
              </w:rPr>
              <w:t>Ike</w:t>
            </w:r>
          </w:p>
        </w:tc>
        <w:tc>
          <w:tcPr>
            <w:tcW w:w="5310" w:type="dxa"/>
            <w:vAlign w:val="center"/>
          </w:tcPr>
          <w:p w14:paraId="5555BC34" w14:textId="744CCF96" w:rsidR="00A12FC7" w:rsidRPr="0083603E" w:rsidRDefault="003F4B64" w:rsidP="00A12FC7">
            <w:pPr>
              <w:spacing w:before="120"/>
              <w:ind w:left="0" w:right="792"/>
              <w:rPr>
                <w:sz w:val="20"/>
                <w:szCs w:val="20"/>
                <w:lang w:val="fr-FR"/>
              </w:rPr>
            </w:pPr>
            <w:r w:rsidRPr="0083603E">
              <w:rPr>
                <w:sz w:val="20"/>
                <w:szCs w:val="20"/>
                <w:lang w:val="fr-FR"/>
              </w:rPr>
              <w:t>6 Septemb</w:t>
            </w:r>
            <w:r w:rsidR="00A12FC7" w:rsidRPr="0083603E">
              <w:rPr>
                <w:sz w:val="20"/>
                <w:szCs w:val="20"/>
                <w:lang w:val="fr-FR"/>
              </w:rPr>
              <w:t>r</w:t>
            </w:r>
            <w:r w:rsidRPr="0083603E">
              <w:rPr>
                <w:sz w:val="20"/>
                <w:szCs w:val="20"/>
                <w:lang w:val="fr-FR"/>
              </w:rPr>
              <w:t>e: Cyclone Ike; Lieux</w:t>
            </w:r>
            <w:r w:rsidR="00ED6B48" w:rsidRPr="0083603E">
              <w:rPr>
                <w:sz w:val="20"/>
                <w:szCs w:val="20"/>
                <w:lang w:val="fr-FR"/>
              </w:rPr>
              <w:t>: Nord, Ouest et</w:t>
            </w:r>
            <w:r w:rsidR="00A12FC7" w:rsidRPr="0083603E">
              <w:rPr>
                <w:sz w:val="20"/>
                <w:szCs w:val="20"/>
                <w:lang w:val="fr-FR"/>
              </w:rPr>
              <w:t xml:space="preserve"> Nord-Ouest</w:t>
            </w:r>
          </w:p>
        </w:tc>
      </w:tr>
      <w:tr w:rsidR="00A12FC7" w:rsidRPr="00820DCD" w14:paraId="5D0A00AA" w14:textId="77777777" w:rsidTr="00E03012">
        <w:tc>
          <w:tcPr>
            <w:tcW w:w="900" w:type="dxa"/>
            <w:vAlign w:val="center"/>
          </w:tcPr>
          <w:p w14:paraId="13E3332D" w14:textId="77777777" w:rsidR="00A12FC7" w:rsidRPr="0083603E" w:rsidRDefault="00A12FC7" w:rsidP="00A12FC7">
            <w:pPr>
              <w:spacing w:before="120"/>
              <w:ind w:left="0"/>
              <w:rPr>
                <w:sz w:val="20"/>
                <w:szCs w:val="20"/>
                <w:lang w:val="fr-FR"/>
              </w:rPr>
            </w:pPr>
            <w:r w:rsidRPr="0083603E">
              <w:rPr>
                <w:sz w:val="20"/>
                <w:szCs w:val="20"/>
                <w:lang w:val="fr-FR"/>
              </w:rPr>
              <w:t>2010</w:t>
            </w:r>
          </w:p>
        </w:tc>
        <w:tc>
          <w:tcPr>
            <w:tcW w:w="1800" w:type="dxa"/>
            <w:vAlign w:val="center"/>
          </w:tcPr>
          <w:p w14:paraId="0E2EF96D" w14:textId="23C6A9E6" w:rsidR="00A12FC7" w:rsidRPr="0083603E" w:rsidRDefault="006365C6" w:rsidP="00A12FC7">
            <w:pPr>
              <w:spacing w:before="120"/>
              <w:ind w:left="0"/>
              <w:rPr>
                <w:sz w:val="20"/>
                <w:szCs w:val="20"/>
                <w:lang w:val="fr-FR"/>
              </w:rPr>
            </w:pPr>
            <w:r w:rsidRPr="0083603E">
              <w:rPr>
                <w:sz w:val="20"/>
                <w:szCs w:val="20"/>
                <w:lang w:val="fr-FR"/>
              </w:rPr>
              <w:t>Cyclone</w:t>
            </w:r>
            <w:r w:rsidR="00A12FC7" w:rsidRPr="0083603E">
              <w:rPr>
                <w:sz w:val="20"/>
                <w:szCs w:val="20"/>
                <w:lang w:val="fr-FR"/>
              </w:rPr>
              <w:t xml:space="preserve"> Tomas</w:t>
            </w:r>
          </w:p>
        </w:tc>
        <w:tc>
          <w:tcPr>
            <w:tcW w:w="5310" w:type="dxa"/>
            <w:vAlign w:val="center"/>
          </w:tcPr>
          <w:p w14:paraId="3B23874A" w14:textId="45465930" w:rsidR="00A12FC7" w:rsidRPr="0083603E" w:rsidRDefault="006365C6" w:rsidP="006365C6">
            <w:pPr>
              <w:spacing w:before="120"/>
              <w:ind w:left="0" w:right="792"/>
              <w:rPr>
                <w:sz w:val="20"/>
                <w:szCs w:val="20"/>
                <w:lang w:val="fr-FR"/>
              </w:rPr>
            </w:pPr>
            <w:r w:rsidRPr="0083603E">
              <w:rPr>
                <w:sz w:val="20"/>
                <w:szCs w:val="20"/>
                <w:lang w:val="fr-FR"/>
              </w:rPr>
              <w:t>5 Novemb</w:t>
            </w:r>
            <w:r w:rsidR="00A12FC7" w:rsidRPr="0083603E">
              <w:rPr>
                <w:sz w:val="20"/>
                <w:szCs w:val="20"/>
                <w:lang w:val="fr-FR"/>
              </w:rPr>
              <w:t>r</w:t>
            </w:r>
            <w:r w:rsidRPr="0083603E">
              <w:rPr>
                <w:sz w:val="20"/>
                <w:szCs w:val="20"/>
                <w:lang w:val="fr-FR"/>
              </w:rPr>
              <w:t xml:space="preserve">e: le cyclone Tomas frappe et tue au moins 10 haïtiens, entrainant des </w:t>
            </w:r>
            <w:r w:rsidR="00446A4C" w:rsidRPr="0083603E">
              <w:rPr>
                <w:sz w:val="20"/>
                <w:szCs w:val="20"/>
                <w:lang w:val="fr-FR"/>
              </w:rPr>
              <w:t>dégâts</w:t>
            </w:r>
            <w:r w:rsidRPr="0083603E">
              <w:rPr>
                <w:sz w:val="20"/>
                <w:szCs w:val="20"/>
                <w:lang w:val="fr-FR"/>
              </w:rPr>
              <w:t xml:space="preserve"> qui aggravent l’épidémie de choléra</w:t>
            </w:r>
            <w:r w:rsidR="00A12FC7" w:rsidRPr="0083603E">
              <w:rPr>
                <w:sz w:val="20"/>
                <w:szCs w:val="20"/>
                <w:lang w:val="fr-FR"/>
              </w:rPr>
              <w:t>.</w:t>
            </w:r>
          </w:p>
        </w:tc>
      </w:tr>
      <w:tr w:rsidR="00A12FC7" w:rsidRPr="00820DCD" w14:paraId="7AD9C615" w14:textId="77777777" w:rsidTr="00E03012">
        <w:tc>
          <w:tcPr>
            <w:tcW w:w="900" w:type="dxa"/>
            <w:vAlign w:val="center"/>
          </w:tcPr>
          <w:p w14:paraId="63C87157" w14:textId="77777777" w:rsidR="00A12FC7" w:rsidRPr="0083603E" w:rsidRDefault="00A12FC7" w:rsidP="00A12FC7">
            <w:pPr>
              <w:spacing w:before="120"/>
              <w:ind w:left="0"/>
              <w:rPr>
                <w:sz w:val="20"/>
                <w:szCs w:val="20"/>
                <w:lang w:val="fr-FR"/>
              </w:rPr>
            </w:pPr>
            <w:r w:rsidRPr="0083603E">
              <w:rPr>
                <w:sz w:val="20"/>
                <w:szCs w:val="20"/>
                <w:lang w:val="fr-FR"/>
              </w:rPr>
              <w:t>2011</w:t>
            </w:r>
          </w:p>
        </w:tc>
        <w:tc>
          <w:tcPr>
            <w:tcW w:w="1800" w:type="dxa"/>
            <w:vAlign w:val="center"/>
          </w:tcPr>
          <w:p w14:paraId="1BB112EA" w14:textId="4723CF9D" w:rsidR="00A12FC7" w:rsidRPr="0083603E" w:rsidRDefault="006365C6" w:rsidP="00A12FC7">
            <w:pPr>
              <w:spacing w:before="120"/>
              <w:ind w:left="0"/>
              <w:rPr>
                <w:sz w:val="20"/>
                <w:szCs w:val="20"/>
                <w:lang w:val="fr-FR"/>
              </w:rPr>
            </w:pPr>
            <w:r w:rsidRPr="0083603E">
              <w:rPr>
                <w:sz w:val="20"/>
                <w:szCs w:val="20"/>
                <w:lang w:val="fr-FR"/>
              </w:rPr>
              <w:t>Tempête Tropicale Emilie</w:t>
            </w:r>
          </w:p>
        </w:tc>
        <w:tc>
          <w:tcPr>
            <w:tcW w:w="5310" w:type="dxa"/>
            <w:vAlign w:val="center"/>
          </w:tcPr>
          <w:p w14:paraId="732F5B98" w14:textId="1110EDE4" w:rsidR="00A12FC7" w:rsidRPr="0083603E" w:rsidRDefault="006365C6" w:rsidP="00A12FC7">
            <w:pPr>
              <w:spacing w:before="120"/>
              <w:ind w:left="0" w:right="792"/>
              <w:rPr>
                <w:sz w:val="20"/>
                <w:szCs w:val="20"/>
                <w:lang w:val="fr-FR"/>
              </w:rPr>
            </w:pPr>
            <w:r w:rsidRPr="0083603E">
              <w:rPr>
                <w:sz w:val="20"/>
                <w:szCs w:val="20"/>
                <w:lang w:val="fr-FR"/>
              </w:rPr>
              <w:t>Tempête Tropicale Emilie. Lieu</w:t>
            </w:r>
            <w:r w:rsidR="00CD02B7" w:rsidRPr="0083603E">
              <w:rPr>
                <w:sz w:val="20"/>
                <w:szCs w:val="20"/>
                <w:lang w:val="fr-FR"/>
              </w:rPr>
              <w:t>: </w:t>
            </w:r>
            <w:r w:rsidRPr="0083603E">
              <w:rPr>
                <w:sz w:val="20"/>
                <w:szCs w:val="20"/>
                <w:lang w:val="fr-FR"/>
              </w:rPr>
              <w:t xml:space="preserve">Tabarre, </w:t>
            </w:r>
            <w:r w:rsidR="00446A4C" w:rsidRPr="0083603E">
              <w:rPr>
                <w:sz w:val="20"/>
                <w:szCs w:val="20"/>
                <w:lang w:val="fr-FR"/>
              </w:rPr>
              <w:t>Léogane</w:t>
            </w:r>
            <w:r w:rsidRPr="0083603E">
              <w:rPr>
                <w:sz w:val="20"/>
                <w:szCs w:val="20"/>
                <w:lang w:val="fr-FR"/>
              </w:rPr>
              <w:t> et</w:t>
            </w:r>
            <w:r w:rsidR="00A12FC7" w:rsidRPr="0083603E">
              <w:rPr>
                <w:sz w:val="20"/>
                <w:szCs w:val="20"/>
                <w:lang w:val="fr-FR"/>
              </w:rPr>
              <w:t xml:space="preserve"> Jacmel.</w:t>
            </w:r>
          </w:p>
        </w:tc>
      </w:tr>
      <w:tr w:rsidR="00A12FC7" w:rsidRPr="00820DCD" w14:paraId="018D2487" w14:textId="77777777" w:rsidTr="00E03012">
        <w:tc>
          <w:tcPr>
            <w:tcW w:w="900" w:type="dxa"/>
            <w:vAlign w:val="center"/>
          </w:tcPr>
          <w:p w14:paraId="0F911B2D" w14:textId="77777777" w:rsidR="00A12FC7" w:rsidRPr="0083603E" w:rsidRDefault="00A12FC7" w:rsidP="00A12FC7">
            <w:pPr>
              <w:spacing w:before="120"/>
              <w:ind w:left="0"/>
              <w:rPr>
                <w:sz w:val="20"/>
                <w:szCs w:val="20"/>
                <w:lang w:val="fr-FR"/>
              </w:rPr>
            </w:pPr>
            <w:r w:rsidRPr="0083603E">
              <w:rPr>
                <w:sz w:val="20"/>
                <w:szCs w:val="20"/>
                <w:lang w:val="fr-FR"/>
              </w:rPr>
              <w:t>2012</w:t>
            </w:r>
          </w:p>
        </w:tc>
        <w:tc>
          <w:tcPr>
            <w:tcW w:w="1800" w:type="dxa"/>
            <w:vAlign w:val="center"/>
          </w:tcPr>
          <w:p w14:paraId="4CCC5774" w14:textId="740E3FCA" w:rsidR="00A12FC7" w:rsidRPr="0083603E" w:rsidRDefault="00CD02B7" w:rsidP="00A12FC7">
            <w:pPr>
              <w:spacing w:before="120"/>
              <w:ind w:left="0"/>
              <w:rPr>
                <w:sz w:val="20"/>
                <w:szCs w:val="20"/>
                <w:lang w:val="fr-FR"/>
              </w:rPr>
            </w:pPr>
            <w:r w:rsidRPr="0083603E">
              <w:rPr>
                <w:sz w:val="20"/>
                <w:szCs w:val="20"/>
                <w:lang w:val="fr-FR"/>
              </w:rPr>
              <w:t>Cyclone</w:t>
            </w:r>
            <w:r w:rsidR="00A12FC7" w:rsidRPr="0083603E">
              <w:rPr>
                <w:sz w:val="20"/>
                <w:szCs w:val="20"/>
                <w:lang w:val="fr-FR"/>
              </w:rPr>
              <w:t xml:space="preserve"> Isaac</w:t>
            </w:r>
          </w:p>
        </w:tc>
        <w:tc>
          <w:tcPr>
            <w:tcW w:w="5310" w:type="dxa"/>
            <w:vAlign w:val="center"/>
          </w:tcPr>
          <w:p w14:paraId="5643C944" w14:textId="50F595CD" w:rsidR="00A12FC7" w:rsidRPr="0083603E" w:rsidRDefault="00CD02B7" w:rsidP="00A12FC7">
            <w:pPr>
              <w:spacing w:before="120"/>
              <w:ind w:left="0" w:right="792"/>
              <w:rPr>
                <w:sz w:val="20"/>
                <w:szCs w:val="20"/>
                <w:lang w:val="fr-FR"/>
              </w:rPr>
            </w:pPr>
            <w:r w:rsidRPr="0083603E">
              <w:rPr>
                <w:sz w:val="20"/>
                <w:szCs w:val="20"/>
                <w:lang w:val="fr-FR"/>
              </w:rPr>
              <w:t>Cyclone</w:t>
            </w:r>
            <w:r w:rsidR="00A12FC7" w:rsidRPr="0083603E">
              <w:rPr>
                <w:sz w:val="20"/>
                <w:szCs w:val="20"/>
                <w:lang w:val="fr-FR"/>
              </w:rPr>
              <w:t xml:space="preserve"> Is</w:t>
            </w:r>
            <w:r w:rsidRPr="0083603E">
              <w:rPr>
                <w:sz w:val="20"/>
                <w:szCs w:val="20"/>
                <w:lang w:val="fr-FR"/>
              </w:rPr>
              <w:t>aac; Lieux: Péninsule du Sud</w:t>
            </w:r>
            <w:r w:rsidR="00A12FC7" w:rsidRPr="0083603E">
              <w:rPr>
                <w:sz w:val="20"/>
                <w:szCs w:val="20"/>
                <w:lang w:val="fr-FR"/>
              </w:rPr>
              <w:t>.</w:t>
            </w:r>
          </w:p>
        </w:tc>
      </w:tr>
    </w:tbl>
    <w:p w14:paraId="1EC83166" w14:textId="72599E6B" w:rsidR="00A12FC7" w:rsidRPr="0083603E" w:rsidRDefault="00A12FC7" w:rsidP="00DD04DF">
      <w:pPr>
        <w:pStyle w:val="ERMtablenotes"/>
        <w:rPr>
          <w:i/>
          <w:lang w:val="fr-FR"/>
        </w:rPr>
      </w:pPr>
      <w:r w:rsidRPr="0083603E">
        <w:rPr>
          <w:i/>
          <w:lang w:val="fr-FR"/>
        </w:rPr>
        <w:t xml:space="preserve">Source: </w:t>
      </w:r>
      <w:r w:rsidR="00BE34B9" w:rsidRPr="0083603E">
        <w:rPr>
          <w:i/>
          <w:lang w:val="fr-FR"/>
        </w:rPr>
        <w:t>Masters 2015</w:t>
      </w:r>
    </w:p>
    <w:p w14:paraId="69DA147A" w14:textId="2B2043DB" w:rsidR="006C0DC7" w:rsidRPr="0083603E" w:rsidRDefault="00DD04DF" w:rsidP="00A12FC7">
      <w:pPr>
        <w:rPr>
          <w:lang w:val="fr-FR"/>
        </w:rPr>
      </w:pPr>
      <w:r w:rsidRPr="0083603E">
        <w:rPr>
          <w:lang w:val="fr-FR"/>
        </w:rPr>
        <w:t>La violence des vents constitue l’aspect le plus grave des cyclones. Compte tenu de la vaste dimension d’un cyclone catastrophique, une tempête n’a pas besoin de passer directement</w:t>
      </w:r>
      <w:r w:rsidR="00F068ED">
        <w:rPr>
          <w:lang w:val="fr-FR"/>
        </w:rPr>
        <w:t xml:space="preserve"> sur Haïti pour causer d’importants</w:t>
      </w:r>
      <w:r w:rsidRPr="0083603E">
        <w:rPr>
          <w:lang w:val="fr-FR"/>
        </w:rPr>
        <w:t xml:space="preserve"> </w:t>
      </w:r>
      <w:r w:rsidR="00446A4C" w:rsidRPr="0083603E">
        <w:rPr>
          <w:lang w:val="fr-FR"/>
        </w:rPr>
        <w:t>dégâts</w:t>
      </w:r>
      <w:r w:rsidRPr="0083603E">
        <w:rPr>
          <w:lang w:val="fr-FR"/>
        </w:rPr>
        <w:t xml:space="preserve">. Un cyclone qui passe tout près de l’île d’Hispaniola peut causer de graves pertes de biens et même de </w:t>
      </w:r>
      <w:r w:rsidRPr="0083603E">
        <w:rPr>
          <w:lang w:val="fr-FR"/>
        </w:rPr>
        <w:lastRenderedPageBreak/>
        <w:t>vies. Essentiellement, aucune région d’Haïti n’est protégée de la force des vents cycloniques. Les zones basses et côtières, comme celle du Projet, subissent les premiers effets de</w:t>
      </w:r>
      <w:r w:rsidR="00F068ED">
        <w:rPr>
          <w:lang w:val="fr-FR"/>
        </w:rPr>
        <w:t>s</w:t>
      </w:r>
      <w:r w:rsidRPr="0083603E">
        <w:rPr>
          <w:lang w:val="fr-FR"/>
        </w:rPr>
        <w:t xml:space="preserve"> vents dévastateurs.</w:t>
      </w:r>
    </w:p>
    <w:p w14:paraId="68969169" w14:textId="0FD7E7BA" w:rsidR="00DD04DF" w:rsidRPr="0083603E" w:rsidRDefault="00DD04DF" w:rsidP="00A12FC7">
      <w:pPr>
        <w:rPr>
          <w:lang w:val="fr-FR"/>
        </w:rPr>
      </w:pPr>
      <w:r w:rsidRPr="0083603E">
        <w:rPr>
          <w:lang w:val="fr-FR"/>
        </w:rPr>
        <w:t>Le Quatrième Rapport d’Evaluation IPCC du Panel Intergouvernemental sur le Changement Climatique (IPCC AR4) conclut qu’une série d’études de modélisation prédisent une légère augmentation</w:t>
      </w:r>
      <w:r w:rsidR="00F0580C" w:rsidRPr="0083603E">
        <w:rPr>
          <w:lang w:val="fr-FR"/>
        </w:rPr>
        <w:t xml:space="preserve"> de l’intensité maximale des vents et des précipitation</w:t>
      </w:r>
      <w:r w:rsidR="00F068ED">
        <w:rPr>
          <w:lang w:val="fr-FR"/>
        </w:rPr>
        <w:t>s</w:t>
      </w:r>
      <w:r w:rsidR="00F0580C" w:rsidRPr="0083603E">
        <w:rPr>
          <w:lang w:val="fr-FR"/>
        </w:rPr>
        <w:t xml:space="preserve"> quasiment orageuses lors des cyclones tropicaux à venir. Des simulations à l’aide de modèles dynamiques haute résolution indiquent </w:t>
      </w:r>
      <w:r w:rsidR="009E13F1" w:rsidRPr="0083603E">
        <w:rPr>
          <w:lang w:val="fr-FR"/>
        </w:rPr>
        <w:t>toutes que le réchauffement climatique entrainera l’intensification des cyclones tropicaux d’ici la fin du 21</w:t>
      </w:r>
      <w:r w:rsidR="009E13F1" w:rsidRPr="0083603E">
        <w:rPr>
          <w:vertAlign w:val="superscript"/>
          <w:lang w:val="fr-FR"/>
        </w:rPr>
        <w:t>ème</w:t>
      </w:r>
      <w:r w:rsidR="009E13F1" w:rsidRPr="0083603E">
        <w:rPr>
          <w:lang w:val="fr-FR"/>
        </w:rPr>
        <w:t xml:space="preserve"> siècle, avec une augmentation de 2 à 11% de la violence maximum moyenne des vents, globalement. </w:t>
      </w:r>
    </w:p>
    <w:p w14:paraId="6325B95E" w14:textId="634D1D83" w:rsidR="00904CA4" w:rsidRPr="0083603E" w:rsidRDefault="00904CA4" w:rsidP="00A12FC7">
      <w:pPr>
        <w:rPr>
          <w:lang w:val="fr-FR"/>
        </w:rPr>
      </w:pPr>
      <w:r w:rsidRPr="0083603E">
        <w:rPr>
          <w:lang w:val="fr-FR"/>
        </w:rPr>
        <w:t>Le Cinquième Rapport d’Evaluation IPCC du Panel Intergouvernemental sur le Changement Climatique</w:t>
      </w:r>
      <w:r w:rsidR="00B84169" w:rsidRPr="0083603E">
        <w:rPr>
          <w:lang w:val="fr-FR"/>
        </w:rPr>
        <w:t xml:space="preserve"> (IPCC AR5) indique que la fréquence de tempêtes plus intenses est très susceptible d’augmenter de plus de 10%</w:t>
      </w:r>
      <w:r w:rsidR="00904AFA" w:rsidRPr="0083603E">
        <w:rPr>
          <w:lang w:val="fr-FR"/>
        </w:rPr>
        <w:t xml:space="preserve"> (IPCC 2013, AR5), alors que la fréquence annuelle des cyclones tropicaux devrait diminuer ou rester relativement la même pour l’Atlantique Nord. Cela suggère qu’il n’y aura aucun changement majeur dans la fréquence des cyclones dans la région de l’Atlantique Nord où se trouve Haïti.</w:t>
      </w:r>
    </w:p>
    <w:p w14:paraId="20720B66" w14:textId="13376F69" w:rsidR="00904AFA" w:rsidRPr="0083603E" w:rsidRDefault="00904AFA" w:rsidP="00A12FC7">
      <w:pPr>
        <w:rPr>
          <w:lang w:val="fr-FR"/>
        </w:rPr>
      </w:pPr>
      <w:r w:rsidRPr="0083603E">
        <w:rPr>
          <w:lang w:val="fr-FR"/>
        </w:rPr>
        <w:t>Au niveau du Projet</w:t>
      </w:r>
      <w:r w:rsidR="00F068ED">
        <w:rPr>
          <w:lang w:val="fr-FR"/>
        </w:rPr>
        <w:t>, les activités de construction</w:t>
      </w:r>
      <w:r w:rsidRPr="0083603E">
        <w:rPr>
          <w:lang w:val="fr-FR"/>
        </w:rPr>
        <w:t xml:space="preserve"> doivent être planifi</w:t>
      </w:r>
      <w:r w:rsidR="00F068ED">
        <w:rPr>
          <w:lang w:val="fr-FR"/>
        </w:rPr>
        <w:t>é</w:t>
      </w:r>
      <w:r w:rsidRPr="0083603E">
        <w:rPr>
          <w:lang w:val="fr-FR"/>
        </w:rPr>
        <w:t>es et gérées de manière à assurer que les alertes aux ouragans et la planification de la réponse sont en place. Pour la phase d’exploitation, toutes les infrastructures du Projet seront souterraines et cela devrait assurer leur capacité de résistance aux événements cycloniques.</w:t>
      </w:r>
    </w:p>
    <w:p w14:paraId="1F1DDA92" w14:textId="23C74CEC" w:rsidR="00A12FC7" w:rsidRPr="0083603E" w:rsidRDefault="00B848B5" w:rsidP="00A12FC7">
      <w:pPr>
        <w:pStyle w:val="Heading3"/>
        <w:keepLines/>
        <w:spacing w:before="300" w:line="300" w:lineRule="atLeast"/>
        <w:contextualSpacing w:val="0"/>
        <w:rPr>
          <w:lang w:val="fr-FR"/>
        </w:rPr>
      </w:pPr>
      <w:r w:rsidRPr="0083603E">
        <w:rPr>
          <w:lang w:val="fr-FR"/>
        </w:rPr>
        <w:t>Inondation des terres intérieures</w:t>
      </w:r>
    </w:p>
    <w:p w14:paraId="370D677F" w14:textId="29368796" w:rsidR="00A12FC7" w:rsidRPr="0083603E" w:rsidRDefault="00B848B5" w:rsidP="00B848B5">
      <w:pPr>
        <w:rPr>
          <w:lang w:val="fr-FR"/>
        </w:rPr>
      </w:pPr>
      <w:r w:rsidRPr="0083603E">
        <w:rPr>
          <w:lang w:val="fr-FR"/>
        </w:rPr>
        <w:t xml:space="preserve">Les inondations peuvent découler d’une variété de causes. Les inondations les plus courantes arrivent quand les rivières sont en crue, et </w:t>
      </w:r>
      <w:r w:rsidR="005D04F7">
        <w:rPr>
          <w:lang w:val="fr-FR"/>
        </w:rPr>
        <w:t xml:space="preserve">quand </w:t>
      </w:r>
      <w:r w:rsidRPr="0083603E">
        <w:rPr>
          <w:lang w:val="fr-FR"/>
        </w:rPr>
        <w:t xml:space="preserve">les eaux débordent de leurs berges : </w:t>
      </w:r>
      <w:r w:rsidR="00446A4C" w:rsidRPr="0083603E">
        <w:rPr>
          <w:lang w:val="fr-FR"/>
        </w:rPr>
        <w:t>alors</w:t>
      </w:r>
      <w:r w:rsidRPr="0083603E">
        <w:rPr>
          <w:lang w:val="fr-FR"/>
        </w:rPr>
        <w:t xml:space="preserve"> les plaines adjacentes et les terres basses subissent des inondations récurrentes. Ce type d’inondation arrive en général après des chutes de pluie intenses ou prolongées. En Haïti, </w:t>
      </w:r>
      <w:r w:rsidR="00DC6268" w:rsidRPr="0083603E">
        <w:rPr>
          <w:lang w:val="fr-FR"/>
        </w:rPr>
        <w:t>les terres sont aussi inondées suite à de fortes pluies là ou l’infiltration des eaux de pluie est empêchée (soit par l’imperméabilité des sols, soit par l’impact du développement). Cette forme d’inondation localisée n’est pas évaluée dans le cadre de cette étude. Des inondations dues à des crues soudaines résultent également de fortes pluies incapables de pénétrer le sol des collines suite au manque de couverture forestière, créant de nouvelles ravines et décapant des ravines existantes dans la descente</w:t>
      </w:r>
      <w:r w:rsidR="00A12FC7" w:rsidRPr="0083603E">
        <w:rPr>
          <w:lang w:val="fr-FR"/>
        </w:rPr>
        <w:t>.</w:t>
      </w:r>
    </w:p>
    <w:p w14:paraId="51722CF3" w14:textId="788CCF93" w:rsidR="00DC6268" w:rsidRPr="0083603E" w:rsidRDefault="00DC6268" w:rsidP="00B848B5">
      <w:pPr>
        <w:rPr>
          <w:lang w:val="fr-FR"/>
        </w:rPr>
      </w:pPr>
      <w:r w:rsidRPr="0083603E">
        <w:rPr>
          <w:lang w:val="fr-FR"/>
        </w:rPr>
        <w:t>En Haïti comme ailleurs dans d’autres îles de la Caraïbe, les inondations suivent les régimes météorologiques. Il y a deux saisons pluvieuses distinctes en Haïti : l’une qui va d’avril à juin, et l’autre d’octobre à novembre. Haïti a subi de graves inondations</w:t>
      </w:r>
      <w:r w:rsidR="00446A4C">
        <w:rPr>
          <w:lang w:val="fr-FR"/>
        </w:rPr>
        <w:t xml:space="preserve"> sur grande échelle (voir la Fig</w:t>
      </w:r>
      <w:r w:rsidRPr="0083603E">
        <w:rPr>
          <w:lang w:val="fr-FR"/>
        </w:rPr>
        <w:t xml:space="preserve">ure 9-4). Traditionnellement, la majorité des inondations est liée à des événements climatiques sur grande échelle (i.e., des cyclones tropicaux) à impact grave. Récemment, cependant, des systèmes de basse </w:t>
      </w:r>
      <w:r w:rsidR="00446A4C" w:rsidRPr="0083603E">
        <w:rPr>
          <w:lang w:val="fr-FR"/>
        </w:rPr>
        <w:t>pression</w:t>
      </w:r>
      <w:r w:rsidRPr="0083603E">
        <w:rPr>
          <w:lang w:val="fr-FR"/>
        </w:rPr>
        <w:t xml:space="preserve"> plus petits ont affecté Ha</w:t>
      </w:r>
      <w:r w:rsidR="00705ADA" w:rsidRPr="0083603E">
        <w:rPr>
          <w:lang w:val="fr-FR"/>
        </w:rPr>
        <w:t>ïti chaque année ou deux fois l’an.</w:t>
      </w:r>
    </w:p>
    <w:p w14:paraId="18484868" w14:textId="77777777" w:rsidR="00A12FC7" w:rsidRPr="0083603E" w:rsidRDefault="00A12FC7" w:rsidP="00A12FC7">
      <w:pPr>
        <w:spacing w:before="0" w:after="200" w:line="276" w:lineRule="auto"/>
        <w:ind w:left="0"/>
        <w:rPr>
          <w:b/>
          <w:bCs/>
          <w:i/>
          <w:szCs w:val="18"/>
          <w:lang w:val="fr-FR"/>
        </w:rPr>
      </w:pPr>
      <w:bookmarkStart w:id="399" w:name="_Ref392075552"/>
      <w:bookmarkStart w:id="400" w:name="_Toc394400913"/>
    </w:p>
    <w:p w14:paraId="280E8C62" w14:textId="77F4A31E" w:rsidR="00A12FC7" w:rsidRPr="0083603E" w:rsidRDefault="001509C2" w:rsidP="001509C2">
      <w:pPr>
        <w:pStyle w:val="TableTitle"/>
        <w:rPr>
          <w:lang w:val="fr-FR"/>
        </w:rPr>
      </w:pPr>
      <w:bookmarkStart w:id="401" w:name="_Ref448499946"/>
      <w:bookmarkEnd w:id="399"/>
      <w:r w:rsidRPr="0083603E">
        <w:rPr>
          <w:lang w:val="fr-FR"/>
        </w:rPr>
        <w:lastRenderedPageBreak/>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6613A4" w:rsidRPr="0083603E">
        <w:rPr>
          <w:noProof/>
          <w:lang w:val="fr-FR"/>
        </w:rPr>
        <w:t>9</w:t>
      </w:r>
      <w:r w:rsidR="008B3891" w:rsidRPr="0083603E">
        <w:rPr>
          <w:noProof/>
          <w:lang w:val="fr-FR"/>
        </w:rPr>
        <w:fldChar w:fldCharType="end"/>
      </w:r>
      <w:r w:rsidR="006613A4"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006613A4" w:rsidRPr="0083603E">
        <w:rPr>
          <w:noProof/>
          <w:lang w:val="fr-FR"/>
        </w:rPr>
        <w:t>4</w:t>
      </w:r>
      <w:r w:rsidR="008B3891" w:rsidRPr="0083603E">
        <w:rPr>
          <w:noProof/>
          <w:lang w:val="fr-FR"/>
        </w:rPr>
        <w:fldChar w:fldCharType="end"/>
      </w:r>
      <w:bookmarkEnd w:id="401"/>
      <w:r w:rsidRPr="0083603E">
        <w:rPr>
          <w:lang w:val="fr-FR"/>
        </w:rPr>
        <w:tab/>
      </w:r>
      <w:r w:rsidR="00A12FC7" w:rsidRPr="0083603E">
        <w:rPr>
          <w:lang w:val="fr-FR"/>
        </w:rPr>
        <w:t>R</w:t>
      </w:r>
      <w:bookmarkEnd w:id="400"/>
      <w:r w:rsidR="00734E0B" w:rsidRPr="0083603E">
        <w:rPr>
          <w:lang w:val="fr-FR"/>
        </w:rPr>
        <w:t>écentes inondations à Port-au-Prince ou dans ses environs</w:t>
      </w:r>
    </w:p>
    <w:tbl>
      <w:tblPr>
        <w:tblStyle w:val="TableGrid"/>
        <w:tblW w:w="8190" w:type="dxa"/>
        <w:tblInd w:w="1548" w:type="dxa"/>
        <w:tblLayout w:type="fixed"/>
        <w:tblLook w:val="04A0" w:firstRow="1" w:lastRow="0" w:firstColumn="1" w:lastColumn="0" w:noHBand="0" w:noVBand="1"/>
      </w:tblPr>
      <w:tblGrid>
        <w:gridCol w:w="990"/>
        <w:gridCol w:w="1530"/>
        <w:gridCol w:w="5670"/>
      </w:tblGrid>
      <w:tr w:rsidR="00A12FC7" w:rsidRPr="0083603E" w14:paraId="7C60DF27" w14:textId="77777777" w:rsidTr="00A12FC7">
        <w:tc>
          <w:tcPr>
            <w:tcW w:w="990" w:type="dxa"/>
            <w:tcBorders>
              <w:left w:val="nil"/>
              <w:bottom w:val="single" w:sz="4" w:space="0" w:color="auto"/>
            </w:tcBorders>
            <w:shd w:val="clear" w:color="auto" w:fill="BFBFBF" w:themeFill="background1" w:themeFillShade="BF"/>
          </w:tcPr>
          <w:p w14:paraId="512C53D5" w14:textId="73FD07D0" w:rsidR="00A12FC7" w:rsidRPr="0083603E" w:rsidRDefault="00734E0B" w:rsidP="00A12FC7">
            <w:pPr>
              <w:pStyle w:val="ERMtablebody"/>
              <w:framePr w:hSpace="0" w:wrap="auto" w:vAnchor="margin" w:hAnchor="text" w:xAlign="left" w:yAlign="inline"/>
              <w:jc w:val="center"/>
              <w:rPr>
                <w:b/>
                <w:szCs w:val="18"/>
                <w:lang w:val="fr-FR"/>
              </w:rPr>
            </w:pPr>
            <w:r w:rsidRPr="0083603E">
              <w:rPr>
                <w:b/>
                <w:szCs w:val="18"/>
                <w:lang w:val="fr-FR"/>
              </w:rPr>
              <w:t>Année</w:t>
            </w:r>
          </w:p>
        </w:tc>
        <w:tc>
          <w:tcPr>
            <w:tcW w:w="1530" w:type="dxa"/>
            <w:shd w:val="clear" w:color="auto" w:fill="BFBFBF" w:themeFill="background1" w:themeFillShade="BF"/>
          </w:tcPr>
          <w:p w14:paraId="2C98F01E" w14:textId="2FD9D328" w:rsidR="00A12FC7" w:rsidRPr="0083603E" w:rsidRDefault="00734E0B" w:rsidP="00A12FC7">
            <w:pPr>
              <w:pStyle w:val="ERMtablebody"/>
              <w:framePr w:hSpace="0" w:wrap="auto" w:vAnchor="margin" w:hAnchor="text" w:xAlign="left" w:yAlign="inline"/>
              <w:jc w:val="center"/>
              <w:rPr>
                <w:b/>
                <w:szCs w:val="18"/>
                <w:lang w:val="fr-FR"/>
              </w:rPr>
            </w:pPr>
            <w:r w:rsidRPr="0083603E">
              <w:rPr>
                <w:b/>
                <w:szCs w:val="18"/>
                <w:lang w:val="fr-FR"/>
              </w:rPr>
              <w:t>Evénement</w:t>
            </w:r>
          </w:p>
        </w:tc>
        <w:tc>
          <w:tcPr>
            <w:tcW w:w="5670" w:type="dxa"/>
            <w:tcBorders>
              <w:right w:val="nil"/>
            </w:tcBorders>
            <w:shd w:val="clear" w:color="auto" w:fill="BFBFBF" w:themeFill="background1" w:themeFillShade="BF"/>
          </w:tcPr>
          <w:p w14:paraId="02406B4B" w14:textId="77777777" w:rsidR="00A12FC7" w:rsidRPr="0083603E" w:rsidRDefault="00A12FC7" w:rsidP="00A12FC7">
            <w:pPr>
              <w:pStyle w:val="ERMtablebody"/>
              <w:framePr w:hSpace="0" w:wrap="auto" w:vAnchor="margin" w:hAnchor="text" w:xAlign="left" w:yAlign="inline"/>
              <w:jc w:val="center"/>
              <w:rPr>
                <w:b/>
                <w:szCs w:val="18"/>
                <w:lang w:val="fr-FR"/>
              </w:rPr>
            </w:pPr>
            <w:r w:rsidRPr="0083603E">
              <w:rPr>
                <w:b/>
                <w:szCs w:val="18"/>
                <w:lang w:val="fr-FR"/>
              </w:rPr>
              <w:t>Description</w:t>
            </w:r>
          </w:p>
        </w:tc>
      </w:tr>
      <w:tr w:rsidR="00A12FC7" w:rsidRPr="00820DCD" w14:paraId="70293449" w14:textId="77777777" w:rsidTr="00A12FC7">
        <w:tc>
          <w:tcPr>
            <w:tcW w:w="990" w:type="dxa"/>
            <w:tcBorders>
              <w:left w:val="nil"/>
              <w:right w:val="single" w:sz="4" w:space="0" w:color="auto"/>
            </w:tcBorders>
          </w:tcPr>
          <w:p w14:paraId="2B5DE33E"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1996</w:t>
            </w:r>
          </w:p>
        </w:tc>
        <w:tc>
          <w:tcPr>
            <w:tcW w:w="1530" w:type="dxa"/>
            <w:tcBorders>
              <w:left w:val="single" w:sz="4" w:space="0" w:color="auto"/>
            </w:tcBorders>
          </w:tcPr>
          <w:p w14:paraId="4BE38688" w14:textId="175D4D5B" w:rsidR="00A12FC7" w:rsidRPr="0083603E" w:rsidRDefault="00734E0B"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72ACF468" w14:textId="0A02C260" w:rsidR="00A12FC7" w:rsidRPr="0083603E" w:rsidRDefault="00AF60C6" w:rsidP="00734E0B">
            <w:pPr>
              <w:pStyle w:val="ERMtablebody"/>
              <w:framePr w:hSpace="0" w:wrap="auto" w:vAnchor="margin" w:hAnchor="text" w:xAlign="left" w:yAlign="inline"/>
              <w:rPr>
                <w:szCs w:val="18"/>
                <w:shd w:val="clear" w:color="auto" w:fill="FFFFFF"/>
                <w:lang w:val="fr-FR"/>
              </w:rPr>
            </w:pPr>
            <w:r>
              <w:rPr>
                <w:szCs w:val="18"/>
                <w:shd w:val="clear" w:color="auto" w:fill="FFFFFF"/>
                <w:lang w:val="fr-FR"/>
              </w:rPr>
              <w:t>De très fortes pluies ont causé</w:t>
            </w:r>
            <w:r w:rsidR="00734E0B" w:rsidRPr="0083603E">
              <w:rPr>
                <w:szCs w:val="18"/>
                <w:shd w:val="clear" w:color="auto" w:fill="FFFFFF"/>
                <w:lang w:val="fr-FR"/>
              </w:rPr>
              <w:t xml:space="preserve"> des inondations dans plusieurs </w:t>
            </w:r>
            <w:r w:rsidR="00446A4C" w:rsidRPr="0083603E">
              <w:rPr>
                <w:szCs w:val="18"/>
                <w:shd w:val="clear" w:color="auto" w:fill="FFFFFF"/>
                <w:lang w:val="fr-FR"/>
              </w:rPr>
              <w:t>régions</w:t>
            </w:r>
            <w:r w:rsidR="00734E0B" w:rsidRPr="0083603E">
              <w:rPr>
                <w:szCs w:val="18"/>
                <w:shd w:val="clear" w:color="auto" w:fill="FFFFFF"/>
                <w:lang w:val="fr-FR"/>
              </w:rPr>
              <w:t xml:space="preserve"> du pays, en particulier dans les Départements du Nord, du Nord-ouest, de la Grand’Anse </w:t>
            </w:r>
            <w:r>
              <w:rPr>
                <w:szCs w:val="18"/>
                <w:shd w:val="clear" w:color="auto" w:fill="FFFFFF"/>
                <w:lang w:val="fr-FR"/>
              </w:rPr>
              <w:t>et sur l’î</w:t>
            </w:r>
            <w:r w:rsidR="00734E0B" w:rsidRPr="0083603E">
              <w:rPr>
                <w:szCs w:val="18"/>
                <w:shd w:val="clear" w:color="auto" w:fill="FFFFFF"/>
                <w:lang w:val="fr-FR"/>
              </w:rPr>
              <w:t xml:space="preserve">le de la </w:t>
            </w:r>
            <w:r w:rsidR="00446A4C" w:rsidRPr="0083603E">
              <w:rPr>
                <w:szCs w:val="18"/>
                <w:shd w:val="clear" w:color="auto" w:fill="FFFFFF"/>
                <w:lang w:val="fr-FR"/>
              </w:rPr>
              <w:t>Gonâve</w:t>
            </w:r>
            <w:r w:rsidR="00734E0B" w:rsidRPr="0083603E">
              <w:rPr>
                <w:szCs w:val="18"/>
                <w:shd w:val="clear" w:color="auto" w:fill="FFFFFF"/>
                <w:lang w:val="fr-FR"/>
              </w:rPr>
              <w:t>.</w:t>
            </w:r>
          </w:p>
        </w:tc>
      </w:tr>
      <w:tr w:rsidR="00A12FC7" w:rsidRPr="0083603E" w14:paraId="1FA6B35B" w14:textId="77777777" w:rsidTr="00A12FC7">
        <w:tc>
          <w:tcPr>
            <w:tcW w:w="990" w:type="dxa"/>
            <w:tcBorders>
              <w:left w:val="nil"/>
              <w:bottom w:val="single" w:sz="4" w:space="0" w:color="auto"/>
              <w:right w:val="single" w:sz="4" w:space="0" w:color="auto"/>
            </w:tcBorders>
          </w:tcPr>
          <w:p w14:paraId="77C7D41F"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2002</w:t>
            </w:r>
          </w:p>
        </w:tc>
        <w:tc>
          <w:tcPr>
            <w:tcW w:w="1530" w:type="dxa"/>
            <w:tcBorders>
              <w:left w:val="single" w:sz="4" w:space="0" w:color="auto"/>
            </w:tcBorders>
          </w:tcPr>
          <w:p w14:paraId="48218FFD" w14:textId="339FDCA2" w:rsidR="00A12FC7" w:rsidRPr="0083603E" w:rsidRDefault="00446A4C"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4A9DB7F3" w14:textId="29263893" w:rsidR="00A12FC7" w:rsidRPr="0083603E" w:rsidRDefault="00734E0B" w:rsidP="00734E0B">
            <w:pPr>
              <w:pStyle w:val="ERMtablebody"/>
              <w:framePr w:hSpace="0" w:wrap="auto" w:vAnchor="margin" w:hAnchor="text" w:xAlign="left" w:yAlign="inline"/>
              <w:rPr>
                <w:szCs w:val="18"/>
                <w:shd w:val="clear" w:color="auto" w:fill="FFFFFF"/>
                <w:lang w:val="fr-FR"/>
              </w:rPr>
            </w:pPr>
            <w:r w:rsidRPr="0083603E">
              <w:rPr>
                <w:szCs w:val="18"/>
                <w:shd w:val="clear" w:color="auto" w:fill="FFFFFF"/>
                <w:lang w:val="fr-FR"/>
              </w:rPr>
              <w:t xml:space="preserve">Selon les estimations, 4000 familles ont été affectées et 27 personnes ont été tuées lors de fortes pluies et d’inondations dans la </w:t>
            </w:r>
            <w:r w:rsidR="00446A4C" w:rsidRPr="0083603E">
              <w:rPr>
                <w:szCs w:val="18"/>
                <w:shd w:val="clear" w:color="auto" w:fill="FFFFFF"/>
                <w:lang w:val="fr-FR"/>
              </w:rPr>
              <w:t>péninsule</w:t>
            </w:r>
            <w:r w:rsidRPr="0083603E">
              <w:rPr>
                <w:szCs w:val="18"/>
                <w:shd w:val="clear" w:color="auto" w:fill="FFFFFF"/>
                <w:lang w:val="fr-FR"/>
              </w:rPr>
              <w:t xml:space="preserve"> du sud d’Haïti</w:t>
            </w:r>
            <w:r w:rsidR="00E571C5" w:rsidRPr="0083603E">
              <w:rPr>
                <w:szCs w:val="18"/>
                <w:shd w:val="clear" w:color="auto" w:fill="FFFFFF"/>
                <w:lang w:val="fr-FR"/>
              </w:rPr>
              <w:t xml:space="preserve"> fin mai. Des routes et des ponts ont été gravement endommagés, rendant difficile ou impossible la distribution de l’aide d’urgence. Plus de 1,400 maisons et 17 écoles ont aussi été endommagées.</w:t>
            </w:r>
          </w:p>
        </w:tc>
      </w:tr>
      <w:tr w:rsidR="00A12FC7" w:rsidRPr="00820DCD" w14:paraId="40775342" w14:textId="77777777" w:rsidTr="00A12FC7">
        <w:tc>
          <w:tcPr>
            <w:tcW w:w="990" w:type="dxa"/>
            <w:tcBorders>
              <w:left w:val="nil"/>
              <w:right w:val="single" w:sz="4" w:space="0" w:color="auto"/>
            </w:tcBorders>
          </w:tcPr>
          <w:p w14:paraId="593B67E0"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2004</w:t>
            </w:r>
          </w:p>
        </w:tc>
        <w:tc>
          <w:tcPr>
            <w:tcW w:w="1530" w:type="dxa"/>
            <w:tcBorders>
              <w:left w:val="single" w:sz="4" w:space="0" w:color="auto"/>
            </w:tcBorders>
          </w:tcPr>
          <w:p w14:paraId="570CD098" w14:textId="453F9667" w:rsidR="00A12FC7" w:rsidRPr="0083603E" w:rsidRDefault="00E571C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21AB375B" w14:textId="1BF787FE" w:rsidR="00A12FC7" w:rsidRPr="0083603E" w:rsidRDefault="00E571C5" w:rsidP="00A12FC7">
            <w:pPr>
              <w:pStyle w:val="ERMtablebody"/>
              <w:framePr w:hSpace="0" w:wrap="auto" w:vAnchor="margin" w:hAnchor="text" w:xAlign="left" w:yAlign="inline"/>
              <w:rPr>
                <w:szCs w:val="18"/>
                <w:shd w:val="clear" w:color="auto" w:fill="FFFFFF"/>
                <w:lang w:val="fr-FR"/>
              </w:rPr>
            </w:pPr>
            <w:r w:rsidRPr="0083603E">
              <w:rPr>
                <w:szCs w:val="18"/>
                <w:lang w:val="fr-FR"/>
              </w:rPr>
              <w:t>23–24 mai</w:t>
            </w:r>
            <w:r w:rsidR="00A12FC7" w:rsidRPr="0083603E">
              <w:rPr>
                <w:szCs w:val="18"/>
                <w:lang w:val="fr-FR"/>
              </w:rPr>
              <w:t xml:space="preserve">, </w:t>
            </w:r>
            <w:r w:rsidRPr="0083603E">
              <w:rPr>
                <w:szCs w:val="18"/>
                <w:lang w:val="fr-FR"/>
              </w:rPr>
              <w:t>des pluies torrentielles ont pilonné le sud-est d’Haïti.</w:t>
            </w:r>
          </w:p>
        </w:tc>
      </w:tr>
      <w:tr w:rsidR="00A12FC7" w:rsidRPr="00820DCD" w14:paraId="6103EF8E" w14:textId="77777777" w:rsidTr="00A12FC7">
        <w:tc>
          <w:tcPr>
            <w:tcW w:w="990" w:type="dxa"/>
            <w:tcBorders>
              <w:left w:val="nil"/>
              <w:right w:val="single" w:sz="4" w:space="0" w:color="auto"/>
            </w:tcBorders>
          </w:tcPr>
          <w:p w14:paraId="3CC1E378"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2009</w:t>
            </w:r>
          </w:p>
          <w:p w14:paraId="754039EC" w14:textId="77777777" w:rsidR="00A12FC7" w:rsidRPr="0083603E" w:rsidRDefault="00A12FC7" w:rsidP="00A12FC7">
            <w:pPr>
              <w:pStyle w:val="ERMtablebody"/>
              <w:framePr w:hSpace="0" w:wrap="auto" w:vAnchor="margin" w:hAnchor="text" w:xAlign="left" w:yAlign="inline"/>
              <w:rPr>
                <w:szCs w:val="18"/>
                <w:lang w:val="fr-FR"/>
              </w:rPr>
            </w:pPr>
          </w:p>
        </w:tc>
        <w:tc>
          <w:tcPr>
            <w:tcW w:w="1530" w:type="dxa"/>
            <w:tcBorders>
              <w:left w:val="single" w:sz="4" w:space="0" w:color="auto"/>
            </w:tcBorders>
          </w:tcPr>
          <w:p w14:paraId="3BFB0FF1" w14:textId="2B2FB3F5" w:rsidR="00A12FC7" w:rsidRPr="0083603E" w:rsidRDefault="00E571C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299F581C" w14:textId="252BCCC7" w:rsidR="00A12FC7" w:rsidRPr="0083603E" w:rsidRDefault="00E571C5" w:rsidP="00E571C5">
            <w:pPr>
              <w:pStyle w:val="ERMtablebody"/>
              <w:framePr w:hSpace="0" w:wrap="auto" w:vAnchor="margin" w:hAnchor="text" w:xAlign="left" w:yAlign="inline"/>
              <w:ind w:right="612"/>
              <w:rPr>
                <w:szCs w:val="18"/>
                <w:lang w:val="fr-FR"/>
              </w:rPr>
            </w:pPr>
            <w:r w:rsidRPr="0083603E">
              <w:rPr>
                <w:szCs w:val="18"/>
                <w:lang w:val="fr-FR"/>
              </w:rPr>
              <w:t>Le 20 Octob</w:t>
            </w:r>
            <w:r w:rsidR="00A12FC7" w:rsidRPr="0083603E">
              <w:rPr>
                <w:szCs w:val="18"/>
                <w:lang w:val="fr-FR"/>
              </w:rPr>
              <w:t>r</w:t>
            </w:r>
            <w:r w:rsidRPr="0083603E">
              <w:rPr>
                <w:szCs w:val="18"/>
                <w:lang w:val="fr-FR"/>
              </w:rPr>
              <w:t>e</w:t>
            </w:r>
            <w:r w:rsidR="00A12FC7" w:rsidRPr="0083603E">
              <w:rPr>
                <w:szCs w:val="18"/>
                <w:lang w:val="fr-FR"/>
              </w:rPr>
              <w:t xml:space="preserve">, </w:t>
            </w:r>
            <w:r w:rsidRPr="0083603E">
              <w:rPr>
                <w:szCs w:val="18"/>
                <w:lang w:val="fr-FR"/>
              </w:rPr>
              <w:t xml:space="preserve">de fortes pluies à la Capitale </w:t>
            </w:r>
            <w:r w:rsidR="003A0AC5" w:rsidRPr="0083603E">
              <w:rPr>
                <w:szCs w:val="18"/>
                <w:lang w:val="fr-FR"/>
              </w:rPr>
              <w:t xml:space="preserve">haïtienne et dans ses faubourgs ont causé des inondations ; </w:t>
            </w:r>
            <w:r w:rsidR="00446A4C" w:rsidRPr="0083603E">
              <w:rPr>
                <w:szCs w:val="18"/>
                <w:lang w:val="fr-FR"/>
              </w:rPr>
              <w:t>Carrefour</w:t>
            </w:r>
            <w:r w:rsidR="003A0AC5" w:rsidRPr="0083603E">
              <w:rPr>
                <w:szCs w:val="18"/>
                <w:lang w:val="fr-FR"/>
              </w:rPr>
              <w:t>, un faubourg au sud de la ville, a été complètement inondé.</w:t>
            </w:r>
          </w:p>
        </w:tc>
      </w:tr>
      <w:tr w:rsidR="00A12FC7" w:rsidRPr="00820DCD" w14:paraId="2A931E7D" w14:textId="77777777" w:rsidTr="003A2CB1">
        <w:tc>
          <w:tcPr>
            <w:tcW w:w="990" w:type="dxa"/>
            <w:tcBorders>
              <w:left w:val="nil"/>
              <w:right w:val="single" w:sz="4" w:space="0" w:color="auto"/>
            </w:tcBorders>
          </w:tcPr>
          <w:p w14:paraId="6F09FC11"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2011</w:t>
            </w:r>
          </w:p>
        </w:tc>
        <w:tc>
          <w:tcPr>
            <w:tcW w:w="1530" w:type="dxa"/>
            <w:tcBorders>
              <w:left w:val="single" w:sz="4" w:space="0" w:color="auto"/>
            </w:tcBorders>
          </w:tcPr>
          <w:p w14:paraId="6D17FE13" w14:textId="42695BFC" w:rsidR="00A12FC7" w:rsidRPr="0083603E" w:rsidRDefault="000C760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4C7B204E" w14:textId="18C954AF" w:rsidR="00A12FC7" w:rsidRPr="0083603E" w:rsidRDefault="000C7605" w:rsidP="000C7605">
            <w:pPr>
              <w:spacing w:line="230" w:lineRule="atLeast"/>
              <w:ind w:left="-18"/>
              <w:textAlignment w:val="baseline"/>
              <w:rPr>
                <w:sz w:val="18"/>
                <w:szCs w:val="18"/>
                <w:lang w:val="fr-FR"/>
              </w:rPr>
            </w:pPr>
            <w:r w:rsidRPr="0083603E">
              <w:rPr>
                <w:sz w:val="18"/>
                <w:szCs w:val="18"/>
                <w:lang w:val="fr-FR"/>
              </w:rPr>
              <w:t>Dans la soirée du 6 juin 2012, de fortes pluies sont tombées dans l’aire métropolitaine de Port-au-Prince et d’autres zones dans les Départements de l’Ouest et des Nippes ont été inondées</w:t>
            </w:r>
            <w:r w:rsidR="00A12FC7" w:rsidRPr="0083603E">
              <w:rPr>
                <w:sz w:val="18"/>
                <w:szCs w:val="18"/>
                <w:lang w:val="fr-FR"/>
              </w:rPr>
              <w:t>.</w:t>
            </w:r>
          </w:p>
        </w:tc>
      </w:tr>
      <w:tr w:rsidR="00A12FC7" w:rsidRPr="00820DCD" w14:paraId="228E9AE0" w14:textId="77777777" w:rsidTr="00A12FC7">
        <w:tc>
          <w:tcPr>
            <w:tcW w:w="990" w:type="dxa"/>
            <w:tcBorders>
              <w:left w:val="nil"/>
              <w:right w:val="single" w:sz="4" w:space="0" w:color="auto"/>
            </w:tcBorders>
          </w:tcPr>
          <w:p w14:paraId="69056631"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2011</w:t>
            </w:r>
          </w:p>
        </w:tc>
        <w:tc>
          <w:tcPr>
            <w:tcW w:w="1530" w:type="dxa"/>
            <w:tcBorders>
              <w:left w:val="single" w:sz="4" w:space="0" w:color="auto"/>
            </w:tcBorders>
          </w:tcPr>
          <w:p w14:paraId="0F2E5C44" w14:textId="200C12F7" w:rsidR="00A12FC7" w:rsidRPr="0083603E" w:rsidRDefault="000C760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009656DA" w14:textId="0608A9D3" w:rsidR="00A12FC7" w:rsidRPr="0083603E" w:rsidRDefault="000C7605" w:rsidP="00A12FC7">
            <w:pPr>
              <w:spacing w:line="230" w:lineRule="atLeast"/>
              <w:ind w:left="-18"/>
              <w:textAlignment w:val="baseline"/>
              <w:rPr>
                <w:sz w:val="18"/>
                <w:szCs w:val="18"/>
                <w:lang w:val="fr-FR"/>
              </w:rPr>
            </w:pPr>
            <w:r w:rsidRPr="0083603E">
              <w:rPr>
                <w:sz w:val="18"/>
                <w:szCs w:val="18"/>
                <w:lang w:val="fr-FR"/>
              </w:rPr>
              <w:t xml:space="preserve">De fortes pluies tombées du 6 au 10 octobre 2011 ont causé une grave </w:t>
            </w:r>
            <w:r w:rsidR="00446A4C" w:rsidRPr="0083603E">
              <w:rPr>
                <w:sz w:val="18"/>
                <w:szCs w:val="18"/>
                <w:lang w:val="fr-FR"/>
              </w:rPr>
              <w:t>inondation</w:t>
            </w:r>
            <w:r w:rsidRPr="0083603E">
              <w:rPr>
                <w:sz w:val="18"/>
                <w:szCs w:val="18"/>
                <w:lang w:val="fr-FR"/>
              </w:rPr>
              <w:t xml:space="preserve"> dans les départements du</w:t>
            </w:r>
            <w:r w:rsidR="00A12FC7" w:rsidRPr="0083603E">
              <w:rPr>
                <w:sz w:val="18"/>
                <w:szCs w:val="18"/>
                <w:lang w:val="fr-FR"/>
              </w:rPr>
              <w:t xml:space="preserve"> Sud, </w:t>
            </w:r>
            <w:r w:rsidRPr="0083603E">
              <w:rPr>
                <w:sz w:val="18"/>
                <w:szCs w:val="18"/>
                <w:lang w:val="fr-FR"/>
              </w:rPr>
              <w:t xml:space="preserve">des </w:t>
            </w:r>
            <w:r w:rsidR="00A12FC7" w:rsidRPr="0083603E">
              <w:rPr>
                <w:sz w:val="18"/>
                <w:szCs w:val="18"/>
                <w:lang w:val="fr-FR"/>
              </w:rPr>
              <w:t>N</w:t>
            </w:r>
            <w:r w:rsidRPr="0083603E">
              <w:rPr>
                <w:sz w:val="18"/>
                <w:szCs w:val="18"/>
                <w:lang w:val="fr-FR"/>
              </w:rPr>
              <w:t>ippes et de la Grand’Anse en Haïti.</w:t>
            </w:r>
          </w:p>
        </w:tc>
      </w:tr>
      <w:tr w:rsidR="00A12FC7" w:rsidRPr="00820DCD" w14:paraId="4371286B" w14:textId="77777777" w:rsidTr="00A12FC7">
        <w:tc>
          <w:tcPr>
            <w:tcW w:w="990" w:type="dxa"/>
            <w:tcBorders>
              <w:left w:val="nil"/>
              <w:right w:val="single" w:sz="4" w:space="0" w:color="auto"/>
            </w:tcBorders>
          </w:tcPr>
          <w:p w14:paraId="53D84743"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2012</w:t>
            </w:r>
          </w:p>
        </w:tc>
        <w:tc>
          <w:tcPr>
            <w:tcW w:w="1530" w:type="dxa"/>
            <w:tcBorders>
              <w:left w:val="single" w:sz="4" w:space="0" w:color="auto"/>
            </w:tcBorders>
          </w:tcPr>
          <w:p w14:paraId="2B32AA0C" w14:textId="78BBB2D6" w:rsidR="00A12FC7" w:rsidRPr="0083603E" w:rsidRDefault="000C7605" w:rsidP="00A12FC7">
            <w:pPr>
              <w:pStyle w:val="ERMtablebody"/>
              <w:framePr w:hSpace="0" w:wrap="auto" w:vAnchor="margin" w:hAnchor="text" w:xAlign="left" w:yAlign="inline"/>
              <w:rPr>
                <w:szCs w:val="18"/>
                <w:lang w:val="fr-FR"/>
              </w:rPr>
            </w:pPr>
            <w:r w:rsidRPr="0083603E">
              <w:rPr>
                <w:szCs w:val="18"/>
                <w:lang w:val="fr-FR"/>
              </w:rPr>
              <w:t>Inondations et glissements de terrain</w:t>
            </w:r>
            <w:r w:rsidR="00A12FC7" w:rsidRPr="0083603E">
              <w:rPr>
                <w:szCs w:val="18"/>
                <w:lang w:val="fr-FR"/>
              </w:rPr>
              <w:t xml:space="preserve"> - Mar</w:t>
            </w:r>
            <w:r w:rsidRPr="0083603E">
              <w:rPr>
                <w:szCs w:val="18"/>
                <w:lang w:val="fr-FR"/>
              </w:rPr>
              <w:t>s</w:t>
            </w:r>
            <w:r w:rsidR="00A12FC7" w:rsidRPr="0083603E">
              <w:rPr>
                <w:szCs w:val="18"/>
                <w:lang w:val="fr-FR"/>
              </w:rPr>
              <w:t xml:space="preserve"> 2012</w:t>
            </w:r>
          </w:p>
        </w:tc>
        <w:tc>
          <w:tcPr>
            <w:tcW w:w="5670" w:type="dxa"/>
            <w:tcBorders>
              <w:right w:val="nil"/>
            </w:tcBorders>
          </w:tcPr>
          <w:p w14:paraId="51B26247" w14:textId="2E280F0E" w:rsidR="00A12FC7" w:rsidRPr="0083603E" w:rsidRDefault="004D5DEC" w:rsidP="004D5DEC">
            <w:pPr>
              <w:spacing w:line="230" w:lineRule="atLeast"/>
              <w:ind w:left="0"/>
              <w:textAlignment w:val="baseline"/>
              <w:rPr>
                <w:sz w:val="18"/>
                <w:szCs w:val="18"/>
                <w:lang w:val="fr-FR"/>
              </w:rPr>
            </w:pPr>
            <w:r w:rsidRPr="0083603E">
              <w:rPr>
                <w:sz w:val="18"/>
                <w:szCs w:val="18"/>
                <w:lang w:val="fr-FR"/>
              </w:rPr>
              <w:t xml:space="preserve">Suite au début </w:t>
            </w:r>
            <w:r w:rsidR="00A12FC7" w:rsidRPr="0083603E">
              <w:rPr>
                <w:sz w:val="18"/>
                <w:szCs w:val="18"/>
                <w:lang w:val="fr-FR"/>
              </w:rPr>
              <w:t xml:space="preserve"> </w:t>
            </w:r>
            <w:r w:rsidRPr="0083603E">
              <w:rPr>
                <w:sz w:val="18"/>
                <w:szCs w:val="18"/>
                <w:lang w:val="fr-FR"/>
              </w:rPr>
              <w:t>précoce de la saison pluvieuse, des pluies torrentielles se sont abattues sur l’aire métropolitaine de Port-au-Prince le 28 mars 2012, tuant six personnes à Morne Calvaire suite à des glissements de terrain.</w:t>
            </w:r>
          </w:p>
        </w:tc>
      </w:tr>
      <w:tr w:rsidR="00A12FC7" w:rsidRPr="00820DCD" w14:paraId="72273A9C" w14:textId="77777777" w:rsidTr="00A12FC7">
        <w:tc>
          <w:tcPr>
            <w:tcW w:w="990" w:type="dxa"/>
            <w:tcBorders>
              <w:left w:val="nil"/>
              <w:right w:val="single" w:sz="4" w:space="0" w:color="auto"/>
            </w:tcBorders>
          </w:tcPr>
          <w:p w14:paraId="6728568D"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2012</w:t>
            </w:r>
          </w:p>
        </w:tc>
        <w:tc>
          <w:tcPr>
            <w:tcW w:w="1530" w:type="dxa"/>
            <w:tcBorders>
              <w:left w:val="single" w:sz="4" w:space="0" w:color="auto"/>
            </w:tcBorders>
          </w:tcPr>
          <w:p w14:paraId="118D5C95" w14:textId="10B87D06" w:rsidR="00A12FC7" w:rsidRPr="0083603E" w:rsidRDefault="004D5DEC"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77256F2E" w14:textId="6FA8E0C7" w:rsidR="00A12FC7" w:rsidRPr="0083603E" w:rsidRDefault="004D5DEC" w:rsidP="004D5DEC">
            <w:pPr>
              <w:spacing w:line="230" w:lineRule="atLeast"/>
              <w:ind w:left="0"/>
              <w:textAlignment w:val="baseline"/>
              <w:rPr>
                <w:sz w:val="18"/>
                <w:szCs w:val="18"/>
                <w:lang w:val="fr-FR"/>
              </w:rPr>
            </w:pPr>
            <w:r w:rsidRPr="0083603E">
              <w:rPr>
                <w:sz w:val="18"/>
                <w:szCs w:val="18"/>
                <w:lang w:val="fr-FR"/>
              </w:rPr>
              <w:t>La Tempête tropicale Isaac a frappé Haïti</w:t>
            </w:r>
            <w:r w:rsidR="009F2B45" w:rsidRPr="0083603E">
              <w:rPr>
                <w:sz w:val="18"/>
                <w:szCs w:val="18"/>
                <w:lang w:val="fr-FR"/>
              </w:rPr>
              <w:t xml:space="preserve"> le 25 août 2012, tuant au moins 19 personnes. 15,000 personnes ont dû être évacuées, et 335 maisons ont été détruites.</w:t>
            </w:r>
          </w:p>
        </w:tc>
      </w:tr>
      <w:tr w:rsidR="00A12FC7" w:rsidRPr="0083603E" w14:paraId="5C491E1D" w14:textId="77777777" w:rsidTr="00A12FC7">
        <w:tc>
          <w:tcPr>
            <w:tcW w:w="990" w:type="dxa"/>
            <w:tcBorders>
              <w:left w:val="nil"/>
              <w:right w:val="single" w:sz="4" w:space="0" w:color="auto"/>
            </w:tcBorders>
          </w:tcPr>
          <w:p w14:paraId="66005919"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2012</w:t>
            </w:r>
          </w:p>
        </w:tc>
        <w:tc>
          <w:tcPr>
            <w:tcW w:w="1530" w:type="dxa"/>
            <w:tcBorders>
              <w:left w:val="single" w:sz="4" w:space="0" w:color="auto"/>
            </w:tcBorders>
          </w:tcPr>
          <w:p w14:paraId="3666F99C" w14:textId="3AA15D0F" w:rsidR="00A12FC7" w:rsidRPr="0083603E" w:rsidRDefault="009F2B4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2782B43C" w14:textId="3973C592" w:rsidR="00A12FC7" w:rsidRPr="0083603E" w:rsidRDefault="009F2B45" w:rsidP="009F2B45">
            <w:pPr>
              <w:spacing w:line="230" w:lineRule="atLeast"/>
              <w:ind w:left="-18"/>
              <w:textAlignment w:val="baseline"/>
              <w:rPr>
                <w:sz w:val="18"/>
                <w:szCs w:val="18"/>
                <w:lang w:val="fr-FR"/>
              </w:rPr>
            </w:pPr>
            <w:r w:rsidRPr="0083603E">
              <w:rPr>
                <w:sz w:val="18"/>
                <w:szCs w:val="18"/>
                <w:shd w:val="clear" w:color="auto" w:fill="FFFFFF"/>
                <w:lang w:val="fr-FR"/>
              </w:rPr>
              <w:t>Les inondations causées par le Cyclone Sandy ont tué 60 personnes et gravement endommagé des infrastructures critiques comme des routes, des écoles et des hôpitaux. 1.8 million de personnes ont été affectées, et plu de 18,000 maisons ont été inondées, endommagées ou détruites</w:t>
            </w:r>
            <w:r w:rsidR="00A12FC7" w:rsidRPr="0083603E">
              <w:rPr>
                <w:sz w:val="18"/>
                <w:szCs w:val="18"/>
                <w:shd w:val="clear" w:color="auto" w:fill="FFFFFF"/>
                <w:lang w:val="fr-FR"/>
              </w:rPr>
              <w:t>. (</w:t>
            </w:r>
            <w:hyperlink r:id="rId70" w:history="1">
              <w:r w:rsidR="00A12FC7" w:rsidRPr="0083603E">
                <w:rPr>
                  <w:rStyle w:val="Hyperlink"/>
                  <w:sz w:val="18"/>
                  <w:szCs w:val="18"/>
                  <w:bdr w:val="none" w:sz="0" w:space="0" w:color="auto" w:frame="1"/>
                  <w:shd w:val="clear" w:color="auto" w:fill="FFFFFF"/>
                  <w:lang w:val="fr-FR"/>
                </w:rPr>
                <w:t>UN News, 2 Nov 2012</w:t>
              </w:r>
            </w:hyperlink>
            <w:r w:rsidR="00A12FC7" w:rsidRPr="0083603E">
              <w:rPr>
                <w:sz w:val="18"/>
                <w:szCs w:val="18"/>
                <w:shd w:val="clear" w:color="auto" w:fill="FFFFFF"/>
                <w:lang w:val="fr-FR"/>
              </w:rPr>
              <w:t>)</w:t>
            </w:r>
          </w:p>
        </w:tc>
      </w:tr>
      <w:tr w:rsidR="00A12FC7" w:rsidRPr="00820DCD" w14:paraId="4973FC42" w14:textId="77777777" w:rsidTr="00A12FC7">
        <w:tc>
          <w:tcPr>
            <w:tcW w:w="990" w:type="dxa"/>
            <w:tcBorders>
              <w:left w:val="nil"/>
              <w:bottom w:val="single" w:sz="4" w:space="0" w:color="auto"/>
              <w:right w:val="single" w:sz="4" w:space="0" w:color="auto"/>
            </w:tcBorders>
          </w:tcPr>
          <w:p w14:paraId="7C1520D6" w14:textId="77777777" w:rsidR="00A12FC7" w:rsidRPr="0083603E" w:rsidRDefault="00A12FC7" w:rsidP="00A12FC7">
            <w:pPr>
              <w:pStyle w:val="ERMtablebody"/>
              <w:framePr w:hSpace="0" w:wrap="auto" w:vAnchor="margin" w:hAnchor="text" w:xAlign="left" w:yAlign="inline"/>
              <w:rPr>
                <w:szCs w:val="18"/>
                <w:lang w:val="fr-FR"/>
              </w:rPr>
            </w:pPr>
            <w:r w:rsidRPr="0083603E">
              <w:rPr>
                <w:szCs w:val="18"/>
                <w:lang w:val="fr-FR"/>
              </w:rPr>
              <w:t>2013</w:t>
            </w:r>
          </w:p>
        </w:tc>
        <w:tc>
          <w:tcPr>
            <w:tcW w:w="1530" w:type="dxa"/>
            <w:tcBorders>
              <w:left w:val="single" w:sz="4" w:space="0" w:color="auto"/>
            </w:tcBorders>
          </w:tcPr>
          <w:p w14:paraId="5199BDEF" w14:textId="4C794718" w:rsidR="00A12FC7" w:rsidRPr="0083603E" w:rsidRDefault="009F2B45" w:rsidP="00A12FC7">
            <w:pPr>
              <w:pStyle w:val="ERMtablebody"/>
              <w:framePr w:hSpace="0" w:wrap="auto" w:vAnchor="margin" w:hAnchor="text" w:xAlign="left" w:yAlign="inline"/>
              <w:rPr>
                <w:szCs w:val="18"/>
                <w:lang w:val="fr-FR"/>
              </w:rPr>
            </w:pPr>
            <w:r w:rsidRPr="0083603E">
              <w:rPr>
                <w:szCs w:val="18"/>
                <w:lang w:val="fr-FR"/>
              </w:rPr>
              <w:t>Inondation</w:t>
            </w:r>
          </w:p>
        </w:tc>
        <w:tc>
          <w:tcPr>
            <w:tcW w:w="5670" w:type="dxa"/>
            <w:tcBorders>
              <w:right w:val="nil"/>
            </w:tcBorders>
          </w:tcPr>
          <w:p w14:paraId="12184DF9" w14:textId="4818488B" w:rsidR="00A12FC7" w:rsidRPr="0083603E" w:rsidRDefault="009F2B45" w:rsidP="009F2B45">
            <w:pPr>
              <w:spacing w:line="230" w:lineRule="atLeast"/>
              <w:ind w:left="-18"/>
              <w:textAlignment w:val="baseline"/>
              <w:rPr>
                <w:sz w:val="18"/>
                <w:szCs w:val="18"/>
                <w:lang w:val="fr-FR"/>
              </w:rPr>
            </w:pPr>
            <w:r w:rsidRPr="0083603E">
              <w:rPr>
                <w:sz w:val="18"/>
                <w:szCs w:val="18"/>
                <w:lang w:val="fr-FR"/>
              </w:rPr>
              <w:t>Les fortes pluies des 14, 15 et</w:t>
            </w:r>
            <w:r w:rsidR="00A12FC7" w:rsidRPr="0083603E">
              <w:rPr>
                <w:sz w:val="18"/>
                <w:szCs w:val="18"/>
                <w:lang w:val="fr-FR"/>
              </w:rPr>
              <w:t xml:space="preserve"> 28 Ju</w:t>
            </w:r>
            <w:r w:rsidRPr="0083603E">
              <w:rPr>
                <w:sz w:val="18"/>
                <w:szCs w:val="18"/>
                <w:lang w:val="fr-FR"/>
              </w:rPr>
              <w:t>in 2013 ont causé</w:t>
            </w:r>
            <w:r w:rsidR="002273F3" w:rsidRPr="0083603E">
              <w:rPr>
                <w:sz w:val="18"/>
                <w:szCs w:val="18"/>
                <w:lang w:val="fr-FR"/>
              </w:rPr>
              <w:t xml:space="preserve"> des inondations dans les départements de l’Artibonite, du Nord-ouest et du Centre en Haïti. Six personnes ont été tuées, et plus de 6,600 familles affectées. Les secteurs de l’agriculture et du bétail ont subi de graves dommages.</w:t>
            </w:r>
            <w:r w:rsidR="00A12FC7" w:rsidRPr="0083603E">
              <w:rPr>
                <w:sz w:val="18"/>
                <w:szCs w:val="18"/>
                <w:lang w:val="fr-FR"/>
              </w:rPr>
              <w:t xml:space="preserve"> </w:t>
            </w:r>
          </w:p>
        </w:tc>
      </w:tr>
    </w:tbl>
    <w:p w14:paraId="01A14FAA" w14:textId="26E7893C" w:rsidR="00A12FC7" w:rsidRPr="0083603E" w:rsidRDefault="00BC4053" w:rsidP="00AF60C6">
      <w:pPr>
        <w:pStyle w:val="ERMtablenotes"/>
        <w:ind w:left="1530" w:firstLine="0"/>
        <w:rPr>
          <w:lang w:val="fr-FR"/>
        </w:rPr>
      </w:pPr>
      <w:r w:rsidRPr="0083603E">
        <w:rPr>
          <w:i/>
          <w:lang w:val="fr-FR"/>
        </w:rPr>
        <w:t>Source: Relief web</w:t>
      </w:r>
      <w:r w:rsidR="00426CE1" w:rsidRPr="0083603E">
        <w:rPr>
          <w:i/>
          <w:lang w:val="fr-FR"/>
        </w:rPr>
        <w:t xml:space="preserve"> 2016</w:t>
      </w:r>
    </w:p>
    <w:p w14:paraId="3EE9A078" w14:textId="5A09AFC5" w:rsidR="006C0DC7" w:rsidRPr="0083603E" w:rsidRDefault="001B7DD3" w:rsidP="001B7DD3">
      <w:pPr>
        <w:rPr>
          <w:lang w:val="fr-FR"/>
        </w:rPr>
      </w:pPr>
      <w:r w:rsidRPr="0083603E">
        <w:rPr>
          <w:lang w:val="fr-FR"/>
        </w:rPr>
        <w:t xml:space="preserve">Le relief tourmenté et montagneux d’Haïti, ajouté à la </w:t>
      </w:r>
      <w:r w:rsidR="00446A4C" w:rsidRPr="0083603E">
        <w:rPr>
          <w:lang w:val="fr-FR"/>
        </w:rPr>
        <w:t>dégradation</w:t>
      </w:r>
      <w:r w:rsidRPr="0083603E">
        <w:rPr>
          <w:lang w:val="fr-FR"/>
        </w:rPr>
        <w:t xml:space="preserve"> de l’environnement, au déboisement et à la mauvaise gestion des bassins versants a créé des conditions optimales pour des problèmes d’inondation. Les eaux de surface d’Haïti sont concentrées dans un nombre restreint d’importantes rivières qui représentent environ 60 pour cent des débits. Il n’est actuellement pas inhabituel que les rivières d’Haïti atteignent ou dépassent la ligne des hautes eaux deux fois par an.</w:t>
      </w:r>
    </w:p>
    <w:p w14:paraId="4180866F" w14:textId="7CB25010" w:rsidR="001B7DD3" w:rsidRPr="0083603E" w:rsidRDefault="001B7DD3" w:rsidP="001B7DD3">
      <w:pPr>
        <w:rPr>
          <w:lang w:val="fr-FR"/>
        </w:rPr>
      </w:pPr>
      <w:r w:rsidRPr="0083603E">
        <w:rPr>
          <w:lang w:val="fr-FR"/>
        </w:rPr>
        <w:lastRenderedPageBreak/>
        <w:t>Comme décrit dans la Section 6.1.1, et comme montré dans la Figure 6-1</w:t>
      </w:r>
      <w:r w:rsidR="001E507F">
        <w:rPr>
          <w:lang w:val="fr-FR"/>
        </w:rPr>
        <w:t>,</w:t>
      </w:r>
      <w:r w:rsidRPr="0083603E">
        <w:rPr>
          <w:lang w:val="fr-FR"/>
        </w:rPr>
        <w:t xml:space="preserve"> </w:t>
      </w:r>
      <w:r w:rsidR="001E507F">
        <w:rPr>
          <w:lang w:val="fr-FR"/>
        </w:rPr>
        <w:t>l</w:t>
      </w:r>
      <w:r w:rsidRPr="0083603E">
        <w:rPr>
          <w:lang w:val="fr-FR"/>
        </w:rPr>
        <w:t xml:space="preserve">a zone du Projet inclut des aires montagneuses abruptes sous le Massif de La Selle dans le sud, et des zones côtières urbanisées plus plates entre le Massif de La Selle et le Golfe de La </w:t>
      </w:r>
      <w:r w:rsidR="00446A4C" w:rsidRPr="0083603E">
        <w:rPr>
          <w:lang w:val="fr-FR"/>
        </w:rPr>
        <w:t>Gonâve</w:t>
      </w:r>
      <w:r w:rsidRPr="0083603E">
        <w:rPr>
          <w:lang w:val="fr-FR"/>
        </w:rPr>
        <w:t>. Cette topographie rend la zone du Projet vulnérable aux inondations des terres intérieures, où les eaux couleront des montages vers la zone urbanisée plus plate. L’absence d’une solide infrastructure régulièrement entretenue de gestion des eaux pluviales</w:t>
      </w:r>
      <w:r w:rsidR="00D31245" w:rsidRPr="0083603E">
        <w:rPr>
          <w:lang w:val="fr-FR"/>
        </w:rPr>
        <w:t xml:space="preserve">, plus l’urbanisation de la zone, exacerbe encore les risques d’inondation, et, pendant les périodes </w:t>
      </w:r>
      <w:r w:rsidR="00446A4C" w:rsidRPr="0083603E">
        <w:rPr>
          <w:lang w:val="fr-FR"/>
        </w:rPr>
        <w:t>coïncidant</w:t>
      </w:r>
      <w:r w:rsidR="00D31245" w:rsidRPr="0083603E">
        <w:rPr>
          <w:lang w:val="fr-FR"/>
        </w:rPr>
        <w:t xml:space="preserve"> avec les ondes de tempête et d’élévation du niveau de la mer (voir la Section 9.1.5 ci-dessous), cela a entrainé des inondations prolongées des zones côtières plus plates</w:t>
      </w:r>
      <w:r w:rsidR="00376255" w:rsidRPr="0083603E">
        <w:rPr>
          <w:lang w:val="fr-FR"/>
        </w:rPr>
        <w:t xml:space="preserve"> parce que les eaux des crues n’ont nulle part </w:t>
      </w:r>
      <w:r w:rsidR="00446A4C" w:rsidRPr="0083603E">
        <w:rPr>
          <w:lang w:val="fr-FR"/>
        </w:rPr>
        <w:t>où</w:t>
      </w:r>
      <w:r w:rsidR="001E507F">
        <w:rPr>
          <w:lang w:val="fr-FR"/>
        </w:rPr>
        <w:t xml:space="preserve"> aller. Le plan conceptuel</w:t>
      </w:r>
      <w:r w:rsidR="00376255" w:rsidRPr="0083603E">
        <w:rPr>
          <w:lang w:val="fr-FR"/>
        </w:rPr>
        <w:t xml:space="preserve"> et la construction du Projet devront assurer que les risques d’inondation sont pleinement pris en compte, pas seulement en termes d’approche et de gestion des activités de construction, mais aussi  par rapport à l’intégrité </w:t>
      </w:r>
      <w:r w:rsidR="00446A4C" w:rsidRPr="0083603E">
        <w:rPr>
          <w:lang w:val="fr-FR"/>
        </w:rPr>
        <w:t>opérationnelle</w:t>
      </w:r>
      <w:r w:rsidR="00376255" w:rsidRPr="0083603E">
        <w:rPr>
          <w:lang w:val="fr-FR"/>
        </w:rPr>
        <w:t xml:space="preserve"> de la canalisation.</w:t>
      </w:r>
    </w:p>
    <w:p w14:paraId="04827001" w14:textId="4EF0F6E1" w:rsidR="00A12FC7" w:rsidRPr="0083603E" w:rsidRDefault="00A12FC7" w:rsidP="00A12FC7">
      <w:pPr>
        <w:pStyle w:val="Heading3"/>
        <w:keepLines/>
        <w:spacing w:before="300" w:line="300" w:lineRule="atLeast"/>
        <w:contextualSpacing w:val="0"/>
        <w:rPr>
          <w:lang w:val="fr-FR"/>
        </w:rPr>
      </w:pPr>
      <w:bookmarkStart w:id="402" w:name="_Toc448828165"/>
      <w:r w:rsidRPr="0083603E">
        <w:rPr>
          <w:lang w:val="fr-FR"/>
        </w:rPr>
        <w:t>Projections</w:t>
      </w:r>
      <w:bookmarkEnd w:id="402"/>
      <w:r w:rsidR="00376255" w:rsidRPr="0083603E">
        <w:rPr>
          <w:lang w:val="fr-FR"/>
        </w:rPr>
        <w:t xml:space="preserve"> relatives au changement climatique</w:t>
      </w:r>
    </w:p>
    <w:p w14:paraId="584EA77D" w14:textId="3DCF044F" w:rsidR="001E507F" w:rsidRDefault="00574237" w:rsidP="001E507F">
      <w:pPr>
        <w:pStyle w:val="ListBullet"/>
        <w:rPr>
          <w:lang w:val="fr-FR"/>
        </w:rPr>
      </w:pPr>
      <w:r w:rsidRPr="0083603E">
        <w:rPr>
          <w:lang w:val="fr-FR"/>
        </w:rPr>
        <w:t>En Haïti, le climat semble avoir changé au cours des quarante dernières années. La moyenne annuelle de</w:t>
      </w:r>
      <w:r w:rsidR="001E507F">
        <w:rPr>
          <w:lang w:val="fr-FR"/>
        </w:rPr>
        <w:t>s</w:t>
      </w:r>
      <w:r w:rsidRPr="0083603E">
        <w:rPr>
          <w:lang w:val="fr-FR"/>
        </w:rPr>
        <w:t xml:space="preserve"> température</w:t>
      </w:r>
      <w:r w:rsidR="001E507F">
        <w:rPr>
          <w:lang w:val="fr-FR"/>
        </w:rPr>
        <w:t>s</w:t>
      </w:r>
      <w:r w:rsidRPr="0083603E">
        <w:rPr>
          <w:lang w:val="fr-FR"/>
        </w:rPr>
        <w:t xml:space="preserve"> a augmenté, et la saison pluvieuse </w:t>
      </w:r>
      <w:r w:rsidR="00511FA7" w:rsidRPr="0083603E">
        <w:rPr>
          <w:lang w:val="fr-FR"/>
        </w:rPr>
        <w:t xml:space="preserve">a pris près de trois mois de retard. Cette tendance devrait se maintenir, selon </w:t>
      </w:r>
      <w:r w:rsidR="00DE4EEA" w:rsidRPr="0083603E">
        <w:rPr>
          <w:lang w:val="fr-FR"/>
        </w:rPr>
        <w:t xml:space="preserve">les projections relatives au changement climatique en Haïti (voir les Tableaux 9-1 et 9-2). Le changement climatique à venir devrait intensifier les problèmes environnementaux actuels, </w:t>
      </w:r>
      <w:r w:rsidR="00446A4C" w:rsidRPr="0083603E">
        <w:rPr>
          <w:lang w:val="fr-FR"/>
        </w:rPr>
        <w:t>générant</w:t>
      </w:r>
      <w:r w:rsidR="00DE4EEA" w:rsidRPr="0083603E">
        <w:rPr>
          <w:lang w:val="fr-FR"/>
        </w:rPr>
        <w:t xml:space="preserve"> des sécheresse plus aigües et des précipitations plus intenses pendant les saisons sèches et pluvieuses respectivement. La hausse du niveau de la mer et des ondes de tempête sont également attendues en Haïti, selon l’IPCC (2007), ce qui </w:t>
      </w:r>
      <w:r w:rsidR="00446A4C" w:rsidRPr="0083603E">
        <w:rPr>
          <w:lang w:val="fr-FR"/>
        </w:rPr>
        <w:t>exacerbera</w:t>
      </w:r>
      <w:r w:rsidR="00DE4EEA" w:rsidRPr="0083603E">
        <w:rPr>
          <w:lang w:val="fr-FR"/>
        </w:rPr>
        <w:t xml:space="preserve"> les inondations et l’érosion dans les zones côtières du Sud et du Sud-est. </w:t>
      </w:r>
      <w:r w:rsidR="00B9336A" w:rsidRPr="0083603E">
        <w:rPr>
          <w:lang w:val="fr-FR"/>
        </w:rPr>
        <w:t>Les plaines côtières sont traditionnellement affectées par l’intrusion  d’eau</w:t>
      </w:r>
      <w:r w:rsidR="001E507F">
        <w:rPr>
          <w:lang w:val="fr-FR"/>
        </w:rPr>
        <w:t>x</w:t>
      </w:r>
      <w:r w:rsidR="00B9336A" w:rsidRPr="0083603E">
        <w:rPr>
          <w:lang w:val="fr-FR"/>
        </w:rPr>
        <w:t xml:space="preserve"> salée</w:t>
      </w:r>
      <w:r w:rsidR="001E507F">
        <w:rPr>
          <w:lang w:val="fr-FR"/>
        </w:rPr>
        <w:t>s,</w:t>
      </w:r>
      <w:r w:rsidR="00B9336A" w:rsidRPr="0083603E">
        <w:rPr>
          <w:lang w:val="fr-FR"/>
        </w:rPr>
        <w:t xml:space="preserve"> augmentant les niveaux de sel dans les sols, et</w:t>
      </w:r>
      <w:r w:rsidR="001E507F">
        <w:rPr>
          <w:lang w:val="fr-FR"/>
        </w:rPr>
        <w:t>,</w:t>
      </w:r>
      <w:r w:rsidR="00B9336A" w:rsidRPr="0083603E">
        <w:rPr>
          <w:lang w:val="fr-FR"/>
        </w:rPr>
        <w:t xml:space="preserve"> donc</w:t>
      </w:r>
      <w:r w:rsidR="001E507F">
        <w:rPr>
          <w:lang w:val="fr-FR"/>
        </w:rPr>
        <w:t>,</w:t>
      </w:r>
      <w:r w:rsidR="00B9336A" w:rsidRPr="0083603E">
        <w:rPr>
          <w:lang w:val="fr-FR"/>
        </w:rPr>
        <w:t xml:space="preserve"> ayant un impact sur l’agriculture. Le Tableau 9-1 montre les hausses projetées du niveau de la mer</w:t>
      </w:r>
      <w:r w:rsidR="0005124E" w:rsidRPr="0083603E">
        <w:rPr>
          <w:lang w:val="fr-FR"/>
        </w:rPr>
        <w:t xml:space="preserve"> </w:t>
      </w:r>
      <w:r w:rsidR="001E507F">
        <w:rPr>
          <w:lang w:val="fr-FR"/>
        </w:rPr>
        <w:t>par</w:t>
      </w:r>
      <w:r w:rsidR="001E507F" w:rsidRPr="0083603E">
        <w:rPr>
          <w:lang w:val="fr-FR"/>
        </w:rPr>
        <w:t xml:space="preserve"> l’IPPC </w:t>
      </w:r>
      <w:r w:rsidR="0005124E" w:rsidRPr="0083603E">
        <w:rPr>
          <w:lang w:val="fr-FR"/>
        </w:rPr>
        <w:t>générées par les Modèles Climatiques Mondiaux</w:t>
      </w:r>
      <w:r w:rsidR="008D2445" w:rsidRPr="0083603E">
        <w:rPr>
          <w:lang w:val="fr-FR"/>
        </w:rPr>
        <w:t xml:space="preserve"> (GCM) selon différents scénarios d’émissions de gaz à effet de serre</w:t>
      </w:r>
      <w:r w:rsidR="007A2B66" w:rsidRPr="0083603E">
        <w:rPr>
          <w:lang w:val="fr-FR"/>
        </w:rPr>
        <w:t xml:space="preserve"> (B1, A2B et A2) pour les îles de la Caraïbe. Ces projections de hausse du niveau de la mer pour les îles de la Caraïbe peuvent être appliquées à Haïti pour évaluer les potentiels impacts environnementaux dus au changement climatique.</w:t>
      </w:r>
    </w:p>
    <w:p w14:paraId="49E52091" w14:textId="77777777" w:rsidR="001E507F" w:rsidRPr="001E507F" w:rsidRDefault="001E507F" w:rsidP="001E507F">
      <w:pPr>
        <w:pStyle w:val="ListBullet"/>
        <w:numPr>
          <w:ilvl w:val="0"/>
          <w:numId w:val="0"/>
        </w:numPr>
        <w:ind w:left="360"/>
        <w:rPr>
          <w:lang w:val="fr-FR"/>
        </w:rPr>
      </w:pPr>
    </w:p>
    <w:p w14:paraId="3D531859" w14:textId="719B905F" w:rsidR="00A12FC7" w:rsidRPr="0083603E" w:rsidRDefault="00C4030D" w:rsidP="007A2B66">
      <w:pPr>
        <w:pStyle w:val="Caption"/>
        <w:spacing w:line="240" w:lineRule="auto"/>
        <w:rPr>
          <w:lang w:val="fr-FR"/>
        </w:rPr>
      </w:pPr>
      <w:bookmarkStart w:id="403" w:name="_Ref448500009"/>
      <w:bookmarkStart w:id="404" w:name="_Ref448500005"/>
      <w:r w:rsidRPr="0083603E">
        <w:rPr>
          <w:lang w:val="fr-FR"/>
        </w:rPr>
        <w:t>Table</w:t>
      </w:r>
      <w:r w:rsidR="007A2B66"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9</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Pr="0083603E">
        <w:rPr>
          <w:noProof/>
          <w:lang w:val="fr-FR"/>
        </w:rPr>
        <w:t>1</w:t>
      </w:r>
      <w:r w:rsidR="008B3891" w:rsidRPr="0083603E">
        <w:rPr>
          <w:noProof/>
          <w:lang w:val="fr-FR"/>
        </w:rPr>
        <w:fldChar w:fldCharType="end"/>
      </w:r>
      <w:bookmarkEnd w:id="403"/>
      <w:r w:rsidRPr="0083603E">
        <w:rPr>
          <w:lang w:val="fr-FR"/>
        </w:rPr>
        <w:tab/>
      </w:r>
      <w:bookmarkEnd w:id="404"/>
      <w:r w:rsidR="00446A4C" w:rsidRPr="0083603E">
        <w:rPr>
          <w:color w:val="000000"/>
          <w:lang w:val="fr-FR"/>
        </w:rPr>
        <w:t>Projections</w:t>
      </w:r>
      <w:r w:rsidR="007A2B66" w:rsidRPr="0083603E">
        <w:rPr>
          <w:color w:val="000000"/>
          <w:lang w:val="fr-FR"/>
        </w:rPr>
        <w:t xml:space="preserve"> de l’IPCC relatives au niveau moyen de la mer dans la Caraïbe comparées à celles de</w:t>
      </w:r>
      <w:r w:rsidR="00CE36D5" w:rsidRPr="0083603E">
        <w:rPr>
          <w:color w:val="000000"/>
          <w:lang w:val="fr-FR"/>
        </w:rPr>
        <w:t xml:space="preserve"> Rahmstorf (2007)</w:t>
      </w:r>
      <w:r w:rsidR="001871B1" w:rsidRPr="0083603E">
        <w:rPr>
          <w:color w:val="000000"/>
          <w:lang w:val="fr-FR"/>
        </w:rPr>
        <w:t xml:space="preserve">. </w:t>
      </w:r>
      <w:r w:rsidR="007A2B66" w:rsidRPr="0083603E">
        <w:rPr>
          <w:color w:val="000000"/>
          <w:lang w:val="fr-FR"/>
        </w:rPr>
        <w:t>Les p</w:t>
      </w:r>
      <w:r w:rsidR="001871B1" w:rsidRPr="0083603E">
        <w:rPr>
          <w:color w:val="000000"/>
          <w:lang w:val="fr-FR"/>
        </w:rPr>
        <w:t>ro</w:t>
      </w:r>
      <w:r w:rsidR="007A2B66" w:rsidRPr="0083603E">
        <w:rPr>
          <w:color w:val="000000"/>
          <w:lang w:val="fr-FR"/>
        </w:rPr>
        <w:t>jections sont pour 2100 par rapport à</w:t>
      </w:r>
      <w:r w:rsidR="001871B1" w:rsidRPr="0083603E">
        <w:rPr>
          <w:color w:val="000000"/>
          <w:lang w:val="fr-FR"/>
        </w:rPr>
        <w:t xml:space="preserve"> 1980-1999</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3383"/>
        <w:gridCol w:w="3690"/>
      </w:tblGrid>
      <w:tr w:rsidR="00CE36D5" w:rsidRPr="00820DCD" w14:paraId="4E081CBD" w14:textId="77777777" w:rsidTr="001871B1">
        <w:trPr>
          <w:trHeight w:val="379"/>
        </w:trPr>
        <w:tc>
          <w:tcPr>
            <w:tcW w:w="1207" w:type="dxa"/>
            <w:tcMar>
              <w:top w:w="0" w:type="dxa"/>
              <w:left w:w="108" w:type="dxa"/>
              <w:bottom w:w="0" w:type="dxa"/>
              <w:right w:w="108" w:type="dxa"/>
            </w:tcMar>
            <w:hideMark/>
          </w:tcPr>
          <w:p w14:paraId="3F8E7019" w14:textId="77777777" w:rsidR="00CE36D5" w:rsidRPr="0083603E" w:rsidRDefault="00CE36D5" w:rsidP="00CE36D5">
            <w:pPr>
              <w:autoSpaceDE w:val="0"/>
              <w:autoSpaceDN w:val="0"/>
              <w:spacing w:before="0" w:line="240" w:lineRule="auto"/>
              <w:ind w:left="0"/>
              <w:rPr>
                <w:rFonts w:eastAsiaTheme="minorHAnsi" w:cstheme="minorBidi"/>
                <w:b/>
                <w:sz w:val="20"/>
                <w:szCs w:val="22"/>
                <w:lang w:val="fr-FR"/>
              </w:rPr>
            </w:pPr>
            <w:r w:rsidRPr="0083603E">
              <w:rPr>
                <w:rFonts w:eastAsiaTheme="minorHAnsi" w:cstheme="minorBidi"/>
                <w:b/>
                <w:sz w:val="20"/>
                <w:szCs w:val="22"/>
                <w:lang w:val="fr-FR"/>
              </w:rPr>
              <w:t xml:space="preserve">Scenario </w:t>
            </w:r>
          </w:p>
        </w:tc>
        <w:tc>
          <w:tcPr>
            <w:tcW w:w="3383" w:type="dxa"/>
            <w:tcMar>
              <w:top w:w="0" w:type="dxa"/>
              <w:left w:w="108" w:type="dxa"/>
              <w:bottom w:w="0" w:type="dxa"/>
              <w:right w:w="108" w:type="dxa"/>
            </w:tcMar>
            <w:hideMark/>
          </w:tcPr>
          <w:p w14:paraId="566F579B" w14:textId="4D0C0BE6" w:rsidR="00CE36D5" w:rsidRPr="0083603E" w:rsidRDefault="00206FEF" w:rsidP="00CE36D5">
            <w:pPr>
              <w:autoSpaceDE w:val="0"/>
              <w:autoSpaceDN w:val="0"/>
              <w:spacing w:before="0" w:line="240" w:lineRule="auto"/>
              <w:ind w:left="0"/>
              <w:rPr>
                <w:rFonts w:eastAsiaTheme="minorHAnsi" w:cstheme="minorBidi"/>
                <w:b/>
                <w:sz w:val="20"/>
                <w:szCs w:val="22"/>
                <w:lang w:val="fr-FR"/>
              </w:rPr>
            </w:pPr>
            <w:r w:rsidRPr="0083603E">
              <w:rPr>
                <w:rFonts w:eastAsiaTheme="minorHAnsi" w:cstheme="minorBidi"/>
                <w:b/>
                <w:sz w:val="20"/>
                <w:szCs w:val="22"/>
                <w:lang w:val="fr-FR"/>
              </w:rPr>
              <w:t>Hausse moyenne du niveau de la mer au niveau mondial</w:t>
            </w:r>
            <w:r w:rsidR="00CE36D5" w:rsidRPr="0083603E">
              <w:rPr>
                <w:rFonts w:eastAsiaTheme="minorHAnsi" w:cstheme="minorBidi"/>
                <w:b/>
                <w:sz w:val="20"/>
                <w:szCs w:val="22"/>
                <w:lang w:val="fr-FR"/>
              </w:rPr>
              <w:t xml:space="preserve"> (m) </w:t>
            </w:r>
          </w:p>
        </w:tc>
        <w:tc>
          <w:tcPr>
            <w:tcW w:w="3690" w:type="dxa"/>
            <w:tcMar>
              <w:top w:w="0" w:type="dxa"/>
              <w:left w:w="108" w:type="dxa"/>
              <w:bottom w:w="0" w:type="dxa"/>
              <w:right w:w="108" w:type="dxa"/>
            </w:tcMar>
            <w:hideMark/>
          </w:tcPr>
          <w:p w14:paraId="0880BE10" w14:textId="77FE7A5A" w:rsidR="00CE36D5" w:rsidRPr="0083603E" w:rsidRDefault="00206FEF" w:rsidP="00CE36D5">
            <w:pPr>
              <w:autoSpaceDE w:val="0"/>
              <w:autoSpaceDN w:val="0"/>
              <w:spacing w:before="0" w:line="240" w:lineRule="auto"/>
              <w:ind w:left="0"/>
              <w:rPr>
                <w:rFonts w:eastAsiaTheme="minorHAnsi" w:cstheme="minorBidi"/>
                <w:b/>
                <w:sz w:val="20"/>
                <w:szCs w:val="22"/>
                <w:lang w:val="fr-FR"/>
              </w:rPr>
            </w:pPr>
            <w:r w:rsidRPr="0083603E">
              <w:rPr>
                <w:rFonts w:eastAsiaTheme="minorHAnsi" w:cstheme="minorBidi"/>
                <w:b/>
                <w:sz w:val="20"/>
                <w:szCs w:val="22"/>
                <w:lang w:val="fr-FR"/>
              </w:rPr>
              <w:t>Hausse moyenne du niveau de</w:t>
            </w:r>
            <w:r w:rsidR="00446A4C">
              <w:rPr>
                <w:rFonts w:eastAsiaTheme="minorHAnsi" w:cstheme="minorBidi"/>
                <w:b/>
                <w:sz w:val="20"/>
                <w:szCs w:val="22"/>
                <w:lang w:val="fr-FR"/>
              </w:rPr>
              <w:t xml:space="preserve"> </w:t>
            </w:r>
            <w:r w:rsidRPr="0083603E">
              <w:rPr>
                <w:rFonts w:eastAsiaTheme="minorHAnsi" w:cstheme="minorBidi"/>
                <w:b/>
                <w:sz w:val="20"/>
                <w:szCs w:val="22"/>
                <w:lang w:val="fr-FR"/>
              </w:rPr>
              <w:t>la mer</w:t>
            </w:r>
            <w:r w:rsidR="00CE36D5" w:rsidRPr="0083603E">
              <w:rPr>
                <w:rFonts w:eastAsiaTheme="minorHAnsi" w:cstheme="minorBidi"/>
                <w:b/>
                <w:sz w:val="20"/>
                <w:szCs w:val="22"/>
                <w:lang w:val="fr-FR"/>
              </w:rPr>
              <w:t xml:space="preserve"> (</w:t>
            </w:r>
            <w:r w:rsidRPr="0083603E">
              <w:rPr>
                <w:rFonts w:eastAsiaTheme="minorHAnsi" w:cstheme="minorBidi"/>
                <w:b/>
                <w:sz w:val="20"/>
                <w:szCs w:val="22"/>
                <w:lang w:val="fr-FR"/>
              </w:rPr>
              <w:t>±0.05 m) dans la Caraïbe par rapport à la moyenne mondiale</w:t>
            </w:r>
            <w:r w:rsidR="00CE36D5" w:rsidRPr="0083603E">
              <w:rPr>
                <w:rFonts w:eastAsiaTheme="minorHAnsi" w:cstheme="minorBidi"/>
                <w:b/>
                <w:sz w:val="20"/>
                <w:szCs w:val="22"/>
                <w:lang w:val="fr-FR"/>
              </w:rPr>
              <w:t xml:space="preserve"> </w:t>
            </w:r>
          </w:p>
        </w:tc>
      </w:tr>
      <w:tr w:rsidR="00CE36D5" w:rsidRPr="0083603E" w14:paraId="36700591" w14:textId="77777777" w:rsidTr="001871B1">
        <w:trPr>
          <w:trHeight w:val="110"/>
        </w:trPr>
        <w:tc>
          <w:tcPr>
            <w:tcW w:w="1207" w:type="dxa"/>
            <w:tcMar>
              <w:top w:w="0" w:type="dxa"/>
              <w:left w:w="108" w:type="dxa"/>
              <w:bottom w:w="0" w:type="dxa"/>
              <w:right w:w="108" w:type="dxa"/>
            </w:tcMar>
            <w:hideMark/>
          </w:tcPr>
          <w:p w14:paraId="28436FF4"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IPCC B1 </w:t>
            </w:r>
          </w:p>
        </w:tc>
        <w:tc>
          <w:tcPr>
            <w:tcW w:w="3383" w:type="dxa"/>
            <w:tcMar>
              <w:top w:w="0" w:type="dxa"/>
              <w:left w:w="108" w:type="dxa"/>
              <w:bottom w:w="0" w:type="dxa"/>
              <w:right w:w="108" w:type="dxa"/>
            </w:tcMar>
            <w:hideMark/>
          </w:tcPr>
          <w:p w14:paraId="3E2AAFB1"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0.18 – 0.38 </w:t>
            </w:r>
          </w:p>
        </w:tc>
        <w:tc>
          <w:tcPr>
            <w:tcW w:w="3690" w:type="dxa"/>
            <w:tcMar>
              <w:top w:w="0" w:type="dxa"/>
              <w:left w:w="108" w:type="dxa"/>
              <w:bottom w:w="0" w:type="dxa"/>
              <w:right w:w="108" w:type="dxa"/>
            </w:tcMar>
            <w:hideMark/>
          </w:tcPr>
          <w:p w14:paraId="06A30128"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0.14 – 0.43 </w:t>
            </w:r>
          </w:p>
        </w:tc>
      </w:tr>
      <w:tr w:rsidR="00CE36D5" w:rsidRPr="0083603E" w14:paraId="75F073D6" w14:textId="77777777" w:rsidTr="001871B1">
        <w:trPr>
          <w:trHeight w:val="110"/>
        </w:trPr>
        <w:tc>
          <w:tcPr>
            <w:tcW w:w="1207" w:type="dxa"/>
            <w:tcMar>
              <w:top w:w="0" w:type="dxa"/>
              <w:left w:w="108" w:type="dxa"/>
              <w:bottom w:w="0" w:type="dxa"/>
              <w:right w:w="108" w:type="dxa"/>
            </w:tcMar>
            <w:hideMark/>
          </w:tcPr>
          <w:p w14:paraId="029261B3"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IPCC A1B </w:t>
            </w:r>
          </w:p>
        </w:tc>
        <w:tc>
          <w:tcPr>
            <w:tcW w:w="3383" w:type="dxa"/>
            <w:tcMar>
              <w:top w:w="0" w:type="dxa"/>
              <w:left w:w="108" w:type="dxa"/>
              <w:bottom w:w="0" w:type="dxa"/>
              <w:right w:w="108" w:type="dxa"/>
            </w:tcMar>
            <w:hideMark/>
          </w:tcPr>
          <w:p w14:paraId="44BAB138"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0.21 – 0.48 </w:t>
            </w:r>
          </w:p>
        </w:tc>
        <w:tc>
          <w:tcPr>
            <w:tcW w:w="3690" w:type="dxa"/>
            <w:tcMar>
              <w:top w:w="0" w:type="dxa"/>
              <w:left w:w="108" w:type="dxa"/>
              <w:bottom w:w="0" w:type="dxa"/>
              <w:right w:w="108" w:type="dxa"/>
            </w:tcMar>
            <w:hideMark/>
          </w:tcPr>
          <w:p w14:paraId="492D9D18"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0.16 – 0.53 </w:t>
            </w:r>
          </w:p>
        </w:tc>
      </w:tr>
      <w:tr w:rsidR="00CE36D5" w:rsidRPr="0083603E" w14:paraId="104F7A55" w14:textId="77777777" w:rsidTr="001871B1">
        <w:trPr>
          <w:trHeight w:val="110"/>
        </w:trPr>
        <w:tc>
          <w:tcPr>
            <w:tcW w:w="1207" w:type="dxa"/>
            <w:tcMar>
              <w:top w:w="0" w:type="dxa"/>
              <w:left w:w="108" w:type="dxa"/>
              <w:bottom w:w="0" w:type="dxa"/>
              <w:right w:w="108" w:type="dxa"/>
            </w:tcMar>
            <w:hideMark/>
          </w:tcPr>
          <w:p w14:paraId="2498DBF2"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IPCC A2 </w:t>
            </w:r>
          </w:p>
        </w:tc>
        <w:tc>
          <w:tcPr>
            <w:tcW w:w="3383" w:type="dxa"/>
            <w:tcMar>
              <w:top w:w="0" w:type="dxa"/>
              <w:left w:w="108" w:type="dxa"/>
              <w:bottom w:w="0" w:type="dxa"/>
              <w:right w:w="108" w:type="dxa"/>
            </w:tcMar>
            <w:hideMark/>
          </w:tcPr>
          <w:p w14:paraId="173A887E"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0.23 – 0.51 </w:t>
            </w:r>
          </w:p>
        </w:tc>
        <w:tc>
          <w:tcPr>
            <w:tcW w:w="3690" w:type="dxa"/>
            <w:tcMar>
              <w:top w:w="0" w:type="dxa"/>
              <w:left w:w="108" w:type="dxa"/>
              <w:bottom w:w="0" w:type="dxa"/>
              <w:right w:w="108" w:type="dxa"/>
            </w:tcMar>
            <w:hideMark/>
          </w:tcPr>
          <w:p w14:paraId="3B92F861"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0.18 – 0.56 </w:t>
            </w:r>
          </w:p>
        </w:tc>
      </w:tr>
      <w:tr w:rsidR="00CE36D5" w:rsidRPr="0083603E" w14:paraId="75F46C55" w14:textId="77777777" w:rsidTr="001871B1">
        <w:trPr>
          <w:trHeight w:val="110"/>
        </w:trPr>
        <w:tc>
          <w:tcPr>
            <w:tcW w:w="1207" w:type="dxa"/>
            <w:tcMar>
              <w:top w:w="0" w:type="dxa"/>
              <w:left w:w="108" w:type="dxa"/>
              <w:bottom w:w="0" w:type="dxa"/>
              <w:right w:w="108" w:type="dxa"/>
            </w:tcMar>
            <w:hideMark/>
          </w:tcPr>
          <w:p w14:paraId="5414C13B" w14:textId="77777777" w:rsidR="00CE36D5" w:rsidRPr="0083603E" w:rsidRDefault="00CE36D5"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Rahmstorf, 2007 </w:t>
            </w:r>
          </w:p>
        </w:tc>
        <w:tc>
          <w:tcPr>
            <w:tcW w:w="3383" w:type="dxa"/>
            <w:tcMar>
              <w:top w:w="0" w:type="dxa"/>
              <w:left w:w="108" w:type="dxa"/>
              <w:bottom w:w="0" w:type="dxa"/>
              <w:right w:w="108" w:type="dxa"/>
            </w:tcMar>
            <w:hideMark/>
          </w:tcPr>
          <w:p w14:paraId="3B45D0AC" w14:textId="51FC3793" w:rsidR="00CE36D5" w:rsidRPr="0083603E" w:rsidRDefault="00206FEF"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Jusqu’à</w:t>
            </w:r>
            <w:r w:rsidR="00CE36D5" w:rsidRPr="0083603E">
              <w:rPr>
                <w:rFonts w:eastAsiaTheme="minorHAnsi" w:cstheme="minorBidi"/>
                <w:sz w:val="20"/>
                <w:szCs w:val="22"/>
                <w:lang w:val="fr-FR"/>
              </w:rPr>
              <w:t xml:space="preserve"> 1.4 m </w:t>
            </w:r>
          </w:p>
        </w:tc>
        <w:tc>
          <w:tcPr>
            <w:tcW w:w="3690" w:type="dxa"/>
            <w:tcMar>
              <w:top w:w="0" w:type="dxa"/>
              <w:left w:w="108" w:type="dxa"/>
              <w:bottom w:w="0" w:type="dxa"/>
              <w:right w:w="108" w:type="dxa"/>
            </w:tcMar>
            <w:hideMark/>
          </w:tcPr>
          <w:p w14:paraId="006320F8" w14:textId="72E41170" w:rsidR="00CE36D5" w:rsidRPr="0083603E" w:rsidRDefault="00446A4C" w:rsidP="00CE36D5">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Jusqu’à</w:t>
            </w:r>
            <w:r w:rsidR="00CE36D5" w:rsidRPr="0083603E">
              <w:rPr>
                <w:rFonts w:eastAsiaTheme="minorHAnsi" w:cstheme="minorBidi"/>
                <w:sz w:val="20"/>
                <w:szCs w:val="22"/>
                <w:lang w:val="fr-FR"/>
              </w:rPr>
              <w:t xml:space="preserve"> 1.4 m </w:t>
            </w:r>
          </w:p>
        </w:tc>
      </w:tr>
    </w:tbl>
    <w:p w14:paraId="5E7F7FB0" w14:textId="4B36C366" w:rsidR="00A12FC7" w:rsidRDefault="00726BDB" w:rsidP="00A12FC7">
      <w:pPr>
        <w:pStyle w:val="ERMtablenotes"/>
        <w:rPr>
          <w:i/>
          <w:lang w:val="fr-FR"/>
        </w:rPr>
      </w:pPr>
      <w:r w:rsidRPr="0083603E">
        <w:rPr>
          <w:i/>
          <w:lang w:val="fr-FR"/>
        </w:rPr>
        <w:t xml:space="preserve">Source: </w:t>
      </w:r>
      <w:r w:rsidR="001871B1" w:rsidRPr="0083603E">
        <w:rPr>
          <w:i/>
          <w:lang w:val="fr-FR"/>
        </w:rPr>
        <w:t>CARIBSAVE, 2011</w:t>
      </w:r>
    </w:p>
    <w:p w14:paraId="761F3AA8" w14:textId="77777777" w:rsidR="001E507F" w:rsidRDefault="001E507F" w:rsidP="00A12FC7">
      <w:pPr>
        <w:pStyle w:val="ERMtablenotes"/>
        <w:rPr>
          <w:i/>
          <w:lang w:val="fr-FR"/>
        </w:rPr>
      </w:pPr>
    </w:p>
    <w:p w14:paraId="271A3306" w14:textId="77777777" w:rsidR="001E507F" w:rsidRDefault="001E507F" w:rsidP="00A12FC7">
      <w:pPr>
        <w:pStyle w:val="ERMtablenotes"/>
        <w:rPr>
          <w:i/>
          <w:lang w:val="fr-FR"/>
        </w:rPr>
      </w:pPr>
    </w:p>
    <w:p w14:paraId="3324278D" w14:textId="77777777" w:rsidR="001E507F" w:rsidRPr="0083603E" w:rsidRDefault="001E507F" w:rsidP="00A12FC7">
      <w:pPr>
        <w:pStyle w:val="ERMtablenotes"/>
        <w:rPr>
          <w:i/>
          <w:lang w:val="fr-FR"/>
        </w:rPr>
      </w:pPr>
    </w:p>
    <w:p w14:paraId="5C5279EC" w14:textId="157DDA67" w:rsidR="00A12FC7" w:rsidRPr="0083603E" w:rsidRDefault="00C4030D" w:rsidP="00C4030D">
      <w:pPr>
        <w:pStyle w:val="Caption"/>
        <w:rPr>
          <w:lang w:val="fr-FR"/>
        </w:rPr>
      </w:pPr>
      <w:bookmarkStart w:id="405" w:name="_Ref448500011"/>
      <w:r w:rsidRPr="0083603E">
        <w:rPr>
          <w:lang w:val="fr-FR"/>
        </w:rPr>
        <w:lastRenderedPageBreak/>
        <w:t>Table</w:t>
      </w:r>
      <w:r w:rsidR="00206FEF"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9</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Pr="0083603E">
        <w:rPr>
          <w:noProof/>
          <w:lang w:val="fr-FR"/>
        </w:rPr>
        <w:t>2</w:t>
      </w:r>
      <w:r w:rsidR="008B3891" w:rsidRPr="0083603E">
        <w:rPr>
          <w:noProof/>
          <w:lang w:val="fr-FR"/>
        </w:rPr>
        <w:fldChar w:fldCharType="end"/>
      </w:r>
      <w:bookmarkEnd w:id="405"/>
      <w:r w:rsidRPr="0083603E">
        <w:rPr>
          <w:lang w:val="fr-FR"/>
        </w:rPr>
        <w:tab/>
      </w:r>
      <w:r w:rsidR="00206FEF" w:rsidRPr="0083603E">
        <w:rPr>
          <w:lang w:val="fr-FR"/>
        </w:rPr>
        <w:t>Hausses projetées du niveau moyen de la mer au niveau mondial</w:t>
      </w:r>
      <w:r w:rsidR="001871B1" w:rsidRPr="0083603E">
        <w:rPr>
          <w:lang w:val="fr-FR"/>
        </w:rPr>
        <w:t xml:space="preserve">. </w:t>
      </w:r>
      <w:r w:rsidR="00206FEF" w:rsidRPr="0083603E">
        <w:rPr>
          <w:lang w:val="fr-FR"/>
        </w:rPr>
        <w:t>Projections tirées de</w:t>
      </w:r>
      <w:r w:rsidR="001871B1" w:rsidRPr="0083603E">
        <w:rPr>
          <w:lang w:val="fr-FR"/>
        </w:rPr>
        <w:t xml:space="preserve"> </w:t>
      </w:r>
      <w:r w:rsidR="00206FEF" w:rsidRPr="0083603E">
        <w:rPr>
          <w:lang w:val="fr-FR"/>
        </w:rPr>
        <w:t>l’IPCC (2013) et par rapport à</w:t>
      </w:r>
      <w:r w:rsidR="001871B1" w:rsidRPr="0083603E">
        <w:rPr>
          <w:lang w:val="fr-FR"/>
        </w:rPr>
        <w:t xml:space="preserve"> 1986-2005</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080"/>
        <w:gridCol w:w="1050"/>
        <w:gridCol w:w="1620"/>
        <w:gridCol w:w="1170"/>
        <w:gridCol w:w="1584"/>
      </w:tblGrid>
      <w:tr w:rsidR="001871B1" w:rsidRPr="0083603E" w14:paraId="76647A8C" w14:textId="77777777" w:rsidTr="001871B1">
        <w:trPr>
          <w:trHeight w:val="110"/>
        </w:trPr>
        <w:tc>
          <w:tcPr>
            <w:tcW w:w="3330" w:type="dxa"/>
            <w:gridSpan w:val="3"/>
            <w:tcMar>
              <w:top w:w="0" w:type="dxa"/>
              <w:left w:w="108" w:type="dxa"/>
              <w:bottom w:w="0" w:type="dxa"/>
              <w:right w:w="108" w:type="dxa"/>
            </w:tcMar>
            <w:hideMark/>
          </w:tcPr>
          <w:p w14:paraId="2B7BFB61"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2046 – 2065 </w:t>
            </w:r>
          </w:p>
        </w:tc>
        <w:tc>
          <w:tcPr>
            <w:tcW w:w="4374" w:type="dxa"/>
            <w:gridSpan w:val="3"/>
            <w:tcMar>
              <w:top w:w="0" w:type="dxa"/>
              <w:left w:w="108" w:type="dxa"/>
              <w:bottom w:w="0" w:type="dxa"/>
              <w:right w:w="108" w:type="dxa"/>
            </w:tcMar>
            <w:hideMark/>
          </w:tcPr>
          <w:p w14:paraId="4E67924D"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2081 – 2100 </w:t>
            </w:r>
          </w:p>
        </w:tc>
      </w:tr>
      <w:tr w:rsidR="001871B1" w:rsidRPr="0083603E" w14:paraId="1E793466" w14:textId="77777777" w:rsidTr="001871B1">
        <w:trPr>
          <w:trHeight w:val="110"/>
        </w:trPr>
        <w:tc>
          <w:tcPr>
            <w:tcW w:w="1440" w:type="dxa"/>
            <w:tcMar>
              <w:top w:w="0" w:type="dxa"/>
              <w:left w:w="108" w:type="dxa"/>
              <w:bottom w:w="0" w:type="dxa"/>
              <w:right w:w="108" w:type="dxa"/>
            </w:tcMar>
            <w:hideMark/>
          </w:tcPr>
          <w:p w14:paraId="07BE4041"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Variable </w:t>
            </w:r>
          </w:p>
        </w:tc>
        <w:tc>
          <w:tcPr>
            <w:tcW w:w="1080" w:type="dxa"/>
            <w:tcMar>
              <w:top w:w="0" w:type="dxa"/>
              <w:left w:w="108" w:type="dxa"/>
              <w:bottom w:w="0" w:type="dxa"/>
              <w:right w:w="108" w:type="dxa"/>
            </w:tcMar>
            <w:hideMark/>
          </w:tcPr>
          <w:p w14:paraId="28B3A69A"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Scenario </w:t>
            </w:r>
          </w:p>
        </w:tc>
        <w:tc>
          <w:tcPr>
            <w:tcW w:w="810" w:type="dxa"/>
            <w:tcMar>
              <w:top w:w="0" w:type="dxa"/>
              <w:left w:w="108" w:type="dxa"/>
              <w:bottom w:w="0" w:type="dxa"/>
              <w:right w:w="108" w:type="dxa"/>
            </w:tcMar>
            <w:hideMark/>
          </w:tcPr>
          <w:p w14:paraId="0F0B2323" w14:textId="66027AB3" w:rsidR="001871B1" w:rsidRPr="0083603E" w:rsidRDefault="00206FEF"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Moyenne</w:t>
            </w:r>
            <w:r w:rsidR="001871B1" w:rsidRPr="0083603E">
              <w:rPr>
                <w:rFonts w:eastAsiaTheme="minorHAnsi" w:cstheme="minorBidi"/>
                <w:sz w:val="20"/>
                <w:szCs w:val="22"/>
                <w:lang w:val="fr-FR"/>
              </w:rPr>
              <w:t xml:space="preserve"> </w:t>
            </w:r>
          </w:p>
        </w:tc>
        <w:tc>
          <w:tcPr>
            <w:tcW w:w="1620" w:type="dxa"/>
            <w:tcMar>
              <w:top w:w="0" w:type="dxa"/>
              <w:left w:w="108" w:type="dxa"/>
              <w:bottom w:w="0" w:type="dxa"/>
              <w:right w:w="108" w:type="dxa"/>
            </w:tcMar>
            <w:hideMark/>
          </w:tcPr>
          <w:p w14:paraId="394FAA3E" w14:textId="49A788A7" w:rsidR="001871B1" w:rsidRPr="0083603E" w:rsidRDefault="00206FEF"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Fourchette probable</w:t>
            </w:r>
            <w:r w:rsidR="001871B1" w:rsidRPr="0083603E">
              <w:rPr>
                <w:rFonts w:eastAsiaTheme="minorHAnsi" w:cstheme="minorBidi"/>
                <w:sz w:val="20"/>
                <w:szCs w:val="22"/>
                <w:lang w:val="fr-FR"/>
              </w:rPr>
              <w:t xml:space="preserve"> </w:t>
            </w:r>
          </w:p>
        </w:tc>
        <w:tc>
          <w:tcPr>
            <w:tcW w:w="1170" w:type="dxa"/>
            <w:tcMar>
              <w:top w:w="0" w:type="dxa"/>
              <w:left w:w="108" w:type="dxa"/>
              <w:bottom w:w="0" w:type="dxa"/>
              <w:right w:w="108" w:type="dxa"/>
            </w:tcMar>
            <w:hideMark/>
          </w:tcPr>
          <w:p w14:paraId="4042CCAA" w14:textId="32287A49" w:rsidR="001871B1" w:rsidRPr="0083603E" w:rsidRDefault="00206FEF"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Moyenne</w:t>
            </w:r>
            <w:r w:rsidR="001871B1" w:rsidRPr="0083603E">
              <w:rPr>
                <w:rFonts w:eastAsiaTheme="minorHAnsi" w:cstheme="minorBidi"/>
                <w:sz w:val="20"/>
                <w:szCs w:val="22"/>
                <w:lang w:val="fr-FR"/>
              </w:rPr>
              <w:t xml:space="preserve"> </w:t>
            </w:r>
          </w:p>
        </w:tc>
        <w:tc>
          <w:tcPr>
            <w:tcW w:w="1584" w:type="dxa"/>
            <w:tcMar>
              <w:top w:w="0" w:type="dxa"/>
              <w:left w:w="108" w:type="dxa"/>
              <w:bottom w:w="0" w:type="dxa"/>
              <w:right w:w="108" w:type="dxa"/>
            </w:tcMar>
            <w:hideMark/>
          </w:tcPr>
          <w:p w14:paraId="5DB25BD0" w14:textId="6C5D5FE4" w:rsidR="001871B1" w:rsidRPr="0083603E" w:rsidRDefault="00206FEF"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Fourchette probable</w:t>
            </w:r>
          </w:p>
        </w:tc>
      </w:tr>
      <w:tr w:rsidR="001871B1" w:rsidRPr="0083603E" w14:paraId="1CD01106" w14:textId="77777777" w:rsidTr="001871B1">
        <w:trPr>
          <w:trHeight w:val="244"/>
        </w:trPr>
        <w:tc>
          <w:tcPr>
            <w:tcW w:w="1440" w:type="dxa"/>
            <w:vMerge w:val="restart"/>
            <w:tcMar>
              <w:top w:w="0" w:type="dxa"/>
              <w:left w:w="108" w:type="dxa"/>
              <w:bottom w:w="0" w:type="dxa"/>
              <w:right w:w="108" w:type="dxa"/>
            </w:tcMar>
            <w:hideMark/>
          </w:tcPr>
          <w:p w14:paraId="2ADBEDDF" w14:textId="2F4299F4" w:rsidR="001871B1" w:rsidRPr="0083603E" w:rsidRDefault="000B1718"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Hausse moyenne du niveau de la mer au niveau mondial</w:t>
            </w:r>
            <w:r w:rsidR="001871B1" w:rsidRPr="0083603E">
              <w:rPr>
                <w:rFonts w:eastAsiaTheme="minorHAnsi" w:cstheme="minorBidi"/>
                <w:sz w:val="20"/>
                <w:szCs w:val="22"/>
                <w:lang w:val="fr-FR"/>
              </w:rPr>
              <w:t xml:space="preserve"> (m) </w:t>
            </w:r>
          </w:p>
        </w:tc>
        <w:tc>
          <w:tcPr>
            <w:tcW w:w="1080" w:type="dxa"/>
            <w:tcMar>
              <w:top w:w="0" w:type="dxa"/>
              <w:left w:w="108" w:type="dxa"/>
              <w:bottom w:w="0" w:type="dxa"/>
              <w:right w:w="108" w:type="dxa"/>
            </w:tcMar>
            <w:hideMark/>
          </w:tcPr>
          <w:p w14:paraId="52413C0F"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RCP2.6 </w:t>
            </w:r>
          </w:p>
        </w:tc>
        <w:tc>
          <w:tcPr>
            <w:tcW w:w="810" w:type="dxa"/>
            <w:tcMar>
              <w:top w:w="0" w:type="dxa"/>
              <w:left w:w="108" w:type="dxa"/>
              <w:bottom w:w="0" w:type="dxa"/>
              <w:right w:w="108" w:type="dxa"/>
            </w:tcMar>
            <w:hideMark/>
          </w:tcPr>
          <w:p w14:paraId="2BA9E032"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0.24 </w:t>
            </w:r>
          </w:p>
        </w:tc>
        <w:tc>
          <w:tcPr>
            <w:tcW w:w="1620" w:type="dxa"/>
            <w:tcMar>
              <w:top w:w="0" w:type="dxa"/>
              <w:left w:w="108" w:type="dxa"/>
              <w:bottom w:w="0" w:type="dxa"/>
              <w:right w:w="108" w:type="dxa"/>
            </w:tcMar>
            <w:hideMark/>
          </w:tcPr>
          <w:p w14:paraId="2F0AA25A"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0.17 – 0.32 </w:t>
            </w:r>
          </w:p>
        </w:tc>
        <w:tc>
          <w:tcPr>
            <w:tcW w:w="1170" w:type="dxa"/>
            <w:tcMar>
              <w:top w:w="0" w:type="dxa"/>
              <w:left w:w="108" w:type="dxa"/>
              <w:bottom w:w="0" w:type="dxa"/>
              <w:right w:w="108" w:type="dxa"/>
            </w:tcMar>
            <w:hideMark/>
          </w:tcPr>
          <w:p w14:paraId="46031569"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0.40 </w:t>
            </w:r>
          </w:p>
        </w:tc>
        <w:tc>
          <w:tcPr>
            <w:tcW w:w="1584" w:type="dxa"/>
            <w:tcMar>
              <w:top w:w="0" w:type="dxa"/>
              <w:left w:w="108" w:type="dxa"/>
              <w:bottom w:w="0" w:type="dxa"/>
              <w:right w:w="108" w:type="dxa"/>
            </w:tcMar>
            <w:hideMark/>
          </w:tcPr>
          <w:p w14:paraId="7F593841"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0.26 – 0.55 </w:t>
            </w:r>
          </w:p>
        </w:tc>
      </w:tr>
      <w:tr w:rsidR="001871B1" w:rsidRPr="0083603E" w14:paraId="0669DB80" w14:textId="77777777" w:rsidTr="001871B1">
        <w:trPr>
          <w:trHeight w:val="110"/>
        </w:trPr>
        <w:tc>
          <w:tcPr>
            <w:tcW w:w="1440" w:type="dxa"/>
            <w:vMerge/>
            <w:vAlign w:val="center"/>
            <w:hideMark/>
          </w:tcPr>
          <w:p w14:paraId="7529CCF2" w14:textId="77777777" w:rsidR="001871B1" w:rsidRPr="0083603E" w:rsidRDefault="001871B1" w:rsidP="001871B1">
            <w:pPr>
              <w:spacing w:before="0" w:line="240" w:lineRule="auto"/>
              <w:ind w:left="0"/>
              <w:rPr>
                <w:rFonts w:eastAsiaTheme="minorHAnsi" w:cstheme="minorBidi"/>
                <w:sz w:val="20"/>
                <w:szCs w:val="22"/>
                <w:lang w:val="fr-FR"/>
              </w:rPr>
            </w:pPr>
          </w:p>
        </w:tc>
        <w:tc>
          <w:tcPr>
            <w:tcW w:w="1080" w:type="dxa"/>
            <w:tcMar>
              <w:top w:w="0" w:type="dxa"/>
              <w:left w:w="108" w:type="dxa"/>
              <w:bottom w:w="0" w:type="dxa"/>
              <w:right w:w="108" w:type="dxa"/>
            </w:tcMar>
            <w:hideMark/>
          </w:tcPr>
          <w:p w14:paraId="5FA861D7"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RCP4.5 </w:t>
            </w:r>
          </w:p>
        </w:tc>
        <w:tc>
          <w:tcPr>
            <w:tcW w:w="810" w:type="dxa"/>
            <w:tcMar>
              <w:top w:w="0" w:type="dxa"/>
              <w:left w:w="108" w:type="dxa"/>
              <w:bottom w:w="0" w:type="dxa"/>
              <w:right w:w="108" w:type="dxa"/>
            </w:tcMar>
            <w:hideMark/>
          </w:tcPr>
          <w:p w14:paraId="59BE4D98"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0.26 </w:t>
            </w:r>
          </w:p>
        </w:tc>
        <w:tc>
          <w:tcPr>
            <w:tcW w:w="1620" w:type="dxa"/>
            <w:tcMar>
              <w:top w:w="0" w:type="dxa"/>
              <w:left w:w="108" w:type="dxa"/>
              <w:bottom w:w="0" w:type="dxa"/>
              <w:right w:w="108" w:type="dxa"/>
            </w:tcMar>
            <w:hideMark/>
          </w:tcPr>
          <w:p w14:paraId="74B3ADE9"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0.19 – 0.33 </w:t>
            </w:r>
          </w:p>
        </w:tc>
        <w:tc>
          <w:tcPr>
            <w:tcW w:w="1170" w:type="dxa"/>
            <w:tcMar>
              <w:top w:w="0" w:type="dxa"/>
              <w:left w:w="108" w:type="dxa"/>
              <w:bottom w:w="0" w:type="dxa"/>
              <w:right w:w="108" w:type="dxa"/>
            </w:tcMar>
            <w:hideMark/>
          </w:tcPr>
          <w:p w14:paraId="2C23C0DA"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0.47 </w:t>
            </w:r>
          </w:p>
        </w:tc>
        <w:tc>
          <w:tcPr>
            <w:tcW w:w="1584" w:type="dxa"/>
            <w:tcMar>
              <w:top w:w="0" w:type="dxa"/>
              <w:left w:w="108" w:type="dxa"/>
              <w:bottom w:w="0" w:type="dxa"/>
              <w:right w:w="108" w:type="dxa"/>
            </w:tcMar>
            <w:hideMark/>
          </w:tcPr>
          <w:p w14:paraId="72AA32C0"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0.32 – 0.63 </w:t>
            </w:r>
          </w:p>
        </w:tc>
      </w:tr>
      <w:tr w:rsidR="001871B1" w:rsidRPr="0083603E" w14:paraId="13F5C06B" w14:textId="77777777" w:rsidTr="001871B1">
        <w:trPr>
          <w:trHeight w:val="110"/>
        </w:trPr>
        <w:tc>
          <w:tcPr>
            <w:tcW w:w="1440" w:type="dxa"/>
            <w:vMerge/>
            <w:vAlign w:val="center"/>
            <w:hideMark/>
          </w:tcPr>
          <w:p w14:paraId="2616789F" w14:textId="77777777" w:rsidR="001871B1" w:rsidRPr="0083603E" w:rsidRDefault="001871B1" w:rsidP="001871B1">
            <w:pPr>
              <w:spacing w:before="0" w:line="240" w:lineRule="auto"/>
              <w:ind w:left="0"/>
              <w:rPr>
                <w:rFonts w:eastAsiaTheme="minorHAnsi" w:cstheme="minorBidi"/>
                <w:sz w:val="20"/>
                <w:szCs w:val="22"/>
                <w:lang w:val="fr-FR"/>
              </w:rPr>
            </w:pPr>
          </w:p>
        </w:tc>
        <w:tc>
          <w:tcPr>
            <w:tcW w:w="1080" w:type="dxa"/>
            <w:tcMar>
              <w:top w:w="0" w:type="dxa"/>
              <w:left w:w="108" w:type="dxa"/>
              <w:bottom w:w="0" w:type="dxa"/>
              <w:right w:w="108" w:type="dxa"/>
            </w:tcMar>
            <w:hideMark/>
          </w:tcPr>
          <w:p w14:paraId="471E2B4D"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RCP6.0 </w:t>
            </w:r>
          </w:p>
        </w:tc>
        <w:tc>
          <w:tcPr>
            <w:tcW w:w="810" w:type="dxa"/>
            <w:tcMar>
              <w:top w:w="0" w:type="dxa"/>
              <w:left w:w="108" w:type="dxa"/>
              <w:bottom w:w="0" w:type="dxa"/>
              <w:right w:w="108" w:type="dxa"/>
            </w:tcMar>
            <w:hideMark/>
          </w:tcPr>
          <w:p w14:paraId="6B700402"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0.25 </w:t>
            </w:r>
          </w:p>
        </w:tc>
        <w:tc>
          <w:tcPr>
            <w:tcW w:w="1620" w:type="dxa"/>
            <w:tcMar>
              <w:top w:w="0" w:type="dxa"/>
              <w:left w:w="108" w:type="dxa"/>
              <w:bottom w:w="0" w:type="dxa"/>
              <w:right w:w="108" w:type="dxa"/>
            </w:tcMar>
            <w:hideMark/>
          </w:tcPr>
          <w:p w14:paraId="4356B52A"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0.18 – 0.32 </w:t>
            </w:r>
          </w:p>
        </w:tc>
        <w:tc>
          <w:tcPr>
            <w:tcW w:w="1170" w:type="dxa"/>
            <w:tcMar>
              <w:top w:w="0" w:type="dxa"/>
              <w:left w:w="108" w:type="dxa"/>
              <w:bottom w:w="0" w:type="dxa"/>
              <w:right w:w="108" w:type="dxa"/>
            </w:tcMar>
            <w:hideMark/>
          </w:tcPr>
          <w:p w14:paraId="7070F06F"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0.48 </w:t>
            </w:r>
          </w:p>
        </w:tc>
        <w:tc>
          <w:tcPr>
            <w:tcW w:w="1584" w:type="dxa"/>
            <w:tcMar>
              <w:top w:w="0" w:type="dxa"/>
              <w:left w:w="108" w:type="dxa"/>
              <w:bottom w:w="0" w:type="dxa"/>
              <w:right w:w="108" w:type="dxa"/>
            </w:tcMar>
            <w:hideMark/>
          </w:tcPr>
          <w:p w14:paraId="37C4CCE8"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0.33 – 0.63 </w:t>
            </w:r>
          </w:p>
        </w:tc>
      </w:tr>
      <w:tr w:rsidR="001871B1" w:rsidRPr="0083603E" w14:paraId="792CC090" w14:textId="77777777" w:rsidTr="001871B1">
        <w:trPr>
          <w:trHeight w:val="110"/>
        </w:trPr>
        <w:tc>
          <w:tcPr>
            <w:tcW w:w="1440" w:type="dxa"/>
            <w:vMerge/>
            <w:vAlign w:val="center"/>
            <w:hideMark/>
          </w:tcPr>
          <w:p w14:paraId="55E37E12" w14:textId="77777777" w:rsidR="001871B1" w:rsidRPr="0083603E" w:rsidRDefault="001871B1" w:rsidP="001871B1">
            <w:pPr>
              <w:spacing w:before="0" w:line="240" w:lineRule="auto"/>
              <w:ind w:left="0"/>
              <w:rPr>
                <w:rFonts w:eastAsiaTheme="minorHAnsi" w:cstheme="minorBidi"/>
                <w:sz w:val="20"/>
                <w:szCs w:val="22"/>
                <w:lang w:val="fr-FR"/>
              </w:rPr>
            </w:pPr>
          </w:p>
        </w:tc>
        <w:tc>
          <w:tcPr>
            <w:tcW w:w="1080" w:type="dxa"/>
            <w:tcMar>
              <w:top w:w="0" w:type="dxa"/>
              <w:left w:w="108" w:type="dxa"/>
              <w:bottom w:w="0" w:type="dxa"/>
              <w:right w:w="108" w:type="dxa"/>
            </w:tcMar>
            <w:hideMark/>
          </w:tcPr>
          <w:p w14:paraId="13685108"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RCP8.5 </w:t>
            </w:r>
          </w:p>
        </w:tc>
        <w:tc>
          <w:tcPr>
            <w:tcW w:w="810" w:type="dxa"/>
            <w:tcMar>
              <w:top w:w="0" w:type="dxa"/>
              <w:left w:w="108" w:type="dxa"/>
              <w:bottom w:w="0" w:type="dxa"/>
              <w:right w:w="108" w:type="dxa"/>
            </w:tcMar>
            <w:hideMark/>
          </w:tcPr>
          <w:p w14:paraId="23F9673D"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0.30 </w:t>
            </w:r>
          </w:p>
        </w:tc>
        <w:tc>
          <w:tcPr>
            <w:tcW w:w="1620" w:type="dxa"/>
            <w:tcMar>
              <w:top w:w="0" w:type="dxa"/>
              <w:left w:w="108" w:type="dxa"/>
              <w:bottom w:w="0" w:type="dxa"/>
              <w:right w:w="108" w:type="dxa"/>
            </w:tcMar>
            <w:hideMark/>
          </w:tcPr>
          <w:p w14:paraId="31FA6601"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0.22 – 0.38 </w:t>
            </w:r>
          </w:p>
        </w:tc>
        <w:tc>
          <w:tcPr>
            <w:tcW w:w="1170" w:type="dxa"/>
            <w:tcMar>
              <w:top w:w="0" w:type="dxa"/>
              <w:left w:w="108" w:type="dxa"/>
              <w:bottom w:w="0" w:type="dxa"/>
              <w:right w:w="108" w:type="dxa"/>
            </w:tcMar>
            <w:hideMark/>
          </w:tcPr>
          <w:p w14:paraId="6E27FBD8"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0.63 </w:t>
            </w:r>
          </w:p>
        </w:tc>
        <w:tc>
          <w:tcPr>
            <w:tcW w:w="1584" w:type="dxa"/>
            <w:tcMar>
              <w:top w:w="0" w:type="dxa"/>
              <w:left w:w="108" w:type="dxa"/>
              <w:bottom w:w="0" w:type="dxa"/>
              <w:right w:w="108" w:type="dxa"/>
            </w:tcMar>
            <w:hideMark/>
          </w:tcPr>
          <w:p w14:paraId="0EF57240" w14:textId="77777777" w:rsidR="001871B1" w:rsidRPr="0083603E" w:rsidRDefault="001871B1" w:rsidP="001871B1">
            <w:pPr>
              <w:autoSpaceDE w:val="0"/>
              <w:autoSpaceDN w:val="0"/>
              <w:spacing w:before="0" w:line="240" w:lineRule="auto"/>
              <w:ind w:left="0"/>
              <w:rPr>
                <w:rFonts w:eastAsiaTheme="minorHAnsi" w:cstheme="minorBidi"/>
                <w:sz w:val="20"/>
                <w:szCs w:val="22"/>
                <w:lang w:val="fr-FR"/>
              </w:rPr>
            </w:pPr>
            <w:r w:rsidRPr="0083603E">
              <w:rPr>
                <w:rFonts w:eastAsiaTheme="minorHAnsi" w:cstheme="minorBidi"/>
                <w:sz w:val="20"/>
                <w:szCs w:val="22"/>
                <w:lang w:val="fr-FR"/>
              </w:rPr>
              <w:t xml:space="preserve">0.45 – 0.82 </w:t>
            </w:r>
          </w:p>
        </w:tc>
      </w:tr>
    </w:tbl>
    <w:p w14:paraId="07367EC8" w14:textId="3FA53175" w:rsidR="00A12FC7" w:rsidRPr="0083603E" w:rsidRDefault="00A12FC7" w:rsidP="00A12FC7">
      <w:pPr>
        <w:pStyle w:val="ERMtablenotes"/>
        <w:rPr>
          <w:i/>
          <w:lang w:val="fr-FR"/>
        </w:rPr>
      </w:pPr>
      <w:r w:rsidRPr="0083603E">
        <w:rPr>
          <w:i/>
          <w:lang w:val="fr-FR"/>
        </w:rPr>
        <w:t xml:space="preserve">Source: </w:t>
      </w:r>
      <w:r w:rsidR="001871B1" w:rsidRPr="0083603E">
        <w:rPr>
          <w:i/>
          <w:lang w:val="fr-FR"/>
        </w:rPr>
        <w:t>IPCC, 2013</w:t>
      </w:r>
    </w:p>
    <w:p w14:paraId="50AA7CD9" w14:textId="26715BFB" w:rsidR="00A12FC7" w:rsidRPr="0083603E" w:rsidRDefault="000B1718" w:rsidP="00A12FC7">
      <w:pPr>
        <w:spacing w:before="100" w:beforeAutospacing="1" w:after="100" w:afterAutospacing="1"/>
        <w:ind w:right="330"/>
        <w:rPr>
          <w:rFonts w:eastAsiaTheme="minorHAnsi"/>
          <w:lang w:val="fr-FR"/>
        </w:rPr>
      </w:pPr>
      <w:r w:rsidRPr="0083603E">
        <w:rPr>
          <w:i/>
          <w:iCs/>
          <w:sz w:val="16"/>
          <w:szCs w:val="16"/>
          <w:lang w:val="fr-FR"/>
        </w:rPr>
        <w:t>*Note: B1 décrit un travail convergent avec la même population mondiale ; A1B décrit une croissance économique très</w:t>
      </w:r>
      <w:r w:rsidR="00A12FC7" w:rsidRPr="0083603E">
        <w:rPr>
          <w:i/>
          <w:iCs/>
          <w:sz w:val="16"/>
          <w:szCs w:val="16"/>
          <w:lang w:val="fr-FR"/>
        </w:rPr>
        <w:t xml:space="preserve"> </w:t>
      </w:r>
      <w:r w:rsidRPr="0083603E">
        <w:rPr>
          <w:i/>
          <w:iCs/>
          <w:sz w:val="16"/>
          <w:szCs w:val="16"/>
          <w:lang w:val="fr-FR"/>
        </w:rPr>
        <w:t>rapide avec un équilibre entre toutes les sources</w:t>
      </w:r>
      <w:r w:rsidR="00D37221" w:rsidRPr="0083603E">
        <w:rPr>
          <w:i/>
          <w:iCs/>
          <w:sz w:val="16"/>
          <w:szCs w:val="16"/>
          <w:lang w:val="fr-FR"/>
        </w:rPr>
        <w:t>, où l’</w:t>
      </w:r>
      <w:r w:rsidR="00446A4C" w:rsidRPr="0083603E">
        <w:rPr>
          <w:i/>
          <w:iCs/>
          <w:sz w:val="16"/>
          <w:szCs w:val="16"/>
          <w:lang w:val="fr-FR"/>
        </w:rPr>
        <w:t>équilibre</w:t>
      </w:r>
      <w:r w:rsidR="00D37221" w:rsidRPr="0083603E">
        <w:rPr>
          <w:i/>
          <w:iCs/>
          <w:sz w:val="16"/>
          <w:szCs w:val="16"/>
          <w:lang w:val="fr-FR"/>
        </w:rPr>
        <w:t xml:space="preserve"> est défini comme ne dépendant pas trop fortement d’une source particulière d’énergie ; et A2décrit un monde très hétérogène résultant en une croissance continue de la population mondiale </w:t>
      </w:r>
      <w:r w:rsidR="00A12FC7" w:rsidRPr="0083603E">
        <w:rPr>
          <w:i/>
          <w:iCs/>
          <w:sz w:val="16"/>
          <w:szCs w:val="16"/>
          <w:lang w:val="fr-FR"/>
        </w:rPr>
        <w:t>(IPCC, 2007).</w:t>
      </w:r>
    </w:p>
    <w:p w14:paraId="37846188" w14:textId="1FD33FF0" w:rsidR="00A12FC7" w:rsidRPr="0083603E" w:rsidRDefault="00B85D16" w:rsidP="00A12FC7">
      <w:pPr>
        <w:pStyle w:val="Heading3"/>
        <w:keepLines/>
        <w:spacing w:before="300" w:line="300" w:lineRule="atLeast"/>
        <w:contextualSpacing w:val="0"/>
        <w:rPr>
          <w:lang w:val="fr-FR"/>
        </w:rPr>
      </w:pPr>
      <w:r w:rsidRPr="0083603E">
        <w:rPr>
          <w:lang w:val="fr-FR"/>
        </w:rPr>
        <w:t>Inondation</w:t>
      </w:r>
      <w:r w:rsidR="001E7DF8">
        <w:rPr>
          <w:lang w:val="fr-FR"/>
        </w:rPr>
        <w:t>s</w:t>
      </w:r>
      <w:r w:rsidRPr="0083603E">
        <w:rPr>
          <w:lang w:val="fr-FR"/>
        </w:rPr>
        <w:t xml:space="preserve"> côtière</w:t>
      </w:r>
      <w:r w:rsidR="001E7DF8">
        <w:rPr>
          <w:lang w:val="fr-FR"/>
        </w:rPr>
        <w:t>s</w:t>
      </w:r>
    </w:p>
    <w:p w14:paraId="20DC31DC" w14:textId="31519CC8" w:rsidR="00BA3414" w:rsidRPr="0083603E" w:rsidRDefault="00B85D16" w:rsidP="00B85D16">
      <w:pPr>
        <w:rPr>
          <w:lang w:val="fr-FR"/>
        </w:rPr>
      </w:pPr>
      <w:r w:rsidRPr="0083603E">
        <w:rPr>
          <w:lang w:val="fr-FR"/>
        </w:rPr>
        <w:t xml:space="preserve">Les hautes vagues associées aux cyclones tropicaux peuvent s’avérer très dangereuses et causer des dommages aux agglomérations côtières. L’Administration Nationale Océanique et Atmosphérique des Etats Unis (NOAA) identifie ce phénomène comme </w:t>
      </w:r>
      <w:r w:rsidR="004850C1">
        <w:rPr>
          <w:lang w:val="fr-FR"/>
        </w:rPr>
        <w:t xml:space="preserve">étant </w:t>
      </w:r>
      <w:r w:rsidRPr="0083603E">
        <w:rPr>
          <w:lang w:val="fr-FR"/>
        </w:rPr>
        <w:t xml:space="preserve">une onde de tempête, définie comme une hausse anormale des eaux due à une tempête, supérieure aux marées astronomiques projetées. NOAA ajoute que l’onde de tempête ne devrait pas être confondue avec une marée de tempête qui est définie comme la hausse du niveau de l’eau due à une combinaison d’onde de tempête avec une marée astronomique. La hausse du niveau de l’eau peut causer une inondation majeure dans les zones côtières, particulièrement quand une onde de tempête </w:t>
      </w:r>
      <w:r w:rsidR="00446A4C" w:rsidRPr="0083603E">
        <w:rPr>
          <w:lang w:val="fr-FR"/>
        </w:rPr>
        <w:t>coïncide</w:t>
      </w:r>
      <w:r w:rsidRPr="0083603E">
        <w:rPr>
          <w:lang w:val="fr-FR"/>
        </w:rPr>
        <w:t xml:space="preserve"> avec une marée haute normale.</w:t>
      </w:r>
    </w:p>
    <w:p w14:paraId="017F6B27" w14:textId="22F8646C" w:rsidR="00B85D16" w:rsidRPr="0083603E" w:rsidRDefault="000B75CE" w:rsidP="00B85D16">
      <w:pPr>
        <w:rPr>
          <w:lang w:val="fr-FR"/>
        </w:rPr>
      </w:pPr>
      <w:r w:rsidRPr="0083603E">
        <w:rPr>
          <w:lang w:val="fr-FR"/>
        </w:rPr>
        <w:t xml:space="preserve">Quand la force des vents cycloniques autour de la tempête pousse l’eau vers le rivage, cela produit une onde de tempête. L’impact sur l’onde de la basse </w:t>
      </w:r>
      <w:r w:rsidR="00446A4C" w:rsidRPr="0083603E">
        <w:rPr>
          <w:lang w:val="fr-FR"/>
        </w:rPr>
        <w:t>pression</w:t>
      </w:r>
      <w:r w:rsidRPr="0083603E">
        <w:rPr>
          <w:lang w:val="fr-FR"/>
        </w:rPr>
        <w:t xml:space="preserve"> associé</w:t>
      </w:r>
      <w:r w:rsidR="004850C1">
        <w:rPr>
          <w:lang w:val="fr-FR"/>
        </w:rPr>
        <w:t>e</w:t>
      </w:r>
      <w:r w:rsidRPr="0083603E">
        <w:rPr>
          <w:lang w:val="fr-FR"/>
        </w:rPr>
        <w:t xml:space="preserve"> à de violentes tempêtes est minime comparé à celui de l’eau poussée vers le rivage par les vents. L’intensité de l’onde de tempête est affectée par la largeur et l’inclinaison du plateau continental. Une faible pente peut produire une onde de tempête plus forte qu’une pente abrupte. Dans le sud, le plateau continental chute relativement vite, ce qui réduit l’impact de l’onde de tempête. L’histoire documentée des ondes de tempête en Haïti est cependant limitée.</w:t>
      </w:r>
    </w:p>
    <w:p w14:paraId="71126FBF" w14:textId="531378A1" w:rsidR="000B75CE" w:rsidRPr="0083603E" w:rsidRDefault="000B75CE" w:rsidP="00B85D16">
      <w:pPr>
        <w:rPr>
          <w:lang w:val="fr-FR"/>
        </w:rPr>
      </w:pPr>
      <w:r w:rsidRPr="0083603E">
        <w:rPr>
          <w:lang w:val="fr-FR"/>
        </w:rPr>
        <w:t>La région de la Caraïbe est classée parmi les zones les plus vulnérables au changement climatique et aux conditions climatiques extrêmes. L’un des plus grands défis que confrontent les états</w:t>
      </w:r>
      <w:r w:rsidR="003118C0" w:rsidRPr="0083603E">
        <w:rPr>
          <w:lang w:val="fr-FR"/>
        </w:rPr>
        <w:t xml:space="preserve"> insulaires est celui des cyclones tropicaux et la hausse du niveau de la mer. La hausse du niveau de la mer a un grand impact sur l’activité humaine (dans les zones côtières), car dans de nombreux cas la majorité des agglomérations humaines, l’activité économique, les infrastructures et les services sont situés sur ou près de la côte et les économies locales dépendent souvent tout juste de quelques secteurs tels que le tourisme et l’agriculture. La hausse du niveau de la mer exacerbe donc la vulnérabilité des régions côtières à d’</w:t>
      </w:r>
      <w:r w:rsidR="00446A4C" w:rsidRPr="0083603E">
        <w:rPr>
          <w:lang w:val="fr-FR"/>
        </w:rPr>
        <w:t>autres</w:t>
      </w:r>
      <w:r w:rsidR="003118C0" w:rsidRPr="0083603E">
        <w:rPr>
          <w:lang w:val="fr-FR"/>
        </w:rPr>
        <w:t xml:space="preserve"> processus physiques (i.e., ondes et marées de tempête).</w:t>
      </w:r>
    </w:p>
    <w:p w14:paraId="0617DABD" w14:textId="7117FCEE" w:rsidR="00893042" w:rsidRPr="0083603E" w:rsidRDefault="00893042" w:rsidP="00B85D16">
      <w:pPr>
        <w:rPr>
          <w:lang w:val="fr-FR"/>
        </w:rPr>
      </w:pPr>
      <w:r w:rsidRPr="0083603E">
        <w:rPr>
          <w:lang w:val="fr-FR"/>
        </w:rPr>
        <w:lastRenderedPageBreak/>
        <w:t>Les évaluations du changement du niveau de la mer au niveau mondial suggèrent que la hausse moyenne actuelle est d’environ 1.5mm par an tandis que la hausse de température moyenne en surface au niveau mondial de 0.5</w:t>
      </w:r>
      <w:r w:rsidRPr="0083603E">
        <w:rPr>
          <w:vertAlign w:val="superscript"/>
          <w:lang w:val="fr-FR"/>
        </w:rPr>
        <w:t>0</w:t>
      </w:r>
      <w:r w:rsidRPr="0083603E">
        <w:rPr>
          <w:lang w:val="fr-FR"/>
        </w:rPr>
        <w:t>C est généralement acceptée.</w:t>
      </w:r>
    </w:p>
    <w:p w14:paraId="404F1CAA" w14:textId="2E314CD1" w:rsidR="00893042" w:rsidRPr="0083603E" w:rsidRDefault="00893042" w:rsidP="00B85D16">
      <w:pPr>
        <w:rPr>
          <w:lang w:val="fr-FR"/>
        </w:rPr>
      </w:pPr>
      <w:r w:rsidRPr="0083603E">
        <w:rPr>
          <w:lang w:val="fr-FR"/>
        </w:rPr>
        <w:t xml:space="preserve">Le </w:t>
      </w:r>
      <w:r w:rsidR="00446A4C" w:rsidRPr="0083603E">
        <w:rPr>
          <w:lang w:val="fr-FR"/>
        </w:rPr>
        <w:t>Cinquième</w:t>
      </w:r>
      <w:r w:rsidRPr="0083603E">
        <w:rPr>
          <w:lang w:val="fr-FR"/>
        </w:rPr>
        <w:t xml:space="preserve"> Rapport d’Evaluation IPCC du Panel Intergouvernemental sur le Changement Climatique (IPCC AR5) indique que la fréquence des ondes de tempête ou </w:t>
      </w:r>
      <w:r w:rsidR="004850C1">
        <w:rPr>
          <w:lang w:val="fr-FR"/>
        </w:rPr>
        <w:t xml:space="preserve">des </w:t>
      </w:r>
      <w:r w:rsidRPr="0083603E">
        <w:rPr>
          <w:lang w:val="fr-FR"/>
        </w:rPr>
        <w:t xml:space="preserve">inondations côtières associées aux tempêtes les plus violentes devrait augmenter de plus de 10%, tandis que la fréquence annuelle des cyclones tropicaux et ondes de tempête ou inondations côtières y associées devrait décroitre ou rester </w:t>
      </w:r>
      <w:r w:rsidR="00446A4C" w:rsidRPr="0083603E">
        <w:rPr>
          <w:lang w:val="fr-FR"/>
        </w:rPr>
        <w:t>relativement</w:t>
      </w:r>
      <w:r w:rsidRPr="0083603E">
        <w:rPr>
          <w:lang w:val="fr-FR"/>
        </w:rPr>
        <w:t xml:space="preserve"> la même pour l’Atlantique Nord.</w:t>
      </w:r>
    </w:p>
    <w:p w14:paraId="00998846" w14:textId="555C9C23" w:rsidR="00893042" w:rsidRPr="0083603E" w:rsidRDefault="00893042" w:rsidP="00B85D16">
      <w:pPr>
        <w:rPr>
          <w:lang w:val="fr-FR"/>
        </w:rPr>
      </w:pPr>
      <w:r w:rsidRPr="0083603E">
        <w:rPr>
          <w:lang w:val="fr-FR"/>
        </w:rPr>
        <w:t>Cela suggère qu’il n’y aura aucun changement majeur dans la fréquence des cyclones et des ondes de tempête ou inondations côtières y associées dans la région de l’Atlantique Nord où se trouve Haïti. Le scénario SRES A1B pour la zone d’Haïti étudiée suggère que les hausses du niveau de la mer devraient augmenter d’une petite ampleur de 0.</w:t>
      </w:r>
      <w:r w:rsidR="00E9627B" w:rsidRPr="0083603E">
        <w:rPr>
          <w:lang w:val="fr-FR"/>
        </w:rPr>
        <w:t>35m jusque dans les années 2040 comparées à la ligne de base de 1960-1990.</w:t>
      </w:r>
    </w:p>
    <w:p w14:paraId="5CDED051" w14:textId="680A92FC" w:rsidR="00E9627B" w:rsidRPr="0083603E" w:rsidRDefault="00E9627B" w:rsidP="00B85D16">
      <w:pPr>
        <w:rPr>
          <w:lang w:val="fr-FR"/>
        </w:rPr>
      </w:pPr>
      <w:r w:rsidRPr="0083603E">
        <w:rPr>
          <w:lang w:val="fr-FR"/>
        </w:rPr>
        <w:t xml:space="preserve">Les aires plus plates dans la zone du Projet seront vulnérables aux inondations côtières et aux hausses du niveau de la mer et, comme décrit dans la </w:t>
      </w:r>
      <w:r w:rsidR="00446A4C" w:rsidRPr="0083603E">
        <w:rPr>
          <w:lang w:val="fr-FR"/>
        </w:rPr>
        <w:t>Section</w:t>
      </w:r>
      <w:r w:rsidRPr="0083603E">
        <w:rPr>
          <w:lang w:val="fr-FR"/>
        </w:rPr>
        <w:t xml:space="preserve"> 9.1.3, la conception et la construction doivent assurer que les risques d’inondation sont pleinement pris en compte.</w:t>
      </w:r>
    </w:p>
    <w:p w14:paraId="67E07043" w14:textId="21F66F0B" w:rsidR="00A12FC7" w:rsidRPr="0083603E" w:rsidRDefault="00E9627B" w:rsidP="006613A4">
      <w:pPr>
        <w:pStyle w:val="Heading3"/>
        <w:keepLines/>
        <w:spacing w:before="300" w:line="300" w:lineRule="atLeast"/>
        <w:ind w:left="1440" w:hanging="1440"/>
        <w:contextualSpacing w:val="0"/>
        <w:rPr>
          <w:lang w:val="fr-FR"/>
        </w:rPr>
      </w:pPr>
      <w:r w:rsidRPr="0083603E">
        <w:rPr>
          <w:lang w:val="fr-FR"/>
        </w:rPr>
        <w:t>Sécheresses</w:t>
      </w:r>
    </w:p>
    <w:p w14:paraId="72B1235D" w14:textId="45C77F33" w:rsidR="00E9627B" w:rsidRPr="0083603E" w:rsidRDefault="00E9627B" w:rsidP="00E9627B">
      <w:pPr>
        <w:rPr>
          <w:lang w:val="fr-FR"/>
        </w:rPr>
      </w:pPr>
      <w:r w:rsidRPr="0083603E">
        <w:rPr>
          <w:lang w:val="fr-FR"/>
        </w:rPr>
        <w:t xml:space="preserve">La sécheresse se manifeste sous plusieurs </w:t>
      </w:r>
      <w:r w:rsidR="00446A4C" w:rsidRPr="0083603E">
        <w:rPr>
          <w:lang w:val="fr-FR"/>
        </w:rPr>
        <w:t>formes</w:t>
      </w:r>
      <w:r w:rsidRPr="0083603E">
        <w:rPr>
          <w:lang w:val="fr-FR"/>
        </w:rPr>
        <w:t>. En Haïti, l’aléa de la sécheresse résulte d’une combinaison de régimes irréguliers de précipitations pendant les deux saisons pluvieuses distinctes : Avril-Juin et Octobre-Novembre. Selon la Banque Mondiales, des épisodes El Niño/ENSO ont retardé l’arrivée des saisons pluvieuses et créé des conditions de sécheresse dans le pays.</w:t>
      </w:r>
    </w:p>
    <w:p w14:paraId="2FD5D8D1" w14:textId="1CD3E8F9" w:rsidR="00A12FC7" w:rsidRDefault="004850C1" w:rsidP="00E9627B">
      <w:pPr>
        <w:rPr>
          <w:lang w:val="fr-FR"/>
        </w:rPr>
      </w:pPr>
      <w:r>
        <w:rPr>
          <w:lang w:val="fr-FR"/>
        </w:rPr>
        <w:t xml:space="preserve">La </w:t>
      </w:r>
      <w:r w:rsidR="00E9627B" w:rsidRPr="0083603E">
        <w:rPr>
          <w:lang w:val="fr-FR"/>
        </w:rPr>
        <w:t xml:space="preserve">NATHAT (2012), une évaluation des aléas au niveau national, indique que les agriculteurs </w:t>
      </w:r>
      <w:r w:rsidR="00E306D6" w:rsidRPr="0083603E">
        <w:rPr>
          <w:lang w:val="fr-FR"/>
        </w:rPr>
        <w:t>disent que les saisons sèches durent plus longtemps tandis que les saisons pluvieuses sont plus humides et plus courtes. Les effets cumulés de périodes de sécheresse plus longues sont la perte de cultures et l’augmentation du nombre de familles qui dépendent de l’aide alimentaire pendant la « saison de famine », qui est la période de trois mo</w:t>
      </w:r>
      <w:r>
        <w:rPr>
          <w:lang w:val="fr-FR"/>
        </w:rPr>
        <w:t>i</w:t>
      </w:r>
      <w:r w:rsidR="00E306D6" w:rsidRPr="0083603E">
        <w:rPr>
          <w:lang w:val="fr-FR"/>
        </w:rPr>
        <w:t xml:space="preserve">s entre </w:t>
      </w:r>
      <w:r>
        <w:rPr>
          <w:lang w:val="fr-FR"/>
        </w:rPr>
        <w:t xml:space="preserve">les </w:t>
      </w:r>
      <w:r w:rsidR="00E306D6" w:rsidRPr="0083603E">
        <w:rPr>
          <w:lang w:val="fr-FR"/>
        </w:rPr>
        <w:t>saisons pluvieuses, pendant laquelle il y a peu de récoltes et d’opportunités d’</w:t>
      </w:r>
      <w:r w:rsidR="00446A4C" w:rsidRPr="0083603E">
        <w:rPr>
          <w:lang w:val="fr-FR"/>
        </w:rPr>
        <w:t>emploi</w:t>
      </w:r>
      <w:r w:rsidR="00E306D6" w:rsidRPr="0083603E">
        <w:rPr>
          <w:lang w:val="fr-FR"/>
        </w:rPr>
        <w:t xml:space="preserve">. Une carte montrant les </w:t>
      </w:r>
      <w:r w:rsidR="00446A4C" w:rsidRPr="0083603E">
        <w:rPr>
          <w:lang w:val="fr-FR"/>
        </w:rPr>
        <w:t>niveaux</w:t>
      </w:r>
      <w:r w:rsidR="00E306D6" w:rsidRPr="0083603E">
        <w:rPr>
          <w:lang w:val="fr-FR"/>
        </w:rPr>
        <w:t xml:space="preserve"> de probabilité de sécheresse se trouve dans la</w:t>
      </w:r>
      <w:r w:rsidR="00E9627B" w:rsidRPr="0083603E">
        <w:rPr>
          <w:lang w:val="fr-FR"/>
        </w:rPr>
        <w:t xml:space="preserve"> </w:t>
      </w:r>
      <w:r w:rsidR="006613A4" w:rsidRPr="0083603E">
        <w:rPr>
          <w:lang w:val="fr-FR"/>
        </w:rPr>
        <w:fldChar w:fldCharType="begin"/>
      </w:r>
      <w:r w:rsidR="006613A4" w:rsidRPr="0083603E">
        <w:rPr>
          <w:lang w:val="fr-FR"/>
        </w:rPr>
        <w:instrText xml:space="preserve"> REF _Ref448500086 \h </w:instrText>
      </w:r>
      <w:r w:rsidR="006613A4" w:rsidRPr="0083603E">
        <w:rPr>
          <w:lang w:val="fr-FR"/>
        </w:rPr>
      </w:r>
      <w:r w:rsidR="006613A4" w:rsidRPr="0083603E">
        <w:rPr>
          <w:lang w:val="fr-FR"/>
        </w:rPr>
        <w:fldChar w:fldCharType="separate"/>
      </w:r>
      <w:r w:rsidR="006613A4" w:rsidRPr="0083603E">
        <w:rPr>
          <w:lang w:val="fr-FR"/>
        </w:rPr>
        <w:t xml:space="preserve">Figure </w:t>
      </w:r>
      <w:r w:rsidR="006613A4" w:rsidRPr="0083603E">
        <w:rPr>
          <w:noProof/>
          <w:lang w:val="fr-FR"/>
        </w:rPr>
        <w:t>9</w:t>
      </w:r>
      <w:r w:rsidR="006613A4" w:rsidRPr="0083603E">
        <w:rPr>
          <w:lang w:val="fr-FR"/>
        </w:rPr>
        <w:noBreakHyphen/>
      </w:r>
      <w:r w:rsidR="006613A4" w:rsidRPr="0083603E">
        <w:rPr>
          <w:noProof/>
          <w:lang w:val="fr-FR"/>
        </w:rPr>
        <w:t>5</w:t>
      </w:r>
      <w:r w:rsidR="006613A4" w:rsidRPr="0083603E">
        <w:rPr>
          <w:lang w:val="fr-FR"/>
        </w:rPr>
        <w:fldChar w:fldCharType="end"/>
      </w:r>
      <w:r w:rsidR="00F720EB" w:rsidRPr="0083603E">
        <w:rPr>
          <w:lang w:val="fr-FR"/>
        </w:rPr>
        <w:t xml:space="preserve">. </w:t>
      </w:r>
    </w:p>
    <w:p w14:paraId="089D6124" w14:textId="77777777" w:rsidR="004850C1" w:rsidRDefault="004850C1" w:rsidP="00E9627B">
      <w:pPr>
        <w:rPr>
          <w:lang w:val="fr-FR"/>
        </w:rPr>
      </w:pPr>
    </w:p>
    <w:p w14:paraId="18A45CE6" w14:textId="77777777" w:rsidR="004850C1" w:rsidRDefault="004850C1" w:rsidP="00E9627B">
      <w:pPr>
        <w:rPr>
          <w:lang w:val="fr-FR"/>
        </w:rPr>
      </w:pPr>
    </w:p>
    <w:p w14:paraId="748CAD95" w14:textId="77777777" w:rsidR="004850C1" w:rsidRDefault="004850C1" w:rsidP="00E9627B">
      <w:pPr>
        <w:rPr>
          <w:lang w:val="fr-FR"/>
        </w:rPr>
      </w:pPr>
    </w:p>
    <w:p w14:paraId="53EC18A6" w14:textId="77777777" w:rsidR="004850C1" w:rsidRDefault="004850C1" w:rsidP="00E9627B">
      <w:pPr>
        <w:rPr>
          <w:lang w:val="fr-FR"/>
        </w:rPr>
      </w:pPr>
    </w:p>
    <w:p w14:paraId="237A8B52" w14:textId="77777777" w:rsidR="004850C1" w:rsidRDefault="004850C1" w:rsidP="00E9627B">
      <w:pPr>
        <w:rPr>
          <w:lang w:val="fr-FR"/>
        </w:rPr>
      </w:pPr>
    </w:p>
    <w:p w14:paraId="2F3F9BA9" w14:textId="77777777" w:rsidR="004850C1" w:rsidRPr="0083603E" w:rsidRDefault="004850C1" w:rsidP="00E9627B">
      <w:pPr>
        <w:rPr>
          <w:lang w:val="fr-FR"/>
        </w:rPr>
      </w:pPr>
    </w:p>
    <w:p w14:paraId="1E255256" w14:textId="4BE7D371" w:rsidR="00A12FC7" w:rsidRPr="0083603E" w:rsidRDefault="006613A4" w:rsidP="006613A4">
      <w:pPr>
        <w:pStyle w:val="Caption"/>
        <w:rPr>
          <w:lang w:val="fr-FR"/>
        </w:rPr>
      </w:pPr>
      <w:bookmarkStart w:id="406" w:name="_Ref448500086"/>
      <w:bookmarkStart w:id="407" w:name="_Toc394400993"/>
      <w:bookmarkStart w:id="408" w:name="_Toc399753195"/>
      <w:bookmarkStart w:id="409" w:name="_Ref448500081"/>
      <w:r w:rsidRPr="0083603E">
        <w:rPr>
          <w:lang w:val="fr-FR"/>
        </w:rPr>
        <w:lastRenderedPageBreak/>
        <w:t xml:space="preserve">Figure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Pr="0083603E">
        <w:rPr>
          <w:noProof/>
          <w:lang w:val="fr-FR"/>
        </w:rPr>
        <w:t>9</w:t>
      </w:r>
      <w:r w:rsidR="008B3891" w:rsidRPr="0083603E">
        <w:rPr>
          <w:noProof/>
          <w:lang w:val="fr-FR"/>
        </w:rPr>
        <w:fldChar w:fldCharType="end"/>
      </w:r>
      <w:r w:rsidRPr="0083603E">
        <w:rPr>
          <w:lang w:val="fr-FR"/>
        </w:rPr>
        <w:noBreakHyphen/>
      </w:r>
      <w:r w:rsidR="008B3891" w:rsidRPr="0083603E">
        <w:rPr>
          <w:lang w:val="fr-FR"/>
        </w:rPr>
        <w:fldChar w:fldCharType="begin"/>
      </w:r>
      <w:r w:rsidR="008B3891" w:rsidRPr="0083603E">
        <w:rPr>
          <w:lang w:val="fr-FR"/>
        </w:rPr>
        <w:instrText xml:space="preserve"> SEQ Figure \* ARABIC \s 1 </w:instrText>
      </w:r>
      <w:r w:rsidR="008B3891" w:rsidRPr="0083603E">
        <w:rPr>
          <w:lang w:val="fr-FR"/>
        </w:rPr>
        <w:fldChar w:fldCharType="separate"/>
      </w:r>
      <w:r w:rsidRPr="0083603E">
        <w:rPr>
          <w:noProof/>
          <w:lang w:val="fr-FR"/>
        </w:rPr>
        <w:t>5</w:t>
      </w:r>
      <w:r w:rsidR="008B3891" w:rsidRPr="0083603E">
        <w:rPr>
          <w:noProof/>
          <w:lang w:val="fr-FR"/>
        </w:rPr>
        <w:fldChar w:fldCharType="end"/>
      </w:r>
      <w:bookmarkEnd w:id="406"/>
      <w:r w:rsidRPr="0083603E">
        <w:rPr>
          <w:lang w:val="fr-FR"/>
        </w:rPr>
        <w:tab/>
      </w:r>
      <w:r w:rsidR="00E21CCD" w:rsidRPr="0083603E">
        <w:rPr>
          <w:lang w:val="fr-FR"/>
        </w:rPr>
        <w:t>Aires les plus exposées à la sécheresse sur l’île d’Haï</w:t>
      </w:r>
      <w:r w:rsidR="00A12FC7" w:rsidRPr="0083603E">
        <w:rPr>
          <w:lang w:val="fr-FR"/>
        </w:rPr>
        <w:t>ti</w:t>
      </w:r>
      <w:bookmarkEnd w:id="407"/>
      <w:bookmarkEnd w:id="408"/>
      <w:bookmarkEnd w:id="409"/>
    </w:p>
    <w:p w14:paraId="18D46D29" w14:textId="77777777" w:rsidR="00A12FC7" w:rsidRPr="0083603E" w:rsidRDefault="00A12FC7" w:rsidP="00F720EB">
      <w:pPr>
        <w:tabs>
          <w:tab w:val="left" w:pos="1440"/>
        </w:tabs>
        <w:rPr>
          <w:lang w:val="fr-FR"/>
        </w:rPr>
      </w:pPr>
      <w:r w:rsidRPr="0083603E">
        <w:rPr>
          <w:noProof/>
        </w:rPr>
        <w:drawing>
          <wp:inline distT="0" distB="0" distL="0" distR="0" wp14:anchorId="386001D1" wp14:editId="563293DA">
            <wp:extent cx="5429250" cy="3117364"/>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425673" cy="3115310"/>
                    </a:xfrm>
                    <a:prstGeom prst="rect">
                      <a:avLst/>
                    </a:prstGeom>
                    <a:noFill/>
                  </pic:spPr>
                </pic:pic>
              </a:graphicData>
            </a:graphic>
          </wp:inline>
        </w:drawing>
      </w:r>
    </w:p>
    <w:p w14:paraId="286C6F0D" w14:textId="77777777" w:rsidR="00A12FC7" w:rsidRPr="0083603E" w:rsidRDefault="00A12FC7" w:rsidP="00F720EB">
      <w:pPr>
        <w:rPr>
          <w:i/>
          <w:sz w:val="18"/>
          <w:szCs w:val="18"/>
          <w:lang w:val="fr-FR"/>
        </w:rPr>
      </w:pPr>
      <w:r w:rsidRPr="0083603E">
        <w:rPr>
          <w:i/>
          <w:sz w:val="18"/>
          <w:szCs w:val="18"/>
          <w:lang w:val="fr-FR"/>
        </w:rPr>
        <w:t>Source: NATHAT, 2012</w:t>
      </w:r>
    </w:p>
    <w:p w14:paraId="5D730DE3" w14:textId="77777777" w:rsidR="004850C1" w:rsidRDefault="004850C1" w:rsidP="004850C1">
      <w:pPr>
        <w:spacing w:before="0" w:after="200" w:line="276" w:lineRule="auto"/>
        <w:ind w:left="0"/>
        <w:rPr>
          <w:noProof/>
          <w:lang w:val="fr-FR"/>
        </w:rPr>
      </w:pPr>
    </w:p>
    <w:p w14:paraId="33A72903" w14:textId="5566A274" w:rsidR="00D96E09" w:rsidRPr="0083603E" w:rsidRDefault="00E21CCD" w:rsidP="004850C1">
      <w:pPr>
        <w:spacing w:before="0" w:after="200" w:line="276" w:lineRule="auto"/>
        <w:rPr>
          <w:noProof/>
          <w:lang w:val="fr-FR"/>
        </w:rPr>
      </w:pPr>
      <w:r w:rsidRPr="0083603E">
        <w:rPr>
          <w:lang w:val="fr-FR"/>
        </w:rPr>
        <w:t>La sécheresse ne devrait pas trop affecter les phases de construction et d’exploitation du Projet, bien qu’elle puisse affecter la demande globale d’eau provenant du système hydrique</w:t>
      </w:r>
      <w:r w:rsidR="00F8614A" w:rsidRPr="0083603E">
        <w:rPr>
          <w:lang w:val="fr-FR"/>
        </w:rPr>
        <w:t>. Le changement climatique lui non plus ne devrait pas avoir d’impact sur la phase de construction du projet ; mais, avec le temps, il pourrait affecter l’exploitation avec l’exposition du système hydrique à des désastres naturels plus violents ou plus fréquents.</w:t>
      </w:r>
    </w:p>
    <w:p w14:paraId="2EDD2378" w14:textId="49B34F49" w:rsidR="00D96E09" w:rsidRPr="0083603E" w:rsidRDefault="00FC11A6" w:rsidP="00F13886">
      <w:pPr>
        <w:pStyle w:val="Heading2"/>
        <w:rPr>
          <w:lang w:val="fr-FR"/>
        </w:rPr>
      </w:pPr>
      <w:r w:rsidRPr="0083603E">
        <w:rPr>
          <w:lang w:val="fr-FR"/>
        </w:rPr>
        <w:t>evaluation dES RISQUES DE DESASTRES NATURELS</w:t>
      </w:r>
    </w:p>
    <w:p w14:paraId="74A68217" w14:textId="3C0302F5" w:rsidR="00D96E09" w:rsidRPr="0083603E" w:rsidRDefault="000A13D8" w:rsidP="00F35D09">
      <w:pPr>
        <w:rPr>
          <w:lang w:val="fr-FR"/>
        </w:rPr>
      </w:pPr>
      <w:r w:rsidRPr="0083603E">
        <w:rPr>
          <w:lang w:val="fr-FR"/>
        </w:rPr>
        <w:t xml:space="preserve">Les </w:t>
      </w:r>
      <w:r w:rsidR="00446A4C" w:rsidRPr="0083603E">
        <w:rPr>
          <w:lang w:val="fr-FR"/>
        </w:rPr>
        <w:t>déterminants</w:t>
      </w:r>
      <w:r w:rsidRPr="0083603E">
        <w:rPr>
          <w:lang w:val="fr-FR"/>
        </w:rPr>
        <w:t xml:space="preserve"> des risques pour le projet, les gens et l’environnement sont</w:t>
      </w:r>
      <w:r w:rsidR="0019485A" w:rsidRPr="0083603E">
        <w:rPr>
          <w:lang w:val="fr-FR"/>
        </w:rPr>
        <w:t>:</w:t>
      </w:r>
      <w:r w:rsidR="00D96E09" w:rsidRPr="0083603E">
        <w:rPr>
          <w:lang w:val="fr-FR"/>
        </w:rPr>
        <w:t xml:space="preserve"> </w:t>
      </w:r>
    </w:p>
    <w:p w14:paraId="1119C354" w14:textId="4FE2089C" w:rsidR="00432C1D" w:rsidRPr="0083603E" w:rsidRDefault="00F5760D" w:rsidP="006A4DF4">
      <w:pPr>
        <w:pStyle w:val="ERMBulletStyle"/>
        <w:rPr>
          <w:lang w:val="fr-FR"/>
        </w:rPr>
      </w:pPr>
      <w:r>
        <w:rPr>
          <w:lang w:val="fr-FR"/>
        </w:rPr>
        <w:t>L’e</w:t>
      </w:r>
      <w:r w:rsidR="00446A4C" w:rsidRPr="0083603E">
        <w:rPr>
          <w:lang w:val="fr-FR"/>
        </w:rPr>
        <w:t>xposition</w:t>
      </w:r>
      <w:r w:rsidR="00D96E09" w:rsidRPr="0083603E">
        <w:rPr>
          <w:lang w:val="fr-FR"/>
        </w:rPr>
        <w:t xml:space="preserve"> (</w:t>
      </w:r>
      <w:r w:rsidR="000A13D8" w:rsidRPr="0083603E">
        <w:rPr>
          <w:lang w:val="fr-FR"/>
        </w:rPr>
        <w:t>probabilité</w:t>
      </w:r>
      <w:r w:rsidR="006A4DF4" w:rsidRPr="0083603E">
        <w:rPr>
          <w:lang w:val="fr-FR"/>
        </w:rPr>
        <w:t xml:space="preserve"> et intensité des désastres naturels, et nombre de personnes exposées ou menacées par ces désastres ; et</w:t>
      </w:r>
    </w:p>
    <w:p w14:paraId="2908C40D" w14:textId="02083525" w:rsidR="006A4DF4" w:rsidRPr="0083603E" w:rsidRDefault="00F5760D" w:rsidP="006A4DF4">
      <w:pPr>
        <w:pStyle w:val="ERMBulletStyle"/>
        <w:rPr>
          <w:lang w:val="fr-FR"/>
        </w:rPr>
      </w:pPr>
      <w:r>
        <w:rPr>
          <w:lang w:val="fr-FR"/>
        </w:rPr>
        <w:t>La v</w:t>
      </w:r>
      <w:r w:rsidR="006A4DF4" w:rsidRPr="0083603E">
        <w:rPr>
          <w:lang w:val="fr-FR"/>
        </w:rPr>
        <w:t xml:space="preserve">ulnérabilité (qui tient compte de la susceptibilité, des capacités d’y faire face, et </w:t>
      </w:r>
      <w:r>
        <w:rPr>
          <w:lang w:val="fr-FR"/>
        </w:rPr>
        <w:t xml:space="preserve">de la </w:t>
      </w:r>
      <w:r w:rsidR="006A4DF4" w:rsidRPr="0083603E">
        <w:rPr>
          <w:lang w:val="fr-FR"/>
        </w:rPr>
        <w:t>capacité d’adaptation).</w:t>
      </w:r>
    </w:p>
    <w:p w14:paraId="24BDB48F" w14:textId="77777777" w:rsidR="006A4DF4" w:rsidRPr="0083603E" w:rsidRDefault="006A4DF4" w:rsidP="006A4DF4">
      <w:pPr>
        <w:pStyle w:val="ERMBulletStyle"/>
        <w:numPr>
          <w:ilvl w:val="0"/>
          <w:numId w:val="0"/>
        </w:numPr>
        <w:ind w:left="1800"/>
        <w:rPr>
          <w:lang w:val="fr-FR"/>
        </w:rPr>
      </w:pPr>
    </w:p>
    <w:p w14:paraId="1CC49AEF" w14:textId="4956A04E" w:rsidR="006A4DF4" w:rsidRPr="0083603E" w:rsidRDefault="006A4DF4" w:rsidP="006A4DF4">
      <w:pPr>
        <w:pStyle w:val="ERMBulletStyle"/>
        <w:numPr>
          <w:ilvl w:val="0"/>
          <w:numId w:val="0"/>
        </w:numPr>
        <w:ind w:left="1440"/>
        <w:rPr>
          <w:lang w:val="fr-FR"/>
        </w:rPr>
      </w:pPr>
      <w:r w:rsidRPr="0083603E">
        <w:rPr>
          <w:lang w:val="fr-FR"/>
        </w:rPr>
        <w:t>Selon l’Indice des Risques de la Banque Mondiale (UN, 2014), Haïti est classée dans la catégorie globale des risques les plus élevés, et est classée 2</w:t>
      </w:r>
      <w:r w:rsidRPr="0083603E">
        <w:rPr>
          <w:vertAlign w:val="superscript"/>
          <w:lang w:val="fr-FR"/>
        </w:rPr>
        <w:t>ème</w:t>
      </w:r>
      <w:r w:rsidRPr="0083603E">
        <w:rPr>
          <w:lang w:val="fr-FR"/>
        </w:rPr>
        <w:t xml:space="preserve"> parmi les 74 pays du monde en termes de vulnérabilité. Haïti est spécialement vulnérable aux aléas naturels, pour différentes raisons :</w:t>
      </w:r>
    </w:p>
    <w:p w14:paraId="1B50B63E" w14:textId="77777777" w:rsidR="006A4DF4" w:rsidRPr="0083603E" w:rsidRDefault="006A4DF4" w:rsidP="006A4DF4">
      <w:pPr>
        <w:pStyle w:val="ERMBulletStyle"/>
        <w:numPr>
          <w:ilvl w:val="0"/>
          <w:numId w:val="0"/>
        </w:numPr>
        <w:ind w:left="1440"/>
        <w:rPr>
          <w:lang w:val="fr-FR"/>
        </w:rPr>
      </w:pPr>
    </w:p>
    <w:p w14:paraId="026C1D34" w14:textId="04BFD7C6" w:rsidR="006A4DF4" w:rsidRPr="0083603E" w:rsidRDefault="006A4DF4" w:rsidP="006A4DF4">
      <w:pPr>
        <w:pStyle w:val="ERMBulletStyle"/>
        <w:numPr>
          <w:ilvl w:val="0"/>
          <w:numId w:val="44"/>
        </w:numPr>
        <w:rPr>
          <w:lang w:val="fr-FR"/>
        </w:rPr>
      </w:pPr>
      <w:r w:rsidRPr="0083603E">
        <w:rPr>
          <w:lang w:val="fr-FR"/>
        </w:rPr>
        <w:t>Concentration de gens dans des zones exposées aux aléas ;</w:t>
      </w:r>
    </w:p>
    <w:p w14:paraId="4EC571CA" w14:textId="0FEB75A8" w:rsidR="006A4DF4" w:rsidRPr="0083603E" w:rsidRDefault="006A4DF4" w:rsidP="006A4DF4">
      <w:pPr>
        <w:pStyle w:val="ERMBulletStyle"/>
        <w:numPr>
          <w:ilvl w:val="0"/>
          <w:numId w:val="44"/>
        </w:numPr>
        <w:rPr>
          <w:lang w:val="fr-FR"/>
        </w:rPr>
      </w:pPr>
      <w:r w:rsidRPr="0083603E">
        <w:rPr>
          <w:lang w:val="fr-FR"/>
        </w:rPr>
        <w:t xml:space="preserve">Faible capacité institutionnelle de se préparer et </w:t>
      </w:r>
      <w:r w:rsidR="00F5760D">
        <w:rPr>
          <w:lang w:val="fr-FR"/>
        </w:rPr>
        <w:t xml:space="preserve">de </w:t>
      </w:r>
      <w:r w:rsidRPr="0083603E">
        <w:rPr>
          <w:lang w:val="fr-FR"/>
        </w:rPr>
        <w:t xml:space="preserve">faire face aux désastres naturels ; et </w:t>
      </w:r>
    </w:p>
    <w:p w14:paraId="56E42A64" w14:textId="3BA503C5" w:rsidR="006A4DF4" w:rsidRPr="0083603E" w:rsidRDefault="006A4DF4" w:rsidP="006A4DF4">
      <w:pPr>
        <w:pStyle w:val="ERMBulletStyle"/>
        <w:numPr>
          <w:ilvl w:val="0"/>
          <w:numId w:val="44"/>
        </w:numPr>
        <w:rPr>
          <w:lang w:val="fr-FR"/>
        </w:rPr>
      </w:pPr>
      <w:r w:rsidRPr="0083603E">
        <w:rPr>
          <w:lang w:val="fr-FR"/>
        </w:rPr>
        <w:t xml:space="preserve">Niveaux élevés de pauvreté limitant la </w:t>
      </w:r>
      <w:r w:rsidR="00446A4C" w:rsidRPr="0083603E">
        <w:rPr>
          <w:lang w:val="fr-FR"/>
        </w:rPr>
        <w:t>capacité</w:t>
      </w:r>
      <w:r w:rsidRPr="0083603E">
        <w:rPr>
          <w:lang w:val="fr-FR"/>
        </w:rPr>
        <w:t xml:space="preserve"> de la population de faire face aux désastres naturels.</w:t>
      </w:r>
    </w:p>
    <w:p w14:paraId="099488A6" w14:textId="77777777" w:rsidR="006A4DF4" w:rsidRPr="0083603E" w:rsidRDefault="006A4DF4" w:rsidP="006A4DF4">
      <w:pPr>
        <w:pStyle w:val="ERMBulletStyle"/>
        <w:numPr>
          <w:ilvl w:val="0"/>
          <w:numId w:val="0"/>
        </w:numPr>
        <w:ind w:left="1440"/>
        <w:rPr>
          <w:lang w:val="fr-FR"/>
        </w:rPr>
      </w:pPr>
    </w:p>
    <w:p w14:paraId="224B0AFE" w14:textId="0EF04564" w:rsidR="006A4DF4" w:rsidRPr="0083603E" w:rsidRDefault="006A4DF4" w:rsidP="006A4DF4">
      <w:pPr>
        <w:pStyle w:val="ERMBulletStyle"/>
        <w:numPr>
          <w:ilvl w:val="0"/>
          <w:numId w:val="0"/>
        </w:numPr>
        <w:ind w:left="1440"/>
        <w:rPr>
          <w:lang w:val="fr-FR"/>
        </w:rPr>
      </w:pPr>
      <w:r w:rsidRPr="0083603E">
        <w:rPr>
          <w:lang w:val="fr-FR"/>
        </w:rPr>
        <w:lastRenderedPageBreak/>
        <w:t>Le Projet lui-même est vulnérables aux désastres naturels qui pourraient affecter ses phases de construction et d’exploitation. Par exemple :</w:t>
      </w:r>
    </w:p>
    <w:p w14:paraId="32A2B9B0" w14:textId="77777777" w:rsidR="006A4DF4" w:rsidRPr="0083603E" w:rsidRDefault="006A4DF4" w:rsidP="006A4DF4">
      <w:pPr>
        <w:pStyle w:val="ERMBulletStyle"/>
        <w:numPr>
          <w:ilvl w:val="0"/>
          <w:numId w:val="0"/>
        </w:numPr>
        <w:ind w:left="1440"/>
        <w:rPr>
          <w:lang w:val="fr-FR"/>
        </w:rPr>
      </w:pPr>
    </w:p>
    <w:p w14:paraId="27BA5CCC" w14:textId="623D7D6E" w:rsidR="006A4DF4" w:rsidRPr="0083603E" w:rsidRDefault="006A4DF4" w:rsidP="006A4DF4">
      <w:pPr>
        <w:pStyle w:val="ERMBulletStyle"/>
        <w:numPr>
          <w:ilvl w:val="0"/>
          <w:numId w:val="45"/>
        </w:numPr>
        <w:rPr>
          <w:lang w:val="fr-FR"/>
        </w:rPr>
      </w:pPr>
      <w:r w:rsidRPr="0083603E">
        <w:rPr>
          <w:lang w:val="fr-FR"/>
        </w:rPr>
        <w:t xml:space="preserve">Phase de </w:t>
      </w:r>
      <w:r w:rsidR="00446A4C" w:rsidRPr="0083603E">
        <w:rPr>
          <w:lang w:val="fr-FR"/>
        </w:rPr>
        <w:t>construction</w:t>
      </w:r>
      <w:r w:rsidRPr="0083603E">
        <w:rPr>
          <w:lang w:val="fr-FR"/>
        </w:rPr>
        <w:t xml:space="preserve"> – cyclones, tempêtes tropicales, et séismes pourraient avoir un grave impact sur la construction et résulter en dommages aux installations du Projet (i.e., dommages aux tuyaux et équipements de construction) et aggraver les impacts sur l’environnement (i.e., risque accru d’érosion, de sédimentation et d’éboulements </w:t>
      </w:r>
      <w:r w:rsidR="006B5EF0" w:rsidRPr="0083603E">
        <w:rPr>
          <w:lang w:val="fr-FR"/>
        </w:rPr>
        <w:t>suite aux activités de construction) ; et</w:t>
      </w:r>
    </w:p>
    <w:p w14:paraId="5E86586E" w14:textId="5097E3EA" w:rsidR="006B5EF0" w:rsidRPr="0083603E" w:rsidRDefault="006B5EF0" w:rsidP="006A4DF4">
      <w:pPr>
        <w:pStyle w:val="ERMBulletStyle"/>
        <w:numPr>
          <w:ilvl w:val="0"/>
          <w:numId w:val="45"/>
        </w:numPr>
        <w:rPr>
          <w:lang w:val="fr-FR"/>
        </w:rPr>
      </w:pPr>
      <w:r w:rsidRPr="0083603E">
        <w:rPr>
          <w:lang w:val="fr-FR"/>
        </w:rPr>
        <w:t xml:space="preserve">Phase d’exploitation – des désastres naturels peuvent endommager la canalisation d’eau via des mouvements du sol (i.e., secousses </w:t>
      </w:r>
      <w:r w:rsidR="00446A4C" w:rsidRPr="0083603E">
        <w:rPr>
          <w:lang w:val="fr-FR"/>
        </w:rPr>
        <w:t>sismiques</w:t>
      </w:r>
      <w:r w:rsidRPr="0083603E">
        <w:rPr>
          <w:lang w:val="fr-FR"/>
        </w:rPr>
        <w:t xml:space="preserve">, </w:t>
      </w:r>
      <w:r w:rsidR="001927FC">
        <w:rPr>
          <w:lang w:val="fr-FR"/>
        </w:rPr>
        <w:t>liquéfaction) et exposer</w:t>
      </w:r>
      <w:r w:rsidRPr="0083603E">
        <w:rPr>
          <w:lang w:val="fr-FR"/>
        </w:rPr>
        <w:t xml:space="preserve"> la </w:t>
      </w:r>
      <w:r w:rsidR="00446A4C" w:rsidRPr="0083603E">
        <w:rPr>
          <w:lang w:val="fr-FR"/>
        </w:rPr>
        <w:t>canalisation</w:t>
      </w:r>
      <w:r w:rsidRPr="0083603E">
        <w:rPr>
          <w:lang w:val="fr-FR"/>
        </w:rPr>
        <w:t xml:space="preserve"> (résultant de l’érosion et de glissements de terrain), </w:t>
      </w:r>
      <w:r w:rsidR="00446A4C" w:rsidRPr="0083603E">
        <w:rPr>
          <w:lang w:val="fr-FR"/>
        </w:rPr>
        <w:t>entre</w:t>
      </w:r>
      <w:r w:rsidRPr="0083603E">
        <w:rPr>
          <w:lang w:val="fr-FR"/>
        </w:rPr>
        <w:t xml:space="preserve"> </w:t>
      </w:r>
      <w:r w:rsidR="00446A4C" w:rsidRPr="0083603E">
        <w:rPr>
          <w:lang w:val="fr-FR"/>
        </w:rPr>
        <w:t>autres</w:t>
      </w:r>
      <w:r w:rsidRPr="0083603E">
        <w:rPr>
          <w:lang w:val="fr-FR"/>
        </w:rPr>
        <w:t xml:space="preserve"> facteurs.</w:t>
      </w:r>
    </w:p>
    <w:p w14:paraId="4030E776" w14:textId="77777777" w:rsidR="006B5EF0" w:rsidRPr="0083603E" w:rsidRDefault="006B5EF0" w:rsidP="006B5EF0">
      <w:pPr>
        <w:pStyle w:val="ERMBulletStyle"/>
        <w:numPr>
          <w:ilvl w:val="0"/>
          <w:numId w:val="0"/>
        </w:numPr>
        <w:ind w:left="1440"/>
        <w:rPr>
          <w:lang w:val="fr-FR"/>
        </w:rPr>
      </w:pPr>
    </w:p>
    <w:p w14:paraId="2F2C7B0D" w14:textId="1BEB2720" w:rsidR="006B5EF0" w:rsidRPr="0083603E" w:rsidRDefault="006B5EF0" w:rsidP="006B5EF0">
      <w:pPr>
        <w:pStyle w:val="ERMBulletStyle"/>
        <w:numPr>
          <w:ilvl w:val="0"/>
          <w:numId w:val="0"/>
        </w:numPr>
        <w:ind w:left="1440"/>
        <w:rPr>
          <w:lang w:val="fr-FR"/>
        </w:rPr>
      </w:pPr>
      <w:r w:rsidRPr="0083603E">
        <w:rPr>
          <w:lang w:val="fr-FR"/>
        </w:rPr>
        <w:t>Les dommages au système de canalisation exacerberaient d’autres impacts de désastres naturels en laissant la population servie par le système soit sans eau (impact sur la quantité) et/ou soit sans eau potable (impact sur la qualité résultant de la potentielle contamination de l’eau via des fi</w:t>
      </w:r>
      <w:r w:rsidR="001927FC">
        <w:rPr>
          <w:lang w:val="fr-FR"/>
        </w:rPr>
        <w:t>ssures ou ruptures des canalisations</w:t>
      </w:r>
      <w:r w:rsidRPr="0083603E">
        <w:rPr>
          <w:lang w:val="fr-FR"/>
        </w:rPr>
        <w:t xml:space="preserve"> d’eau).</w:t>
      </w:r>
    </w:p>
    <w:p w14:paraId="258E76C2" w14:textId="086BBDC2" w:rsidR="00D96E09" w:rsidRPr="0083603E" w:rsidRDefault="006B5EF0" w:rsidP="00F13886">
      <w:pPr>
        <w:pStyle w:val="Heading2"/>
        <w:rPr>
          <w:lang w:val="fr-FR"/>
        </w:rPr>
      </w:pPr>
      <w:bookmarkStart w:id="410" w:name="_Toc447709685"/>
      <w:bookmarkStart w:id="411" w:name="_Toc448828169"/>
      <w:r w:rsidRPr="0083603E">
        <w:rPr>
          <w:lang w:val="fr-FR"/>
        </w:rPr>
        <w:t>Me</w:t>
      </w:r>
      <w:r w:rsidR="00D96E09" w:rsidRPr="0083603E">
        <w:rPr>
          <w:lang w:val="fr-FR"/>
        </w:rPr>
        <w:t>sures</w:t>
      </w:r>
      <w:bookmarkEnd w:id="410"/>
      <w:bookmarkEnd w:id="411"/>
      <w:r w:rsidRPr="0083603E">
        <w:rPr>
          <w:lang w:val="fr-FR"/>
        </w:rPr>
        <w:t xml:space="preserve"> de gestion</w:t>
      </w:r>
    </w:p>
    <w:p w14:paraId="63DEAB3C" w14:textId="3C3D4876" w:rsidR="00D96E09" w:rsidRPr="0083603E" w:rsidRDefault="006B5EF0" w:rsidP="006B5EF0">
      <w:pPr>
        <w:rPr>
          <w:lang w:val="fr-FR"/>
        </w:rPr>
      </w:pPr>
      <w:r w:rsidRPr="0083603E">
        <w:rPr>
          <w:lang w:val="fr-FR"/>
        </w:rPr>
        <w:t xml:space="preserve">Cette </w:t>
      </w:r>
      <w:r w:rsidR="00D96E09" w:rsidRPr="0083603E">
        <w:rPr>
          <w:lang w:val="fr-FR"/>
        </w:rPr>
        <w:t>section</w:t>
      </w:r>
      <w:r w:rsidRPr="0083603E">
        <w:rPr>
          <w:lang w:val="fr-FR"/>
        </w:rPr>
        <w:t xml:space="preserve"> présente des mesures qui pourraient être </w:t>
      </w:r>
      <w:r w:rsidR="00446A4C" w:rsidRPr="0083603E">
        <w:rPr>
          <w:lang w:val="fr-FR"/>
        </w:rPr>
        <w:t>adoptées</w:t>
      </w:r>
      <w:r w:rsidRPr="0083603E">
        <w:rPr>
          <w:lang w:val="fr-FR"/>
        </w:rPr>
        <w:t xml:space="preserve"> pour réduire le niveau d’exposition du Projet aux désastres naturels et améliorer la résistance du système hydrique. Le plan conceptuel du projet et son plan de gestion n’étant pas finalisés, nous nous attendons à l’incorporation de ces mesures à la version finale des plans conceptuels, de construction et de gestion du Projet. Cette s</w:t>
      </w:r>
      <w:r w:rsidR="001927FC">
        <w:rPr>
          <w:lang w:val="fr-FR"/>
        </w:rPr>
        <w:t>ection ne remplace pas les véritables</w:t>
      </w:r>
      <w:r w:rsidRPr="0083603E">
        <w:rPr>
          <w:lang w:val="fr-FR"/>
        </w:rPr>
        <w:t xml:space="preserve"> </w:t>
      </w:r>
      <w:r w:rsidR="00CD6FF2" w:rsidRPr="0083603E">
        <w:rPr>
          <w:lang w:val="fr-FR"/>
        </w:rPr>
        <w:t xml:space="preserve">plans de </w:t>
      </w:r>
      <w:r w:rsidR="00446A4C" w:rsidRPr="0083603E">
        <w:rPr>
          <w:lang w:val="fr-FR"/>
        </w:rPr>
        <w:t>conception</w:t>
      </w:r>
      <w:r w:rsidR="00CD6FF2" w:rsidRPr="0083603E">
        <w:rPr>
          <w:lang w:val="fr-FR"/>
        </w:rPr>
        <w:t>, de gestion de la construction et de gestion de l’exploitation, mais servent plutôt de guide pour ces éléments du projet.</w:t>
      </w:r>
    </w:p>
    <w:p w14:paraId="4783D3F2" w14:textId="7CA45A3F" w:rsidR="00CD6FF2" w:rsidRPr="0083603E" w:rsidRDefault="00CD6FF2" w:rsidP="006B5EF0">
      <w:pPr>
        <w:rPr>
          <w:lang w:val="fr-FR"/>
        </w:rPr>
      </w:pPr>
      <w:r w:rsidRPr="0083603E">
        <w:rPr>
          <w:lang w:val="fr-FR"/>
        </w:rPr>
        <w:t xml:space="preserve">Il faut prêter une grande </w:t>
      </w:r>
      <w:r w:rsidR="00446A4C" w:rsidRPr="0083603E">
        <w:rPr>
          <w:lang w:val="fr-FR"/>
        </w:rPr>
        <w:t>attention</w:t>
      </w:r>
      <w:r w:rsidRPr="0083603E">
        <w:rPr>
          <w:lang w:val="fr-FR"/>
        </w:rPr>
        <w:t xml:space="preserve"> à la conception de la canalisation pour assurer que le Projet </w:t>
      </w:r>
      <w:r w:rsidR="00C56480" w:rsidRPr="0083603E">
        <w:rPr>
          <w:lang w:val="fr-FR"/>
        </w:rPr>
        <w:t xml:space="preserve">est résistant à ces désastres </w:t>
      </w:r>
      <w:r w:rsidR="00446A4C" w:rsidRPr="0083603E">
        <w:rPr>
          <w:lang w:val="fr-FR"/>
        </w:rPr>
        <w:t>naturels</w:t>
      </w:r>
      <w:r w:rsidR="00C56480" w:rsidRPr="0083603E">
        <w:rPr>
          <w:lang w:val="fr-FR"/>
        </w:rPr>
        <w:t>. Certaines mesures potentielles de prévention ou de mitigation des risques associés aux désastres naturels sont présentées ci-dessus, et dans le Tableau 9.3.</w:t>
      </w:r>
    </w:p>
    <w:p w14:paraId="2E1D68C8" w14:textId="7056D325" w:rsidR="00C56480" w:rsidRPr="0083603E" w:rsidRDefault="00C56480" w:rsidP="00C56480">
      <w:pPr>
        <w:pStyle w:val="ListParagraph"/>
        <w:numPr>
          <w:ilvl w:val="0"/>
          <w:numId w:val="46"/>
        </w:numPr>
        <w:rPr>
          <w:lang w:val="fr-FR"/>
        </w:rPr>
      </w:pPr>
      <w:r w:rsidRPr="0083603E">
        <w:rPr>
          <w:lang w:val="fr-FR"/>
        </w:rPr>
        <w:t xml:space="preserve">Conception et </w:t>
      </w:r>
      <w:r w:rsidR="001927FC">
        <w:rPr>
          <w:lang w:val="fr-FR"/>
        </w:rPr>
        <w:t>construction de la canalisation :</w:t>
      </w:r>
    </w:p>
    <w:p w14:paraId="320F4728" w14:textId="1611B009" w:rsidR="00C56480" w:rsidRPr="0083603E" w:rsidRDefault="00C56480" w:rsidP="00C56480">
      <w:pPr>
        <w:pStyle w:val="ListParagraph"/>
        <w:numPr>
          <w:ilvl w:val="1"/>
          <w:numId w:val="46"/>
        </w:numPr>
        <w:rPr>
          <w:lang w:val="fr-FR"/>
        </w:rPr>
      </w:pPr>
      <w:r w:rsidRPr="0083603E">
        <w:rPr>
          <w:lang w:val="fr-FR"/>
        </w:rPr>
        <w:t>Eviter, dans la mesure du possible</w:t>
      </w:r>
      <w:r w:rsidR="001927FC">
        <w:rPr>
          <w:lang w:val="fr-FR"/>
        </w:rPr>
        <w:t>,</w:t>
      </w:r>
      <w:r w:rsidRPr="0083603E">
        <w:rPr>
          <w:lang w:val="fr-FR"/>
        </w:rPr>
        <w:t xml:space="preserve"> les zones à haut risque (i.e., pentes abruptes exposées à l’</w:t>
      </w:r>
      <w:r w:rsidR="00446A4C" w:rsidRPr="0083603E">
        <w:rPr>
          <w:lang w:val="fr-FR"/>
        </w:rPr>
        <w:t>érosion</w:t>
      </w:r>
      <w:r w:rsidRPr="0083603E">
        <w:rPr>
          <w:lang w:val="fr-FR"/>
        </w:rPr>
        <w:t xml:space="preserve"> ou aux glissements, sols exposés à la liquéfaction) ;</w:t>
      </w:r>
    </w:p>
    <w:p w14:paraId="39044C03" w14:textId="3032FEA0" w:rsidR="00C56480" w:rsidRPr="0083603E" w:rsidRDefault="00C56480" w:rsidP="00C56480">
      <w:pPr>
        <w:pStyle w:val="ListParagraph"/>
        <w:numPr>
          <w:ilvl w:val="1"/>
          <w:numId w:val="46"/>
        </w:numPr>
        <w:rPr>
          <w:lang w:val="fr-FR"/>
        </w:rPr>
      </w:pPr>
      <w:r w:rsidRPr="0083603E">
        <w:rPr>
          <w:lang w:val="fr-FR"/>
        </w:rPr>
        <w:t>Assurer que le lit, les raccords et les ancrages de la canalisation sont structurellement conçus et construits pour résister aux séismes ;</w:t>
      </w:r>
    </w:p>
    <w:p w14:paraId="2F5F10C0" w14:textId="2DD93822" w:rsidR="00C56480" w:rsidRPr="0083603E" w:rsidRDefault="00C56480" w:rsidP="00C56480">
      <w:pPr>
        <w:pStyle w:val="ListParagraph"/>
        <w:numPr>
          <w:ilvl w:val="1"/>
          <w:numId w:val="46"/>
        </w:numPr>
        <w:rPr>
          <w:lang w:val="fr-FR"/>
        </w:rPr>
      </w:pPr>
      <w:r w:rsidRPr="0083603E">
        <w:rPr>
          <w:lang w:val="fr-FR"/>
        </w:rPr>
        <w:t>Procéder avec soin à la conception des traversées de cours d’eau :</w:t>
      </w:r>
    </w:p>
    <w:p w14:paraId="014B2C39" w14:textId="4DEF1E6A" w:rsidR="00C56480" w:rsidRPr="0083603E" w:rsidRDefault="00C56480" w:rsidP="00C56480">
      <w:pPr>
        <w:pStyle w:val="ListParagraph"/>
        <w:numPr>
          <w:ilvl w:val="2"/>
          <w:numId w:val="46"/>
        </w:numPr>
        <w:rPr>
          <w:lang w:val="fr-FR"/>
        </w:rPr>
      </w:pPr>
      <w:r w:rsidRPr="0083603E">
        <w:rPr>
          <w:lang w:val="fr-FR"/>
        </w:rPr>
        <w:t>Si enseveli</w:t>
      </w:r>
      <w:r w:rsidR="001927FC">
        <w:rPr>
          <w:lang w:val="fr-FR"/>
        </w:rPr>
        <w:t>e</w:t>
      </w:r>
      <w:r w:rsidRPr="0083603E">
        <w:rPr>
          <w:lang w:val="fr-FR"/>
        </w:rPr>
        <w:t xml:space="preserve"> sous le cours d’eau, assurer une profondeur adéquate pour éviter l’exposition de la canalisation suite à l’érosion du lit du cours d’eau pendant une inondation ;</w:t>
      </w:r>
    </w:p>
    <w:p w14:paraId="7B546CC5" w14:textId="696E989B" w:rsidR="00C56480" w:rsidRPr="0083603E" w:rsidRDefault="00C56480" w:rsidP="00C56480">
      <w:pPr>
        <w:pStyle w:val="ListParagraph"/>
        <w:numPr>
          <w:ilvl w:val="2"/>
          <w:numId w:val="46"/>
        </w:numPr>
        <w:rPr>
          <w:lang w:val="fr-FR"/>
        </w:rPr>
      </w:pPr>
      <w:r w:rsidRPr="0083603E">
        <w:rPr>
          <w:lang w:val="fr-FR"/>
        </w:rPr>
        <w:t>Si suspendu</w:t>
      </w:r>
      <w:r w:rsidR="001927FC">
        <w:rPr>
          <w:lang w:val="fr-FR"/>
        </w:rPr>
        <w:t>e</w:t>
      </w:r>
      <w:r w:rsidRPr="0083603E">
        <w:rPr>
          <w:lang w:val="fr-FR"/>
        </w:rPr>
        <w:t xml:space="preserve"> d’un pont ou </w:t>
      </w:r>
      <w:r w:rsidR="00446A4C" w:rsidRPr="0083603E">
        <w:rPr>
          <w:lang w:val="fr-FR"/>
        </w:rPr>
        <w:t>au-dessus</w:t>
      </w:r>
      <w:r w:rsidRPr="0083603E">
        <w:rPr>
          <w:lang w:val="fr-FR"/>
        </w:rPr>
        <w:t xml:space="preserve"> d’un cours d’eau, assurer un nettoyage adéquat </w:t>
      </w:r>
      <w:r w:rsidR="00446A4C" w:rsidRPr="0083603E">
        <w:rPr>
          <w:lang w:val="fr-FR"/>
        </w:rPr>
        <w:t>au-dessus</w:t>
      </w:r>
      <w:r w:rsidRPr="0083603E">
        <w:rPr>
          <w:lang w:val="fr-FR"/>
        </w:rPr>
        <w:t xml:space="preserve"> des élévations d’inondation (en prévision des effets du changement climatique) ;</w:t>
      </w:r>
    </w:p>
    <w:p w14:paraId="4461BE7D" w14:textId="59A35A33" w:rsidR="00C56480" w:rsidRPr="0083603E" w:rsidRDefault="00D16BC4" w:rsidP="00C56480">
      <w:pPr>
        <w:pStyle w:val="ListParagraph"/>
        <w:numPr>
          <w:ilvl w:val="1"/>
          <w:numId w:val="46"/>
        </w:numPr>
        <w:rPr>
          <w:lang w:val="fr-FR"/>
        </w:rPr>
      </w:pPr>
      <w:r w:rsidRPr="0083603E">
        <w:rPr>
          <w:lang w:val="fr-FR"/>
        </w:rPr>
        <w:t>Poser des valves à des endroits stratégiques permettant l’isolation des tuyaux endommagés sans contamination du système hydrique tout entier ;</w:t>
      </w:r>
    </w:p>
    <w:p w14:paraId="6AC84113" w14:textId="0186B356" w:rsidR="00D16BC4" w:rsidRPr="0083603E" w:rsidRDefault="00D16BC4" w:rsidP="00C56480">
      <w:pPr>
        <w:pStyle w:val="ListParagraph"/>
        <w:numPr>
          <w:ilvl w:val="1"/>
          <w:numId w:val="46"/>
        </w:numPr>
        <w:rPr>
          <w:lang w:val="fr-FR"/>
        </w:rPr>
      </w:pPr>
      <w:r w:rsidRPr="0083603E">
        <w:rPr>
          <w:lang w:val="fr-FR"/>
        </w:rPr>
        <w:t>Tester l’intégrité de la canalisation ;</w:t>
      </w:r>
    </w:p>
    <w:p w14:paraId="07E84EDD" w14:textId="57F3C8C9" w:rsidR="00C56480" w:rsidRPr="0083603E" w:rsidRDefault="00D16BC4" w:rsidP="00C56480">
      <w:pPr>
        <w:pStyle w:val="ListParagraph"/>
        <w:numPr>
          <w:ilvl w:val="0"/>
          <w:numId w:val="46"/>
        </w:numPr>
        <w:rPr>
          <w:lang w:val="fr-FR"/>
        </w:rPr>
      </w:pPr>
      <w:r w:rsidRPr="0083603E">
        <w:rPr>
          <w:lang w:val="fr-FR"/>
        </w:rPr>
        <w:lastRenderedPageBreak/>
        <w:t>Exploitation de la canalisation :</w:t>
      </w:r>
    </w:p>
    <w:p w14:paraId="1E8F883B" w14:textId="22AD8B38" w:rsidR="00D16BC4" w:rsidRPr="0083603E" w:rsidRDefault="00DF2C9F" w:rsidP="00D16BC4">
      <w:pPr>
        <w:pStyle w:val="ListParagraph"/>
        <w:numPr>
          <w:ilvl w:val="0"/>
          <w:numId w:val="47"/>
        </w:numPr>
        <w:rPr>
          <w:lang w:val="fr-FR"/>
        </w:rPr>
      </w:pPr>
      <w:r w:rsidRPr="0083603E">
        <w:rPr>
          <w:lang w:val="fr-FR"/>
        </w:rPr>
        <w:t xml:space="preserve">Assurer le maintien d’une bonne pression dans la canalisation pour minimiser le </w:t>
      </w:r>
      <w:r w:rsidR="00446A4C" w:rsidRPr="0083603E">
        <w:rPr>
          <w:lang w:val="fr-FR"/>
        </w:rPr>
        <w:t>risque</w:t>
      </w:r>
      <w:r w:rsidRPr="0083603E">
        <w:rPr>
          <w:lang w:val="fr-FR"/>
        </w:rPr>
        <w:t xml:space="preserve"> d’introduction de contaminants, spécialement pendant une inondation ou une onde de tempête.</w:t>
      </w:r>
    </w:p>
    <w:p w14:paraId="33D7E002" w14:textId="6D42CA53" w:rsidR="00DF2C9F" w:rsidRPr="0083603E" w:rsidRDefault="00DF2C9F" w:rsidP="00D16BC4">
      <w:pPr>
        <w:pStyle w:val="ListParagraph"/>
        <w:numPr>
          <w:ilvl w:val="0"/>
          <w:numId w:val="47"/>
        </w:numPr>
        <w:rPr>
          <w:lang w:val="fr-FR"/>
        </w:rPr>
      </w:pPr>
      <w:r w:rsidRPr="0083603E">
        <w:rPr>
          <w:lang w:val="fr-FR"/>
        </w:rPr>
        <w:t>Procéder à des inspections régulières et à l’entretien de routine.</w:t>
      </w:r>
    </w:p>
    <w:p w14:paraId="3E6AB431" w14:textId="04707ECD" w:rsidR="00D16BC4" w:rsidRPr="0083603E" w:rsidRDefault="00DF2C9F" w:rsidP="00DF2C9F">
      <w:pPr>
        <w:rPr>
          <w:lang w:val="fr-FR"/>
        </w:rPr>
      </w:pPr>
      <w:r w:rsidRPr="0083603E">
        <w:rPr>
          <w:lang w:val="fr-FR"/>
        </w:rPr>
        <w:t>L’application de ces mesures devrait permettre une gestion adéquate du risque global de désastre naturel pour le Projet.</w:t>
      </w:r>
    </w:p>
    <w:p w14:paraId="705C0120" w14:textId="4595DEE3" w:rsidR="00D96E09" w:rsidRPr="0083603E" w:rsidRDefault="00DF2C9F" w:rsidP="00D16BC4">
      <w:pPr>
        <w:pStyle w:val="Heading2"/>
        <w:tabs>
          <w:tab w:val="left" w:pos="3330"/>
        </w:tabs>
        <w:rPr>
          <w:lang w:val="fr-FR"/>
        </w:rPr>
      </w:pPr>
      <w:r w:rsidRPr="0083603E">
        <w:rPr>
          <w:lang w:val="fr-FR"/>
        </w:rPr>
        <w:t>PREPARATION ET REPONSE AUX URGENCES</w:t>
      </w:r>
    </w:p>
    <w:p w14:paraId="1AC300EA" w14:textId="6591A38F" w:rsidR="00D96E09" w:rsidRPr="0083603E" w:rsidRDefault="001927FC" w:rsidP="00DF2C9F">
      <w:pPr>
        <w:rPr>
          <w:lang w:val="fr-FR"/>
        </w:rPr>
      </w:pPr>
      <w:r>
        <w:rPr>
          <w:lang w:val="fr-FR"/>
        </w:rPr>
        <w:t>De</w:t>
      </w:r>
      <w:r w:rsidR="00DF2C9F" w:rsidRPr="0083603E">
        <w:rPr>
          <w:lang w:val="fr-FR"/>
        </w:rPr>
        <w:t xml:space="preserve"> plus</w:t>
      </w:r>
      <w:r>
        <w:rPr>
          <w:lang w:val="fr-FR"/>
        </w:rPr>
        <w:t>,</w:t>
      </w:r>
      <w:r w:rsidR="00DF2C9F" w:rsidRPr="0083603E">
        <w:rPr>
          <w:lang w:val="fr-FR"/>
        </w:rPr>
        <w:t xml:space="preserve"> et dans le cadre des mesures de </w:t>
      </w:r>
      <w:r w:rsidR="00446A4C" w:rsidRPr="0083603E">
        <w:rPr>
          <w:lang w:val="fr-FR"/>
        </w:rPr>
        <w:t>prévention</w:t>
      </w:r>
      <w:r w:rsidR="00DF2C9F" w:rsidRPr="0083603E">
        <w:rPr>
          <w:lang w:val="fr-FR"/>
        </w:rPr>
        <w:t xml:space="preserve"> du risque, des plans devraient être adoptés pour assurer la préparation et la réponse aux urgences.</w:t>
      </w:r>
    </w:p>
    <w:p w14:paraId="39E52646" w14:textId="1F3C9EDC" w:rsidR="00DF2C9F" w:rsidRPr="0083603E" w:rsidRDefault="00DF2C9F" w:rsidP="00DF2C9F">
      <w:pPr>
        <w:rPr>
          <w:lang w:val="fr-FR"/>
        </w:rPr>
      </w:pPr>
      <w:r w:rsidRPr="0083603E">
        <w:rPr>
          <w:lang w:val="fr-FR"/>
        </w:rPr>
        <w:t xml:space="preserve">Pendant la </w:t>
      </w:r>
      <w:r w:rsidR="001927FC">
        <w:rPr>
          <w:lang w:val="fr-FR"/>
        </w:rPr>
        <w:t xml:space="preserve">phase de </w:t>
      </w:r>
      <w:r w:rsidRPr="0083603E">
        <w:rPr>
          <w:lang w:val="fr-FR"/>
        </w:rPr>
        <w:t>construction, l’Entreprise de Construction devrait élaborer un Plan de Réponse aux Urgences décrivant les procédures à appliquer en cas d’alerte météorologique (i.e. cyclone ou tempête tropicale) ou d’</w:t>
      </w:r>
      <w:r w:rsidR="00E47E4C" w:rsidRPr="0083603E">
        <w:rPr>
          <w:lang w:val="fr-FR"/>
        </w:rPr>
        <w:t>événement imprévisibles</w:t>
      </w:r>
      <w:r w:rsidRPr="0083603E">
        <w:rPr>
          <w:lang w:val="fr-FR"/>
        </w:rPr>
        <w:t xml:space="preserve"> (i.e., séisme). Cela impliquerait d’assurer la sécurité de l’équipement et des matériaux, de stabiliser les aires perturbées, et d’autres actions similaires.</w:t>
      </w:r>
    </w:p>
    <w:p w14:paraId="19E671C8" w14:textId="73A725B3" w:rsidR="00DF2C9F" w:rsidRPr="0083603E" w:rsidRDefault="00DF2C9F" w:rsidP="00DF2C9F">
      <w:pPr>
        <w:rPr>
          <w:lang w:val="fr-FR"/>
        </w:rPr>
      </w:pPr>
      <w:r w:rsidRPr="0083603E">
        <w:rPr>
          <w:lang w:val="fr-FR"/>
        </w:rPr>
        <w:t xml:space="preserve">Pendant la phase d’exploitation, l’opérateur du système hydrique devrait </w:t>
      </w:r>
      <w:r w:rsidR="001927FC">
        <w:rPr>
          <w:lang w:val="fr-FR"/>
        </w:rPr>
        <w:t xml:space="preserve">lui </w:t>
      </w:r>
      <w:r w:rsidRPr="0083603E">
        <w:rPr>
          <w:lang w:val="fr-FR"/>
        </w:rPr>
        <w:t xml:space="preserve">aussi élaborer un Plan de Réponse aux Urgences décrivant les procédures à appliquer  en cas d’alerte météorologique et </w:t>
      </w:r>
      <w:r w:rsidR="00E47E4C" w:rsidRPr="0083603E">
        <w:rPr>
          <w:lang w:val="fr-FR"/>
        </w:rPr>
        <w:t>de désastre</w:t>
      </w:r>
      <w:r w:rsidRPr="0083603E">
        <w:rPr>
          <w:lang w:val="fr-FR"/>
        </w:rPr>
        <w:t xml:space="preserve"> nature</w:t>
      </w:r>
      <w:r w:rsidR="00E47E4C" w:rsidRPr="0083603E">
        <w:rPr>
          <w:lang w:val="fr-FR"/>
        </w:rPr>
        <w:t>l imprévu.</w:t>
      </w:r>
    </w:p>
    <w:p w14:paraId="4606DA5D" w14:textId="77777777" w:rsidR="00D96E09" w:rsidRPr="0083603E" w:rsidRDefault="00D96E09" w:rsidP="00F35D09">
      <w:pPr>
        <w:rPr>
          <w:lang w:val="fr-FR"/>
        </w:rPr>
      </w:pPr>
    </w:p>
    <w:p w14:paraId="0FF3F4F5" w14:textId="77777777" w:rsidR="00D96E09" w:rsidRPr="0083603E" w:rsidRDefault="00D96E09" w:rsidP="00F35D09">
      <w:pPr>
        <w:rPr>
          <w:lang w:val="fr-FR"/>
        </w:rPr>
        <w:sectPr w:rsidR="00D96E09" w:rsidRPr="0083603E" w:rsidSect="00466987">
          <w:footerReference w:type="default" r:id="rId72"/>
          <w:footnotePr>
            <w:numFmt w:val="lowerRoman"/>
          </w:footnotePr>
          <w:endnotePr>
            <w:numFmt w:val="decimal"/>
            <w:numRestart w:val="eachSect"/>
          </w:endnotePr>
          <w:pgSz w:w="11907" w:h="16839"/>
          <w:pgMar w:top="1253" w:right="1109" w:bottom="965" w:left="1109" w:header="720" w:footer="680" w:gutter="0"/>
          <w:cols w:space="720"/>
          <w:docGrid w:linePitch="326"/>
        </w:sectPr>
      </w:pPr>
    </w:p>
    <w:p w14:paraId="1D09264F" w14:textId="1054190A" w:rsidR="00D96E09" w:rsidRPr="0083603E" w:rsidRDefault="00D96E09" w:rsidP="00421A48">
      <w:pPr>
        <w:pStyle w:val="TableTitle"/>
        <w:ind w:left="0"/>
        <w:rPr>
          <w:lang w:val="fr-FR"/>
        </w:rPr>
      </w:pPr>
      <w:bookmarkStart w:id="412" w:name="_Ref447708910"/>
      <w:bookmarkStart w:id="413" w:name="_Toc447280221"/>
      <w:bookmarkStart w:id="414" w:name="_Toc448300590"/>
      <w:bookmarkStart w:id="415" w:name="_Toc448476421"/>
      <w:bookmarkStart w:id="416" w:name="_Toc447453998"/>
      <w:bookmarkStart w:id="417" w:name="_Toc447453867"/>
      <w:bookmarkStart w:id="418" w:name="_Toc447453696"/>
      <w:bookmarkStart w:id="419" w:name="_Toc447453384"/>
      <w:bookmarkStart w:id="420" w:name="_Toc447453229"/>
      <w:r w:rsidRPr="0083603E">
        <w:rPr>
          <w:lang w:val="fr-FR"/>
        </w:rPr>
        <w:lastRenderedPageBreak/>
        <w:t>Table</w:t>
      </w:r>
      <w:r w:rsidR="00E47E4C" w:rsidRPr="0083603E">
        <w:rPr>
          <w:lang w:val="fr-FR"/>
        </w:rPr>
        <w:t>au</w:t>
      </w:r>
      <w:r w:rsidRPr="0083603E">
        <w:rPr>
          <w:lang w:val="fr-FR"/>
        </w:rPr>
        <w:t xml:space="preserve"> </w:t>
      </w:r>
      <w:r w:rsidR="008B3891" w:rsidRPr="0083603E">
        <w:rPr>
          <w:lang w:val="fr-FR"/>
        </w:rPr>
        <w:fldChar w:fldCharType="begin"/>
      </w:r>
      <w:r w:rsidR="008B3891" w:rsidRPr="0083603E">
        <w:rPr>
          <w:lang w:val="fr-FR"/>
        </w:rPr>
        <w:instrText xml:space="preserve"> STYLEREF 1 \s </w:instrText>
      </w:r>
      <w:r w:rsidR="008B3891" w:rsidRPr="0083603E">
        <w:rPr>
          <w:lang w:val="fr-FR"/>
        </w:rPr>
        <w:fldChar w:fldCharType="separate"/>
      </w:r>
      <w:r w:rsidR="00C4030D" w:rsidRPr="0083603E">
        <w:rPr>
          <w:noProof/>
          <w:lang w:val="fr-FR"/>
        </w:rPr>
        <w:t>9</w:t>
      </w:r>
      <w:r w:rsidR="008B3891" w:rsidRPr="0083603E">
        <w:rPr>
          <w:noProof/>
          <w:lang w:val="fr-FR"/>
        </w:rPr>
        <w:fldChar w:fldCharType="end"/>
      </w:r>
      <w:r w:rsidR="00C4030D" w:rsidRPr="0083603E">
        <w:rPr>
          <w:lang w:val="fr-FR"/>
        </w:rPr>
        <w:noBreakHyphen/>
      </w:r>
      <w:r w:rsidR="008B3891" w:rsidRPr="0083603E">
        <w:rPr>
          <w:lang w:val="fr-FR"/>
        </w:rPr>
        <w:fldChar w:fldCharType="begin"/>
      </w:r>
      <w:r w:rsidR="008B3891" w:rsidRPr="0083603E">
        <w:rPr>
          <w:lang w:val="fr-FR"/>
        </w:rPr>
        <w:instrText xml:space="preserve"> SEQ Table \* ARABIC \s 1 </w:instrText>
      </w:r>
      <w:r w:rsidR="008B3891" w:rsidRPr="0083603E">
        <w:rPr>
          <w:lang w:val="fr-FR"/>
        </w:rPr>
        <w:fldChar w:fldCharType="separate"/>
      </w:r>
      <w:r w:rsidR="00C4030D" w:rsidRPr="0083603E">
        <w:rPr>
          <w:noProof/>
          <w:lang w:val="fr-FR"/>
        </w:rPr>
        <w:t>3</w:t>
      </w:r>
      <w:r w:rsidR="008B3891" w:rsidRPr="0083603E">
        <w:rPr>
          <w:noProof/>
          <w:lang w:val="fr-FR"/>
        </w:rPr>
        <w:fldChar w:fldCharType="end"/>
      </w:r>
      <w:bookmarkEnd w:id="412"/>
      <w:r w:rsidRPr="0083603E">
        <w:rPr>
          <w:lang w:val="fr-FR"/>
        </w:rPr>
        <w:tab/>
      </w:r>
      <w:bookmarkEnd w:id="413"/>
      <w:bookmarkEnd w:id="414"/>
      <w:bookmarkEnd w:id="415"/>
      <w:r w:rsidR="005D614E" w:rsidRPr="0083603E">
        <w:rPr>
          <w:lang w:val="fr-FR"/>
        </w:rPr>
        <w:t>Cadre de gestion des risques de désastres</w:t>
      </w:r>
    </w:p>
    <w:tbl>
      <w:tblPr>
        <w:tblW w:w="14760" w:type="dxa"/>
        <w:tblLook w:val="04A0" w:firstRow="1" w:lastRow="0" w:firstColumn="1" w:lastColumn="0" w:noHBand="0" w:noVBand="1"/>
      </w:tblPr>
      <w:tblGrid>
        <w:gridCol w:w="1263"/>
        <w:gridCol w:w="1449"/>
        <w:gridCol w:w="2067"/>
        <w:gridCol w:w="3357"/>
        <w:gridCol w:w="2450"/>
        <w:gridCol w:w="2178"/>
        <w:gridCol w:w="1996"/>
      </w:tblGrid>
      <w:tr w:rsidR="00506CA9" w:rsidRPr="0083603E" w14:paraId="0FF70547" w14:textId="77777777" w:rsidTr="00421A48">
        <w:trPr>
          <w:cantSplit/>
          <w:tblHeader/>
        </w:trPr>
        <w:tc>
          <w:tcPr>
            <w:tcW w:w="1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0F6D3C" w14:textId="28D1C1AF" w:rsidR="00D96E09" w:rsidRPr="0083603E" w:rsidRDefault="005D614E" w:rsidP="00421A48">
            <w:pPr>
              <w:pStyle w:val="Tableheadingleft"/>
              <w:rPr>
                <w:lang w:val="fr-FR"/>
              </w:rPr>
            </w:pPr>
            <w:r w:rsidRPr="0083603E">
              <w:rPr>
                <w:lang w:val="fr-FR"/>
              </w:rPr>
              <w:t>Evénement</w:t>
            </w:r>
          </w:p>
        </w:tc>
        <w:tc>
          <w:tcPr>
            <w:tcW w:w="11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DE43AF" w14:textId="53D1131B" w:rsidR="00D96E09" w:rsidRPr="0083603E" w:rsidRDefault="005D614E" w:rsidP="00421A48">
            <w:pPr>
              <w:pStyle w:val="Tableheadingleft"/>
              <w:rPr>
                <w:lang w:val="fr-FR"/>
              </w:rPr>
            </w:pPr>
            <w:r w:rsidRPr="0083603E">
              <w:rPr>
                <w:lang w:val="fr-FR"/>
              </w:rPr>
              <w:t>C</w:t>
            </w:r>
            <w:r w:rsidR="00D96E09" w:rsidRPr="0083603E">
              <w:rPr>
                <w:lang w:val="fr-FR"/>
              </w:rPr>
              <w:t>ause</w:t>
            </w:r>
            <w:r w:rsidRPr="0083603E">
              <w:rPr>
                <w:lang w:val="fr-FR"/>
              </w:rPr>
              <w:t xml:space="preserve"> spécifique</w:t>
            </w:r>
          </w:p>
        </w:tc>
        <w:tc>
          <w:tcPr>
            <w:tcW w:w="2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D73C7C" w14:textId="49842D54" w:rsidR="00D96E09" w:rsidRPr="0083603E" w:rsidRDefault="005D614E" w:rsidP="00421A48">
            <w:pPr>
              <w:pStyle w:val="Tableheadingleft"/>
              <w:rPr>
                <w:lang w:val="fr-FR"/>
              </w:rPr>
            </w:pPr>
            <w:r w:rsidRPr="0083603E">
              <w:rPr>
                <w:lang w:val="fr-FR"/>
              </w:rPr>
              <w:t>Effe</w:t>
            </w:r>
            <w:r w:rsidR="00D96E09" w:rsidRPr="0083603E">
              <w:rPr>
                <w:lang w:val="fr-FR"/>
              </w:rPr>
              <w:t>t</w:t>
            </w:r>
          </w:p>
        </w:tc>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383C74" w14:textId="77777777" w:rsidR="00D96E09" w:rsidRPr="0083603E" w:rsidRDefault="00D96E09" w:rsidP="00421A48">
            <w:pPr>
              <w:pStyle w:val="Tableheadingleft"/>
              <w:rPr>
                <w:lang w:val="fr-FR"/>
              </w:rPr>
            </w:pPr>
            <w:r w:rsidRPr="0083603E">
              <w:rPr>
                <w:lang w:val="fr-FR"/>
              </w:rPr>
              <w:t>Plan</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74176A" w14:textId="17D61304" w:rsidR="00D96E09" w:rsidRPr="0083603E" w:rsidRDefault="005D614E" w:rsidP="00421A48">
            <w:pPr>
              <w:pStyle w:val="Tableheadingleft"/>
              <w:rPr>
                <w:lang w:val="fr-FR"/>
              </w:rPr>
            </w:pPr>
            <w:r w:rsidRPr="0083603E">
              <w:rPr>
                <w:lang w:val="fr-FR"/>
              </w:rPr>
              <w:t>Préparation</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B31F38" w14:textId="00FF6C9D" w:rsidR="00D96E09" w:rsidRPr="0083603E" w:rsidRDefault="005D614E" w:rsidP="00421A48">
            <w:pPr>
              <w:pStyle w:val="Tableheadingleft"/>
              <w:rPr>
                <w:lang w:val="fr-FR"/>
              </w:rPr>
            </w:pPr>
            <w:r w:rsidRPr="0083603E">
              <w:rPr>
                <w:lang w:val="fr-FR"/>
              </w:rPr>
              <w:t>Réponse</w:t>
            </w:r>
          </w:p>
        </w:t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C1556D" w14:textId="7828FD5E" w:rsidR="00D96E09" w:rsidRPr="0083603E" w:rsidRDefault="00D96E09" w:rsidP="00421A48">
            <w:pPr>
              <w:pStyle w:val="Tableheadingleft"/>
              <w:rPr>
                <w:lang w:val="fr-FR"/>
              </w:rPr>
            </w:pPr>
            <w:r w:rsidRPr="0083603E">
              <w:rPr>
                <w:lang w:val="fr-FR"/>
              </w:rPr>
              <w:t>Re</w:t>
            </w:r>
            <w:r w:rsidR="005D614E" w:rsidRPr="0083603E">
              <w:rPr>
                <w:lang w:val="fr-FR"/>
              </w:rPr>
              <w:t>dressement</w:t>
            </w:r>
          </w:p>
        </w:tc>
      </w:tr>
      <w:tr w:rsidR="00506CA9" w:rsidRPr="0083603E" w14:paraId="079FB57F" w14:textId="77777777" w:rsidTr="00421A48">
        <w:trPr>
          <w:cantSplit/>
        </w:trPr>
        <w:tc>
          <w:tcPr>
            <w:tcW w:w="1254" w:type="dxa"/>
            <w:vMerge w:val="restart"/>
            <w:tcBorders>
              <w:top w:val="single" w:sz="4" w:space="0" w:color="auto"/>
              <w:left w:val="single" w:sz="4" w:space="0" w:color="auto"/>
              <w:bottom w:val="single" w:sz="4" w:space="0" w:color="auto"/>
              <w:right w:val="single" w:sz="4" w:space="0" w:color="auto"/>
            </w:tcBorders>
            <w:hideMark/>
          </w:tcPr>
          <w:p w14:paraId="129234A3" w14:textId="17F23A15" w:rsidR="00D96E09" w:rsidRPr="0083603E" w:rsidRDefault="0085737C" w:rsidP="00421A48">
            <w:pPr>
              <w:pStyle w:val="Tabletextleft"/>
              <w:rPr>
                <w:lang w:val="fr-FR"/>
              </w:rPr>
            </w:pPr>
            <w:r w:rsidRPr="0083603E">
              <w:rPr>
                <w:lang w:val="fr-FR"/>
              </w:rPr>
              <w:t>Cyclones et tempêtes tropicales</w:t>
            </w:r>
          </w:p>
        </w:tc>
        <w:tc>
          <w:tcPr>
            <w:tcW w:w="1124" w:type="dxa"/>
            <w:tcBorders>
              <w:top w:val="single" w:sz="4" w:space="0" w:color="auto"/>
              <w:left w:val="single" w:sz="4" w:space="0" w:color="auto"/>
              <w:bottom w:val="single" w:sz="4" w:space="0" w:color="auto"/>
              <w:right w:val="single" w:sz="4" w:space="0" w:color="auto"/>
            </w:tcBorders>
            <w:hideMark/>
          </w:tcPr>
          <w:p w14:paraId="0DF9FB67" w14:textId="7770F7FD" w:rsidR="00D96E09" w:rsidRPr="0083603E" w:rsidRDefault="0085737C" w:rsidP="00421A48">
            <w:pPr>
              <w:pStyle w:val="Tabletextleft"/>
              <w:rPr>
                <w:lang w:val="fr-FR"/>
              </w:rPr>
            </w:pPr>
            <w:r w:rsidRPr="0083603E">
              <w:rPr>
                <w:lang w:val="fr-FR"/>
              </w:rPr>
              <w:t>Précipitations excessives</w:t>
            </w:r>
          </w:p>
        </w:tc>
        <w:tc>
          <w:tcPr>
            <w:tcW w:w="2050" w:type="dxa"/>
            <w:tcBorders>
              <w:top w:val="single" w:sz="4" w:space="0" w:color="auto"/>
              <w:left w:val="single" w:sz="4" w:space="0" w:color="auto"/>
              <w:bottom w:val="single" w:sz="4" w:space="0" w:color="auto"/>
              <w:right w:val="single" w:sz="4" w:space="0" w:color="auto"/>
            </w:tcBorders>
            <w:hideMark/>
          </w:tcPr>
          <w:p w14:paraId="4A2E5C02" w14:textId="612C971F" w:rsidR="00D96E09" w:rsidRPr="0083603E" w:rsidRDefault="0085737C" w:rsidP="0085737C">
            <w:pPr>
              <w:pStyle w:val="Tabletextleft"/>
              <w:rPr>
                <w:lang w:val="fr-FR"/>
              </w:rPr>
            </w:pPr>
            <w:r w:rsidRPr="0083603E">
              <w:rPr>
                <w:lang w:val="fr-FR"/>
              </w:rPr>
              <w:t>Les crues exposent ou endommagent les traversées de cours d’eau en hauteur ou enfouies.</w:t>
            </w:r>
          </w:p>
        </w:tc>
        <w:tc>
          <w:tcPr>
            <w:tcW w:w="3330" w:type="dxa"/>
            <w:tcBorders>
              <w:top w:val="single" w:sz="4" w:space="0" w:color="auto"/>
              <w:left w:val="single" w:sz="4" w:space="0" w:color="auto"/>
              <w:bottom w:val="single" w:sz="4" w:space="0" w:color="auto"/>
              <w:right w:val="single" w:sz="4" w:space="0" w:color="auto"/>
            </w:tcBorders>
            <w:hideMark/>
          </w:tcPr>
          <w:p w14:paraId="6F8C9E67" w14:textId="0D69B774" w:rsidR="0085737C" w:rsidRPr="0083603E" w:rsidRDefault="0085737C" w:rsidP="0085737C">
            <w:pPr>
              <w:pStyle w:val="Tabletextleft"/>
              <w:rPr>
                <w:lang w:val="fr-FR"/>
              </w:rPr>
            </w:pPr>
            <w:r w:rsidRPr="0083603E">
              <w:rPr>
                <w:lang w:val="fr-FR"/>
              </w:rPr>
              <w:t>Concevoir les traversées en tenant compte des cas de crues, et en ajoutant le facteur du changement climatique.</w:t>
            </w:r>
          </w:p>
          <w:p w14:paraId="2BAF9ACF" w14:textId="75D551D5" w:rsidR="0085737C" w:rsidRPr="0083603E" w:rsidRDefault="0085737C" w:rsidP="0085737C">
            <w:pPr>
              <w:pStyle w:val="Tabletextleft"/>
              <w:rPr>
                <w:lang w:val="fr-FR"/>
              </w:rPr>
            </w:pPr>
            <w:r w:rsidRPr="0083603E">
              <w:rPr>
                <w:lang w:val="fr-FR"/>
              </w:rPr>
              <w:t>Concevoir et installer des valves permett</w:t>
            </w:r>
            <w:r w:rsidR="00466AD0">
              <w:rPr>
                <w:lang w:val="fr-FR"/>
              </w:rPr>
              <w:t xml:space="preserve">ant l’isolation des segments des </w:t>
            </w:r>
            <w:r w:rsidRPr="0083603E">
              <w:rPr>
                <w:lang w:val="fr-FR"/>
              </w:rPr>
              <w:t>traversée</w:t>
            </w:r>
            <w:r w:rsidR="00466AD0">
              <w:rPr>
                <w:lang w:val="fr-FR"/>
              </w:rPr>
              <w:t>s</w:t>
            </w:r>
            <w:r w:rsidRPr="0083603E">
              <w:rPr>
                <w:lang w:val="fr-FR"/>
              </w:rPr>
              <w:t>.</w:t>
            </w:r>
          </w:p>
          <w:p w14:paraId="00A5C1EB" w14:textId="06AE7275" w:rsidR="00D96E09" w:rsidRPr="0083603E" w:rsidRDefault="00D96E09" w:rsidP="00421A48">
            <w:pPr>
              <w:pStyle w:val="Tabletextleft"/>
              <w:rPr>
                <w:lang w:val="fr-FR"/>
              </w:rPr>
            </w:pPr>
          </w:p>
        </w:tc>
        <w:tc>
          <w:tcPr>
            <w:tcW w:w="2430" w:type="dxa"/>
            <w:tcBorders>
              <w:top w:val="single" w:sz="4" w:space="0" w:color="auto"/>
              <w:left w:val="single" w:sz="4" w:space="0" w:color="auto"/>
              <w:bottom w:val="single" w:sz="4" w:space="0" w:color="auto"/>
              <w:right w:val="single" w:sz="4" w:space="0" w:color="auto"/>
            </w:tcBorders>
          </w:tcPr>
          <w:p w14:paraId="42972607" w14:textId="77777777" w:rsidR="00D96E09" w:rsidRPr="0083603E" w:rsidRDefault="00360104" w:rsidP="00360104">
            <w:pPr>
              <w:pStyle w:val="Tabletextleft"/>
              <w:rPr>
                <w:lang w:val="fr-FR"/>
              </w:rPr>
            </w:pPr>
            <w:r w:rsidRPr="0083603E">
              <w:rPr>
                <w:lang w:val="fr-FR"/>
              </w:rPr>
              <w:t xml:space="preserve">Procéder à des inspections régulières de l’intégrité et de l’état. </w:t>
            </w:r>
          </w:p>
          <w:p w14:paraId="5E0E65BC" w14:textId="77777777" w:rsidR="00360104" w:rsidRPr="0083603E" w:rsidRDefault="00360104" w:rsidP="00360104">
            <w:pPr>
              <w:pStyle w:val="Tabletextleft"/>
              <w:rPr>
                <w:lang w:val="fr-FR"/>
              </w:rPr>
            </w:pPr>
            <w:r w:rsidRPr="0083603E">
              <w:rPr>
                <w:lang w:val="fr-FR"/>
              </w:rPr>
              <w:t>Désigner un inspecteur de travaux publics de garde.</w:t>
            </w:r>
          </w:p>
          <w:p w14:paraId="7E88189E" w14:textId="3BDD2DD2" w:rsidR="00360104" w:rsidRPr="0083603E" w:rsidRDefault="00360104" w:rsidP="00360104">
            <w:pPr>
              <w:pStyle w:val="Tabletextleft"/>
              <w:rPr>
                <w:lang w:val="fr-FR"/>
              </w:rPr>
            </w:pPr>
            <w:r w:rsidRPr="0083603E">
              <w:rPr>
                <w:lang w:val="fr-FR"/>
              </w:rPr>
              <w:t xml:space="preserve">Etablir un </w:t>
            </w:r>
            <w:r w:rsidR="00446A4C" w:rsidRPr="0083603E">
              <w:rPr>
                <w:lang w:val="fr-FR"/>
              </w:rPr>
              <w:t>contrat</w:t>
            </w:r>
            <w:r w:rsidRPr="0083603E">
              <w:rPr>
                <w:lang w:val="fr-FR"/>
              </w:rPr>
              <w:t xml:space="preserve"> de </w:t>
            </w:r>
            <w:r w:rsidR="00446A4C" w:rsidRPr="0083603E">
              <w:rPr>
                <w:lang w:val="fr-FR"/>
              </w:rPr>
              <w:t>sévices</w:t>
            </w:r>
            <w:r w:rsidRPr="0083603E">
              <w:rPr>
                <w:lang w:val="fr-FR"/>
              </w:rPr>
              <w:t xml:space="preserve"> de réparation d’urgence.</w:t>
            </w:r>
          </w:p>
        </w:tc>
        <w:tc>
          <w:tcPr>
            <w:tcW w:w="2160" w:type="dxa"/>
            <w:tcBorders>
              <w:top w:val="single" w:sz="4" w:space="0" w:color="auto"/>
              <w:left w:val="single" w:sz="4" w:space="0" w:color="auto"/>
              <w:bottom w:val="single" w:sz="4" w:space="0" w:color="auto"/>
              <w:right w:val="single" w:sz="4" w:space="0" w:color="auto"/>
            </w:tcBorders>
            <w:hideMark/>
          </w:tcPr>
          <w:p w14:paraId="462553D8" w14:textId="18034D37" w:rsidR="00360104" w:rsidRPr="0083603E" w:rsidRDefault="00360104" w:rsidP="00360104">
            <w:pPr>
              <w:pStyle w:val="Tabletextleft"/>
              <w:rPr>
                <w:lang w:val="fr-FR"/>
              </w:rPr>
            </w:pPr>
            <w:r w:rsidRPr="0083603E">
              <w:rPr>
                <w:lang w:val="fr-FR"/>
              </w:rPr>
              <w:t>Isoler le segment affecté.</w:t>
            </w:r>
          </w:p>
          <w:p w14:paraId="51B608A7" w14:textId="45771A6C" w:rsidR="00360104" w:rsidRPr="0083603E" w:rsidRDefault="00360104" w:rsidP="00360104">
            <w:pPr>
              <w:pStyle w:val="Tabletextleft"/>
              <w:rPr>
                <w:lang w:val="fr-FR"/>
              </w:rPr>
            </w:pPr>
            <w:r w:rsidRPr="0083603E">
              <w:rPr>
                <w:lang w:val="fr-FR"/>
              </w:rPr>
              <w:t>Contacter l’ingénieur pour évaluation.</w:t>
            </w:r>
          </w:p>
          <w:p w14:paraId="3DEFBC71" w14:textId="7BD8A6FA" w:rsidR="00D96E09" w:rsidRPr="0083603E" w:rsidRDefault="00360104" w:rsidP="00421A48">
            <w:pPr>
              <w:pStyle w:val="Tabletextleft"/>
              <w:rPr>
                <w:lang w:val="fr-FR"/>
              </w:rPr>
            </w:pPr>
            <w:r w:rsidRPr="0083603E">
              <w:rPr>
                <w:lang w:val="fr-FR"/>
              </w:rPr>
              <w:t>Organi</w:t>
            </w:r>
            <w:r w:rsidR="00446A4C">
              <w:rPr>
                <w:lang w:val="fr-FR"/>
              </w:rPr>
              <w:t>ser une alimentation en eau intérimaire pour</w:t>
            </w:r>
            <w:r w:rsidR="00466AD0">
              <w:rPr>
                <w:lang w:val="fr-FR"/>
              </w:rPr>
              <w:t xml:space="preserve"> l</w:t>
            </w:r>
            <w:r w:rsidRPr="0083603E">
              <w:rPr>
                <w:lang w:val="fr-FR"/>
              </w:rPr>
              <w:t>es maisons et entreprises affectées.</w:t>
            </w:r>
          </w:p>
        </w:tc>
        <w:tc>
          <w:tcPr>
            <w:tcW w:w="1980" w:type="dxa"/>
            <w:tcBorders>
              <w:top w:val="single" w:sz="4" w:space="0" w:color="auto"/>
              <w:left w:val="single" w:sz="4" w:space="0" w:color="auto"/>
              <w:bottom w:val="single" w:sz="4" w:space="0" w:color="auto"/>
              <w:right w:val="single" w:sz="4" w:space="0" w:color="auto"/>
            </w:tcBorders>
            <w:hideMark/>
          </w:tcPr>
          <w:p w14:paraId="311D1B56" w14:textId="104617FD" w:rsidR="00360104" w:rsidRPr="0083603E" w:rsidRDefault="00360104" w:rsidP="00360104">
            <w:pPr>
              <w:pStyle w:val="Tabletextleft"/>
              <w:rPr>
                <w:lang w:val="fr-FR"/>
              </w:rPr>
            </w:pPr>
            <w:r w:rsidRPr="0083603E">
              <w:rPr>
                <w:lang w:val="fr-FR"/>
              </w:rPr>
              <w:t xml:space="preserve">Procéder aux </w:t>
            </w:r>
            <w:r w:rsidR="00446A4C" w:rsidRPr="0083603E">
              <w:rPr>
                <w:lang w:val="fr-FR"/>
              </w:rPr>
              <w:t>réparations</w:t>
            </w:r>
            <w:r w:rsidRPr="0083603E">
              <w:rPr>
                <w:lang w:val="fr-FR"/>
              </w:rPr>
              <w:t xml:space="preserve"> et à des activités qui réduiront ou élimineront le risque de pannes répétées.</w:t>
            </w:r>
          </w:p>
          <w:p w14:paraId="73D9DA7C" w14:textId="3E440FE9" w:rsidR="00D96E09" w:rsidRPr="0083603E" w:rsidRDefault="00360104" w:rsidP="00421A48">
            <w:pPr>
              <w:pStyle w:val="Tabletextleft"/>
              <w:rPr>
                <w:lang w:val="fr-FR"/>
              </w:rPr>
            </w:pPr>
            <w:r w:rsidRPr="0083603E">
              <w:rPr>
                <w:lang w:val="fr-FR"/>
              </w:rPr>
              <w:t>Tester les systèmes réparés.</w:t>
            </w:r>
          </w:p>
        </w:tc>
      </w:tr>
      <w:tr w:rsidR="00506CA9" w:rsidRPr="0083603E" w14:paraId="33566D17" w14:textId="77777777" w:rsidTr="00421A4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272BA" w14:textId="35A2210E" w:rsidR="00D96E09" w:rsidRPr="0083603E" w:rsidRDefault="00D96E09" w:rsidP="00421A48">
            <w:pPr>
              <w:pStyle w:val="Tabletextleft"/>
              <w:rPr>
                <w:lang w:val="fr-FR"/>
              </w:rPr>
            </w:pPr>
          </w:p>
        </w:tc>
        <w:tc>
          <w:tcPr>
            <w:tcW w:w="1124" w:type="dxa"/>
            <w:tcBorders>
              <w:top w:val="single" w:sz="4" w:space="0" w:color="auto"/>
              <w:left w:val="single" w:sz="4" w:space="0" w:color="auto"/>
              <w:bottom w:val="single" w:sz="4" w:space="0" w:color="auto"/>
              <w:right w:val="single" w:sz="4" w:space="0" w:color="auto"/>
            </w:tcBorders>
            <w:hideMark/>
          </w:tcPr>
          <w:p w14:paraId="19F7F5C8" w14:textId="71FA4216" w:rsidR="00D96E09" w:rsidRPr="0083603E" w:rsidRDefault="0031461B" w:rsidP="00421A48">
            <w:pPr>
              <w:pStyle w:val="Tabletextleft"/>
              <w:rPr>
                <w:lang w:val="fr-FR"/>
              </w:rPr>
            </w:pPr>
            <w:r w:rsidRPr="0083603E">
              <w:rPr>
                <w:lang w:val="fr-FR"/>
              </w:rPr>
              <w:t>Pré</w:t>
            </w:r>
            <w:r w:rsidR="00D96E09" w:rsidRPr="0083603E">
              <w:rPr>
                <w:lang w:val="fr-FR"/>
              </w:rPr>
              <w:t>cipitation</w:t>
            </w:r>
            <w:r w:rsidRPr="0083603E">
              <w:rPr>
                <w:lang w:val="fr-FR"/>
              </w:rPr>
              <w:t>s excessives</w:t>
            </w:r>
          </w:p>
        </w:tc>
        <w:tc>
          <w:tcPr>
            <w:tcW w:w="2050" w:type="dxa"/>
            <w:tcBorders>
              <w:top w:val="single" w:sz="4" w:space="0" w:color="auto"/>
              <w:left w:val="single" w:sz="4" w:space="0" w:color="auto"/>
              <w:bottom w:val="single" w:sz="4" w:space="0" w:color="auto"/>
              <w:right w:val="single" w:sz="4" w:space="0" w:color="auto"/>
            </w:tcBorders>
            <w:hideMark/>
          </w:tcPr>
          <w:p w14:paraId="589CB393" w14:textId="2FAA35CF" w:rsidR="00D96E09" w:rsidRPr="0083603E" w:rsidRDefault="0031461B" w:rsidP="0031461B">
            <w:pPr>
              <w:pStyle w:val="Tabletextleft"/>
              <w:rPr>
                <w:lang w:val="fr-FR"/>
              </w:rPr>
            </w:pPr>
            <w:r w:rsidRPr="0083603E">
              <w:rPr>
                <w:lang w:val="fr-FR"/>
              </w:rPr>
              <w:t xml:space="preserve">Erosion sur grande échelle avec exposition des canalisations ou autres </w:t>
            </w:r>
            <w:r w:rsidR="00446A4C" w:rsidRPr="0083603E">
              <w:rPr>
                <w:lang w:val="fr-FR"/>
              </w:rPr>
              <w:t>installations</w:t>
            </w:r>
            <w:r w:rsidRPr="0083603E">
              <w:rPr>
                <w:lang w:val="fr-FR"/>
              </w:rPr>
              <w:t xml:space="preserve"> connexes.</w:t>
            </w:r>
          </w:p>
        </w:tc>
        <w:tc>
          <w:tcPr>
            <w:tcW w:w="3330" w:type="dxa"/>
            <w:tcBorders>
              <w:top w:val="single" w:sz="4" w:space="0" w:color="auto"/>
              <w:left w:val="single" w:sz="4" w:space="0" w:color="auto"/>
              <w:bottom w:val="single" w:sz="4" w:space="0" w:color="auto"/>
              <w:right w:val="single" w:sz="4" w:space="0" w:color="auto"/>
            </w:tcBorders>
            <w:hideMark/>
          </w:tcPr>
          <w:p w14:paraId="76B0292A" w14:textId="3F9D5269" w:rsidR="00D96E09" w:rsidRPr="0083603E" w:rsidRDefault="0031461B" w:rsidP="00421A48">
            <w:pPr>
              <w:pStyle w:val="Tabletextleft"/>
              <w:rPr>
                <w:lang w:val="fr-FR"/>
              </w:rPr>
            </w:pPr>
            <w:r w:rsidRPr="0083603E">
              <w:rPr>
                <w:lang w:val="fr-FR"/>
              </w:rPr>
              <w:t xml:space="preserve">Concevoir des structures de support de la canalisation de manière à </w:t>
            </w:r>
            <w:r w:rsidR="00446A4C" w:rsidRPr="0083603E">
              <w:rPr>
                <w:lang w:val="fr-FR"/>
              </w:rPr>
              <w:t>résister</w:t>
            </w:r>
            <w:r w:rsidRPr="0083603E">
              <w:rPr>
                <w:lang w:val="fr-FR"/>
              </w:rPr>
              <w:t xml:space="preserve"> aux affaissements </w:t>
            </w:r>
            <w:r w:rsidR="00466AD0">
              <w:rPr>
                <w:lang w:val="fr-FR"/>
              </w:rPr>
              <w:t>du sol. Envisager</w:t>
            </w:r>
            <w:r w:rsidRPr="0083603E">
              <w:rPr>
                <w:lang w:val="fr-FR"/>
              </w:rPr>
              <w:t xml:space="preserve"> de</w:t>
            </w:r>
            <w:r w:rsidR="00466AD0">
              <w:rPr>
                <w:lang w:val="fr-FR"/>
              </w:rPr>
              <w:t>s</w:t>
            </w:r>
            <w:r w:rsidRPr="0083603E">
              <w:rPr>
                <w:lang w:val="fr-FR"/>
              </w:rPr>
              <w:t xml:space="preserve"> fossés de béton pour l’installation de la canalisation dans les aires les plus vulnérables. Identifier et </w:t>
            </w:r>
            <w:r w:rsidR="007272B0" w:rsidRPr="0083603E">
              <w:rPr>
                <w:lang w:val="fr-FR"/>
              </w:rPr>
              <w:t xml:space="preserve"> installer une protection de pente ou des ancrages, si possible, dans les aires les plus vulnérables.</w:t>
            </w:r>
          </w:p>
        </w:tc>
        <w:tc>
          <w:tcPr>
            <w:tcW w:w="2430" w:type="dxa"/>
            <w:tcBorders>
              <w:top w:val="single" w:sz="4" w:space="0" w:color="auto"/>
              <w:left w:val="single" w:sz="4" w:space="0" w:color="auto"/>
              <w:bottom w:val="single" w:sz="4" w:space="0" w:color="auto"/>
              <w:right w:val="single" w:sz="4" w:space="0" w:color="auto"/>
            </w:tcBorders>
            <w:hideMark/>
          </w:tcPr>
          <w:p w14:paraId="5F281EB3" w14:textId="7B60DC90" w:rsidR="007272B0" w:rsidRPr="0083603E" w:rsidRDefault="007272B0" w:rsidP="007272B0">
            <w:pPr>
              <w:pStyle w:val="Tabletextleft"/>
              <w:rPr>
                <w:lang w:val="fr-FR"/>
              </w:rPr>
            </w:pPr>
            <w:r w:rsidRPr="0083603E">
              <w:rPr>
                <w:lang w:val="fr-FR"/>
              </w:rPr>
              <w:t>Procéder à des inspections régulières de</w:t>
            </w:r>
            <w:r w:rsidR="00446A4C">
              <w:rPr>
                <w:lang w:val="fr-FR"/>
              </w:rPr>
              <w:t xml:space="preserve"> </w:t>
            </w:r>
            <w:r w:rsidRPr="0083603E">
              <w:rPr>
                <w:lang w:val="fr-FR"/>
              </w:rPr>
              <w:t>l’intégrité et de l’état.</w:t>
            </w:r>
          </w:p>
          <w:p w14:paraId="619919FD" w14:textId="77777777" w:rsidR="007272B0" w:rsidRPr="0083603E" w:rsidRDefault="007272B0" w:rsidP="007272B0">
            <w:pPr>
              <w:pStyle w:val="Tabletextleft"/>
              <w:rPr>
                <w:lang w:val="fr-FR"/>
              </w:rPr>
            </w:pPr>
            <w:r w:rsidRPr="0083603E">
              <w:rPr>
                <w:lang w:val="fr-FR"/>
              </w:rPr>
              <w:t>Désigner un inspecteur de garde.</w:t>
            </w:r>
          </w:p>
          <w:p w14:paraId="57EAD041" w14:textId="787D1B52" w:rsidR="007272B0" w:rsidRPr="0083603E" w:rsidRDefault="007272B0" w:rsidP="007272B0">
            <w:pPr>
              <w:pStyle w:val="Tabletextleft"/>
              <w:rPr>
                <w:lang w:val="fr-FR"/>
              </w:rPr>
            </w:pPr>
            <w:r w:rsidRPr="0083603E">
              <w:rPr>
                <w:lang w:val="fr-FR"/>
              </w:rPr>
              <w:t>Etablir un co</w:t>
            </w:r>
            <w:r w:rsidR="00466AD0">
              <w:rPr>
                <w:lang w:val="fr-FR"/>
              </w:rPr>
              <w:t>ntrat de services de réparation</w:t>
            </w:r>
            <w:r w:rsidRPr="0083603E">
              <w:rPr>
                <w:lang w:val="fr-FR"/>
              </w:rPr>
              <w:t xml:space="preserve"> d’urgence.</w:t>
            </w:r>
          </w:p>
          <w:p w14:paraId="17096F2E" w14:textId="4B99E7F8" w:rsidR="00D96E09" w:rsidRPr="0083603E" w:rsidRDefault="00D96E09" w:rsidP="00421A48">
            <w:pPr>
              <w:pStyle w:val="Tabletextleft"/>
              <w:rPr>
                <w:lang w:val="fr-FR"/>
              </w:rPr>
            </w:pPr>
          </w:p>
        </w:tc>
        <w:tc>
          <w:tcPr>
            <w:tcW w:w="2160" w:type="dxa"/>
            <w:tcBorders>
              <w:top w:val="single" w:sz="4" w:space="0" w:color="auto"/>
              <w:left w:val="single" w:sz="4" w:space="0" w:color="auto"/>
              <w:bottom w:val="single" w:sz="4" w:space="0" w:color="auto"/>
              <w:right w:val="single" w:sz="4" w:space="0" w:color="auto"/>
            </w:tcBorders>
            <w:hideMark/>
          </w:tcPr>
          <w:p w14:paraId="5FFAF1A1" w14:textId="674C70AE" w:rsidR="007272B0" w:rsidRPr="0083603E" w:rsidRDefault="007272B0" w:rsidP="007272B0">
            <w:pPr>
              <w:pStyle w:val="Tabletextleft"/>
              <w:rPr>
                <w:lang w:val="fr-FR"/>
              </w:rPr>
            </w:pPr>
            <w:r w:rsidRPr="0083603E">
              <w:rPr>
                <w:lang w:val="fr-FR"/>
              </w:rPr>
              <w:t xml:space="preserve">Isoler le segment </w:t>
            </w:r>
            <w:r w:rsidR="00446A4C" w:rsidRPr="0083603E">
              <w:rPr>
                <w:lang w:val="fr-FR"/>
              </w:rPr>
              <w:t>affecté</w:t>
            </w:r>
            <w:r w:rsidRPr="0083603E">
              <w:rPr>
                <w:lang w:val="fr-FR"/>
              </w:rPr>
              <w:t>.</w:t>
            </w:r>
          </w:p>
          <w:p w14:paraId="6A3F7E84" w14:textId="2B7FAF45" w:rsidR="007272B0" w:rsidRPr="0083603E" w:rsidRDefault="007272B0" w:rsidP="007272B0">
            <w:pPr>
              <w:pStyle w:val="Tabletextleft"/>
              <w:rPr>
                <w:lang w:val="fr-FR"/>
              </w:rPr>
            </w:pPr>
            <w:r w:rsidRPr="0083603E">
              <w:rPr>
                <w:lang w:val="fr-FR"/>
              </w:rPr>
              <w:t xml:space="preserve">Contacter l’ingénieur pour une </w:t>
            </w:r>
            <w:r w:rsidR="00FF576C" w:rsidRPr="0083603E">
              <w:rPr>
                <w:lang w:val="fr-FR"/>
              </w:rPr>
              <w:t>évaluation</w:t>
            </w:r>
            <w:r w:rsidRPr="0083603E">
              <w:rPr>
                <w:lang w:val="fr-FR"/>
              </w:rPr>
              <w:t>.</w:t>
            </w:r>
          </w:p>
          <w:p w14:paraId="07C27F18" w14:textId="3BE27027" w:rsidR="007272B0" w:rsidRPr="0083603E" w:rsidRDefault="007272B0" w:rsidP="007272B0">
            <w:pPr>
              <w:pStyle w:val="Tabletextleft"/>
              <w:rPr>
                <w:lang w:val="fr-FR"/>
              </w:rPr>
            </w:pPr>
            <w:r w:rsidRPr="0083603E">
              <w:rPr>
                <w:lang w:val="fr-FR"/>
              </w:rPr>
              <w:t>Organiser une alimentation en eau intérimaire pour les maisons et entreprises affectées.</w:t>
            </w:r>
          </w:p>
          <w:p w14:paraId="65F13828" w14:textId="7CEF6A73" w:rsidR="00D96E09" w:rsidRPr="0083603E" w:rsidRDefault="00D96E09" w:rsidP="00421A48">
            <w:pPr>
              <w:pStyle w:val="Tabletextleft"/>
              <w:rPr>
                <w:lang w:val="fr-FR"/>
              </w:rPr>
            </w:pPr>
          </w:p>
        </w:tc>
        <w:tc>
          <w:tcPr>
            <w:tcW w:w="1980" w:type="dxa"/>
            <w:tcBorders>
              <w:top w:val="single" w:sz="4" w:space="0" w:color="auto"/>
              <w:left w:val="single" w:sz="4" w:space="0" w:color="auto"/>
              <w:bottom w:val="single" w:sz="4" w:space="0" w:color="auto"/>
              <w:right w:val="single" w:sz="4" w:space="0" w:color="auto"/>
            </w:tcBorders>
            <w:hideMark/>
          </w:tcPr>
          <w:p w14:paraId="720444F9" w14:textId="728E085B" w:rsidR="00D96E09" w:rsidRPr="0083603E" w:rsidRDefault="00446A4C" w:rsidP="00421A48">
            <w:pPr>
              <w:pStyle w:val="Tabletextleft"/>
              <w:rPr>
                <w:lang w:val="fr-FR"/>
              </w:rPr>
            </w:pPr>
            <w:r>
              <w:rPr>
                <w:lang w:val="fr-FR"/>
              </w:rPr>
              <w:t>Finaliser les réparations</w:t>
            </w:r>
            <w:r w:rsidR="00466AD0">
              <w:rPr>
                <w:lang w:val="fr-FR"/>
              </w:rPr>
              <w:t>.</w:t>
            </w:r>
          </w:p>
          <w:p w14:paraId="28D6FA9F" w14:textId="085E8D7D" w:rsidR="007272B0" w:rsidRPr="0083603E" w:rsidRDefault="007272B0" w:rsidP="007272B0">
            <w:pPr>
              <w:pStyle w:val="Tabletextleft"/>
              <w:rPr>
                <w:lang w:val="fr-FR"/>
              </w:rPr>
            </w:pPr>
            <w:r w:rsidRPr="0083603E">
              <w:rPr>
                <w:lang w:val="fr-FR"/>
              </w:rPr>
              <w:t xml:space="preserve">Identifier et </w:t>
            </w:r>
            <w:r w:rsidR="00446A4C" w:rsidRPr="0083603E">
              <w:rPr>
                <w:lang w:val="fr-FR"/>
              </w:rPr>
              <w:t>exécuter</w:t>
            </w:r>
            <w:r w:rsidRPr="0083603E">
              <w:rPr>
                <w:lang w:val="fr-FR"/>
              </w:rPr>
              <w:t xml:space="preserve"> des </w:t>
            </w:r>
            <w:r w:rsidR="00446A4C" w:rsidRPr="0083603E">
              <w:rPr>
                <w:lang w:val="fr-FR"/>
              </w:rPr>
              <w:t>activités</w:t>
            </w:r>
            <w:r w:rsidRPr="0083603E">
              <w:rPr>
                <w:lang w:val="fr-FR"/>
              </w:rPr>
              <w:t xml:space="preserve"> qui réduiront ou élimineront le risque de pannes répétées.</w:t>
            </w:r>
          </w:p>
          <w:p w14:paraId="41391DBD" w14:textId="1E597AA3" w:rsidR="007272B0" w:rsidRPr="0083603E" w:rsidRDefault="007272B0" w:rsidP="007272B0">
            <w:pPr>
              <w:pStyle w:val="Tabletextleft"/>
              <w:rPr>
                <w:lang w:val="fr-FR"/>
              </w:rPr>
            </w:pPr>
            <w:r w:rsidRPr="0083603E">
              <w:rPr>
                <w:lang w:val="fr-FR"/>
              </w:rPr>
              <w:t>Tester les systèmes réparés.</w:t>
            </w:r>
          </w:p>
          <w:p w14:paraId="5A596A78" w14:textId="78F5635A" w:rsidR="00D96E09" w:rsidRPr="0083603E" w:rsidRDefault="00D96E09" w:rsidP="00421A48">
            <w:pPr>
              <w:pStyle w:val="Tabletextleft"/>
              <w:rPr>
                <w:lang w:val="fr-FR"/>
              </w:rPr>
            </w:pPr>
          </w:p>
        </w:tc>
      </w:tr>
      <w:tr w:rsidR="00506CA9" w:rsidRPr="0083603E" w14:paraId="28B412BC" w14:textId="77777777" w:rsidTr="00421A4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3C9A0" w14:textId="4736A8FC" w:rsidR="00D96E09" w:rsidRPr="0083603E" w:rsidRDefault="00D96E09" w:rsidP="00421A48">
            <w:pPr>
              <w:pStyle w:val="Tabletextleft"/>
              <w:rPr>
                <w:lang w:val="fr-FR"/>
              </w:rPr>
            </w:pPr>
          </w:p>
        </w:tc>
        <w:tc>
          <w:tcPr>
            <w:tcW w:w="1124" w:type="dxa"/>
            <w:tcBorders>
              <w:top w:val="single" w:sz="4" w:space="0" w:color="auto"/>
              <w:left w:val="single" w:sz="4" w:space="0" w:color="auto"/>
              <w:bottom w:val="single" w:sz="4" w:space="0" w:color="auto"/>
              <w:right w:val="single" w:sz="4" w:space="0" w:color="auto"/>
            </w:tcBorders>
            <w:hideMark/>
          </w:tcPr>
          <w:p w14:paraId="477AB06D" w14:textId="357A7A87" w:rsidR="00D96E09" w:rsidRPr="0083603E" w:rsidRDefault="00701EC2" w:rsidP="00421A48">
            <w:pPr>
              <w:pStyle w:val="Tabletextleft"/>
              <w:rPr>
                <w:lang w:val="fr-FR"/>
              </w:rPr>
            </w:pPr>
            <w:r w:rsidRPr="0083603E">
              <w:rPr>
                <w:lang w:val="fr-FR"/>
              </w:rPr>
              <w:t>Précipitations excessives</w:t>
            </w:r>
          </w:p>
        </w:tc>
        <w:tc>
          <w:tcPr>
            <w:tcW w:w="2050" w:type="dxa"/>
            <w:tcBorders>
              <w:top w:val="single" w:sz="4" w:space="0" w:color="auto"/>
              <w:left w:val="single" w:sz="4" w:space="0" w:color="auto"/>
              <w:bottom w:val="single" w:sz="4" w:space="0" w:color="auto"/>
              <w:right w:val="single" w:sz="4" w:space="0" w:color="auto"/>
            </w:tcBorders>
            <w:hideMark/>
          </w:tcPr>
          <w:p w14:paraId="48CF335E" w14:textId="4DE376BB" w:rsidR="00D96E09" w:rsidRPr="0083603E" w:rsidRDefault="00701EC2" w:rsidP="00701EC2">
            <w:pPr>
              <w:pStyle w:val="Tabletextleft"/>
              <w:rPr>
                <w:lang w:val="fr-FR"/>
              </w:rPr>
            </w:pPr>
            <w:r w:rsidRPr="0083603E">
              <w:rPr>
                <w:lang w:val="fr-FR"/>
              </w:rPr>
              <w:t>Eboulements et dommages ou panne</w:t>
            </w:r>
            <w:r w:rsidR="00466AD0">
              <w:rPr>
                <w:lang w:val="fr-FR"/>
              </w:rPr>
              <w:t>s</w:t>
            </w:r>
            <w:r w:rsidRPr="0083603E">
              <w:rPr>
                <w:lang w:val="fr-FR"/>
              </w:rPr>
              <w:t xml:space="preserve"> à la canalisation</w:t>
            </w:r>
          </w:p>
        </w:tc>
        <w:tc>
          <w:tcPr>
            <w:tcW w:w="3330" w:type="dxa"/>
            <w:tcBorders>
              <w:top w:val="single" w:sz="4" w:space="0" w:color="auto"/>
              <w:left w:val="single" w:sz="4" w:space="0" w:color="auto"/>
              <w:bottom w:val="single" w:sz="4" w:space="0" w:color="auto"/>
              <w:right w:val="single" w:sz="4" w:space="0" w:color="auto"/>
            </w:tcBorders>
            <w:hideMark/>
          </w:tcPr>
          <w:p w14:paraId="2463F2BB" w14:textId="2CD50641" w:rsidR="00D96E09" w:rsidRPr="0083603E" w:rsidRDefault="00701EC2" w:rsidP="00421A48">
            <w:pPr>
              <w:pStyle w:val="Tabletextleft"/>
              <w:rPr>
                <w:lang w:val="fr-FR"/>
              </w:rPr>
            </w:pPr>
            <w:r w:rsidRPr="0083603E">
              <w:rPr>
                <w:lang w:val="fr-FR"/>
              </w:rPr>
              <w:t>Concevoir des structures de support de la canalisation capable</w:t>
            </w:r>
            <w:r w:rsidR="00466AD0">
              <w:rPr>
                <w:lang w:val="fr-FR"/>
              </w:rPr>
              <w:t>s</w:t>
            </w:r>
            <w:r w:rsidRPr="0083603E">
              <w:rPr>
                <w:lang w:val="fr-FR"/>
              </w:rPr>
              <w:t xml:space="preserve"> de </w:t>
            </w:r>
            <w:r w:rsidR="00446A4C" w:rsidRPr="0083603E">
              <w:rPr>
                <w:lang w:val="fr-FR"/>
              </w:rPr>
              <w:t>résister</w:t>
            </w:r>
            <w:r w:rsidRPr="0083603E">
              <w:rPr>
                <w:lang w:val="fr-FR"/>
              </w:rPr>
              <w:t xml:space="preserve"> aux affaissements d</w:t>
            </w:r>
            <w:r w:rsidR="00466AD0">
              <w:rPr>
                <w:lang w:val="fr-FR"/>
              </w:rPr>
              <w:t xml:space="preserve">u sol. Envisager </w:t>
            </w:r>
            <w:r w:rsidRPr="0083603E">
              <w:rPr>
                <w:lang w:val="fr-FR"/>
              </w:rPr>
              <w:t>de</w:t>
            </w:r>
            <w:r w:rsidR="00466AD0">
              <w:rPr>
                <w:lang w:val="fr-FR"/>
              </w:rPr>
              <w:t>s</w:t>
            </w:r>
            <w:r w:rsidRPr="0083603E">
              <w:rPr>
                <w:lang w:val="fr-FR"/>
              </w:rPr>
              <w:t xml:space="preserve"> fossés de béton pour l’installation de la canalisation dans les aires les plus vulnérables. Déterminer et installer une protection de la pente ou des ancrages, si possible, dans les aires les plus vulnérables.</w:t>
            </w:r>
          </w:p>
        </w:tc>
        <w:tc>
          <w:tcPr>
            <w:tcW w:w="2430" w:type="dxa"/>
            <w:tcBorders>
              <w:top w:val="single" w:sz="4" w:space="0" w:color="auto"/>
              <w:left w:val="single" w:sz="4" w:space="0" w:color="auto"/>
              <w:bottom w:val="single" w:sz="4" w:space="0" w:color="auto"/>
              <w:right w:val="single" w:sz="4" w:space="0" w:color="auto"/>
            </w:tcBorders>
            <w:hideMark/>
          </w:tcPr>
          <w:p w14:paraId="61D71CD2" w14:textId="2EF3F8D3" w:rsidR="00D96E09" w:rsidRPr="0083603E" w:rsidRDefault="00701EC2" w:rsidP="00701EC2">
            <w:pPr>
              <w:pStyle w:val="Tabletextleft"/>
              <w:rPr>
                <w:lang w:val="fr-FR"/>
              </w:rPr>
            </w:pPr>
            <w:r w:rsidRPr="0083603E">
              <w:rPr>
                <w:lang w:val="fr-FR"/>
              </w:rPr>
              <w:t xml:space="preserve">Procéder à des </w:t>
            </w:r>
            <w:r w:rsidR="00446A4C" w:rsidRPr="0083603E">
              <w:rPr>
                <w:lang w:val="fr-FR"/>
              </w:rPr>
              <w:t>inspections</w:t>
            </w:r>
            <w:r w:rsidRPr="0083603E">
              <w:rPr>
                <w:lang w:val="fr-FR"/>
              </w:rPr>
              <w:t xml:space="preserve"> régulières de l’intégrité et de l’état.</w:t>
            </w:r>
          </w:p>
          <w:p w14:paraId="14196777" w14:textId="77777777" w:rsidR="00701EC2" w:rsidRPr="0083603E" w:rsidRDefault="00701EC2" w:rsidP="00701EC2">
            <w:pPr>
              <w:pStyle w:val="Tabletextleft"/>
              <w:rPr>
                <w:lang w:val="fr-FR"/>
              </w:rPr>
            </w:pPr>
            <w:r w:rsidRPr="0083603E">
              <w:rPr>
                <w:lang w:val="fr-FR"/>
              </w:rPr>
              <w:t>Désigner un inspecteur de garde.</w:t>
            </w:r>
          </w:p>
          <w:p w14:paraId="6893D4CE" w14:textId="61B0EC18" w:rsidR="00701EC2" w:rsidRPr="0083603E" w:rsidRDefault="00701EC2" w:rsidP="00701EC2">
            <w:pPr>
              <w:pStyle w:val="Tabletextleft"/>
              <w:rPr>
                <w:lang w:val="fr-FR"/>
              </w:rPr>
            </w:pPr>
            <w:r w:rsidRPr="0083603E">
              <w:rPr>
                <w:lang w:val="fr-FR"/>
              </w:rPr>
              <w:t>Etablir un contrat de services de réparation d’urgence.</w:t>
            </w:r>
          </w:p>
        </w:tc>
        <w:tc>
          <w:tcPr>
            <w:tcW w:w="2160" w:type="dxa"/>
            <w:tcBorders>
              <w:top w:val="single" w:sz="4" w:space="0" w:color="auto"/>
              <w:left w:val="single" w:sz="4" w:space="0" w:color="auto"/>
              <w:bottom w:val="single" w:sz="4" w:space="0" w:color="auto"/>
              <w:right w:val="single" w:sz="4" w:space="0" w:color="auto"/>
            </w:tcBorders>
            <w:hideMark/>
          </w:tcPr>
          <w:p w14:paraId="0A57C346" w14:textId="1E0C47AC" w:rsidR="00701EC2" w:rsidRPr="0083603E" w:rsidRDefault="00701EC2" w:rsidP="00701EC2">
            <w:pPr>
              <w:pStyle w:val="Tabletextleft"/>
              <w:rPr>
                <w:lang w:val="fr-FR"/>
              </w:rPr>
            </w:pPr>
            <w:r w:rsidRPr="0083603E">
              <w:rPr>
                <w:lang w:val="fr-FR"/>
              </w:rPr>
              <w:t>Isoler le segment affecté.</w:t>
            </w:r>
          </w:p>
          <w:p w14:paraId="582654B2" w14:textId="5C3E7A58" w:rsidR="00701EC2" w:rsidRPr="0083603E" w:rsidRDefault="00701EC2" w:rsidP="00701EC2">
            <w:pPr>
              <w:pStyle w:val="Tabletextleft"/>
              <w:rPr>
                <w:lang w:val="fr-FR"/>
              </w:rPr>
            </w:pPr>
            <w:r w:rsidRPr="0083603E">
              <w:rPr>
                <w:lang w:val="fr-FR"/>
              </w:rPr>
              <w:t xml:space="preserve">Contacter l’ingénieur pour </w:t>
            </w:r>
            <w:r w:rsidR="00FF576C" w:rsidRPr="0083603E">
              <w:rPr>
                <w:lang w:val="fr-FR"/>
              </w:rPr>
              <w:t>évaluation</w:t>
            </w:r>
            <w:r w:rsidRPr="0083603E">
              <w:rPr>
                <w:lang w:val="fr-FR"/>
              </w:rPr>
              <w:t>.</w:t>
            </w:r>
          </w:p>
          <w:p w14:paraId="680634AD" w14:textId="166F9273" w:rsidR="00701EC2" w:rsidRPr="0083603E" w:rsidRDefault="00701EC2" w:rsidP="00701EC2">
            <w:pPr>
              <w:pStyle w:val="Tabletextleft"/>
              <w:rPr>
                <w:lang w:val="fr-FR"/>
              </w:rPr>
            </w:pPr>
            <w:r w:rsidRPr="0083603E">
              <w:rPr>
                <w:lang w:val="fr-FR"/>
              </w:rPr>
              <w:t xml:space="preserve">Organiser l’alimentation en eau intérimaire des maisons et entreprises </w:t>
            </w:r>
            <w:r w:rsidR="00446A4C" w:rsidRPr="0083603E">
              <w:rPr>
                <w:lang w:val="fr-FR"/>
              </w:rPr>
              <w:t>affectées</w:t>
            </w:r>
            <w:r w:rsidRPr="0083603E">
              <w:rPr>
                <w:lang w:val="fr-FR"/>
              </w:rPr>
              <w:t>.</w:t>
            </w:r>
          </w:p>
          <w:p w14:paraId="494AD015" w14:textId="478331BE" w:rsidR="00D96E09" w:rsidRPr="0083603E" w:rsidRDefault="00D96E09" w:rsidP="00421A48">
            <w:pPr>
              <w:pStyle w:val="Tabletextleft"/>
              <w:rPr>
                <w:lang w:val="fr-FR"/>
              </w:rPr>
            </w:pPr>
          </w:p>
        </w:tc>
        <w:tc>
          <w:tcPr>
            <w:tcW w:w="1980" w:type="dxa"/>
            <w:tcBorders>
              <w:top w:val="single" w:sz="4" w:space="0" w:color="auto"/>
              <w:left w:val="single" w:sz="4" w:space="0" w:color="auto"/>
              <w:bottom w:val="single" w:sz="4" w:space="0" w:color="auto"/>
              <w:right w:val="single" w:sz="4" w:space="0" w:color="auto"/>
            </w:tcBorders>
            <w:hideMark/>
          </w:tcPr>
          <w:p w14:paraId="561DA4D2" w14:textId="035DC754" w:rsidR="00D96E09" w:rsidRPr="0083603E" w:rsidRDefault="00446A4C" w:rsidP="00421A48">
            <w:pPr>
              <w:pStyle w:val="Tabletextleft"/>
              <w:rPr>
                <w:lang w:val="fr-FR"/>
              </w:rPr>
            </w:pPr>
            <w:r>
              <w:rPr>
                <w:lang w:val="fr-FR"/>
              </w:rPr>
              <w:t>Finaliser les réparations</w:t>
            </w:r>
            <w:r w:rsidR="00466AD0">
              <w:rPr>
                <w:lang w:val="fr-FR"/>
              </w:rPr>
              <w:t>.</w:t>
            </w:r>
          </w:p>
          <w:p w14:paraId="4A48FB68" w14:textId="4F74821F" w:rsidR="00701EC2" w:rsidRPr="0083603E" w:rsidRDefault="00701EC2" w:rsidP="00701EC2">
            <w:pPr>
              <w:pStyle w:val="Tabletextleft"/>
              <w:rPr>
                <w:lang w:val="fr-FR"/>
              </w:rPr>
            </w:pPr>
            <w:r w:rsidRPr="0083603E">
              <w:rPr>
                <w:lang w:val="fr-FR"/>
              </w:rPr>
              <w:t xml:space="preserve">Identifier et </w:t>
            </w:r>
            <w:r w:rsidR="00446A4C" w:rsidRPr="0083603E">
              <w:rPr>
                <w:lang w:val="fr-FR"/>
              </w:rPr>
              <w:t>exécuter</w:t>
            </w:r>
            <w:r w:rsidRPr="0083603E">
              <w:rPr>
                <w:lang w:val="fr-FR"/>
              </w:rPr>
              <w:t xml:space="preserve"> des activités qui réduiront ou élimineront le risque de pannes répétées.</w:t>
            </w:r>
          </w:p>
          <w:p w14:paraId="6CE1ACEE" w14:textId="16F7C978" w:rsidR="00D96E09" w:rsidRPr="0083603E" w:rsidRDefault="00701EC2" w:rsidP="00421A48">
            <w:pPr>
              <w:pStyle w:val="Tabletextleft"/>
              <w:rPr>
                <w:lang w:val="fr-FR"/>
              </w:rPr>
            </w:pPr>
            <w:r w:rsidRPr="0083603E">
              <w:rPr>
                <w:lang w:val="fr-FR"/>
              </w:rPr>
              <w:t>Tester les systèmes réparés.</w:t>
            </w:r>
          </w:p>
        </w:tc>
      </w:tr>
      <w:tr w:rsidR="00506CA9" w:rsidRPr="00820DCD" w14:paraId="487312BD" w14:textId="77777777" w:rsidTr="00421A4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F7BE8" w14:textId="3F023748" w:rsidR="00D96E09" w:rsidRPr="0083603E" w:rsidRDefault="00D96E09" w:rsidP="00421A48">
            <w:pPr>
              <w:pStyle w:val="Tabletextleft"/>
              <w:rPr>
                <w:lang w:val="fr-FR"/>
              </w:rPr>
            </w:pPr>
          </w:p>
        </w:tc>
        <w:tc>
          <w:tcPr>
            <w:tcW w:w="1124" w:type="dxa"/>
            <w:tcBorders>
              <w:top w:val="single" w:sz="4" w:space="0" w:color="auto"/>
              <w:left w:val="single" w:sz="4" w:space="0" w:color="auto"/>
              <w:bottom w:val="single" w:sz="4" w:space="0" w:color="auto"/>
              <w:right w:val="single" w:sz="4" w:space="0" w:color="auto"/>
            </w:tcBorders>
            <w:hideMark/>
          </w:tcPr>
          <w:p w14:paraId="6181434E" w14:textId="4862D753" w:rsidR="00D96E09" w:rsidRPr="0083603E" w:rsidRDefault="00506CA9" w:rsidP="00421A48">
            <w:pPr>
              <w:pStyle w:val="Tabletextleft"/>
              <w:rPr>
                <w:lang w:val="fr-FR"/>
              </w:rPr>
            </w:pPr>
            <w:r w:rsidRPr="0083603E">
              <w:rPr>
                <w:lang w:val="fr-FR"/>
              </w:rPr>
              <w:t>Précipitations excessives</w:t>
            </w:r>
          </w:p>
        </w:tc>
        <w:tc>
          <w:tcPr>
            <w:tcW w:w="2050" w:type="dxa"/>
            <w:tcBorders>
              <w:top w:val="single" w:sz="4" w:space="0" w:color="auto"/>
              <w:left w:val="single" w:sz="4" w:space="0" w:color="auto"/>
              <w:bottom w:val="single" w:sz="4" w:space="0" w:color="auto"/>
              <w:right w:val="single" w:sz="4" w:space="0" w:color="auto"/>
            </w:tcBorders>
            <w:hideMark/>
          </w:tcPr>
          <w:p w14:paraId="36FFE0E0" w14:textId="2A548BF0" w:rsidR="00D96E09" w:rsidRPr="0083603E" w:rsidRDefault="00466AD0" w:rsidP="00F150F7">
            <w:pPr>
              <w:pStyle w:val="Tabletextleft"/>
              <w:rPr>
                <w:lang w:val="fr-FR"/>
              </w:rPr>
            </w:pPr>
            <w:r>
              <w:rPr>
                <w:lang w:val="fr-FR"/>
              </w:rPr>
              <w:t>Défaillances du fossé</w:t>
            </w:r>
            <w:r w:rsidR="00F150F7" w:rsidRPr="0083603E">
              <w:rPr>
                <w:lang w:val="fr-FR"/>
              </w:rPr>
              <w:t xml:space="preserve"> ou de la pente pendant la construction</w:t>
            </w:r>
          </w:p>
        </w:tc>
        <w:tc>
          <w:tcPr>
            <w:tcW w:w="3330" w:type="dxa"/>
            <w:tcBorders>
              <w:top w:val="single" w:sz="4" w:space="0" w:color="auto"/>
              <w:left w:val="single" w:sz="4" w:space="0" w:color="auto"/>
              <w:bottom w:val="single" w:sz="4" w:space="0" w:color="auto"/>
              <w:right w:val="single" w:sz="4" w:space="0" w:color="auto"/>
            </w:tcBorders>
            <w:hideMark/>
          </w:tcPr>
          <w:p w14:paraId="1162CD8A" w14:textId="00740AED" w:rsidR="00F150F7" w:rsidRPr="0083603E" w:rsidRDefault="00F150F7" w:rsidP="00F150F7">
            <w:pPr>
              <w:pStyle w:val="Tabletextleft"/>
              <w:rPr>
                <w:lang w:val="fr-FR"/>
              </w:rPr>
            </w:pPr>
            <w:r w:rsidRPr="0083603E">
              <w:rPr>
                <w:lang w:val="fr-FR"/>
              </w:rPr>
              <w:t xml:space="preserve">Stabiliser la pente et placer des ancrages là où nécessaire. Blindage du fossé dans les excavations profondes. </w:t>
            </w:r>
            <w:r w:rsidR="00446A4C" w:rsidRPr="0083603E">
              <w:rPr>
                <w:lang w:val="fr-FR"/>
              </w:rPr>
              <w:t>Elaboration</w:t>
            </w:r>
            <w:r w:rsidRPr="0083603E">
              <w:rPr>
                <w:lang w:val="fr-FR"/>
              </w:rPr>
              <w:t xml:space="preserve"> de procédures pour l’évacuation du chantier.</w:t>
            </w:r>
          </w:p>
          <w:p w14:paraId="1673EAA5" w14:textId="6EE2DE24" w:rsidR="00D96E09" w:rsidRPr="0083603E" w:rsidRDefault="00D96E09" w:rsidP="00421A48">
            <w:pPr>
              <w:pStyle w:val="Tabletextleft"/>
              <w:rPr>
                <w:lang w:val="fr-FR"/>
              </w:rPr>
            </w:pPr>
          </w:p>
        </w:tc>
        <w:tc>
          <w:tcPr>
            <w:tcW w:w="2430" w:type="dxa"/>
            <w:tcBorders>
              <w:top w:val="single" w:sz="4" w:space="0" w:color="auto"/>
              <w:left w:val="single" w:sz="4" w:space="0" w:color="auto"/>
              <w:bottom w:val="single" w:sz="4" w:space="0" w:color="auto"/>
              <w:right w:val="single" w:sz="4" w:space="0" w:color="auto"/>
            </w:tcBorders>
            <w:hideMark/>
          </w:tcPr>
          <w:p w14:paraId="5470E1F6" w14:textId="4A404491" w:rsidR="00D96E09" w:rsidRPr="0083603E" w:rsidRDefault="00F150F7" w:rsidP="00421A48">
            <w:pPr>
              <w:pStyle w:val="Tabletextleft"/>
              <w:rPr>
                <w:lang w:val="fr-FR"/>
              </w:rPr>
            </w:pPr>
            <w:r w:rsidRPr="0083603E">
              <w:rPr>
                <w:lang w:val="fr-FR"/>
              </w:rPr>
              <w:t>Evaluation quotidienne des conditions de pente. Suivi des alertes météorologiques et préparation de la fermeture adéquate du chantier avant la tempête.</w:t>
            </w:r>
          </w:p>
        </w:tc>
        <w:tc>
          <w:tcPr>
            <w:tcW w:w="2160" w:type="dxa"/>
            <w:tcBorders>
              <w:top w:val="single" w:sz="4" w:space="0" w:color="auto"/>
              <w:left w:val="single" w:sz="4" w:space="0" w:color="auto"/>
              <w:bottom w:val="single" w:sz="4" w:space="0" w:color="auto"/>
              <w:right w:val="single" w:sz="4" w:space="0" w:color="auto"/>
            </w:tcBorders>
            <w:hideMark/>
          </w:tcPr>
          <w:p w14:paraId="09996C1E" w14:textId="4C8E3B9E" w:rsidR="00F150F7" w:rsidRPr="0083603E" w:rsidRDefault="00F150F7" w:rsidP="00F150F7">
            <w:pPr>
              <w:pStyle w:val="Tabletextleft"/>
              <w:rPr>
                <w:lang w:val="fr-FR"/>
              </w:rPr>
            </w:pPr>
            <w:r w:rsidRPr="0083603E">
              <w:rPr>
                <w:lang w:val="fr-FR"/>
              </w:rPr>
              <w:t>Evaluation de l’état des pentes restantes, et stabilisation le cas échéant. Désensevelir le fossé et réparer.</w:t>
            </w:r>
          </w:p>
          <w:p w14:paraId="5DD574E4" w14:textId="1E934F1C" w:rsidR="00D96E09" w:rsidRPr="0083603E" w:rsidRDefault="00D96E09" w:rsidP="00421A48">
            <w:pPr>
              <w:pStyle w:val="Tabletextleft"/>
              <w:rPr>
                <w:lang w:val="fr-FR"/>
              </w:rPr>
            </w:pPr>
          </w:p>
        </w:tc>
        <w:tc>
          <w:tcPr>
            <w:tcW w:w="1980" w:type="dxa"/>
            <w:tcBorders>
              <w:top w:val="single" w:sz="4" w:space="0" w:color="auto"/>
              <w:left w:val="single" w:sz="4" w:space="0" w:color="auto"/>
              <w:bottom w:val="single" w:sz="4" w:space="0" w:color="auto"/>
              <w:right w:val="single" w:sz="4" w:space="0" w:color="auto"/>
            </w:tcBorders>
            <w:hideMark/>
          </w:tcPr>
          <w:p w14:paraId="60F23F4B" w14:textId="6CD452CC" w:rsidR="00D96E09" w:rsidRPr="0083603E" w:rsidRDefault="00F150F7" w:rsidP="00F150F7">
            <w:pPr>
              <w:pStyle w:val="Tabletextleft"/>
              <w:rPr>
                <w:lang w:val="fr-FR"/>
              </w:rPr>
            </w:pPr>
            <w:r w:rsidRPr="0083603E">
              <w:rPr>
                <w:lang w:val="fr-FR"/>
              </w:rPr>
              <w:t>Evaluer la nécessité de stabilisation additionnelle.</w:t>
            </w:r>
          </w:p>
        </w:tc>
      </w:tr>
      <w:tr w:rsidR="00506CA9" w:rsidRPr="00820DCD" w14:paraId="30F664FE" w14:textId="77777777" w:rsidTr="00421A48">
        <w:trPr>
          <w:cantSplit/>
        </w:trPr>
        <w:tc>
          <w:tcPr>
            <w:tcW w:w="1254" w:type="dxa"/>
            <w:vMerge w:val="restart"/>
            <w:tcBorders>
              <w:top w:val="single" w:sz="4" w:space="0" w:color="auto"/>
              <w:left w:val="single" w:sz="4" w:space="0" w:color="auto"/>
              <w:bottom w:val="single" w:sz="4" w:space="0" w:color="auto"/>
              <w:right w:val="single" w:sz="4" w:space="0" w:color="auto"/>
            </w:tcBorders>
            <w:hideMark/>
          </w:tcPr>
          <w:p w14:paraId="01A2A51F" w14:textId="632C6E39" w:rsidR="00D96E09" w:rsidRPr="0083603E" w:rsidRDefault="00F150F7" w:rsidP="00421A48">
            <w:pPr>
              <w:pStyle w:val="Tabletextleft"/>
              <w:rPr>
                <w:lang w:val="fr-FR"/>
              </w:rPr>
            </w:pPr>
            <w:r w:rsidRPr="0083603E">
              <w:rPr>
                <w:lang w:val="fr-FR"/>
              </w:rPr>
              <w:t>Séismes</w:t>
            </w:r>
          </w:p>
        </w:tc>
        <w:tc>
          <w:tcPr>
            <w:tcW w:w="1124" w:type="dxa"/>
            <w:tcBorders>
              <w:top w:val="single" w:sz="4" w:space="0" w:color="auto"/>
              <w:left w:val="single" w:sz="4" w:space="0" w:color="auto"/>
              <w:bottom w:val="single" w:sz="4" w:space="0" w:color="auto"/>
              <w:right w:val="single" w:sz="4" w:space="0" w:color="auto"/>
            </w:tcBorders>
            <w:hideMark/>
          </w:tcPr>
          <w:p w14:paraId="57A53C2D" w14:textId="2E41FD45" w:rsidR="00D96E09" w:rsidRPr="0083603E" w:rsidRDefault="00F150F7" w:rsidP="00421A48">
            <w:pPr>
              <w:pStyle w:val="Tabletextleft"/>
              <w:rPr>
                <w:lang w:val="fr-FR"/>
              </w:rPr>
            </w:pPr>
            <w:r w:rsidRPr="0083603E">
              <w:rPr>
                <w:lang w:val="fr-FR"/>
              </w:rPr>
              <w:t xml:space="preserve">Secousses et/ou </w:t>
            </w:r>
            <w:r w:rsidR="00446A4C" w:rsidRPr="0083603E">
              <w:rPr>
                <w:lang w:val="fr-FR"/>
              </w:rPr>
              <w:t>liquéfaction</w:t>
            </w:r>
            <w:r w:rsidRPr="0083603E">
              <w:rPr>
                <w:lang w:val="fr-FR"/>
              </w:rPr>
              <w:t xml:space="preserve"> des sols</w:t>
            </w:r>
          </w:p>
        </w:tc>
        <w:tc>
          <w:tcPr>
            <w:tcW w:w="2050" w:type="dxa"/>
            <w:tcBorders>
              <w:top w:val="single" w:sz="4" w:space="0" w:color="auto"/>
              <w:left w:val="single" w:sz="4" w:space="0" w:color="auto"/>
              <w:bottom w:val="single" w:sz="4" w:space="0" w:color="auto"/>
              <w:right w:val="single" w:sz="4" w:space="0" w:color="auto"/>
            </w:tcBorders>
            <w:hideMark/>
          </w:tcPr>
          <w:p w14:paraId="790260BD" w14:textId="39B4D106" w:rsidR="00D96E09" w:rsidRPr="0083603E" w:rsidRDefault="00F150F7" w:rsidP="00421A48">
            <w:pPr>
              <w:pStyle w:val="Tabletextleft"/>
              <w:rPr>
                <w:lang w:val="fr-FR"/>
              </w:rPr>
            </w:pPr>
            <w:r w:rsidRPr="0083603E">
              <w:rPr>
                <w:lang w:val="fr-FR"/>
              </w:rPr>
              <w:t>Effondrement du fossé</w:t>
            </w:r>
          </w:p>
        </w:tc>
        <w:tc>
          <w:tcPr>
            <w:tcW w:w="3330" w:type="dxa"/>
            <w:tcBorders>
              <w:top w:val="single" w:sz="4" w:space="0" w:color="auto"/>
              <w:left w:val="single" w:sz="4" w:space="0" w:color="auto"/>
              <w:bottom w:val="single" w:sz="4" w:space="0" w:color="auto"/>
              <w:right w:val="single" w:sz="4" w:space="0" w:color="auto"/>
            </w:tcBorders>
            <w:hideMark/>
          </w:tcPr>
          <w:p w14:paraId="6B462885" w14:textId="373E411C" w:rsidR="00D96E09" w:rsidRPr="0083603E" w:rsidRDefault="00F150F7" w:rsidP="00421A48">
            <w:pPr>
              <w:pStyle w:val="Tabletextleft"/>
              <w:rPr>
                <w:lang w:val="fr-FR"/>
              </w:rPr>
            </w:pPr>
            <w:r w:rsidRPr="0083603E">
              <w:rPr>
                <w:lang w:val="fr-FR"/>
              </w:rPr>
              <w:t>Stabiliser la pente et poser des ancrages là où nécessaire. Blinder le fossé dans les excavations profondes.</w:t>
            </w:r>
          </w:p>
        </w:tc>
        <w:tc>
          <w:tcPr>
            <w:tcW w:w="2430" w:type="dxa"/>
            <w:tcBorders>
              <w:top w:val="single" w:sz="4" w:space="0" w:color="auto"/>
              <w:left w:val="single" w:sz="4" w:space="0" w:color="auto"/>
              <w:bottom w:val="single" w:sz="4" w:space="0" w:color="auto"/>
              <w:right w:val="single" w:sz="4" w:space="0" w:color="auto"/>
            </w:tcBorders>
            <w:hideMark/>
          </w:tcPr>
          <w:p w14:paraId="7D8D6BE0" w14:textId="1FD6F37E" w:rsidR="00F150F7" w:rsidRPr="0083603E" w:rsidRDefault="00F150F7" w:rsidP="00F150F7">
            <w:pPr>
              <w:pStyle w:val="Tabletextleft"/>
              <w:rPr>
                <w:lang w:val="fr-FR"/>
              </w:rPr>
            </w:pPr>
            <w:r w:rsidRPr="0083603E">
              <w:rPr>
                <w:lang w:val="fr-FR"/>
              </w:rPr>
              <w:t>Inspections quotidiennes de l’état de la pente.</w:t>
            </w:r>
          </w:p>
          <w:p w14:paraId="3570706E" w14:textId="57432E80" w:rsidR="00D96E09" w:rsidRPr="0083603E" w:rsidRDefault="00F150F7" w:rsidP="00421A48">
            <w:pPr>
              <w:pStyle w:val="Tabletextleft"/>
              <w:rPr>
                <w:lang w:val="fr-FR"/>
              </w:rPr>
            </w:pPr>
            <w:r w:rsidRPr="0083603E">
              <w:rPr>
                <w:lang w:val="fr-FR"/>
              </w:rPr>
              <w:t>Elaboration de procédures pour l’évacuation du fossé et du chantier.</w:t>
            </w:r>
          </w:p>
        </w:tc>
        <w:tc>
          <w:tcPr>
            <w:tcW w:w="2160" w:type="dxa"/>
            <w:tcBorders>
              <w:top w:val="single" w:sz="4" w:space="0" w:color="auto"/>
              <w:left w:val="single" w:sz="4" w:space="0" w:color="auto"/>
              <w:bottom w:val="single" w:sz="4" w:space="0" w:color="auto"/>
              <w:right w:val="single" w:sz="4" w:space="0" w:color="auto"/>
            </w:tcBorders>
            <w:hideMark/>
          </w:tcPr>
          <w:p w14:paraId="3595EFC6" w14:textId="50D15BE8" w:rsidR="00130EF4" w:rsidRPr="0083603E" w:rsidRDefault="00130EF4" w:rsidP="00130EF4">
            <w:pPr>
              <w:pStyle w:val="Tabletextleft"/>
              <w:rPr>
                <w:lang w:val="fr-FR"/>
              </w:rPr>
            </w:pPr>
            <w:r w:rsidRPr="0083603E">
              <w:rPr>
                <w:lang w:val="fr-FR"/>
              </w:rPr>
              <w:t xml:space="preserve">Evaluation de l’état des pentes restantes et stabilisation si </w:t>
            </w:r>
            <w:r w:rsidR="00446A4C" w:rsidRPr="0083603E">
              <w:rPr>
                <w:lang w:val="fr-FR"/>
              </w:rPr>
              <w:t>nécessaire</w:t>
            </w:r>
            <w:r w:rsidRPr="0083603E">
              <w:rPr>
                <w:lang w:val="fr-FR"/>
              </w:rPr>
              <w:t>, Déterrer le fossé et réparer.</w:t>
            </w:r>
          </w:p>
          <w:p w14:paraId="541C412A" w14:textId="59C9A280" w:rsidR="00D96E09" w:rsidRPr="0083603E" w:rsidRDefault="00D96E09" w:rsidP="00421A48">
            <w:pPr>
              <w:pStyle w:val="Tabletextleft"/>
              <w:rPr>
                <w:lang w:val="fr-FR"/>
              </w:rPr>
            </w:pPr>
          </w:p>
        </w:tc>
        <w:tc>
          <w:tcPr>
            <w:tcW w:w="1980" w:type="dxa"/>
            <w:tcBorders>
              <w:top w:val="single" w:sz="4" w:space="0" w:color="auto"/>
              <w:left w:val="single" w:sz="4" w:space="0" w:color="auto"/>
              <w:bottom w:val="single" w:sz="4" w:space="0" w:color="auto"/>
              <w:right w:val="single" w:sz="4" w:space="0" w:color="auto"/>
            </w:tcBorders>
            <w:hideMark/>
          </w:tcPr>
          <w:p w14:paraId="5AFCD7F9" w14:textId="21EDF0FF" w:rsidR="00D96E09" w:rsidRPr="0083603E" w:rsidRDefault="00D96E09" w:rsidP="00130EF4">
            <w:pPr>
              <w:pStyle w:val="Tabletextleft"/>
              <w:rPr>
                <w:lang w:val="fr-FR"/>
              </w:rPr>
            </w:pPr>
            <w:r w:rsidRPr="0083603E">
              <w:rPr>
                <w:lang w:val="fr-FR"/>
              </w:rPr>
              <w:t>Evalu</w:t>
            </w:r>
            <w:r w:rsidR="00130EF4" w:rsidRPr="0083603E">
              <w:rPr>
                <w:lang w:val="fr-FR"/>
              </w:rPr>
              <w:t>er la nécessité d’une stabilisation additionnelle.</w:t>
            </w:r>
          </w:p>
        </w:tc>
      </w:tr>
      <w:tr w:rsidR="00506CA9" w:rsidRPr="0083603E" w14:paraId="136528F1" w14:textId="77777777" w:rsidTr="00421A4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D2F93" w14:textId="24BF4A94" w:rsidR="00D96E09" w:rsidRPr="0083603E" w:rsidRDefault="00D96E09" w:rsidP="00421A48">
            <w:pPr>
              <w:pStyle w:val="Tabletextleft"/>
              <w:rPr>
                <w:lang w:val="fr-FR"/>
              </w:rPr>
            </w:pPr>
          </w:p>
        </w:tc>
        <w:tc>
          <w:tcPr>
            <w:tcW w:w="1124" w:type="dxa"/>
            <w:tcBorders>
              <w:top w:val="single" w:sz="4" w:space="0" w:color="auto"/>
              <w:left w:val="single" w:sz="4" w:space="0" w:color="auto"/>
              <w:bottom w:val="single" w:sz="4" w:space="0" w:color="auto"/>
              <w:right w:val="single" w:sz="4" w:space="0" w:color="auto"/>
            </w:tcBorders>
            <w:hideMark/>
          </w:tcPr>
          <w:p w14:paraId="7E67094B" w14:textId="2D49AE00" w:rsidR="00D96E09" w:rsidRPr="0083603E" w:rsidRDefault="00D96E09" w:rsidP="00A46037">
            <w:pPr>
              <w:pStyle w:val="Tabletextleft"/>
              <w:rPr>
                <w:lang w:val="fr-FR"/>
              </w:rPr>
            </w:pPr>
            <w:r w:rsidRPr="0083603E">
              <w:rPr>
                <w:lang w:val="fr-FR"/>
              </w:rPr>
              <w:t>S</w:t>
            </w:r>
            <w:r w:rsidR="00A46037" w:rsidRPr="0083603E">
              <w:rPr>
                <w:lang w:val="fr-FR"/>
              </w:rPr>
              <w:t xml:space="preserve">ecousses et/ou </w:t>
            </w:r>
            <w:r w:rsidR="00446A4C" w:rsidRPr="0083603E">
              <w:rPr>
                <w:lang w:val="fr-FR"/>
              </w:rPr>
              <w:t>liquéfaction</w:t>
            </w:r>
            <w:r w:rsidR="00A46037" w:rsidRPr="0083603E">
              <w:rPr>
                <w:lang w:val="fr-FR"/>
              </w:rPr>
              <w:t xml:space="preserve"> du sol</w:t>
            </w:r>
          </w:p>
        </w:tc>
        <w:tc>
          <w:tcPr>
            <w:tcW w:w="2050" w:type="dxa"/>
            <w:tcBorders>
              <w:top w:val="single" w:sz="4" w:space="0" w:color="auto"/>
              <w:left w:val="single" w:sz="4" w:space="0" w:color="auto"/>
              <w:bottom w:val="single" w:sz="4" w:space="0" w:color="auto"/>
              <w:right w:val="single" w:sz="4" w:space="0" w:color="auto"/>
            </w:tcBorders>
            <w:hideMark/>
          </w:tcPr>
          <w:p w14:paraId="51DC7BDB" w14:textId="62F95E3F" w:rsidR="00D96E09" w:rsidRPr="0083603E" w:rsidRDefault="00A46037" w:rsidP="00421A48">
            <w:pPr>
              <w:pStyle w:val="Tabletextleft"/>
              <w:rPr>
                <w:lang w:val="fr-FR"/>
              </w:rPr>
            </w:pPr>
            <w:r w:rsidRPr="0083603E">
              <w:rPr>
                <w:lang w:val="fr-FR"/>
              </w:rPr>
              <w:t>Dommages à la canalisation</w:t>
            </w:r>
          </w:p>
        </w:tc>
        <w:tc>
          <w:tcPr>
            <w:tcW w:w="3330" w:type="dxa"/>
            <w:tcBorders>
              <w:top w:val="single" w:sz="4" w:space="0" w:color="auto"/>
              <w:left w:val="single" w:sz="4" w:space="0" w:color="auto"/>
              <w:bottom w:val="single" w:sz="4" w:space="0" w:color="auto"/>
              <w:right w:val="single" w:sz="4" w:space="0" w:color="auto"/>
            </w:tcBorders>
            <w:hideMark/>
          </w:tcPr>
          <w:p w14:paraId="5772AFE6" w14:textId="4B0D8D94" w:rsidR="00A46037" w:rsidRPr="0083603E" w:rsidRDefault="00A46037" w:rsidP="00A46037">
            <w:pPr>
              <w:pStyle w:val="Tabletextleft"/>
              <w:rPr>
                <w:lang w:val="fr-FR"/>
              </w:rPr>
            </w:pPr>
            <w:r w:rsidRPr="0083603E">
              <w:rPr>
                <w:lang w:val="fr-FR"/>
              </w:rPr>
              <w:t xml:space="preserve">Assurer la stabilité de la couche de gravier structurelle sous et autour de la canalisation. </w:t>
            </w:r>
          </w:p>
          <w:p w14:paraId="61FD4FD0" w14:textId="4DEBD1BA" w:rsidR="00A46037" w:rsidRPr="0083603E" w:rsidRDefault="00A46037" w:rsidP="00A46037">
            <w:pPr>
              <w:pStyle w:val="Tabletextleft"/>
              <w:rPr>
                <w:lang w:val="fr-FR"/>
              </w:rPr>
            </w:pPr>
            <w:r w:rsidRPr="0083603E">
              <w:rPr>
                <w:lang w:val="fr-FR"/>
              </w:rPr>
              <w:t xml:space="preserve">Concevoir </w:t>
            </w:r>
            <w:r w:rsidR="00F764BC" w:rsidRPr="0083603E">
              <w:rPr>
                <w:lang w:val="fr-FR"/>
              </w:rPr>
              <w:t>des systèmes de support de la canalisation et des raccords pour résister aux effets de la liquéfaction ou des vibrations.</w:t>
            </w:r>
          </w:p>
          <w:p w14:paraId="12E159AA" w14:textId="5A6F310A" w:rsidR="00432C1D" w:rsidRPr="0083603E" w:rsidRDefault="00F764BC" w:rsidP="00421A48">
            <w:pPr>
              <w:pStyle w:val="Tabletextleft"/>
              <w:rPr>
                <w:lang w:val="fr-FR"/>
              </w:rPr>
            </w:pPr>
            <w:r w:rsidRPr="0083603E">
              <w:rPr>
                <w:lang w:val="fr-FR"/>
              </w:rPr>
              <w:t>Installer des valves permettant l’isolation de segments de canalisation.</w:t>
            </w:r>
          </w:p>
        </w:tc>
        <w:tc>
          <w:tcPr>
            <w:tcW w:w="2430" w:type="dxa"/>
            <w:tcBorders>
              <w:top w:val="single" w:sz="4" w:space="0" w:color="auto"/>
              <w:left w:val="single" w:sz="4" w:space="0" w:color="auto"/>
              <w:bottom w:val="single" w:sz="4" w:space="0" w:color="auto"/>
              <w:right w:val="single" w:sz="4" w:space="0" w:color="auto"/>
            </w:tcBorders>
            <w:hideMark/>
          </w:tcPr>
          <w:p w14:paraId="6A3977E4" w14:textId="72C77D2E" w:rsidR="00F764BC" w:rsidRPr="0083603E" w:rsidRDefault="00F764BC" w:rsidP="00F764BC">
            <w:pPr>
              <w:pStyle w:val="Tabletextleft"/>
              <w:rPr>
                <w:lang w:val="fr-FR"/>
              </w:rPr>
            </w:pPr>
            <w:r w:rsidRPr="0083603E">
              <w:rPr>
                <w:lang w:val="fr-FR"/>
              </w:rPr>
              <w:t xml:space="preserve">Monitoring de la pression et de l’intégrité </w:t>
            </w:r>
            <w:r w:rsidR="00B815F9" w:rsidRPr="0083603E">
              <w:rPr>
                <w:lang w:val="fr-FR"/>
              </w:rPr>
              <w:t>de la canalisation, à la recherche d’indicateurs de faiblesse.</w:t>
            </w:r>
          </w:p>
          <w:p w14:paraId="6A1A34BC" w14:textId="4862F571" w:rsidR="00B815F9" w:rsidRPr="0083603E" w:rsidRDefault="00B815F9" w:rsidP="00F764BC">
            <w:pPr>
              <w:pStyle w:val="Tabletextleft"/>
              <w:rPr>
                <w:lang w:val="fr-FR"/>
              </w:rPr>
            </w:pPr>
            <w:r w:rsidRPr="0083603E">
              <w:rPr>
                <w:lang w:val="fr-FR"/>
              </w:rPr>
              <w:t>Désignation d’un inspecteur de garde.</w:t>
            </w:r>
          </w:p>
          <w:p w14:paraId="16F10513" w14:textId="25F685F3" w:rsidR="00D96E09" w:rsidRPr="0083603E" w:rsidRDefault="00B815F9" w:rsidP="00421A48">
            <w:pPr>
              <w:pStyle w:val="Tabletextleft"/>
              <w:rPr>
                <w:lang w:val="fr-FR"/>
              </w:rPr>
            </w:pPr>
            <w:r w:rsidRPr="0083603E">
              <w:rPr>
                <w:lang w:val="fr-FR"/>
              </w:rPr>
              <w:t>Etablissement d’un contrat de services de réparation d’urgence.</w:t>
            </w:r>
          </w:p>
        </w:tc>
        <w:tc>
          <w:tcPr>
            <w:tcW w:w="2160" w:type="dxa"/>
            <w:tcBorders>
              <w:top w:val="single" w:sz="4" w:space="0" w:color="auto"/>
              <w:left w:val="single" w:sz="4" w:space="0" w:color="auto"/>
              <w:bottom w:val="single" w:sz="4" w:space="0" w:color="auto"/>
              <w:right w:val="single" w:sz="4" w:space="0" w:color="auto"/>
            </w:tcBorders>
          </w:tcPr>
          <w:p w14:paraId="375C6ACB" w14:textId="27425460" w:rsidR="00B815F9" w:rsidRPr="0083603E" w:rsidRDefault="00466AD0" w:rsidP="00B815F9">
            <w:pPr>
              <w:pStyle w:val="Tabletextleft"/>
              <w:rPr>
                <w:lang w:val="fr-FR"/>
              </w:rPr>
            </w:pPr>
            <w:r>
              <w:rPr>
                <w:lang w:val="fr-FR"/>
              </w:rPr>
              <w:t>Isoler le</w:t>
            </w:r>
            <w:r w:rsidR="00B815F9" w:rsidRPr="0083603E">
              <w:rPr>
                <w:lang w:val="fr-FR"/>
              </w:rPr>
              <w:t xml:space="preserve"> segment endommagé.</w:t>
            </w:r>
          </w:p>
          <w:p w14:paraId="6F79ACC2" w14:textId="349D065F" w:rsidR="00D96E09" w:rsidRPr="0083603E" w:rsidRDefault="00466AD0" w:rsidP="00421A48">
            <w:pPr>
              <w:pStyle w:val="Tabletextleft"/>
              <w:rPr>
                <w:lang w:val="fr-FR"/>
              </w:rPr>
            </w:pPr>
            <w:r>
              <w:rPr>
                <w:lang w:val="fr-FR"/>
              </w:rPr>
              <w:t>Déterminer l</w:t>
            </w:r>
            <w:r w:rsidR="00E03F6A" w:rsidRPr="0083603E">
              <w:rPr>
                <w:lang w:val="fr-FR"/>
              </w:rPr>
              <w:t xml:space="preserve">es besoins de </w:t>
            </w:r>
            <w:r w:rsidR="00446A4C" w:rsidRPr="0083603E">
              <w:rPr>
                <w:lang w:val="fr-FR"/>
              </w:rPr>
              <w:t>réparation</w:t>
            </w:r>
            <w:r w:rsidR="00E03F6A" w:rsidRPr="0083603E">
              <w:rPr>
                <w:lang w:val="fr-FR"/>
              </w:rPr>
              <w:t xml:space="preserve"> et de renforcement, et procéder à la </w:t>
            </w:r>
            <w:r w:rsidR="00446A4C" w:rsidRPr="0083603E">
              <w:rPr>
                <w:lang w:val="fr-FR"/>
              </w:rPr>
              <w:t>réparation</w:t>
            </w:r>
            <w:r w:rsidR="00E03F6A" w:rsidRPr="0083603E">
              <w:rPr>
                <w:lang w:val="fr-FR"/>
              </w:rPr>
              <w:t>.</w:t>
            </w:r>
          </w:p>
          <w:p w14:paraId="29E58577" w14:textId="77777777" w:rsidR="00D96E09" w:rsidRPr="0083603E" w:rsidRDefault="00D96E09" w:rsidP="00421A48">
            <w:pPr>
              <w:pStyle w:val="Tabletextleft"/>
              <w:rPr>
                <w:lang w:val="fr-FR"/>
              </w:rPr>
            </w:pPr>
          </w:p>
        </w:tc>
        <w:tc>
          <w:tcPr>
            <w:tcW w:w="1980" w:type="dxa"/>
            <w:tcBorders>
              <w:top w:val="single" w:sz="4" w:space="0" w:color="auto"/>
              <w:left w:val="single" w:sz="4" w:space="0" w:color="auto"/>
              <w:bottom w:val="single" w:sz="4" w:space="0" w:color="auto"/>
              <w:right w:val="single" w:sz="4" w:space="0" w:color="auto"/>
            </w:tcBorders>
            <w:hideMark/>
          </w:tcPr>
          <w:p w14:paraId="653DEACA" w14:textId="11D6C9F4" w:rsidR="00D96E09" w:rsidRPr="0083603E" w:rsidRDefault="00E03F6A" w:rsidP="00421A48">
            <w:pPr>
              <w:pStyle w:val="Tabletextleft"/>
              <w:rPr>
                <w:lang w:val="fr-FR"/>
              </w:rPr>
            </w:pPr>
            <w:r w:rsidRPr="0083603E">
              <w:rPr>
                <w:lang w:val="fr-FR"/>
              </w:rPr>
              <w:t>Tester l’intégrité.</w:t>
            </w:r>
          </w:p>
        </w:tc>
      </w:tr>
      <w:tr w:rsidR="00506CA9" w:rsidRPr="0083603E" w14:paraId="735171E2" w14:textId="77777777" w:rsidTr="00421A4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06C0F" w14:textId="2FCC14A8" w:rsidR="00D96E09" w:rsidRPr="0083603E" w:rsidRDefault="00D96E09" w:rsidP="00421A48">
            <w:pPr>
              <w:pStyle w:val="Tabletextleft"/>
              <w:rPr>
                <w:lang w:val="fr-FR"/>
              </w:rPr>
            </w:pPr>
          </w:p>
        </w:tc>
        <w:tc>
          <w:tcPr>
            <w:tcW w:w="1124" w:type="dxa"/>
            <w:tcBorders>
              <w:top w:val="single" w:sz="4" w:space="0" w:color="auto"/>
              <w:left w:val="single" w:sz="4" w:space="0" w:color="auto"/>
              <w:bottom w:val="single" w:sz="4" w:space="0" w:color="auto"/>
              <w:right w:val="single" w:sz="4" w:space="0" w:color="auto"/>
            </w:tcBorders>
            <w:hideMark/>
          </w:tcPr>
          <w:p w14:paraId="7E9E525D" w14:textId="28303138" w:rsidR="00D96E09" w:rsidRPr="0083603E" w:rsidRDefault="00E03F6A" w:rsidP="00421A48">
            <w:pPr>
              <w:pStyle w:val="Tabletextleft"/>
              <w:rPr>
                <w:lang w:val="fr-FR"/>
              </w:rPr>
            </w:pPr>
            <w:r w:rsidRPr="0083603E">
              <w:rPr>
                <w:lang w:val="fr-FR"/>
              </w:rPr>
              <w:t>Secousses</w:t>
            </w:r>
          </w:p>
        </w:tc>
        <w:tc>
          <w:tcPr>
            <w:tcW w:w="2050" w:type="dxa"/>
            <w:tcBorders>
              <w:top w:val="single" w:sz="4" w:space="0" w:color="auto"/>
              <w:left w:val="single" w:sz="4" w:space="0" w:color="auto"/>
              <w:bottom w:val="single" w:sz="4" w:space="0" w:color="auto"/>
              <w:right w:val="single" w:sz="4" w:space="0" w:color="auto"/>
            </w:tcBorders>
            <w:hideMark/>
          </w:tcPr>
          <w:p w14:paraId="1ACAAE9A" w14:textId="255D9054" w:rsidR="00D96E09" w:rsidRPr="0083603E" w:rsidRDefault="00E03F6A" w:rsidP="00E03F6A">
            <w:pPr>
              <w:pStyle w:val="Tabletextleft"/>
              <w:rPr>
                <w:lang w:val="fr-FR"/>
              </w:rPr>
            </w:pPr>
            <w:r w:rsidRPr="0083603E">
              <w:rPr>
                <w:lang w:val="fr-FR"/>
              </w:rPr>
              <w:t>Dommages structurels aux tuyaux</w:t>
            </w:r>
          </w:p>
        </w:tc>
        <w:tc>
          <w:tcPr>
            <w:tcW w:w="3330" w:type="dxa"/>
            <w:tcBorders>
              <w:top w:val="single" w:sz="4" w:space="0" w:color="auto"/>
              <w:left w:val="single" w:sz="4" w:space="0" w:color="auto"/>
              <w:bottom w:val="single" w:sz="4" w:space="0" w:color="auto"/>
              <w:right w:val="single" w:sz="4" w:space="0" w:color="auto"/>
            </w:tcBorders>
            <w:hideMark/>
          </w:tcPr>
          <w:p w14:paraId="6C990450" w14:textId="35EBF12C" w:rsidR="00E03F6A" w:rsidRPr="0083603E" w:rsidRDefault="00E03F6A" w:rsidP="00E03F6A">
            <w:pPr>
              <w:pStyle w:val="Tabletextleft"/>
              <w:rPr>
                <w:lang w:val="fr-FR"/>
              </w:rPr>
            </w:pPr>
            <w:r w:rsidRPr="0083603E">
              <w:rPr>
                <w:lang w:val="fr-FR"/>
              </w:rPr>
              <w:t xml:space="preserve">Concevoir des </w:t>
            </w:r>
            <w:r w:rsidR="00446A4C" w:rsidRPr="0083603E">
              <w:rPr>
                <w:lang w:val="fr-FR"/>
              </w:rPr>
              <w:t>systèmes</w:t>
            </w:r>
            <w:r w:rsidRPr="0083603E">
              <w:rPr>
                <w:lang w:val="fr-FR"/>
              </w:rPr>
              <w:t xml:space="preserve"> de support de la canalisation et des raccords, pour </w:t>
            </w:r>
            <w:r w:rsidR="00446A4C" w:rsidRPr="0083603E">
              <w:rPr>
                <w:lang w:val="fr-FR"/>
              </w:rPr>
              <w:t>résister</w:t>
            </w:r>
            <w:r w:rsidRPr="0083603E">
              <w:rPr>
                <w:lang w:val="fr-FR"/>
              </w:rPr>
              <w:t xml:space="preserve"> aux effets de la </w:t>
            </w:r>
            <w:r w:rsidR="00446A4C" w:rsidRPr="0083603E">
              <w:rPr>
                <w:lang w:val="fr-FR"/>
              </w:rPr>
              <w:t>liquéfaction</w:t>
            </w:r>
            <w:r w:rsidRPr="0083603E">
              <w:rPr>
                <w:lang w:val="fr-FR"/>
              </w:rPr>
              <w:t xml:space="preserve"> des sols et des vibrations.</w:t>
            </w:r>
          </w:p>
          <w:p w14:paraId="78AFE974" w14:textId="3BEB6E73" w:rsidR="00E03F6A" w:rsidRPr="0083603E" w:rsidRDefault="00E03F6A" w:rsidP="00E03F6A">
            <w:pPr>
              <w:pStyle w:val="Tabletextleft"/>
              <w:rPr>
                <w:lang w:val="fr-FR"/>
              </w:rPr>
            </w:pPr>
            <w:r w:rsidRPr="0083603E">
              <w:rPr>
                <w:lang w:val="fr-FR"/>
              </w:rPr>
              <w:t>Installer des valves permettant d’isoler des segments de canalisation.</w:t>
            </w:r>
          </w:p>
          <w:p w14:paraId="45475E02" w14:textId="1176BB90" w:rsidR="00D96E09" w:rsidRPr="0083603E" w:rsidRDefault="00D96E09" w:rsidP="00421A48">
            <w:pPr>
              <w:pStyle w:val="Tabletextleft"/>
              <w:rPr>
                <w:lang w:val="fr-FR"/>
              </w:rPr>
            </w:pPr>
          </w:p>
        </w:tc>
        <w:tc>
          <w:tcPr>
            <w:tcW w:w="2430" w:type="dxa"/>
            <w:tcBorders>
              <w:top w:val="single" w:sz="4" w:space="0" w:color="auto"/>
              <w:left w:val="single" w:sz="4" w:space="0" w:color="auto"/>
              <w:bottom w:val="single" w:sz="4" w:space="0" w:color="auto"/>
              <w:right w:val="single" w:sz="4" w:space="0" w:color="auto"/>
            </w:tcBorders>
            <w:hideMark/>
          </w:tcPr>
          <w:p w14:paraId="1DE77DCF" w14:textId="77777777" w:rsidR="00D96E09" w:rsidRPr="0083603E" w:rsidRDefault="00E44375" w:rsidP="00421A48">
            <w:pPr>
              <w:pStyle w:val="Tabletextleft"/>
              <w:rPr>
                <w:lang w:val="fr-FR"/>
              </w:rPr>
            </w:pPr>
            <w:r w:rsidRPr="0083603E">
              <w:rPr>
                <w:lang w:val="fr-FR"/>
              </w:rPr>
              <w:t>Monitoring de la pression et de l’intégrité de la canalisation à la recherche d’indicateurs de faiblesse.</w:t>
            </w:r>
          </w:p>
          <w:p w14:paraId="1577F97C" w14:textId="77777777" w:rsidR="00E44375" w:rsidRPr="0083603E" w:rsidRDefault="00E44375" w:rsidP="00421A48">
            <w:pPr>
              <w:pStyle w:val="Tabletextleft"/>
              <w:rPr>
                <w:lang w:val="fr-FR"/>
              </w:rPr>
            </w:pPr>
            <w:r w:rsidRPr="0083603E">
              <w:rPr>
                <w:lang w:val="fr-FR"/>
              </w:rPr>
              <w:t>Désigner un inspecteur de garde.</w:t>
            </w:r>
          </w:p>
          <w:p w14:paraId="190BE19A" w14:textId="65D38681" w:rsidR="00E44375" w:rsidRPr="0083603E" w:rsidRDefault="00E44375" w:rsidP="00421A48">
            <w:pPr>
              <w:pStyle w:val="Tabletextleft"/>
              <w:rPr>
                <w:lang w:val="fr-FR"/>
              </w:rPr>
            </w:pPr>
            <w:r w:rsidRPr="0083603E">
              <w:rPr>
                <w:lang w:val="fr-FR"/>
              </w:rPr>
              <w:t>Etablir un contrat de services de réparation d’urgence.</w:t>
            </w:r>
          </w:p>
        </w:tc>
        <w:tc>
          <w:tcPr>
            <w:tcW w:w="2160" w:type="dxa"/>
            <w:tcBorders>
              <w:top w:val="single" w:sz="4" w:space="0" w:color="auto"/>
              <w:left w:val="single" w:sz="4" w:space="0" w:color="auto"/>
              <w:bottom w:val="single" w:sz="4" w:space="0" w:color="auto"/>
              <w:right w:val="single" w:sz="4" w:space="0" w:color="auto"/>
            </w:tcBorders>
          </w:tcPr>
          <w:p w14:paraId="38C5A9A8" w14:textId="77777777" w:rsidR="00D96E09" w:rsidRPr="0083603E" w:rsidRDefault="00D96E09" w:rsidP="00E44375">
            <w:pPr>
              <w:pStyle w:val="Tabletextleft"/>
              <w:rPr>
                <w:lang w:val="fr-FR"/>
              </w:rPr>
            </w:pPr>
            <w:r w:rsidRPr="0083603E">
              <w:rPr>
                <w:lang w:val="fr-FR"/>
              </w:rPr>
              <w:t>Isol</w:t>
            </w:r>
            <w:r w:rsidR="00E44375" w:rsidRPr="0083603E">
              <w:rPr>
                <w:lang w:val="fr-FR"/>
              </w:rPr>
              <w:t>er le segment endommagé.</w:t>
            </w:r>
          </w:p>
          <w:p w14:paraId="051FF615" w14:textId="3BDE588E" w:rsidR="00E44375" w:rsidRPr="0083603E" w:rsidRDefault="00E44375" w:rsidP="00E44375">
            <w:pPr>
              <w:pStyle w:val="Tabletextleft"/>
              <w:rPr>
                <w:lang w:val="fr-FR"/>
              </w:rPr>
            </w:pPr>
            <w:r w:rsidRPr="0083603E">
              <w:rPr>
                <w:lang w:val="fr-FR"/>
              </w:rPr>
              <w:t xml:space="preserve">Déterminer les besoins de </w:t>
            </w:r>
            <w:r w:rsidR="00446A4C" w:rsidRPr="0083603E">
              <w:rPr>
                <w:lang w:val="fr-FR"/>
              </w:rPr>
              <w:t>réparation</w:t>
            </w:r>
            <w:r w:rsidRPr="0083603E">
              <w:rPr>
                <w:lang w:val="fr-FR"/>
              </w:rPr>
              <w:t xml:space="preserve"> et de renforcement, et réparer.</w:t>
            </w:r>
          </w:p>
        </w:tc>
        <w:tc>
          <w:tcPr>
            <w:tcW w:w="1980" w:type="dxa"/>
            <w:tcBorders>
              <w:top w:val="single" w:sz="4" w:space="0" w:color="auto"/>
              <w:left w:val="single" w:sz="4" w:space="0" w:color="auto"/>
              <w:bottom w:val="single" w:sz="4" w:space="0" w:color="auto"/>
              <w:right w:val="single" w:sz="4" w:space="0" w:color="auto"/>
            </w:tcBorders>
            <w:hideMark/>
          </w:tcPr>
          <w:p w14:paraId="36303AED" w14:textId="55F4D5A4" w:rsidR="00D96E09" w:rsidRPr="0083603E" w:rsidRDefault="00E03F6A" w:rsidP="00421A48">
            <w:pPr>
              <w:pStyle w:val="Tabletextleft"/>
              <w:rPr>
                <w:lang w:val="fr-FR"/>
              </w:rPr>
            </w:pPr>
            <w:r w:rsidRPr="0083603E">
              <w:rPr>
                <w:lang w:val="fr-FR"/>
              </w:rPr>
              <w:t>Tester l’intégrité</w:t>
            </w:r>
          </w:p>
        </w:tc>
      </w:tr>
      <w:bookmarkEnd w:id="416"/>
      <w:bookmarkEnd w:id="417"/>
      <w:bookmarkEnd w:id="418"/>
      <w:bookmarkEnd w:id="419"/>
      <w:bookmarkEnd w:id="420"/>
    </w:tbl>
    <w:p w14:paraId="168AD880" w14:textId="36AACAA3" w:rsidR="00D96E09" w:rsidRPr="0083603E" w:rsidRDefault="00D96E09" w:rsidP="00F35D09">
      <w:pPr>
        <w:rPr>
          <w:lang w:val="fr-FR"/>
        </w:rPr>
        <w:sectPr w:rsidR="00D96E09" w:rsidRPr="0083603E" w:rsidSect="00466987">
          <w:footerReference w:type="default" r:id="rId73"/>
          <w:footnotePr>
            <w:numFmt w:val="lowerRoman"/>
          </w:footnotePr>
          <w:endnotePr>
            <w:numFmt w:val="decimal"/>
            <w:numRestart w:val="eachSect"/>
          </w:endnotePr>
          <w:pgSz w:w="16839" w:h="11907" w:orient="landscape"/>
          <w:pgMar w:top="1253" w:right="1109" w:bottom="965" w:left="1109" w:header="720" w:footer="677" w:gutter="0"/>
          <w:cols w:space="720"/>
          <w:docGrid w:linePitch="326"/>
        </w:sectPr>
      </w:pPr>
    </w:p>
    <w:p w14:paraId="67A06177" w14:textId="7257F4E2" w:rsidR="00860B34" w:rsidRPr="0083603E" w:rsidRDefault="004F1B40" w:rsidP="00711B49">
      <w:pPr>
        <w:pStyle w:val="Heading1"/>
        <w:rPr>
          <w:lang w:val="fr-FR"/>
        </w:rPr>
      </w:pPr>
      <w:bookmarkStart w:id="421" w:name="_Toc447709687"/>
      <w:bookmarkStart w:id="422" w:name="_Toc448828171"/>
      <w:r w:rsidRPr="0083603E">
        <w:rPr>
          <w:lang w:val="fr-FR"/>
        </w:rPr>
        <w:lastRenderedPageBreak/>
        <w:t>Re</w:t>
      </w:r>
      <w:r w:rsidR="00860B34" w:rsidRPr="0083603E">
        <w:rPr>
          <w:lang w:val="fr-FR"/>
        </w:rPr>
        <w:t>ferences</w:t>
      </w:r>
      <w:bookmarkEnd w:id="421"/>
      <w:bookmarkEnd w:id="422"/>
    </w:p>
    <w:p w14:paraId="0EC81090" w14:textId="3E98FE8D" w:rsidR="000B7806" w:rsidRPr="0083603E" w:rsidRDefault="000B7806" w:rsidP="00FE75E9">
      <w:pPr>
        <w:pStyle w:val="References"/>
        <w:rPr>
          <w:lang w:val="fr-FR"/>
        </w:rPr>
      </w:pPr>
      <w:r w:rsidRPr="00820DCD">
        <w:rPr>
          <w:lang w:val="en-029"/>
        </w:rPr>
        <w:t>ACOE</w:t>
      </w:r>
      <w:r w:rsidR="0069435C" w:rsidRPr="00820DCD">
        <w:rPr>
          <w:lang w:val="en-029"/>
        </w:rPr>
        <w:t>.</w:t>
      </w:r>
      <w:r w:rsidRPr="00820DCD">
        <w:rPr>
          <w:lang w:val="en-029"/>
        </w:rPr>
        <w:t xml:space="preserve"> 1999. </w:t>
      </w:r>
      <w:r w:rsidRPr="00820DCD">
        <w:rPr>
          <w:i/>
          <w:lang w:val="en-029"/>
        </w:rPr>
        <w:t xml:space="preserve">Water Resources Assessment of </w:t>
      </w:r>
      <w:r w:rsidR="007E3FEE">
        <w:rPr>
          <w:i/>
          <w:lang w:val="en-029"/>
        </w:rPr>
        <w:t>Hai</w:t>
      </w:r>
      <w:r w:rsidR="00FF576C" w:rsidRPr="00820DCD">
        <w:rPr>
          <w:i/>
          <w:lang w:val="en-029"/>
        </w:rPr>
        <w:t>ti</w:t>
      </w:r>
      <w:r w:rsidR="004F1B40" w:rsidRPr="00820DCD">
        <w:rPr>
          <w:lang w:val="en-029"/>
        </w:rPr>
        <w:t xml:space="preserve">. </w:t>
      </w:r>
      <w:r w:rsidR="004F1B40" w:rsidRPr="0083603E">
        <w:rPr>
          <w:lang w:val="fr-FR"/>
        </w:rPr>
        <w:t>Corps du Génie de l’Armée des EUA, District Mobile et Centre de Génie Topographique, août</w:t>
      </w:r>
      <w:r w:rsidRPr="0083603E">
        <w:rPr>
          <w:lang w:val="fr-FR"/>
        </w:rPr>
        <w:t xml:space="preserve"> 1999.</w:t>
      </w:r>
    </w:p>
    <w:p w14:paraId="2C30213B" w14:textId="0459BA1C" w:rsidR="0069435C" w:rsidRPr="0083603E" w:rsidRDefault="0069435C" w:rsidP="00FE75E9">
      <w:pPr>
        <w:pStyle w:val="References"/>
        <w:rPr>
          <w:lang w:val="fr-FR"/>
        </w:rPr>
      </w:pPr>
      <w:r w:rsidRPr="00820DCD">
        <w:rPr>
          <w:lang w:val="en-029"/>
        </w:rPr>
        <w:t xml:space="preserve">Amnesty International. 2016. </w:t>
      </w:r>
      <w:r w:rsidRPr="00820DCD">
        <w:rPr>
          <w:i/>
          <w:lang w:val="en-029"/>
        </w:rPr>
        <w:t>Ten Facts about Haiti’s Housing Crisis.</w:t>
      </w:r>
      <w:r w:rsidR="004F1B40" w:rsidRPr="00820DCD">
        <w:rPr>
          <w:lang w:val="en-029"/>
        </w:rPr>
        <w:t xml:space="preserve"> </w:t>
      </w:r>
      <w:r w:rsidR="004F1B40" w:rsidRPr="0083603E">
        <w:rPr>
          <w:lang w:val="fr-FR"/>
        </w:rPr>
        <w:t>Visionné le Mars 2016 à partir de</w:t>
      </w:r>
      <w:r w:rsidRPr="0083603E">
        <w:rPr>
          <w:lang w:val="fr-FR"/>
        </w:rPr>
        <w:t xml:space="preserve"> </w:t>
      </w:r>
      <w:hyperlink r:id="rId74" w:history="1">
        <w:r w:rsidRPr="0083603E">
          <w:rPr>
            <w:szCs w:val="22"/>
            <w:lang w:val="fr-FR"/>
          </w:rPr>
          <w:t>https://www.amnesty.org/en/latest/news/2015/01/ten-facts-about-haiti-s-housing-crisis/</w:t>
        </w:r>
      </w:hyperlink>
      <w:r w:rsidRPr="0083603E">
        <w:rPr>
          <w:lang w:val="fr-FR"/>
        </w:rPr>
        <w:t xml:space="preserve"> </w:t>
      </w:r>
    </w:p>
    <w:p w14:paraId="4D77A1C2" w14:textId="741B462F" w:rsidR="005E534F" w:rsidRPr="0083603E" w:rsidRDefault="005E534F" w:rsidP="00FE75E9">
      <w:pPr>
        <w:pStyle w:val="References"/>
        <w:rPr>
          <w:rFonts w:cs="Book Antiqua"/>
          <w:lang w:val="fr-FR"/>
        </w:rPr>
      </w:pPr>
      <w:r w:rsidRPr="00820DCD">
        <w:rPr>
          <w:rFonts w:cs="Book Antiqua"/>
          <w:lang w:val="en-029"/>
        </w:rPr>
        <w:t xml:space="preserve">Armstrong, Lisa. 2011. </w:t>
      </w:r>
      <w:r w:rsidRPr="00820DCD">
        <w:rPr>
          <w:rFonts w:cs="Book Antiqua"/>
          <w:i/>
          <w:iCs/>
          <w:lang w:val="en-029"/>
        </w:rPr>
        <w:t xml:space="preserve">Haiti's Horrendous Teenage Prostitution Problem. </w:t>
      </w:r>
      <w:r w:rsidR="004F1B40" w:rsidRPr="0083603E">
        <w:rPr>
          <w:rFonts w:cs="Book Antiqua"/>
          <w:lang w:val="fr-FR"/>
        </w:rPr>
        <w:t>The Daily Beast. Visionné le 6 Avril 2016 à partir de</w:t>
      </w:r>
      <w:r w:rsidR="00894525" w:rsidRPr="0083603E">
        <w:rPr>
          <w:rFonts w:cs="Book Antiqua"/>
          <w:lang w:val="fr-FR"/>
        </w:rPr>
        <w:t xml:space="preserve"> </w:t>
      </w:r>
      <w:hyperlink r:id="rId75" w:history="1">
        <w:r w:rsidRPr="0083603E">
          <w:rPr>
            <w:rFonts w:cs="Book Antiqua"/>
            <w:color w:val="0000FF"/>
            <w:u w:val="single"/>
            <w:lang w:val="fr-FR"/>
          </w:rPr>
          <w:t>http://www.thedailybeast.com/articles/2011/06/17/haiti-s-teenage-prostitution-problem-aid-groups-trying-to-help.html</w:t>
        </w:r>
      </w:hyperlink>
    </w:p>
    <w:p w14:paraId="03E19587" w14:textId="4964EC50" w:rsidR="007416F0" w:rsidRPr="0083603E" w:rsidRDefault="007416F0" w:rsidP="007416F0">
      <w:pPr>
        <w:pStyle w:val="References"/>
        <w:rPr>
          <w:lang w:val="fr-FR"/>
        </w:rPr>
      </w:pPr>
      <w:r w:rsidRPr="0083603E">
        <w:rPr>
          <w:lang w:val="fr-FR"/>
        </w:rPr>
        <w:t xml:space="preserve">Calais, E. 2001. </w:t>
      </w:r>
      <w:r w:rsidRPr="0083603E">
        <w:rPr>
          <w:i/>
          <w:lang w:val="fr-FR"/>
        </w:rPr>
        <w:t>Aléa sismique en Haïti</w:t>
      </w:r>
      <w:r w:rsidRPr="0083603E">
        <w:rPr>
          <w:lang w:val="fr-FR"/>
        </w:rPr>
        <w:t xml:space="preserve">. CNRS ; Géosciences Azur. Sophia Antipolis, France. </w:t>
      </w:r>
      <w:r w:rsidR="004F1B40" w:rsidRPr="0083603E">
        <w:rPr>
          <w:lang w:val="fr-FR"/>
        </w:rPr>
        <w:t>Rapport non publié</w:t>
      </w:r>
      <w:r w:rsidRPr="0083603E">
        <w:rPr>
          <w:lang w:val="fr-FR"/>
        </w:rPr>
        <w:t>; 11pp.</w:t>
      </w:r>
    </w:p>
    <w:p w14:paraId="01857AB4" w14:textId="7476EA20" w:rsidR="000B7806" w:rsidRPr="0083603E" w:rsidRDefault="000B7806" w:rsidP="007416F0">
      <w:pPr>
        <w:pStyle w:val="References"/>
        <w:rPr>
          <w:lang w:val="fr-FR"/>
        </w:rPr>
      </w:pPr>
      <w:r w:rsidRPr="0083603E">
        <w:rPr>
          <w:lang w:val="fr-FR"/>
        </w:rPr>
        <w:t>Caribherp</w:t>
      </w:r>
      <w:r w:rsidR="0069435C" w:rsidRPr="0083603E">
        <w:rPr>
          <w:lang w:val="fr-FR"/>
        </w:rPr>
        <w:t>.</w:t>
      </w:r>
      <w:r w:rsidR="004F1B40" w:rsidRPr="0083603E">
        <w:rPr>
          <w:lang w:val="fr-FR"/>
        </w:rPr>
        <w:t xml:space="preserve"> 2016. Base de données Caribherp</w:t>
      </w:r>
      <w:r w:rsidR="00894525" w:rsidRPr="0083603E">
        <w:rPr>
          <w:lang w:val="fr-FR"/>
        </w:rPr>
        <w:t xml:space="preserve"> </w:t>
      </w:r>
      <w:hyperlink r:id="rId76" w:history="1">
        <w:r w:rsidRPr="0083603E">
          <w:rPr>
            <w:szCs w:val="22"/>
            <w:lang w:val="fr-FR"/>
          </w:rPr>
          <w:t>http://www.caribherp.org</w:t>
        </w:r>
      </w:hyperlink>
    </w:p>
    <w:p w14:paraId="3842062A" w14:textId="4C20513E" w:rsidR="001871B1" w:rsidRPr="0083603E" w:rsidRDefault="001871B1" w:rsidP="00FE75E9">
      <w:pPr>
        <w:pStyle w:val="References"/>
        <w:rPr>
          <w:lang w:val="fr-FR"/>
        </w:rPr>
      </w:pPr>
      <w:r w:rsidRPr="0083603E">
        <w:rPr>
          <w:lang w:val="fr-FR"/>
        </w:rPr>
        <w:t>CARIBSAVE. 2011. Atlas</w:t>
      </w:r>
      <w:r w:rsidR="004F1B40" w:rsidRPr="0083603E">
        <w:rPr>
          <w:lang w:val="fr-FR"/>
        </w:rPr>
        <w:t xml:space="preserve"> des Risques du Changement Climatique</w:t>
      </w:r>
      <w:r w:rsidRPr="0083603E">
        <w:rPr>
          <w:lang w:val="fr-FR"/>
        </w:rPr>
        <w:t xml:space="preserve"> –</w:t>
      </w:r>
      <w:r w:rsidR="004F1B40" w:rsidRPr="0083603E">
        <w:rPr>
          <w:lang w:val="fr-FR"/>
        </w:rPr>
        <w:t xml:space="preserve"> Jamaïque</w:t>
      </w:r>
      <w:r w:rsidRPr="0083603E">
        <w:rPr>
          <w:lang w:val="fr-FR"/>
        </w:rPr>
        <w:t>.</w:t>
      </w:r>
    </w:p>
    <w:p w14:paraId="70618EF7" w14:textId="63166697" w:rsidR="003E3414" w:rsidRPr="0083603E" w:rsidRDefault="003E3414" w:rsidP="00FE75E9">
      <w:pPr>
        <w:pStyle w:val="References"/>
        <w:rPr>
          <w:lang w:val="fr-FR"/>
        </w:rPr>
      </w:pPr>
      <w:r w:rsidRPr="0083603E">
        <w:rPr>
          <w:lang w:val="fr-FR"/>
        </w:rPr>
        <w:t>CIAT (Comité Interministériel d'Aménagement du Territoire). http://ciat.gouv.ht/</w:t>
      </w:r>
    </w:p>
    <w:p w14:paraId="78C0FC17" w14:textId="63F80B24" w:rsidR="00493757" w:rsidRPr="0083603E" w:rsidRDefault="00493757" w:rsidP="00FE75E9">
      <w:pPr>
        <w:pStyle w:val="References"/>
        <w:rPr>
          <w:lang w:val="fr-FR"/>
        </w:rPr>
      </w:pPr>
      <w:r w:rsidRPr="00820DCD">
        <w:rPr>
          <w:lang w:val="en-029"/>
        </w:rPr>
        <w:t xml:space="preserve">Constitute Project. 2012. </w:t>
      </w:r>
      <w:r w:rsidRPr="00820DCD">
        <w:rPr>
          <w:i/>
          <w:lang w:val="en-029"/>
        </w:rPr>
        <w:t xml:space="preserve">Haiti’s Constitution of 1987 with Amendments </w:t>
      </w:r>
      <w:r w:rsidR="00E431C0" w:rsidRPr="00820DCD">
        <w:rPr>
          <w:i/>
          <w:lang w:val="en-029"/>
        </w:rPr>
        <w:t>through</w:t>
      </w:r>
      <w:r w:rsidRPr="00820DCD">
        <w:rPr>
          <w:i/>
          <w:lang w:val="en-029"/>
        </w:rPr>
        <w:t xml:space="preserve"> 2012. </w:t>
      </w:r>
      <w:r w:rsidR="004F1B40" w:rsidRPr="0083603E">
        <w:rPr>
          <w:lang w:val="fr-FR"/>
        </w:rPr>
        <w:t>Visionné le 1er</w:t>
      </w:r>
      <w:r w:rsidRPr="0083603E">
        <w:rPr>
          <w:lang w:val="fr-FR"/>
        </w:rPr>
        <w:t xml:space="preserve"> </w:t>
      </w:r>
      <w:r w:rsidR="004F1B40" w:rsidRPr="0083603E">
        <w:rPr>
          <w:lang w:val="fr-FR"/>
        </w:rPr>
        <w:t>Avril 2016 à partir de</w:t>
      </w:r>
      <w:r w:rsidR="00A22526" w:rsidRPr="0083603E">
        <w:rPr>
          <w:lang w:val="fr-FR"/>
        </w:rPr>
        <w:t xml:space="preserve"> </w:t>
      </w:r>
      <w:hyperlink r:id="rId77" w:history="1">
        <w:r w:rsidRPr="0083603E">
          <w:rPr>
            <w:szCs w:val="22"/>
            <w:lang w:val="fr-FR"/>
          </w:rPr>
          <w:t>https://www.constituteproject.org/constitution/Haiti_2012.pdf?lang=en</w:t>
        </w:r>
      </w:hyperlink>
      <w:r w:rsidRPr="0083603E">
        <w:rPr>
          <w:lang w:val="fr-FR"/>
        </w:rPr>
        <w:t xml:space="preserve"> </w:t>
      </w:r>
    </w:p>
    <w:p w14:paraId="1E94011C" w14:textId="6245F93C" w:rsidR="005E534F" w:rsidRPr="0083603E" w:rsidRDefault="005E534F" w:rsidP="00FE75E9">
      <w:pPr>
        <w:pStyle w:val="References"/>
        <w:rPr>
          <w:lang w:val="fr-FR"/>
        </w:rPr>
      </w:pPr>
      <w:r w:rsidRPr="00820DCD">
        <w:rPr>
          <w:lang w:val="en-029"/>
        </w:rPr>
        <w:t xml:space="preserve">Daniel, Trenton. 2012. </w:t>
      </w:r>
      <w:r w:rsidRPr="00820DCD">
        <w:rPr>
          <w:i/>
          <w:iCs/>
          <w:lang w:val="en-029"/>
        </w:rPr>
        <w:t xml:space="preserve">Study: Violent crime has spiked in Haiti's cities. </w:t>
      </w:r>
      <w:r w:rsidR="004F1B40" w:rsidRPr="0083603E">
        <w:rPr>
          <w:lang w:val="fr-FR"/>
        </w:rPr>
        <w:t>Visionné le 6 Avril 2016 à partir de</w:t>
      </w:r>
      <w:r w:rsidRPr="0083603E">
        <w:rPr>
          <w:lang w:val="fr-FR"/>
        </w:rPr>
        <w:t xml:space="preserve"> </w:t>
      </w:r>
      <w:hyperlink r:id="rId78" w:history="1">
        <w:r w:rsidRPr="0083603E">
          <w:rPr>
            <w:color w:val="0000FF"/>
            <w:u w:val="single"/>
            <w:lang w:val="fr-FR"/>
          </w:rPr>
          <w:t>http://www.cnsnews.com/news/article/study-violent-crime-has-spiked-haitis-cities</w:t>
        </w:r>
      </w:hyperlink>
    </w:p>
    <w:p w14:paraId="2EFB4CD7" w14:textId="5862D679" w:rsidR="009D6035" w:rsidRPr="0083603E" w:rsidRDefault="004023B1" w:rsidP="00FE75E9">
      <w:pPr>
        <w:pStyle w:val="References"/>
        <w:rPr>
          <w:lang w:val="fr-FR"/>
        </w:rPr>
      </w:pPr>
      <w:r w:rsidRPr="0083603E">
        <w:rPr>
          <w:lang w:val="fr-FR"/>
        </w:rPr>
        <w:t>Direction Nationale de L’Eau Potable et de l’</w:t>
      </w:r>
      <w:r w:rsidR="00446A4C" w:rsidRPr="0083603E">
        <w:rPr>
          <w:lang w:val="fr-FR"/>
        </w:rPr>
        <w:t>Assainissement</w:t>
      </w:r>
      <w:r w:rsidRPr="0083603E">
        <w:rPr>
          <w:lang w:val="fr-FR"/>
        </w:rPr>
        <w:t xml:space="preserve"> (</w:t>
      </w:r>
      <w:r w:rsidR="0069435C" w:rsidRPr="0083603E">
        <w:rPr>
          <w:lang w:val="fr-FR"/>
        </w:rPr>
        <w:t>DINEPA</w:t>
      </w:r>
      <w:r w:rsidRPr="0083603E">
        <w:rPr>
          <w:lang w:val="fr-FR"/>
        </w:rPr>
        <w:t>)</w:t>
      </w:r>
      <w:r w:rsidR="0069435C" w:rsidRPr="0083603E">
        <w:rPr>
          <w:lang w:val="fr-FR"/>
        </w:rPr>
        <w:t xml:space="preserve">. </w:t>
      </w:r>
      <w:r w:rsidRPr="0083603E">
        <w:rPr>
          <w:lang w:val="fr-FR"/>
        </w:rPr>
        <w:t>2013</w:t>
      </w:r>
      <w:r w:rsidR="00437428" w:rsidRPr="0083603E">
        <w:rPr>
          <w:lang w:val="fr-FR"/>
        </w:rPr>
        <w:t>a</w:t>
      </w:r>
      <w:r w:rsidRPr="0083603E">
        <w:rPr>
          <w:lang w:val="fr-FR"/>
        </w:rPr>
        <w:t>. Analyse Environnementale</w:t>
      </w:r>
      <w:r w:rsidR="009D6035" w:rsidRPr="0083603E">
        <w:rPr>
          <w:lang w:val="fr-FR"/>
        </w:rPr>
        <w:t xml:space="preserve"> du projet EPA de PAP: HA-L1075, Volume I: Cadre de Gestion Socio-Environnemental (CGSE) et Analyse des Impacts Socio-environnementaux d’un échantillon représentati</w:t>
      </w:r>
      <w:r w:rsidR="007E3FEE">
        <w:rPr>
          <w:lang w:val="fr-FR"/>
        </w:rPr>
        <w:t>f des activités à financer par l</w:t>
      </w:r>
      <w:r w:rsidR="009D6035" w:rsidRPr="0083603E">
        <w:rPr>
          <w:lang w:val="fr-FR"/>
        </w:rPr>
        <w:t xml:space="preserve">e Projet. </w:t>
      </w:r>
    </w:p>
    <w:p w14:paraId="79BF9A63" w14:textId="13EF9284" w:rsidR="004023B1" w:rsidRPr="0083603E" w:rsidRDefault="009D6035" w:rsidP="00FE75E9">
      <w:pPr>
        <w:pStyle w:val="References"/>
        <w:rPr>
          <w:lang w:val="fr-FR"/>
        </w:rPr>
      </w:pPr>
      <w:r w:rsidRPr="0083603E">
        <w:rPr>
          <w:lang w:val="fr-FR"/>
        </w:rPr>
        <w:t>Direction Nationale de L’Eau Potable et de l’</w:t>
      </w:r>
      <w:r w:rsidR="00446A4C" w:rsidRPr="0083603E">
        <w:rPr>
          <w:lang w:val="fr-FR"/>
        </w:rPr>
        <w:t>Assainissement</w:t>
      </w:r>
      <w:r w:rsidRPr="0083603E">
        <w:rPr>
          <w:lang w:val="fr-FR"/>
        </w:rPr>
        <w:t xml:space="preserve"> (DINEPA). 2013</w:t>
      </w:r>
      <w:r w:rsidR="00437428" w:rsidRPr="0083603E">
        <w:rPr>
          <w:lang w:val="fr-FR"/>
        </w:rPr>
        <w:t>b</w:t>
      </w:r>
      <w:r w:rsidRPr="0083603E">
        <w:rPr>
          <w:lang w:val="fr-FR"/>
        </w:rPr>
        <w:t>. Analyse Environnementale du projet EPA de PAP: HA-L1075, Volume II: Cadre Politique de Réinstallation (CPR).</w:t>
      </w:r>
    </w:p>
    <w:p w14:paraId="4692B057" w14:textId="77777777" w:rsidR="0069435C" w:rsidRPr="0083603E" w:rsidRDefault="004023B1" w:rsidP="00FE75E9">
      <w:pPr>
        <w:pStyle w:val="References"/>
        <w:rPr>
          <w:lang w:val="fr-FR"/>
        </w:rPr>
      </w:pPr>
      <w:r w:rsidRPr="0083603E">
        <w:rPr>
          <w:lang w:val="fr-FR"/>
        </w:rPr>
        <w:t xml:space="preserve">DINEPA. 2012. </w:t>
      </w:r>
      <w:r w:rsidR="0069435C" w:rsidRPr="0083603E">
        <w:rPr>
          <w:lang w:val="fr-FR"/>
        </w:rPr>
        <w:t>Document d’Orientation Stratégique pour l’Assainissement en Haïti.</w:t>
      </w:r>
    </w:p>
    <w:p w14:paraId="0483D47F" w14:textId="44F3CCDF" w:rsidR="000B7806" w:rsidRPr="0083603E" w:rsidRDefault="000B7806" w:rsidP="00FE75E9">
      <w:pPr>
        <w:pStyle w:val="References"/>
        <w:rPr>
          <w:lang w:val="fr-FR"/>
        </w:rPr>
      </w:pPr>
      <w:r w:rsidRPr="00820DCD">
        <w:rPr>
          <w:lang w:val="en-029"/>
        </w:rPr>
        <w:t xml:space="preserve">Frankel, A., et </w:t>
      </w:r>
      <w:r w:rsidR="00E56C65" w:rsidRPr="00820DCD">
        <w:rPr>
          <w:lang w:val="en-029"/>
        </w:rPr>
        <w:t>al</w:t>
      </w:r>
      <w:r w:rsidRPr="00820DCD">
        <w:rPr>
          <w:lang w:val="en-029"/>
        </w:rPr>
        <w:t xml:space="preserve">, 2010. </w:t>
      </w:r>
      <w:r w:rsidRPr="00820DCD">
        <w:rPr>
          <w:i/>
          <w:lang w:val="en-029"/>
        </w:rPr>
        <w:t xml:space="preserve">Documentation for Initial Seismic Hazard Maps for </w:t>
      </w:r>
      <w:r w:rsidR="00FF576C" w:rsidRPr="00820DCD">
        <w:rPr>
          <w:i/>
          <w:lang w:val="en-029"/>
        </w:rPr>
        <w:t>Haïti</w:t>
      </w:r>
      <w:r w:rsidRPr="00820DCD">
        <w:rPr>
          <w:i/>
          <w:lang w:val="en-029"/>
        </w:rPr>
        <w:t>.</w:t>
      </w:r>
      <w:r w:rsidRPr="00820DCD">
        <w:rPr>
          <w:lang w:val="en-029"/>
        </w:rPr>
        <w:t xml:space="preserve"> </w:t>
      </w:r>
      <w:r w:rsidR="004F1B40" w:rsidRPr="0083603E">
        <w:rPr>
          <w:lang w:val="fr-FR"/>
        </w:rPr>
        <w:t>Rapport ouvert USGS 2010–1067. USAID et Enquête géologique EUA</w:t>
      </w:r>
      <w:r w:rsidRPr="0083603E">
        <w:rPr>
          <w:lang w:val="fr-FR"/>
        </w:rPr>
        <w:t>.</w:t>
      </w:r>
    </w:p>
    <w:p w14:paraId="507BCC46" w14:textId="50B41928" w:rsidR="0069435C" w:rsidRPr="0083603E" w:rsidRDefault="0069435C" w:rsidP="00FE75E9">
      <w:pPr>
        <w:pStyle w:val="References"/>
        <w:rPr>
          <w:lang w:val="fr-FR"/>
        </w:rPr>
      </w:pPr>
      <w:r w:rsidRPr="0083603E">
        <w:rPr>
          <w:lang w:val="fr-FR"/>
        </w:rPr>
        <w:t>Gelting, R., K. Bli</w:t>
      </w:r>
      <w:r w:rsidR="004F1B40" w:rsidRPr="0083603E">
        <w:rPr>
          <w:lang w:val="fr-FR"/>
        </w:rPr>
        <w:t>ss, M. Patrick, G. Lockhart, et</w:t>
      </w:r>
      <w:r w:rsidRPr="0083603E">
        <w:rPr>
          <w:lang w:val="fr-FR"/>
        </w:rPr>
        <w:t xml:space="preserve"> T. Handzel. </w:t>
      </w:r>
      <w:r w:rsidRPr="00820DCD">
        <w:rPr>
          <w:i/>
          <w:lang w:val="en-029"/>
        </w:rPr>
        <w:t>Water,</w:t>
      </w:r>
      <w:r w:rsidRPr="00820DCD">
        <w:rPr>
          <w:lang w:val="en-029"/>
        </w:rPr>
        <w:t xml:space="preserve"> </w:t>
      </w:r>
      <w:r w:rsidRPr="00820DCD">
        <w:rPr>
          <w:i/>
          <w:lang w:val="en-029"/>
        </w:rPr>
        <w:t xml:space="preserve">Sanitation and Hygiene in </w:t>
      </w:r>
      <w:r w:rsidR="007E3FEE">
        <w:rPr>
          <w:i/>
          <w:lang w:val="en-029"/>
        </w:rPr>
        <w:t>Hai</w:t>
      </w:r>
      <w:r w:rsidR="00FF576C" w:rsidRPr="00820DCD">
        <w:rPr>
          <w:i/>
          <w:lang w:val="en-029"/>
        </w:rPr>
        <w:t>ti</w:t>
      </w:r>
      <w:r w:rsidRPr="00820DCD">
        <w:rPr>
          <w:i/>
          <w:lang w:val="en-029"/>
        </w:rPr>
        <w:t xml:space="preserve">: Past, Present and Future. </w:t>
      </w:r>
      <w:r w:rsidR="004F1B40" w:rsidRPr="0083603E">
        <w:rPr>
          <w:lang w:val="fr-FR"/>
        </w:rPr>
        <w:t>Visionné le 24 Mars 2016 à partir de</w:t>
      </w:r>
      <w:r w:rsidRPr="0083603E">
        <w:rPr>
          <w:lang w:val="fr-FR"/>
        </w:rPr>
        <w:t xml:space="preserve"> </w:t>
      </w:r>
      <w:hyperlink r:id="rId79" w:history="1">
        <w:r w:rsidRPr="0083603E">
          <w:rPr>
            <w:szCs w:val="22"/>
            <w:lang w:val="fr-FR"/>
          </w:rPr>
          <w:t>http://www.ncbi.nlm.nih.gov/pmc/articles/PMC3795096/</w:t>
        </w:r>
      </w:hyperlink>
      <w:r w:rsidRPr="0083603E">
        <w:rPr>
          <w:lang w:val="fr-FR"/>
        </w:rPr>
        <w:t xml:space="preserve"> </w:t>
      </w:r>
    </w:p>
    <w:p w14:paraId="73FA6CC1" w14:textId="77777777" w:rsidR="00290C8B" w:rsidRPr="0083603E" w:rsidRDefault="00290C8B" w:rsidP="00FE75E9">
      <w:pPr>
        <w:pStyle w:val="References"/>
        <w:rPr>
          <w:lang w:val="fr-FR"/>
        </w:rPr>
      </w:pPr>
    </w:p>
    <w:p w14:paraId="385885DA" w14:textId="187E0303" w:rsidR="0069435C" w:rsidRPr="0083603E" w:rsidRDefault="004F1B40" w:rsidP="00FE75E9">
      <w:pPr>
        <w:pStyle w:val="References"/>
        <w:rPr>
          <w:lang w:val="fr-FR"/>
        </w:rPr>
      </w:pPr>
      <w:r w:rsidRPr="0083603E">
        <w:rPr>
          <w:lang w:val="fr-FR"/>
        </w:rPr>
        <w:lastRenderedPageBreak/>
        <w:t>Gouvernement haïtien</w:t>
      </w:r>
      <w:r w:rsidR="0069435C" w:rsidRPr="0083603E">
        <w:rPr>
          <w:lang w:val="fr-FR"/>
        </w:rPr>
        <w:t xml:space="preserve">. </w:t>
      </w:r>
      <w:r w:rsidR="0069435C" w:rsidRPr="0083603E">
        <w:rPr>
          <w:i/>
          <w:lang w:val="fr-FR"/>
        </w:rPr>
        <w:t>P</w:t>
      </w:r>
      <w:r w:rsidR="00B74DA4">
        <w:rPr>
          <w:i/>
          <w:lang w:val="fr-FR"/>
        </w:rPr>
        <w:t>lan Stratégique Intersectoriel</w:t>
      </w:r>
      <w:r w:rsidR="0069435C" w:rsidRPr="0083603E">
        <w:rPr>
          <w:i/>
          <w:lang w:val="fr-FR"/>
        </w:rPr>
        <w:t xml:space="preserve"> de Promotion de l’</w:t>
      </w:r>
      <w:r w:rsidR="00446A4C" w:rsidRPr="0083603E">
        <w:rPr>
          <w:i/>
          <w:lang w:val="fr-FR"/>
        </w:rPr>
        <w:t>Hygiène</w:t>
      </w:r>
      <w:r w:rsidR="0069435C" w:rsidRPr="0083603E">
        <w:rPr>
          <w:i/>
          <w:lang w:val="fr-FR"/>
        </w:rPr>
        <w:t>, 2013-2018</w:t>
      </w:r>
      <w:r w:rsidR="0069435C" w:rsidRPr="0083603E">
        <w:rPr>
          <w:lang w:val="fr-FR"/>
        </w:rPr>
        <w:t xml:space="preserve">. </w:t>
      </w:r>
      <w:r w:rsidR="00B74DA4">
        <w:rPr>
          <w:lang w:val="fr-FR"/>
        </w:rPr>
        <w:t>Visionné</w:t>
      </w:r>
      <w:r w:rsidRPr="0083603E">
        <w:rPr>
          <w:lang w:val="fr-FR"/>
        </w:rPr>
        <w:t xml:space="preserve"> le 13 Février 2016 à partir de</w:t>
      </w:r>
      <w:r w:rsidR="0069435C" w:rsidRPr="0083603E">
        <w:rPr>
          <w:lang w:val="fr-FR"/>
        </w:rPr>
        <w:t xml:space="preserve">: </w:t>
      </w:r>
      <w:hyperlink r:id="rId80" w:history="1">
        <w:r w:rsidR="0069435C" w:rsidRPr="0083603E">
          <w:rPr>
            <w:szCs w:val="22"/>
            <w:lang w:val="fr-FR"/>
          </w:rPr>
          <w:t>http://mspp.gouv.ht/site/downloads/Plan%20Strategique%20Intersectoriel%20Promotion%20Hygiene.pdf</w:t>
        </w:r>
      </w:hyperlink>
    </w:p>
    <w:p w14:paraId="3713CFAB" w14:textId="50FB46C3" w:rsidR="000B7806" w:rsidRPr="0083603E" w:rsidRDefault="000B7806" w:rsidP="00FE75E9">
      <w:pPr>
        <w:pStyle w:val="References"/>
        <w:rPr>
          <w:lang w:val="fr-FR"/>
        </w:rPr>
      </w:pPr>
      <w:r w:rsidRPr="00820DCD">
        <w:rPr>
          <w:lang w:val="en-029"/>
        </w:rPr>
        <w:t>Hadden</w:t>
      </w:r>
      <w:r w:rsidR="00290C8B" w:rsidRPr="00820DCD">
        <w:rPr>
          <w:lang w:val="en-029"/>
        </w:rPr>
        <w:t>, Robert Lee et</w:t>
      </w:r>
      <w:r w:rsidR="005548DE" w:rsidRPr="00820DCD">
        <w:rPr>
          <w:lang w:val="en-029"/>
        </w:rPr>
        <w:t xml:space="preserve"> Steven G. Minson.</w:t>
      </w:r>
      <w:r w:rsidRPr="00820DCD">
        <w:rPr>
          <w:lang w:val="en-029"/>
        </w:rPr>
        <w:t xml:space="preserve"> 2010. </w:t>
      </w:r>
      <w:r w:rsidRPr="00820DCD">
        <w:rPr>
          <w:i/>
          <w:lang w:val="en-029"/>
        </w:rPr>
        <w:t xml:space="preserve">The Geology of </w:t>
      </w:r>
      <w:r w:rsidR="00B74DA4">
        <w:rPr>
          <w:i/>
          <w:lang w:val="en-029"/>
        </w:rPr>
        <w:t>Hai</w:t>
      </w:r>
      <w:r w:rsidR="00FF576C" w:rsidRPr="00820DCD">
        <w:rPr>
          <w:i/>
          <w:lang w:val="en-029"/>
        </w:rPr>
        <w:t>ti</w:t>
      </w:r>
      <w:r w:rsidRPr="00820DCD">
        <w:rPr>
          <w:i/>
          <w:lang w:val="en-029"/>
        </w:rPr>
        <w:t>: An Annotated Bibliography of Haiti’s Geology, Geography and Earth Science</w:t>
      </w:r>
      <w:r w:rsidRPr="00820DCD">
        <w:rPr>
          <w:lang w:val="en-029"/>
        </w:rPr>
        <w:t xml:space="preserve">. </w:t>
      </w:r>
      <w:r w:rsidR="00290C8B" w:rsidRPr="0083603E">
        <w:rPr>
          <w:lang w:val="fr-FR"/>
        </w:rPr>
        <w:t>Corps de Génie de l’Armée des EUA, Centre Géo</w:t>
      </w:r>
      <w:r w:rsidR="00446A4C">
        <w:rPr>
          <w:lang w:val="fr-FR"/>
        </w:rPr>
        <w:t>-</w:t>
      </w:r>
      <w:r w:rsidR="00290C8B" w:rsidRPr="0083603E">
        <w:rPr>
          <w:lang w:val="fr-FR"/>
        </w:rPr>
        <w:t>spatial de l’Armée, Juillet</w:t>
      </w:r>
      <w:r w:rsidRPr="0083603E">
        <w:rPr>
          <w:lang w:val="fr-FR"/>
        </w:rPr>
        <w:t xml:space="preserve"> 2010 </w:t>
      </w:r>
    </w:p>
    <w:p w14:paraId="0E1293F0" w14:textId="09CE28E3" w:rsidR="00F76A6C" w:rsidRPr="0083603E" w:rsidRDefault="00290C8B" w:rsidP="00FE75E9">
      <w:pPr>
        <w:pStyle w:val="References"/>
        <w:rPr>
          <w:lang w:val="fr-FR"/>
        </w:rPr>
      </w:pPr>
      <w:r w:rsidRPr="0083603E">
        <w:rPr>
          <w:lang w:val="fr-FR"/>
        </w:rPr>
        <w:t>Banque Interaméricaine de Développement (BID</w:t>
      </w:r>
      <w:r w:rsidR="005D3004" w:rsidRPr="0083603E">
        <w:rPr>
          <w:lang w:val="fr-FR"/>
        </w:rPr>
        <w:t>)</w:t>
      </w:r>
      <w:r w:rsidR="00F76A6C" w:rsidRPr="0083603E">
        <w:rPr>
          <w:lang w:val="fr-FR"/>
        </w:rPr>
        <w:t>. 2015. HA-T121</w:t>
      </w:r>
      <w:r w:rsidR="00B74DA4">
        <w:rPr>
          <w:lang w:val="fr-FR"/>
        </w:rPr>
        <w:t xml:space="preserve">4: </w:t>
      </w:r>
      <w:r w:rsidR="00C376B1" w:rsidRPr="0083603E">
        <w:rPr>
          <w:lang w:val="fr-FR"/>
        </w:rPr>
        <w:t>Services Consultatifs pour la Conception de Modèles de Gestion pour l’Offre de Services d’Assistance Opérationnelle pour le Service des Eaux à Port-au-Prince, Haïti</w:t>
      </w:r>
      <w:r w:rsidR="00F76A6C" w:rsidRPr="0083603E">
        <w:rPr>
          <w:lang w:val="fr-FR"/>
        </w:rPr>
        <w:t>; Term</w:t>
      </w:r>
      <w:r w:rsidR="00C376B1" w:rsidRPr="0083603E">
        <w:rPr>
          <w:lang w:val="fr-FR"/>
        </w:rPr>
        <w:t>es de Réfé</w:t>
      </w:r>
      <w:r w:rsidR="00F76A6C" w:rsidRPr="0083603E">
        <w:rPr>
          <w:lang w:val="fr-FR"/>
        </w:rPr>
        <w:t>rence.</w:t>
      </w:r>
    </w:p>
    <w:p w14:paraId="79C2163B" w14:textId="4E9C35E4" w:rsidR="002B6A4E" w:rsidRPr="0083603E" w:rsidRDefault="00401A84" w:rsidP="00FE75E9">
      <w:pPr>
        <w:pStyle w:val="References"/>
        <w:rPr>
          <w:lang w:val="fr-FR"/>
        </w:rPr>
      </w:pPr>
      <w:r w:rsidRPr="0083603E">
        <w:rPr>
          <w:lang w:val="fr-FR"/>
        </w:rPr>
        <w:t>Banque Interaméricaine de Développement (BID</w:t>
      </w:r>
      <w:r w:rsidR="0019485A" w:rsidRPr="0083603E">
        <w:rPr>
          <w:lang w:val="fr-FR"/>
        </w:rPr>
        <w:t>)</w:t>
      </w:r>
      <w:r w:rsidR="002B6A4E" w:rsidRPr="0083603E">
        <w:rPr>
          <w:lang w:val="fr-FR"/>
        </w:rPr>
        <w:t xml:space="preserve">. 2015. HA-L1103: </w:t>
      </w:r>
      <w:r w:rsidRPr="0083603E">
        <w:rPr>
          <w:lang w:val="fr-FR"/>
        </w:rPr>
        <w:t>Services Consultatifs pour l’Analyse Socioéconomique du Projet III d’Eau et Assainissement à Port-au-Prince.</w:t>
      </w:r>
    </w:p>
    <w:p w14:paraId="25DBD08B" w14:textId="3CD74268" w:rsidR="0069435C" w:rsidRPr="0083603E" w:rsidRDefault="00401A84" w:rsidP="00FE75E9">
      <w:pPr>
        <w:pStyle w:val="References"/>
        <w:rPr>
          <w:lang w:val="fr-FR"/>
        </w:rPr>
      </w:pPr>
      <w:r w:rsidRPr="0083603E">
        <w:rPr>
          <w:lang w:val="fr-FR"/>
        </w:rPr>
        <w:t>SFI</w:t>
      </w:r>
      <w:r w:rsidR="0069435C" w:rsidRPr="0083603E">
        <w:rPr>
          <w:lang w:val="fr-FR"/>
        </w:rPr>
        <w:t xml:space="preserve"> 2015. </w:t>
      </w:r>
      <w:r w:rsidR="0069435C" w:rsidRPr="0083603E">
        <w:rPr>
          <w:i/>
          <w:lang w:val="fr-FR"/>
        </w:rPr>
        <w:t>Lafito Global—Port, Industrial Free Zone, and Power Plan: Environmental and Social Impact Assessment.</w:t>
      </w:r>
      <w:r w:rsidRPr="0083603E">
        <w:rPr>
          <w:lang w:val="fr-FR"/>
        </w:rPr>
        <w:t xml:space="preserve"> Visionné le 23 Mars</w:t>
      </w:r>
      <w:r w:rsidR="0069435C" w:rsidRPr="0083603E">
        <w:rPr>
          <w:lang w:val="fr-FR"/>
        </w:rPr>
        <w:t xml:space="preserve"> 2016 </w:t>
      </w:r>
      <w:r w:rsidRPr="0083603E">
        <w:rPr>
          <w:lang w:val="fr-FR"/>
        </w:rPr>
        <w:t xml:space="preserve">à partir de </w:t>
      </w:r>
      <w:hyperlink r:id="rId81" w:history="1">
        <w:r w:rsidR="0069435C" w:rsidRPr="0083603E">
          <w:rPr>
            <w:szCs w:val="22"/>
            <w:lang w:val="fr-FR"/>
          </w:rPr>
          <w:t>http://ifcextapps.ifc.org/ifcext/spiwebsite1.nsf/0/8D875E39A7B5AD0985257CC8005224C8/$File/ESIA%20-%20Lafito%20Global,%20Port,%20Industrial%20Free%20Zone%20and%20Power%20Plant.pdf</w:t>
        </w:r>
      </w:hyperlink>
      <w:r w:rsidR="0069435C" w:rsidRPr="0083603E">
        <w:rPr>
          <w:lang w:val="fr-FR"/>
        </w:rPr>
        <w:t xml:space="preserve"> </w:t>
      </w:r>
    </w:p>
    <w:p w14:paraId="7CDC28C1" w14:textId="404A8D3F" w:rsidR="0069435C" w:rsidRPr="0083603E" w:rsidRDefault="0069435C" w:rsidP="00FE75E9">
      <w:pPr>
        <w:pStyle w:val="References"/>
        <w:rPr>
          <w:lang w:val="fr-FR"/>
        </w:rPr>
      </w:pPr>
      <w:r w:rsidRPr="0083603E">
        <w:rPr>
          <w:lang w:val="fr-FR"/>
        </w:rPr>
        <w:t xml:space="preserve">Institut </w:t>
      </w:r>
      <w:r w:rsidR="00446A4C" w:rsidRPr="0083603E">
        <w:rPr>
          <w:lang w:val="fr-FR"/>
        </w:rPr>
        <w:t>Haïtien</w:t>
      </w:r>
      <w:r w:rsidRPr="0083603E">
        <w:rPr>
          <w:lang w:val="fr-FR"/>
        </w:rPr>
        <w:t xml:space="preserve"> de Statistique et d’Informatique (IHSI). 2015. Population Totale, de 18 Ans et Plus, </w:t>
      </w:r>
      <w:r w:rsidR="00446A4C" w:rsidRPr="0083603E">
        <w:rPr>
          <w:lang w:val="fr-FR"/>
        </w:rPr>
        <w:t>Ménages</w:t>
      </w:r>
      <w:r w:rsidRPr="0083603E">
        <w:rPr>
          <w:lang w:val="fr-FR"/>
        </w:rPr>
        <w:t xml:space="preserve"> et Densités Estimés en 2015. </w:t>
      </w:r>
    </w:p>
    <w:p w14:paraId="65522C75" w14:textId="374814F1" w:rsidR="00162993" w:rsidRPr="0083603E" w:rsidRDefault="00401A84" w:rsidP="00162993">
      <w:pPr>
        <w:pStyle w:val="ERMBulletStyle"/>
        <w:numPr>
          <w:ilvl w:val="0"/>
          <w:numId w:val="0"/>
        </w:numPr>
        <w:ind w:left="2160" w:hanging="720"/>
        <w:contextualSpacing w:val="0"/>
        <w:rPr>
          <w:lang w:val="fr-FR"/>
        </w:rPr>
      </w:pPr>
      <w:r w:rsidRPr="0083603E">
        <w:rPr>
          <w:lang w:val="fr-FR"/>
        </w:rPr>
        <w:t xml:space="preserve">Panel </w:t>
      </w:r>
      <w:r w:rsidR="00162993" w:rsidRPr="0083603E">
        <w:rPr>
          <w:lang w:val="fr-FR"/>
        </w:rPr>
        <w:t>Intergo</w:t>
      </w:r>
      <w:r w:rsidRPr="0083603E">
        <w:rPr>
          <w:lang w:val="fr-FR"/>
        </w:rPr>
        <w:t>u</w:t>
      </w:r>
      <w:r w:rsidR="00162993" w:rsidRPr="0083603E">
        <w:rPr>
          <w:lang w:val="fr-FR"/>
        </w:rPr>
        <w:t>vern</w:t>
      </w:r>
      <w:r w:rsidRPr="0083603E">
        <w:rPr>
          <w:lang w:val="fr-FR"/>
        </w:rPr>
        <w:t>emental sur le Changement Climatique</w:t>
      </w:r>
      <w:r w:rsidR="00162993" w:rsidRPr="0083603E">
        <w:rPr>
          <w:lang w:val="fr-FR"/>
        </w:rPr>
        <w:t xml:space="preserve"> (IPCC). </w:t>
      </w:r>
      <w:r w:rsidRPr="0083603E">
        <w:rPr>
          <w:lang w:val="fr-FR"/>
        </w:rPr>
        <w:t>2007. Changement Climatique 2007: Les éléments scientifiques. Contribution du Groupe de Travail I au Quatrième Rapport d’Evaluation du Panel Intergouvernemental sur le Changement Climatique</w:t>
      </w:r>
      <w:r w:rsidR="00162993" w:rsidRPr="0083603E">
        <w:rPr>
          <w:lang w:val="fr-FR"/>
        </w:rPr>
        <w:t>.</w:t>
      </w:r>
    </w:p>
    <w:p w14:paraId="25146029" w14:textId="734FEC37" w:rsidR="000B7806" w:rsidRPr="00820DCD" w:rsidRDefault="0069435C" w:rsidP="00FE75E9">
      <w:pPr>
        <w:pStyle w:val="References"/>
        <w:rPr>
          <w:lang w:val="es-ES"/>
        </w:rPr>
      </w:pPr>
      <w:r w:rsidRPr="0083603E">
        <w:rPr>
          <w:lang w:val="fr-FR"/>
        </w:rPr>
        <w:t xml:space="preserve">IUCN. </w:t>
      </w:r>
      <w:r w:rsidR="00401A84" w:rsidRPr="0083603E">
        <w:rPr>
          <w:lang w:val="fr-FR"/>
        </w:rPr>
        <w:t>2016. Base de données de la Liste Rouge</w:t>
      </w:r>
      <w:r w:rsidR="000B7806" w:rsidRPr="0083603E">
        <w:rPr>
          <w:lang w:val="fr-FR"/>
        </w:rPr>
        <w:t xml:space="preserve">. </w:t>
      </w:r>
      <w:r w:rsidR="000B7806" w:rsidRPr="00820DCD">
        <w:rPr>
          <w:lang w:val="es-ES"/>
        </w:rPr>
        <w:t xml:space="preserve">IUCN </w:t>
      </w:r>
      <w:hyperlink r:id="rId82" w:history="1">
        <w:r w:rsidR="000B7806" w:rsidRPr="00820DCD">
          <w:rPr>
            <w:szCs w:val="22"/>
            <w:lang w:val="es-ES"/>
          </w:rPr>
          <w:t>http://www.redlist.org</w:t>
        </w:r>
      </w:hyperlink>
    </w:p>
    <w:p w14:paraId="23D8A4B3" w14:textId="18509688" w:rsidR="00454786" w:rsidRPr="0083603E" w:rsidRDefault="00454786" w:rsidP="00FE75E9">
      <w:pPr>
        <w:pStyle w:val="References"/>
        <w:rPr>
          <w:lang w:val="fr-FR"/>
        </w:rPr>
      </w:pPr>
      <w:r w:rsidRPr="00820DCD">
        <w:rPr>
          <w:lang w:val="es-ES"/>
        </w:rPr>
        <w:t xml:space="preserve">Masters, Jeffrey. </w:t>
      </w:r>
      <w:r w:rsidRPr="00820DCD">
        <w:rPr>
          <w:lang w:val="en-029"/>
        </w:rPr>
        <w:t xml:space="preserve">2015. </w:t>
      </w:r>
      <w:r w:rsidRPr="00820DCD">
        <w:rPr>
          <w:i/>
          <w:lang w:val="en-029"/>
        </w:rPr>
        <w:t xml:space="preserve">Hurricanes and </w:t>
      </w:r>
      <w:r w:rsidR="00B74DA4">
        <w:rPr>
          <w:i/>
          <w:lang w:val="en-029"/>
        </w:rPr>
        <w:t>Hai</w:t>
      </w:r>
      <w:r w:rsidR="00FF576C" w:rsidRPr="00820DCD">
        <w:rPr>
          <w:i/>
          <w:lang w:val="en-029"/>
        </w:rPr>
        <w:t>ti</w:t>
      </w:r>
      <w:r w:rsidRPr="00820DCD">
        <w:rPr>
          <w:i/>
          <w:lang w:val="en-029"/>
        </w:rPr>
        <w:t>: A Tragic History.</w:t>
      </w:r>
      <w:r w:rsidR="00401A84" w:rsidRPr="00820DCD">
        <w:rPr>
          <w:i/>
          <w:lang w:val="en-029"/>
        </w:rPr>
        <w:t xml:space="preserve"> </w:t>
      </w:r>
      <w:r w:rsidR="00401A84" w:rsidRPr="0083603E">
        <w:rPr>
          <w:lang w:val="fr-FR"/>
        </w:rPr>
        <w:t>Visionné le 15 Avril</w:t>
      </w:r>
      <w:r w:rsidRPr="0083603E">
        <w:rPr>
          <w:lang w:val="fr-FR"/>
        </w:rPr>
        <w:t xml:space="preserve"> 2016 </w:t>
      </w:r>
      <w:r w:rsidR="00401A84" w:rsidRPr="0083603E">
        <w:rPr>
          <w:lang w:val="fr-FR"/>
        </w:rPr>
        <w:t xml:space="preserve">à partir de </w:t>
      </w:r>
      <w:hyperlink r:id="rId83" w:history="1">
        <w:r w:rsidRPr="0083603E">
          <w:rPr>
            <w:rStyle w:val="Hyperlink"/>
            <w:noProof w:val="0"/>
            <w:lang w:val="fr-FR"/>
          </w:rPr>
          <w:t>https://www.wunderground.com/resources/education/haiti.asp?MR=1</w:t>
        </w:r>
      </w:hyperlink>
      <w:r w:rsidRPr="0083603E">
        <w:rPr>
          <w:lang w:val="fr-FR"/>
        </w:rPr>
        <w:t xml:space="preserve">. </w:t>
      </w:r>
    </w:p>
    <w:p w14:paraId="27FA19D6" w14:textId="5076D4EE" w:rsidR="007416F0" w:rsidRPr="0083603E" w:rsidRDefault="007416F0" w:rsidP="00FE75E9">
      <w:pPr>
        <w:pStyle w:val="References"/>
        <w:rPr>
          <w:lang w:val="fr-FR"/>
        </w:rPr>
      </w:pPr>
      <w:r w:rsidRPr="00820DCD">
        <w:rPr>
          <w:lang w:val="en-029"/>
        </w:rPr>
        <w:t xml:space="preserve">McCann, W.R. 2006. </w:t>
      </w:r>
      <w:r w:rsidRPr="00820DCD">
        <w:rPr>
          <w:i/>
          <w:lang w:val="en-029"/>
        </w:rPr>
        <w:t>Estimating the threat of tsunamagenic earthquakes and earthquake induced landslide tsunamis in the Caribbean</w:t>
      </w:r>
      <w:r w:rsidR="00A77334" w:rsidRPr="00820DCD">
        <w:rPr>
          <w:i/>
          <w:lang w:val="en-029"/>
        </w:rPr>
        <w:t>.</w:t>
      </w:r>
      <w:r w:rsidRPr="00820DCD">
        <w:rPr>
          <w:i/>
          <w:lang w:val="en-029"/>
        </w:rPr>
        <w:t xml:space="preserve"> </w:t>
      </w:r>
      <w:r w:rsidR="00401A84" w:rsidRPr="0083603E">
        <w:rPr>
          <w:lang w:val="fr-FR"/>
        </w:rPr>
        <w:t>Dans Aurelio, M., et</w:t>
      </w:r>
      <w:r w:rsidRPr="0083603E">
        <w:rPr>
          <w:lang w:val="fr-FR"/>
        </w:rPr>
        <w:t xml:space="preserve"> Philip, L.</w:t>
      </w:r>
      <w:r w:rsidR="00446A4C">
        <w:rPr>
          <w:lang w:val="fr-FR"/>
        </w:rPr>
        <w:t>, eds., Aléa de Ts</w:t>
      </w:r>
      <w:r w:rsidR="00996FD1" w:rsidRPr="0083603E">
        <w:rPr>
          <w:lang w:val="fr-FR"/>
        </w:rPr>
        <w:t>unami dans la Caraïbe</w:t>
      </w:r>
      <w:r w:rsidRPr="0083603E">
        <w:rPr>
          <w:lang w:val="fr-FR"/>
        </w:rPr>
        <w:t>: Singapore, World Scientific Publishing, p. 43</w:t>
      </w:r>
      <w:r w:rsidRPr="0083603E">
        <w:rPr>
          <w:rFonts w:ascii="Times New Roman" w:hAnsi="Times New Roman"/>
          <w:lang w:val="fr-FR"/>
        </w:rPr>
        <w:t> </w:t>
      </w:r>
      <w:r w:rsidRPr="0083603E">
        <w:rPr>
          <w:rFonts w:cs="Book Antiqua"/>
          <w:lang w:val="fr-FR"/>
        </w:rPr>
        <w:t>–</w:t>
      </w:r>
      <w:r w:rsidRPr="0083603E">
        <w:rPr>
          <w:rFonts w:ascii="Times New Roman" w:hAnsi="Times New Roman"/>
          <w:lang w:val="fr-FR"/>
        </w:rPr>
        <w:t> </w:t>
      </w:r>
      <w:r w:rsidRPr="0083603E">
        <w:rPr>
          <w:lang w:val="fr-FR"/>
        </w:rPr>
        <w:t>65.</w:t>
      </w:r>
    </w:p>
    <w:p w14:paraId="16EF0753" w14:textId="71035C8C" w:rsidR="00A77334" w:rsidRPr="0083603E" w:rsidRDefault="00996FD1" w:rsidP="00FE75E9">
      <w:pPr>
        <w:pStyle w:val="References"/>
        <w:rPr>
          <w:lang w:val="fr-FR"/>
        </w:rPr>
      </w:pPr>
      <w:r w:rsidRPr="0083603E">
        <w:rPr>
          <w:lang w:val="fr-FR"/>
        </w:rPr>
        <w:t>NATHAT (Analyse de multiples aléas naturels en Haï</w:t>
      </w:r>
      <w:r w:rsidR="00A77334" w:rsidRPr="0083603E">
        <w:rPr>
          <w:lang w:val="fr-FR"/>
        </w:rPr>
        <w:t xml:space="preserve">ti). 2012. </w:t>
      </w:r>
      <w:r w:rsidR="00446A4C" w:rsidRPr="0083603E">
        <w:rPr>
          <w:lang w:val="fr-FR"/>
        </w:rPr>
        <w:t>Gouvernement</w:t>
      </w:r>
      <w:r w:rsidRPr="0083603E">
        <w:rPr>
          <w:lang w:val="fr-FR"/>
        </w:rPr>
        <w:t xml:space="preserve"> haïtien, avec l’appui de la Banque Mondiale, de la Banque Interaméricaine de Développement, et du Système des Nations Unies. Disponible à</w:t>
      </w:r>
      <w:r w:rsidR="00A77334" w:rsidRPr="0083603E">
        <w:rPr>
          <w:lang w:val="fr-FR"/>
        </w:rPr>
        <w:t xml:space="preserve"> https://www.gfdrr.org/</w:t>
      </w:r>
    </w:p>
    <w:p w14:paraId="19B9DC0A" w14:textId="597B28D6" w:rsidR="0069435C" w:rsidRPr="0083603E" w:rsidRDefault="0069435C" w:rsidP="00FE75E9">
      <w:pPr>
        <w:pStyle w:val="References"/>
        <w:rPr>
          <w:lang w:val="fr-FR"/>
        </w:rPr>
      </w:pPr>
      <w:r w:rsidRPr="0083603E">
        <w:rPr>
          <w:lang w:val="fr-FR"/>
        </w:rPr>
        <w:t xml:space="preserve">National Public Radio (NPR). 2010. </w:t>
      </w:r>
      <w:r w:rsidRPr="00820DCD">
        <w:rPr>
          <w:i/>
          <w:lang w:val="en-029"/>
        </w:rPr>
        <w:t xml:space="preserve">A Tent-City Economy Grows in </w:t>
      </w:r>
      <w:r w:rsidR="00B74DA4">
        <w:rPr>
          <w:i/>
          <w:lang w:val="en-029"/>
        </w:rPr>
        <w:t>Hai</w:t>
      </w:r>
      <w:r w:rsidR="00FF576C" w:rsidRPr="00820DCD">
        <w:rPr>
          <w:i/>
          <w:lang w:val="en-029"/>
        </w:rPr>
        <w:t>ti</w:t>
      </w:r>
      <w:r w:rsidRPr="00820DCD">
        <w:rPr>
          <w:i/>
          <w:lang w:val="en-029"/>
        </w:rPr>
        <w:t>.</w:t>
      </w:r>
      <w:r w:rsidR="00996FD1" w:rsidRPr="00820DCD">
        <w:rPr>
          <w:lang w:val="en-029"/>
        </w:rPr>
        <w:t xml:space="preserve"> </w:t>
      </w:r>
      <w:r w:rsidR="00996FD1" w:rsidRPr="0083603E">
        <w:rPr>
          <w:lang w:val="fr-FR"/>
        </w:rPr>
        <w:t xml:space="preserve">Visionné le 28 Mars </w:t>
      </w:r>
      <w:r w:rsidRPr="0083603E">
        <w:rPr>
          <w:lang w:val="fr-FR"/>
        </w:rPr>
        <w:t xml:space="preserve">2016 </w:t>
      </w:r>
      <w:r w:rsidR="00996FD1" w:rsidRPr="0083603E">
        <w:rPr>
          <w:lang w:val="fr-FR"/>
        </w:rPr>
        <w:t xml:space="preserve">à partir de </w:t>
      </w:r>
      <w:hyperlink r:id="rId84" w:history="1">
        <w:r w:rsidRPr="0083603E">
          <w:rPr>
            <w:szCs w:val="22"/>
            <w:lang w:val="fr-FR"/>
          </w:rPr>
          <w:t>http://www.npr.org/templates/story/story.php?storyId=125197335</w:t>
        </w:r>
      </w:hyperlink>
      <w:r w:rsidRPr="0083603E">
        <w:rPr>
          <w:lang w:val="fr-FR"/>
        </w:rPr>
        <w:t xml:space="preserve"> </w:t>
      </w:r>
    </w:p>
    <w:p w14:paraId="0A3B28A1" w14:textId="09429272" w:rsidR="0069435C" w:rsidRPr="0083603E" w:rsidRDefault="00996FD1" w:rsidP="00FE75E9">
      <w:pPr>
        <w:pStyle w:val="References"/>
        <w:rPr>
          <w:lang w:val="fr-FR"/>
        </w:rPr>
      </w:pPr>
      <w:r w:rsidRPr="0083603E">
        <w:rPr>
          <w:lang w:val="fr-FR"/>
        </w:rPr>
        <w:lastRenderedPageBreak/>
        <w:t>OCHA (Office des Nations Unies pour la Coordination des Affaires Humanitaires</w:t>
      </w:r>
      <w:r w:rsidR="0069435C" w:rsidRPr="0083603E">
        <w:rPr>
          <w:lang w:val="fr-FR"/>
        </w:rPr>
        <w:t xml:space="preserve">). 2015. </w:t>
      </w:r>
      <w:r w:rsidR="0069435C" w:rsidRPr="0083603E">
        <w:rPr>
          <w:i/>
          <w:lang w:val="fr-FR"/>
        </w:rPr>
        <w:t>Who does What and Where</w:t>
      </w:r>
      <w:r w:rsidRPr="0083603E">
        <w:rPr>
          <w:lang w:val="fr-FR"/>
        </w:rPr>
        <w:t>. Visionné le 13 Février 2016, à partir de</w:t>
      </w:r>
      <w:r w:rsidR="0069435C" w:rsidRPr="0083603E">
        <w:rPr>
          <w:lang w:val="fr-FR"/>
        </w:rPr>
        <w:t xml:space="preserve">: </w:t>
      </w:r>
      <w:hyperlink r:id="rId85" w:history="1">
        <w:r w:rsidR="0069435C" w:rsidRPr="0083603E">
          <w:rPr>
            <w:szCs w:val="22"/>
            <w:lang w:val="fr-FR"/>
          </w:rPr>
          <w:t>https://www.humanitarianresponse.info/en/system/files/documents/files/haiti_3wop_04122015_new_fr_0.pdf</w:t>
        </w:r>
      </w:hyperlink>
    </w:p>
    <w:p w14:paraId="3FDED498" w14:textId="0692AFFA" w:rsidR="001100BA" w:rsidRPr="0083603E" w:rsidRDefault="001100BA" w:rsidP="00FE75E9">
      <w:pPr>
        <w:pStyle w:val="References"/>
        <w:rPr>
          <w:lang w:val="fr-FR"/>
        </w:rPr>
      </w:pPr>
      <w:r w:rsidRPr="00820DCD">
        <w:rPr>
          <w:lang w:val="en-029"/>
        </w:rPr>
        <w:t xml:space="preserve">Prevention Web. 2014. </w:t>
      </w:r>
      <w:r w:rsidR="00F6592B">
        <w:rPr>
          <w:i/>
          <w:lang w:val="en-029"/>
        </w:rPr>
        <w:t>Hai</w:t>
      </w:r>
      <w:r w:rsidR="00FF576C" w:rsidRPr="00820DCD">
        <w:rPr>
          <w:i/>
          <w:lang w:val="en-029"/>
        </w:rPr>
        <w:t>ti</w:t>
      </w:r>
      <w:r w:rsidRPr="00820DCD">
        <w:rPr>
          <w:i/>
          <w:lang w:val="en-029"/>
        </w:rPr>
        <w:t xml:space="preserve"> Disaster &amp; Risk Profile. Basic Country Statistics and Indicators (2014). </w:t>
      </w:r>
      <w:r w:rsidR="00996FD1" w:rsidRPr="0083603E">
        <w:rPr>
          <w:lang w:val="fr-FR"/>
        </w:rPr>
        <w:t>Visionné le 15 Avril 2016 à partir de</w:t>
      </w:r>
      <w:r w:rsidRPr="0083603E">
        <w:rPr>
          <w:lang w:val="fr-FR"/>
        </w:rPr>
        <w:t xml:space="preserve">: </w:t>
      </w:r>
      <w:hyperlink r:id="rId86" w:history="1">
        <w:r w:rsidRPr="0083603E">
          <w:rPr>
            <w:rStyle w:val="Hyperlink"/>
            <w:noProof w:val="0"/>
            <w:lang w:val="fr-FR"/>
          </w:rPr>
          <w:t>http://www.preventionweb.net/countries/hti/data/</w:t>
        </w:r>
      </w:hyperlink>
      <w:r w:rsidRPr="0083603E">
        <w:rPr>
          <w:lang w:val="fr-FR"/>
        </w:rPr>
        <w:t xml:space="preserve"> </w:t>
      </w:r>
    </w:p>
    <w:p w14:paraId="1A92566C" w14:textId="467EA72C" w:rsidR="000B7806" w:rsidRPr="00820DCD" w:rsidRDefault="000B7806" w:rsidP="00FE75E9">
      <w:pPr>
        <w:pStyle w:val="References"/>
        <w:rPr>
          <w:lang w:val="en-029"/>
        </w:rPr>
      </w:pPr>
      <w:r w:rsidRPr="0083603E">
        <w:rPr>
          <w:lang w:val="fr-FR"/>
        </w:rPr>
        <w:t xml:space="preserve">Posner, </w:t>
      </w:r>
      <w:r w:rsidR="00996FD1" w:rsidRPr="0083603E">
        <w:rPr>
          <w:lang w:val="fr-FR"/>
        </w:rPr>
        <w:t>Scott, Gérard-Alain Michel, et</w:t>
      </w:r>
      <w:r w:rsidR="00D81946" w:rsidRPr="0083603E">
        <w:rPr>
          <w:lang w:val="fr-FR"/>
        </w:rPr>
        <w:t xml:space="preserve"> Joseph Ronald Toussaint.</w:t>
      </w:r>
      <w:r w:rsidRPr="0083603E">
        <w:rPr>
          <w:lang w:val="fr-FR"/>
        </w:rPr>
        <w:t xml:space="preserve"> 2010. </w:t>
      </w:r>
      <w:r w:rsidR="00996FD1" w:rsidRPr="0083603E">
        <w:rPr>
          <w:lang w:val="fr-FR"/>
        </w:rPr>
        <w:t>Evaluation de la Biodiversité et de la Forêt Tropicale en Haïti (Sections 118 et</w:t>
      </w:r>
      <w:r w:rsidRPr="0083603E">
        <w:rPr>
          <w:lang w:val="fr-FR"/>
        </w:rPr>
        <w:t xml:space="preserve"> </w:t>
      </w:r>
      <w:r w:rsidR="00996FD1" w:rsidRPr="0083603E">
        <w:rPr>
          <w:lang w:val="fr-FR"/>
        </w:rPr>
        <w:t>119 de la Loi sur l’Assistance Forestière</w:t>
      </w:r>
      <w:r w:rsidRPr="0083603E">
        <w:rPr>
          <w:lang w:val="fr-FR"/>
        </w:rPr>
        <w:t xml:space="preserve">). </w:t>
      </w:r>
      <w:r w:rsidR="00996FD1" w:rsidRPr="00820DCD">
        <w:rPr>
          <w:lang w:val="en-029"/>
        </w:rPr>
        <w:t>USAID et Service Forestier de l’USDA, Décemb</w:t>
      </w:r>
      <w:r w:rsidRPr="00820DCD">
        <w:rPr>
          <w:lang w:val="en-029"/>
        </w:rPr>
        <w:t>r</w:t>
      </w:r>
      <w:r w:rsidR="00996FD1" w:rsidRPr="00820DCD">
        <w:rPr>
          <w:lang w:val="en-029"/>
        </w:rPr>
        <w:t>e</w:t>
      </w:r>
      <w:r w:rsidRPr="00820DCD">
        <w:rPr>
          <w:lang w:val="en-029"/>
        </w:rPr>
        <w:t xml:space="preserve"> 2010.</w:t>
      </w:r>
    </w:p>
    <w:p w14:paraId="7B0A2DF8" w14:textId="15421C29" w:rsidR="0069435C" w:rsidRPr="0083603E" w:rsidRDefault="0069435C" w:rsidP="00FE75E9">
      <w:pPr>
        <w:pStyle w:val="References"/>
        <w:rPr>
          <w:lang w:val="fr-FR"/>
        </w:rPr>
      </w:pPr>
      <w:r w:rsidRPr="00820DCD">
        <w:rPr>
          <w:lang w:val="en-029"/>
        </w:rPr>
        <w:t xml:space="preserve">Relief Web. 2016. </w:t>
      </w:r>
      <w:r w:rsidR="00F6592B">
        <w:rPr>
          <w:i/>
          <w:lang w:val="en-029"/>
        </w:rPr>
        <w:t>Hai</w:t>
      </w:r>
      <w:r w:rsidR="00FF576C" w:rsidRPr="00820DCD">
        <w:rPr>
          <w:i/>
          <w:lang w:val="en-029"/>
        </w:rPr>
        <w:t>ti</w:t>
      </w:r>
      <w:r w:rsidRPr="00820DCD">
        <w:rPr>
          <w:i/>
          <w:lang w:val="en-029"/>
        </w:rPr>
        <w:t>: Housing and Settlements Fact Sheet (2016).</w:t>
      </w:r>
      <w:r w:rsidR="00996FD1" w:rsidRPr="00820DCD">
        <w:rPr>
          <w:lang w:val="en-029"/>
        </w:rPr>
        <w:t xml:space="preserve"> </w:t>
      </w:r>
      <w:r w:rsidR="00996FD1" w:rsidRPr="0083603E">
        <w:rPr>
          <w:lang w:val="fr-FR"/>
        </w:rPr>
        <w:t>Visionné le 23 Mars 2016 à partir de</w:t>
      </w:r>
      <w:r w:rsidRPr="0083603E">
        <w:rPr>
          <w:lang w:val="fr-FR"/>
        </w:rPr>
        <w:t xml:space="preserve"> </w:t>
      </w:r>
      <w:hyperlink r:id="rId87" w:history="1">
        <w:r w:rsidRPr="0083603E">
          <w:rPr>
            <w:szCs w:val="22"/>
            <w:lang w:val="fr-FR"/>
          </w:rPr>
          <w:t>http://reliefweb.int/report/haiti/haiti-housing-and-settlements-fact-sheet-2016</w:t>
        </w:r>
      </w:hyperlink>
      <w:r w:rsidRPr="0083603E">
        <w:rPr>
          <w:lang w:val="fr-FR"/>
        </w:rPr>
        <w:t xml:space="preserve"> </w:t>
      </w:r>
    </w:p>
    <w:p w14:paraId="509280E6" w14:textId="1D356BC8" w:rsidR="0069435C" w:rsidRPr="0083603E" w:rsidRDefault="00996FD1" w:rsidP="00FE75E9">
      <w:pPr>
        <w:pStyle w:val="References"/>
        <w:rPr>
          <w:lang w:val="fr-FR"/>
        </w:rPr>
      </w:pPr>
      <w:r w:rsidRPr="0083603E">
        <w:rPr>
          <w:lang w:val="fr-FR"/>
        </w:rPr>
        <w:t>République d’Haï</w:t>
      </w:r>
      <w:r w:rsidR="0069435C" w:rsidRPr="0083603E">
        <w:rPr>
          <w:lang w:val="fr-FR"/>
        </w:rPr>
        <w:t>ti</w:t>
      </w:r>
      <w:r w:rsidRPr="0083603E">
        <w:rPr>
          <w:lang w:val="fr-FR"/>
        </w:rPr>
        <w:t>: Ministère de la Santé Publique et de la Population, Direction Nationale de l’Eau Potable et de l’Assainissement</w:t>
      </w:r>
      <w:r w:rsidR="0069435C" w:rsidRPr="0083603E">
        <w:rPr>
          <w:lang w:val="fr-FR"/>
        </w:rPr>
        <w:t xml:space="preserve">. </w:t>
      </w:r>
      <w:r w:rsidRPr="0083603E">
        <w:rPr>
          <w:i/>
          <w:lang w:val="fr-FR"/>
        </w:rPr>
        <w:t>Plan National d’Elimination du Choléra e</w:t>
      </w:r>
      <w:r w:rsidR="0069435C" w:rsidRPr="0083603E">
        <w:rPr>
          <w:i/>
          <w:lang w:val="fr-FR"/>
        </w:rPr>
        <w:t xml:space="preserve">n </w:t>
      </w:r>
      <w:r w:rsidR="00FF576C" w:rsidRPr="0083603E">
        <w:rPr>
          <w:i/>
          <w:lang w:val="fr-FR"/>
        </w:rPr>
        <w:t>Haïti</w:t>
      </w:r>
      <w:r w:rsidR="0069435C" w:rsidRPr="0083603E">
        <w:rPr>
          <w:i/>
          <w:lang w:val="fr-FR"/>
        </w:rPr>
        <w:t>, 2013–2022</w:t>
      </w:r>
      <w:r w:rsidRPr="0083603E">
        <w:rPr>
          <w:lang w:val="fr-FR"/>
        </w:rPr>
        <w:t>. Port-au-Prince: République d’</w:t>
      </w:r>
      <w:r w:rsidR="00446A4C" w:rsidRPr="0083603E">
        <w:rPr>
          <w:lang w:val="fr-FR"/>
        </w:rPr>
        <w:t>Haïti</w:t>
      </w:r>
      <w:r w:rsidR="0069435C" w:rsidRPr="0083603E">
        <w:rPr>
          <w:lang w:val="fr-FR"/>
        </w:rPr>
        <w:t xml:space="preserve">; 2013. </w:t>
      </w:r>
      <w:r w:rsidRPr="0083603E">
        <w:rPr>
          <w:lang w:val="fr-FR"/>
        </w:rPr>
        <w:t>Visionné le 13 Février 2016, à partir de</w:t>
      </w:r>
      <w:r w:rsidR="0069435C" w:rsidRPr="0083603E">
        <w:rPr>
          <w:lang w:val="fr-FR"/>
        </w:rPr>
        <w:t xml:space="preserve">: </w:t>
      </w:r>
      <w:hyperlink r:id="rId88" w:history="1">
        <w:r w:rsidR="0069435C" w:rsidRPr="0083603E">
          <w:rPr>
            <w:szCs w:val="22"/>
            <w:lang w:val="fr-FR"/>
          </w:rPr>
          <w:t>http://new.paho.org/hq/index.php?option=com_docman&amp;task=doc_download&amp;gid=20326&amp;Itemid=270&amp;lang=eng/</w:t>
        </w:r>
      </w:hyperlink>
      <w:r w:rsidR="0069435C" w:rsidRPr="0083603E">
        <w:rPr>
          <w:lang w:val="fr-FR"/>
        </w:rPr>
        <w:t xml:space="preserve"> </w:t>
      </w:r>
    </w:p>
    <w:p w14:paraId="1F67D07F" w14:textId="6F6A1E76" w:rsidR="000B7806" w:rsidRPr="00820DCD" w:rsidRDefault="000B7806" w:rsidP="00FE75E9">
      <w:pPr>
        <w:pStyle w:val="References"/>
        <w:rPr>
          <w:lang w:val="en-029"/>
        </w:rPr>
      </w:pPr>
      <w:r w:rsidRPr="00820DCD">
        <w:rPr>
          <w:lang w:val="en-029"/>
        </w:rPr>
        <w:t>Smith, Scot E.</w:t>
      </w:r>
      <w:r w:rsidR="00996FD1" w:rsidRPr="00820DCD">
        <w:rPr>
          <w:lang w:val="en-029"/>
        </w:rPr>
        <w:t xml:space="preserve"> et</w:t>
      </w:r>
      <w:r w:rsidR="00D81946" w:rsidRPr="00820DCD">
        <w:rPr>
          <w:lang w:val="en-029"/>
        </w:rPr>
        <w:t xml:space="preserve"> Daniel Hershey. </w:t>
      </w:r>
      <w:r w:rsidRPr="00820DCD">
        <w:rPr>
          <w:lang w:val="en-029"/>
        </w:rPr>
        <w:t xml:space="preserve">2008. </w:t>
      </w:r>
      <w:r w:rsidRPr="00820DCD">
        <w:rPr>
          <w:i/>
          <w:lang w:val="en-029"/>
        </w:rPr>
        <w:t xml:space="preserve">Analysis of Watershed Vulnerability to Flooding in </w:t>
      </w:r>
      <w:r w:rsidR="00F6592B">
        <w:rPr>
          <w:i/>
          <w:lang w:val="en-029"/>
        </w:rPr>
        <w:t>Hai</w:t>
      </w:r>
      <w:r w:rsidR="00FF576C" w:rsidRPr="00820DCD">
        <w:rPr>
          <w:i/>
          <w:lang w:val="en-029"/>
        </w:rPr>
        <w:t>ti</w:t>
      </w:r>
      <w:r w:rsidR="00D81946" w:rsidRPr="00820DCD">
        <w:rPr>
          <w:lang w:val="en-029"/>
        </w:rPr>
        <w:t xml:space="preserve">. </w:t>
      </w:r>
      <w:r w:rsidRPr="00820DCD">
        <w:rPr>
          <w:lang w:val="en-029"/>
        </w:rPr>
        <w:t>World Applied Sciences Journal 4 (6): 869-885, 2008.</w:t>
      </w:r>
    </w:p>
    <w:p w14:paraId="6CB662EA" w14:textId="4A7AC4F4" w:rsidR="0069435C" w:rsidRPr="0083603E" w:rsidRDefault="0069435C" w:rsidP="00FE75E9">
      <w:pPr>
        <w:pStyle w:val="References"/>
        <w:rPr>
          <w:lang w:val="fr-FR"/>
        </w:rPr>
      </w:pPr>
      <w:r w:rsidRPr="00820DCD">
        <w:rPr>
          <w:lang w:val="en-029"/>
        </w:rPr>
        <w:t xml:space="preserve">Stoa, R. 2015. </w:t>
      </w:r>
      <w:r w:rsidRPr="00820DCD">
        <w:rPr>
          <w:i/>
          <w:lang w:val="en-029"/>
        </w:rPr>
        <w:t xml:space="preserve">Water Governance in </w:t>
      </w:r>
      <w:r w:rsidR="00F6592B">
        <w:rPr>
          <w:i/>
          <w:lang w:val="en-029"/>
        </w:rPr>
        <w:t>Hai</w:t>
      </w:r>
      <w:r w:rsidR="00FF576C" w:rsidRPr="00820DCD">
        <w:rPr>
          <w:i/>
          <w:lang w:val="en-029"/>
        </w:rPr>
        <w:t>ti</w:t>
      </w:r>
      <w:r w:rsidRPr="00820DCD">
        <w:rPr>
          <w:i/>
          <w:lang w:val="en-029"/>
        </w:rPr>
        <w:t xml:space="preserve">: An Assessment of Laws and Institutional Capabilities. </w:t>
      </w:r>
      <w:r w:rsidR="00996FD1" w:rsidRPr="0083603E">
        <w:rPr>
          <w:lang w:val="fr-FR"/>
        </w:rPr>
        <w:t>Visionné le 13 Février 2016, à partir de</w:t>
      </w:r>
      <w:r w:rsidRPr="0083603E">
        <w:rPr>
          <w:lang w:val="fr-FR"/>
        </w:rPr>
        <w:t xml:space="preserve">: </w:t>
      </w:r>
      <w:hyperlink r:id="rId89" w:history="1">
        <w:r w:rsidRPr="0083603E">
          <w:rPr>
            <w:szCs w:val="22"/>
            <w:lang w:val="fr-FR"/>
          </w:rPr>
          <w:t>http://ecollections.law.fiu.edu/faculty_publications/97</w:t>
        </w:r>
      </w:hyperlink>
    </w:p>
    <w:p w14:paraId="2BFD8F7D" w14:textId="55514D4E" w:rsidR="0069435C" w:rsidRPr="0083603E" w:rsidRDefault="0069435C" w:rsidP="0080207B">
      <w:pPr>
        <w:pStyle w:val="References"/>
        <w:spacing w:line="240" w:lineRule="auto"/>
        <w:rPr>
          <w:lang w:val="fr-FR"/>
        </w:rPr>
      </w:pPr>
      <w:r w:rsidRPr="00820DCD">
        <w:rPr>
          <w:lang w:val="en-029"/>
        </w:rPr>
        <w:t xml:space="preserve">Tobin, Kathleen. 2013. </w:t>
      </w:r>
      <w:r w:rsidRPr="00820DCD">
        <w:rPr>
          <w:i/>
          <w:lang w:val="en-029"/>
        </w:rPr>
        <w:t>Population Density and Housing in Port-au-Prince: Historical Construction of Vulnerability.</w:t>
      </w:r>
      <w:r w:rsidRPr="00820DCD">
        <w:rPr>
          <w:lang w:val="en-029"/>
        </w:rPr>
        <w:t xml:space="preserve"> </w:t>
      </w:r>
      <w:r w:rsidRPr="0083603E">
        <w:rPr>
          <w:lang w:val="fr-FR"/>
        </w:rPr>
        <w:t xml:space="preserve">Journal of </w:t>
      </w:r>
      <w:r w:rsidR="0080207B" w:rsidRPr="0083603E">
        <w:rPr>
          <w:lang w:val="fr-FR"/>
        </w:rPr>
        <w:t>Urban History 39: 1045. Visionné le 24 Mars 2016 à</w:t>
      </w:r>
      <w:r w:rsidRPr="0083603E">
        <w:rPr>
          <w:lang w:val="fr-FR"/>
        </w:rPr>
        <w:t xml:space="preserve"> </w:t>
      </w:r>
      <w:hyperlink r:id="rId90" w:history="1">
        <w:r w:rsidRPr="0083603E">
          <w:rPr>
            <w:szCs w:val="22"/>
            <w:lang w:val="fr-FR"/>
          </w:rPr>
          <w:t>http://juh.sagepub.com/content/39/6/1045</w:t>
        </w:r>
      </w:hyperlink>
    </w:p>
    <w:p w14:paraId="39767837" w14:textId="44EB8CAB" w:rsidR="000B7806" w:rsidRPr="0083603E" w:rsidRDefault="0080207B" w:rsidP="00FE75E9">
      <w:pPr>
        <w:pStyle w:val="References"/>
        <w:rPr>
          <w:szCs w:val="22"/>
          <w:lang w:val="fr-FR"/>
        </w:rPr>
      </w:pPr>
      <w:r w:rsidRPr="0083603E">
        <w:rPr>
          <w:szCs w:val="22"/>
          <w:lang w:val="fr-FR"/>
        </w:rPr>
        <w:t>Groupe Banque Mondiale</w:t>
      </w:r>
      <w:r w:rsidR="000B7806" w:rsidRPr="0083603E">
        <w:rPr>
          <w:szCs w:val="22"/>
          <w:lang w:val="fr-FR"/>
        </w:rPr>
        <w:t xml:space="preserve">, 2016. </w:t>
      </w:r>
      <w:r w:rsidR="000B7806" w:rsidRPr="0083603E">
        <w:rPr>
          <w:i/>
          <w:szCs w:val="22"/>
          <w:lang w:val="fr-FR"/>
        </w:rPr>
        <w:t>Climate Change Portal</w:t>
      </w:r>
      <w:r w:rsidR="000B7806" w:rsidRPr="0083603E">
        <w:rPr>
          <w:szCs w:val="22"/>
          <w:lang w:val="fr-FR"/>
        </w:rPr>
        <w:t xml:space="preserve">. </w:t>
      </w:r>
      <w:hyperlink r:id="rId91" w:history="1">
        <w:r w:rsidR="000B7806" w:rsidRPr="0083603E">
          <w:rPr>
            <w:szCs w:val="22"/>
            <w:lang w:val="fr-FR"/>
          </w:rPr>
          <w:t>http://sdwebx.worldbank.org/climateportal/index.cfm?page=country_historical_climate&amp;ThisRegion=North%20America&amp;ThisCCode=HTI</w:t>
        </w:r>
      </w:hyperlink>
      <w:r w:rsidRPr="0083603E">
        <w:rPr>
          <w:szCs w:val="22"/>
          <w:lang w:val="fr-FR"/>
        </w:rPr>
        <w:t>, visité en Mars</w:t>
      </w:r>
      <w:r w:rsidR="000B7806" w:rsidRPr="0083603E">
        <w:rPr>
          <w:szCs w:val="22"/>
          <w:lang w:val="fr-FR"/>
        </w:rPr>
        <w:t xml:space="preserve"> 2016.</w:t>
      </w:r>
    </w:p>
    <w:p w14:paraId="15D609D0" w14:textId="6B63AC2B" w:rsidR="002062DE" w:rsidRPr="0083603E" w:rsidRDefault="0080207B" w:rsidP="0080207B">
      <w:pPr>
        <w:pStyle w:val="References"/>
        <w:rPr>
          <w:lang w:val="fr-FR"/>
        </w:rPr>
      </w:pPr>
      <w:r w:rsidRPr="0083603E">
        <w:rPr>
          <w:lang w:val="fr-FR"/>
        </w:rPr>
        <w:t xml:space="preserve">Comité des Nations Unies pour l’Elimination de Toutes </w:t>
      </w:r>
      <w:r w:rsidR="00F6592B">
        <w:rPr>
          <w:lang w:val="fr-FR"/>
        </w:rPr>
        <w:t>Formes de Discrimination à l’E</w:t>
      </w:r>
      <w:r w:rsidRPr="0083603E">
        <w:rPr>
          <w:lang w:val="fr-FR"/>
        </w:rPr>
        <w:t>gard des Femmes</w:t>
      </w:r>
      <w:r w:rsidR="002062DE" w:rsidRPr="0083603E">
        <w:rPr>
          <w:lang w:val="fr-FR"/>
        </w:rPr>
        <w:t xml:space="preserve">. </w:t>
      </w:r>
      <w:r w:rsidR="002062DE" w:rsidRPr="00820DCD">
        <w:rPr>
          <w:lang w:val="en-029"/>
        </w:rPr>
        <w:t xml:space="preserve">2016. </w:t>
      </w:r>
      <w:r w:rsidR="002062DE" w:rsidRPr="00820DCD">
        <w:rPr>
          <w:i/>
          <w:lang w:val="en-029"/>
        </w:rPr>
        <w:t xml:space="preserve">Violence against Women, Trafficking, Prostitution, and Exploitation by UN Peacekeepers. </w:t>
      </w:r>
      <w:r w:rsidRPr="0083603E">
        <w:rPr>
          <w:lang w:val="fr-FR"/>
        </w:rPr>
        <w:t>Visionné le 12 Avril 2016 à partir de :</w:t>
      </w:r>
      <w:r w:rsidR="002062DE" w:rsidRPr="0083603E">
        <w:rPr>
          <w:lang w:val="fr-FR"/>
        </w:rPr>
        <w:t xml:space="preserve"> </w:t>
      </w:r>
      <w:hyperlink r:id="rId92" w:history="1">
        <w:r w:rsidR="002062DE" w:rsidRPr="0083603E">
          <w:rPr>
            <w:lang w:val="fr-FR"/>
          </w:rPr>
          <w:t>http://www.ijdh.org/wp-content/uploads/2009/12/CEDAW-Haiti-report-on-gender-violence-22.1.16.pdf</w:t>
        </w:r>
      </w:hyperlink>
      <w:r w:rsidR="002062DE" w:rsidRPr="0083603E">
        <w:rPr>
          <w:lang w:val="fr-FR"/>
        </w:rPr>
        <w:t xml:space="preserve">. </w:t>
      </w:r>
    </w:p>
    <w:p w14:paraId="10EEAC9A" w14:textId="5DB19214" w:rsidR="0069435C" w:rsidRPr="0083603E" w:rsidRDefault="0080207B" w:rsidP="00FE75E9">
      <w:pPr>
        <w:pStyle w:val="References"/>
        <w:rPr>
          <w:lang w:val="fr-FR"/>
        </w:rPr>
      </w:pPr>
      <w:r w:rsidRPr="0083603E">
        <w:rPr>
          <w:lang w:val="fr-FR"/>
        </w:rPr>
        <w:t>Fonds des Nations Unies pour l’Enfance</w:t>
      </w:r>
      <w:r w:rsidR="0069435C" w:rsidRPr="0083603E">
        <w:rPr>
          <w:lang w:val="fr-FR"/>
        </w:rPr>
        <w:t xml:space="preserve"> (UNICEF). 2013. </w:t>
      </w:r>
      <w:r w:rsidR="0069435C" w:rsidRPr="0083603E">
        <w:rPr>
          <w:i/>
          <w:lang w:val="fr-FR"/>
        </w:rPr>
        <w:t xml:space="preserve">At a Glance: </w:t>
      </w:r>
      <w:r w:rsidR="00F6592B">
        <w:rPr>
          <w:i/>
          <w:lang w:val="fr-FR"/>
        </w:rPr>
        <w:t>Hai</w:t>
      </w:r>
      <w:r w:rsidR="00FF576C" w:rsidRPr="0083603E">
        <w:rPr>
          <w:i/>
          <w:lang w:val="fr-FR"/>
        </w:rPr>
        <w:t>ti</w:t>
      </w:r>
      <w:r w:rsidR="0069435C" w:rsidRPr="0083603E">
        <w:rPr>
          <w:i/>
          <w:lang w:val="fr-FR"/>
        </w:rPr>
        <w:t>.</w:t>
      </w:r>
      <w:r w:rsidRPr="0083603E">
        <w:rPr>
          <w:lang w:val="fr-FR"/>
        </w:rPr>
        <w:t xml:space="preserve"> Visionné</w:t>
      </w:r>
      <w:r w:rsidR="0069435C" w:rsidRPr="0083603E">
        <w:rPr>
          <w:lang w:val="fr-FR"/>
        </w:rPr>
        <w:t xml:space="preserve"> </w:t>
      </w:r>
      <w:r w:rsidRPr="0083603E">
        <w:rPr>
          <w:lang w:val="fr-FR"/>
        </w:rPr>
        <w:t>le 23 Mars</w:t>
      </w:r>
      <w:r w:rsidR="0069435C" w:rsidRPr="0083603E">
        <w:rPr>
          <w:lang w:val="fr-FR"/>
        </w:rPr>
        <w:t xml:space="preserve"> 2016 </w:t>
      </w:r>
      <w:r w:rsidRPr="0083603E">
        <w:rPr>
          <w:lang w:val="fr-FR"/>
        </w:rPr>
        <w:t xml:space="preserve">à partir de </w:t>
      </w:r>
      <w:hyperlink r:id="rId93" w:history="1">
        <w:r w:rsidR="0069435C" w:rsidRPr="0083603E">
          <w:rPr>
            <w:szCs w:val="22"/>
            <w:lang w:val="fr-FR"/>
          </w:rPr>
          <w:t>http://www.unicef.org/infobycountry/haiti_statistics.html</w:t>
        </w:r>
      </w:hyperlink>
      <w:r w:rsidR="0069435C" w:rsidRPr="0083603E">
        <w:rPr>
          <w:lang w:val="fr-FR"/>
        </w:rPr>
        <w:t xml:space="preserve"> </w:t>
      </w:r>
    </w:p>
    <w:p w14:paraId="09239F4A" w14:textId="77777777" w:rsidR="0080207B" w:rsidRPr="0083603E" w:rsidRDefault="0080207B" w:rsidP="00FE75E9">
      <w:pPr>
        <w:pStyle w:val="References"/>
        <w:rPr>
          <w:lang w:val="fr-FR"/>
        </w:rPr>
      </w:pPr>
    </w:p>
    <w:p w14:paraId="2F604286" w14:textId="19DB3241" w:rsidR="0069435C" w:rsidRPr="0083603E" w:rsidRDefault="0080207B" w:rsidP="00FE75E9">
      <w:pPr>
        <w:pStyle w:val="References"/>
        <w:rPr>
          <w:szCs w:val="22"/>
          <w:lang w:val="fr-FR"/>
        </w:rPr>
      </w:pPr>
      <w:r w:rsidRPr="0083603E">
        <w:rPr>
          <w:lang w:val="fr-FR"/>
        </w:rPr>
        <w:lastRenderedPageBreak/>
        <w:t>Fonds des Nations Unies pour la Population</w:t>
      </w:r>
      <w:r w:rsidR="0069435C" w:rsidRPr="0083603E">
        <w:rPr>
          <w:lang w:val="fr-FR"/>
        </w:rPr>
        <w:t xml:space="preserve"> (UNFPA). </w:t>
      </w:r>
      <w:r w:rsidR="0069435C" w:rsidRPr="00820DCD">
        <w:rPr>
          <w:lang w:val="en-029"/>
        </w:rPr>
        <w:t xml:space="preserve">2011. </w:t>
      </w:r>
      <w:r w:rsidR="0069435C" w:rsidRPr="00820DCD">
        <w:rPr>
          <w:i/>
          <w:lang w:val="en-029"/>
        </w:rPr>
        <w:t>One year after the Earthquake, Haiti’s Recovery Proceeds Slowly.</w:t>
      </w:r>
      <w:r w:rsidRPr="00820DCD">
        <w:rPr>
          <w:lang w:val="en-029"/>
        </w:rPr>
        <w:t xml:space="preserve"> </w:t>
      </w:r>
      <w:r w:rsidRPr="0083603E">
        <w:rPr>
          <w:lang w:val="fr-FR"/>
        </w:rPr>
        <w:t>Visionné le 24 Mars 2016 à partir de</w:t>
      </w:r>
      <w:r w:rsidR="0069435C" w:rsidRPr="0083603E">
        <w:rPr>
          <w:lang w:val="fr-FR"/>
        </w:rPr>
        <w:t xml:space="preserve"> </w:t>
      </w:r>
      <w:hyperlink r:id="rId94" w:history="1">
        <w:r w:rsidR="0069435C" w:rsidRPr="0083603E">
          <w:rPr>
            <w:szCs w:val="22"/>
            <w:lang w:val="fr-FR"/>
          </w:rPr>
          <w:t>http://www.unfpa.org/news/one-year-after-earthquake-haiti%E2%80%99s-recovery-proceeds-slowly</w:t>
        </w:r>
      </w:hyperlink>
    </w:p>
    <w:p w14:paraId="1AE4D976" w14:textId="1B64AFCC" w:rsidR="0069435C" w:rsidRPr="0083603E" w:rsidRDefault="0069435C" w:rsidP="00021E9E">
      <w:pPr>
        <w:pStyle w:val="References"/>
        <w:spacing w:line="240" w:lineRule="auto"/>
        <w:rPr>
          <w:lang w:val="fr-FR"/>
        </w:rPr>
      </w:pPr>
      <w:r w:rsidRPr="0083603E">
        <w:rPr>
          <w:lang w:val="fr-FR"/>
        </w:rPr>
        <w:t xml:space="preserve">UQAM. 2012. </w:t>
      </w:r>
      <w:r w:rsidR="007D0408">
        <w:rPr>
          <w:i/>
          <w:lang w:val="fr-FR"/>
        </w:rPr>
        <w:t>Hai</w:t>
      </w:r>
      <w:r w:rsidR="00FF576C" w:rsidRPr="0083603E">
        <w:rPr>
          <w:i/>
          <w:lang w:val="fr-FR"/>
        </w:rPr>
        <w:t>ti</w:t>
      </w:r>
      <w:r w:rsidRPr="0083603E">
        <w:rPr>
          <w:i/>
          <w:lang w:val="fr-FR"/>
        </w:rPr>
        <w:t xml:space="preserve">: Port-au-Prince 2010, Avant et après. </w:t>
      </w:r>
      <w:r w:rsidR="00021E9E" w:rsidRPr="0083603E">
        <w:rPr>
          <w:lang w:val="fr-FR"/>
        </w:rPr>
        <w:t>Visionné le 24</w:t>
      </w:r>
      <w:r w:rsidRPr="0083603E">
        <w:rPr>
          <w:lang w:val="fr-FR"/>
        </w:rPr>
        <w:t xml:space="preserve"> </w:t>
      </w:r>
      <w:r w:rsidR="00446A4C" w:rsidRPr="0083603E">
        <w:rPr>
          <w:lang w:val="fr-FR"/>
        </w:rPr>
        <w:t>Mars</w:t>
      </w:r>
      <w:r w:rsidR="00021E9E" w:rsidRPr="0083603E">
        <w:rPr>
          <w:lang w:val="fr-FR"/>
        </w:rPr>
        <w:t xml:space="preserve"> 2016 à partir de</w:t>
      </w:r>
      <w:r w:rsidRPr="0083603E">
        <w:rPr>
          <w:lang w:val="fr-FR"/>
        </w:rPr>
        <w:t xml:space="preserve"> </w:t>
      </w:r>
      <w:hyperlink r:id="rId95" w:history="1">
        <w:r w:rsidRPr="0083603E">
          <w:rPr>
            <w:szCs w:val="22"/>
            <w:lang w:val="fr-FR"/>
          </w:rPr>
          <w:t>http://www.international.uqam.ca/pages/docs/cooperation/haiti_port_au_prince_2012.pdf</w:t>
        </w:r>
      </w:hyperlink>
      <w:r w:rsidRPr="0083603E">
        <w:rPr>
          <w:lang w:val="fr-FR"/>
        </w:rPr>
        <w:t xml:space="preserve"> </w:t>
      </w:r>
    </w:p>
    <w:p w14:paraId="587741FB" w14:textId="3D674732" w:rsidR="0069435C" w:rsidRPr="0083603E" w:rsidRDefault="0069435C" w:rsidP="00FE75E9">
      <w:pPr>
        <w:pStyle w:val="References"/>
        <w:rPr>
          <w:lang w:val="fr-FR"/>
        </w:rPr>
      </w:pPr>
      <w:r w:rsidRPr="0083603E">
        <w:rPr>
          <w:lang w:val="fr-FR"/>
        </w:rPr>
        <w:t xml:space="preserve">USAID. 2016. </w:t>
      </w:r>
      <w:r w:rsidR="007D0408">
        <w:rPr>
          <w:i/>
          <w:lang w:val="fr-FR"/>
        </w:rPr>
        <w:t>Hai</w:t>
      </w:r>
      <w:r w:rsidR="00FF576C" w:rsidRPr="0083603E">
        <w:rPr>
          <w:i/>
          <w:lang w:val="fr-FR"/>
        </w:rPr>
        <w:t>ti</w:t>
      </w:r>
      <w:r w:rsidRPr="0083603E">
        <w:rPr>
          <w:i/>
          <w:lang w:val="fr-FR"/>
        </w:rPr>
        <w:t xml:space="preserve">: Infrastructure. </w:t>
      </w:r>
      <w:r w:rsidR="00021E9E" w:rsidRPr="0083603E">
        <w:rPr>
          <w:lang w:val="fr-FR"/>
        </w:rPr>
        <w:t>Visionné le 23 Mars 2016 à partir de</w:t>
      </w:r>
      <w:r w:rsidRPr="0083603E">
        <w:rPr>
          <w:lang w:val="fr-FR"/>
        </w:rPr>
        <w:t xml:space="preserve"> </w:t>
      </w:r>
      <w:hyperlink r:id="rId96" w:history="1">
        <w:r w:rsidRPr="0083603E">
          <w:rPr>
            <w:szCs w:val="22"/>
            <w:lang w:val="fr-FR"/>
          </w:rPr>
          <w:t>https://www.usaid.gov/haiti/shelter-and-housing</w:t>
        </w:r>
      </w:hyperlink>
      <w:r w:rsidRPr="0083603E">
        <w:rPr>
          <w:lang w:val="fr-FR"/>
        </w:rPr>
        <w:t xml:space="preserve"> </w:t>
      </w:r>
    </w:p>
    <w:p w14:paraId="722B2A46" w14:textId="0CFC3D26" w:rsidR="0069435C" w:rsidRPr="0083603E" w:rsidRDefault="0019485A" w:rsidP="00FE75E9">
      <w:pPr>
        <w:pStyle w:val="References"/>
        <w:rPr>
          <w:lang w:val="fr-FR"/>
        </w:rPr>
      </w:pPr>
      <w:r w:rsidRPr="00820DCD">
        <w:rPr>
          <w:lang w:val="en-029"/>
        </w:rPr>
        <w:t>USAID.</w:t>
      </w:r>
      <w:r w:rsidR="0069435C" w:rsidRPr="00820DCD">
        <w:rPr>
          <w:lang w:val="en-029"/>
        </w:rPr>
        <w:t xml:space="preserve"> 2014. </w:t>
      </w:r>
      <w:r w:rsidR="0069435C" w:rsidRPr="00820DCD">
        <w:rPr>
          <w:i/>
          <w:lang w:val="en-029"/>
        </w:rPr>
        <w:t xml:space="preserve">Water, Sanitation, and </w:t>
      </w:r>
      <w:r w:rsidR="00446A4C" w:rsidRPr="00820DCD">
        <w:rPr>
          <w:i/>
          <w:lang w:val="en-029"/>
        </w:rPr>
        <w:t>Hygiène</w:t>
      </w:r>
      <w:r w:rsidR="0069435C" w:rsidRPr="00820DCD">
        <w:rPr>
          <w:i/>
          <w:lang w:val="en-029"/>
        </w:rPr>
        <w:t xml:space="preserve"> Sector Status and Trends Assessment in </w:t>
      </w:r>
      <w:r w:rsidR="007D0408">
        <w:rPr>
          <w:i/>
          <w:lang w:val="en-029"/>
        </w:rPr>
        <w:t>Hai</w:t>
      </w:r>
      <w:r w:rsidR="00FF576C" w:rsidRPr="00820DCD">
        <w:rPr>
          <w:i/>
          <w:lang w:val="en-029"/>
        </w:rPr>
        <w:t>ti</w:t>
      </w:r>
      <w:r w:rsidR="00021E9E" w:rsidRPr="00820DCD">
        <w:rPr>
          <w:lang w:val="en-029"/>
        </w:rPr>
        <w:t xml:space="preserve">. </w:t>
      </w:r>
      <w:r w:rsidR="00021E9E" w:rsidRPr="0083603E">
        <w:rPr>
          <w:lang w:val="fr-FR"/>
        </w:rPr>
        <w:t>Gestion Intégrée</w:t>
      </w:r>
      <w:r w:rsidR="0069435C" w:rsidRPr="0083603E">
        <w:rPr>
          <w:lang w:val="fr-FR"/>
        </w:rPr>
        <w:t xml:space="preserve"> </w:t>
      </w:r>
      <w:r w:rsidR="00021E9E" w:rsidRPr="0083603E">
        <w:rPr>
          <w:lang w:val="fr-FR"/>
        </w:rPr>
        <w:t>des Ressources Hydriques et Côtière</w:t>
      </w:r>
      <w:r w:rsidR="007D0408">
        <w:rPr>
          <w:lang w:val="fr-FR"/>
        </w:rPr>
        <w:t>s</w:t>
      </w:r>
      <w:r w:rsidR="00021E9E" w:rsidRPr="0083603E">
        <w:rPr>
          <w:lang w:val="fr-FR"/>
        </w:rPr>
        <w:t xml:space="preserve"> </w:t>
      </w:r>
      <w:r w:rsidR="0069435C" w:rsidRPr="0083603E">
        <w:rPr>
          <w:lang w:val="fr-FR"/>
        </w:rPr>
        <w:t xml:space="preserve">IQC (Water II IQC) – EPP-I-00-04-00023/AID-OAA-TO-10-00025 Chemonics International. </w:t>
      </w:r>
    </w:p>
    <w:p w14:paraId="7D01B570" w14:textId="7F9A9C6B" w:rsidR="005E534F" w:rsidRPr="0083603E" w:rsidRDefault="00021E9E" w:rsidP="00FE75E9">
      <w:pPr>
        <w:pStyle w:val="References"/>
        <w:rPr>
          <w:lang w:val="fr-FR"/>
        </w:rPr>
      </w:pPr>
      <w:r w:rsidRPr="0083603E">
        <w:rPr>
          <w:lang w:val="fr-FR"/>
        </w:rPr>
        <w:t>Département d’Etat des EUA</w:t>
      </w:r>
      <w:r w:rsidR="005E534F" w:rsidRPr="0083603E">
        <w:rPr>
          <w:lang w:val="fr-FR"/>
        </w:rPr>
        <w:t xml:space="preserve">. 2015. </w:t>
      </w:r>
      <w:r w:rsidR="005E534F" w:rsidRPr="007D0408">
        <w:rPr>
          <w:lang w:val="en-029"/>
        </w:rPr>
        <w:t>"</w:t>
      </w:r>
      <w:r w:rsidR="007D0408" w:rsidRPr="007D0408">
        <w:rPr>
          <w:i/>
          <w:lang w:val="en-029"/>
        </w:rPr>
        <w:t>Ha</w:t>
      </w:r>
      <w:r w:rsidR="007D0408">
        <w:rPr>
          <w:i/>
          <w:lang w:val="en-029"/>
        </w:rPr>
        <w:t>i</w:t>
      </w:r>
      <w:r w:rsidR="00FF576C" w:rsidRPr="007D0408">
        <w:rPr>
          <w:i/>
          <w:lang w:val="en-029"/>
        </w:rPr>
        <w:t>ti</w:t>
      </w:r>
      <w:r w:rsidR="005E534F" w:rsidRPr="007D0408">
        <w:rPr>
          <w:i/>
          <w:lang w:val="en-029"/>
        </w:rPr>
        <w:t xml:space="preserve"> 2015 Crime and Safety Report.</w:t>
      </w:r>
      <w:r w:rsidR="005E534F" w:rsidRPr="007D0408">
        <w:rPr>
          <w:lang w:val="en-029"/>
        </w:rPr>
        <w:t xml:space="preserve">" </w:t>
      </w:r>
      <w:r w:rsidR="007D0408">
        <w:rPr>
          <w:i/>
          <w:iCs/>
          <w:lang w:val="fr-FR"/>
        </w:rPr>
        <w:t>Conseil Consultatif de Sécurité Outre-mer</w:t>
      </w:r>
      <w:r w:rsidR="005E534F" w:rsidRPr="0083603E">
        <w:rPr>
          <w:i/>
          <w:iCs/>
          <w:lang w:val="fr-FR"/>
        </w:rPr>
        <w:t>.</w:t>
      </w:r>
      <w:r w:rsidR="007D0408">
        <w:rPr>
          <w:lang w:val="fr-FR"/>
        </w:rPr>
        <w:t xml:space="preserve"> Visionné</w:t>
      </w:r>
      <w:r w:rsidRPr="0083603E">
        <w:rPr>
          <w:lang w:val="fr-FR"/>
        </w:rPr>
        <w:t xml:space="preserve"> le 6 Avril 2016 à partir de</w:t>
      </w:r>
      <w:r w:rsidR="005E534F" w:rsidRPr="0083603E">
        <w:rPr>
          <w:lang w:val="fr-FR"/>
        </w:rPr>
        <w:t xml:space="preserve"> </w:t>
      </w:r>
      <w:hyperlink r:id="rId97" w:history="1">
        <w:r w:rsidR="005E534F" w:rsidRPr="0083603E">
          <w:rPr>
            <w:color w:val="0000FF"/>
            <w:u w:val="single"/>
            <w:lang w:val="fr-FR"/>
          </w:rPr>
          <w:t>https://www.osac.gov/pages/ContentReportDetails.aspx?cid=17819</w:t>
        </w:r>
      </w:hyperlink>
    </w:p>
    <w:p w14:paraId="459A8D30" w14:textId="54A64E40" w:rsidR="0069435C" w:rsidRPr="0083603E" w:rsidRDefault="00021E9E" w:rsidP="00FE75E9">
      <w:pPr>
        <w:pStyle w:val="References"/>
        <w:rPr>
          <w:i/>
          <w:lang w:val="fr-FR"/>
        </w:rPr>
      </w:pPr>
      <w:r w:rsidRPr="0083603E">
        <w:rPr>
          <w:lang w:val="fr-FR"/>
        </w:rPr>
        <w:t>Banque Mondiale. 2016. Thiago Scot et</w:t>
      </w:r>
      <w:r w:rsidR="0069435C" w:rsidRPr="0083603E">
        <w:rPr>
          <w:lang w:val="fr-FR"/>
        </w:rPr>
        <w:t xml:space="preserve"> Aude-Sophie Rodella. </w:t>
      </w:r>
      <w:r w:rsidR="0069435C" w:rsidRPr="00820DCD">
        <w:rPr>
          <w:i/>
          <w:lang w:val="en-029"/>
        </w:rPr>
        <w:t xml:space="preserve">Labor Markets in </w:t>
      </w:r>
      <w:r w:rsidR="007D0408">
        <w:rPr>
          <w:i/>
          <w:lang w:val="en-029"/>
        </w:rPr>
        <w:t>Hai</w:t>
      </w:r>
      <w:r w:rsidR="00FF576C" w:rsidRPr="00820DCD">
        <w:rPr>
          <w:i/>
          <w:lang w:val="en-029"/>
        </w:rPr>
        <w:t>ti</w:t>
      </w:r>
      <w:r w:rsidR="0069435C" w:rsidRPr="00820DCD">
        <w:rPr>
          <w:i/>
          <w:lang w:val="en-029"/>
        </w:rPr>
        <w:t xml:space="preserve"> Through a Turbulent Decade (2001-2012). </w:t>
      </w:r>
      <w:r w:rsidR="00101F3C" w:rsidRPr="0083603E">
        <w:rPr>
          <w:lang w:val="fr-FR"/>
        </w:rPr>
        <w:t>Groupe sur la Pratique Mondiale en Matière de Pauvreté et d’Equité</w:t>
      </w:r>
      <w:r w:rsidR="0069435C" w:rsidRPr="0083603E">
        <w:rPr>
          <w:lang w:val="fr-FR"/>
        </w:rPr>
        <w:t xml:space="preserve">. </w:t>
      </w:r>
      <w:r w:rsidR="00101F3C" w:rsidRPr="0083603E">
        <w:rPr>
          <w:lang w:val="fr-FR"/>
        </w:rPr>
        <w:t>Visionné le 28</w:t>
      </w:r>
      <w:r w:rsidR="0069435C" w:rsidRPr="0083603E">
        <w:rPr>
          <w:lang w:val="fr-FR"/>
        </w:rPr>
        <w:t xml:space="preserve"> </w:t>
      </w:r>
      <w:r w:rsidR="00101F3C" w:rsidRPr="0083603E">
        <w:rPr>
          <w:lang w:val="fr-FR"/>
        </w:rPr>
        <w:t>Mars 2016 à partir de</w:t>
      </w:r>
      <w:r w:rsidR="0069435C" w:rsidRPr="0083603E">
        <w:rPr>
          <w:lang w:val="fr-FR"/>
        </w:rPr>
        <w:t xml:space="preserve"> </w:t>
      </w:r>
      <w:hyperlink r:id="rId98" w:history="1">
        <w:r w:rsidR="0069435C" w:rsidRPr="0083603E">
          <w:rPr>
            <w:szCs w:val="22"/>
            <w:lang w:val="fr-FR"/>
          </w:rPr>
          <w:t>http://www-wds.worldbank.org/external/default/WDSContentServer/WDSP/IB/2016/02/09/090224b08415f6e8/1_0/Rendered/PDF/Sifting0throug0t0decade002001020120.pdf</w:t>
        </w:r>
      </w:hyperlink>
      <w:r w:rsidR="0069435C" w:rsidRPr="0083603E">
        <w:rPr>
          <w:lang w:val="fr-FR"/>
        </w:rPr>
        <w:t xml:space="preserve"> </w:t>
      </w:r>
    </w:p>
    <w:p w14:paraId="55273BE2" w14:textId="5B62F4DE" w:rsidR="0069435C" w:rsidRPr="0083603E" w:rsidRDefault="00101F3C" w:rsidP="00FE75E9">
      <w:pPr>
        <w:pStyle w:val="References"/>
        <w:rPr>
          <w:szCs w:val="22"/>
          <w:lang w:val="fr-FR"/>
        </w:rPr>
      </w:pPr>
      <w:r w:rsidRPr="0083603E">
        <w:rPr>
          <w:szCs w:val="22"/>
          <w:lang w:val="fr-FR"/>
        </w:rPr>
        <w:t>Banque Mondiale</w:t>
      </w:r>
      <w:r w:rsidR="0069435C" w:rsidRPr="0083603E">
        <w:rPr>
          <w:szCs w:val="22"/>
          <w:lang w:val="fr-FR"/>
        </w:rPr>
        <w:t xml:space="preserve">. 2010. </w:t>
      </w:r>
      <w:r w:rsidR="007D0408" w:rsidRPr="007D0408">
        <w:rPr>
          <w:i/>
          <w:szCs w:val="22"/>
          <w:lang w:val="en-029"/>
        </w:rPr>
        <w:t>Hai</w:t>
      </w:r>
      <w:r w:rsidR="00FF576C" w:rsidRPr="007D0408">
        <w:rPr>
          <w:i/>
          <w:szCs w:val="22"/>
          <w:lang w:val="en-029"/>
        </w:rPr>
        <w:t>ti</w:t>
      </w:r>
      <w:r w:rsidR="0069435C" w:rsidRPr="007D0408">
        <w:rPr>
          <w:i/>
          <w:szCs w:val="22"/>
          <w:lang w:val="en-029"/>
        </w:rPr>
        <w:t xml:space="preserve"> Post-Disaster Needs Assessment</w:t>
      </w:r>
      <w:r w:rsidRPr="007D0408">
        <w:rPr>
          <w:szCs w:val="22"/>
          <w:lang w:val="en-029"/>
        </w:rPr>
        <w:t xml:space="preserve">. </w:t>
      </w:r>
      <w:r w:rsidRPr="0083603E">
        <w:rPr>
          <w:szCs w:val="22"/>
          <w:lang w:val="fr-FR"/>
        </w:rPr>
        <w:t>Visionné le 24  2016 à partir de</w:t>
      </w:r>
      <w:r w:rsidR="0069435C" w:rsidRPr="0083603E">
        <w:rPr>
          <w:szCs w:val="22"/>
          <w:lang w:val="fr-FR"/>
        </w:rPr>
        <w:t xml:space="preserve"> </w:t>
      </w:r>
      <w:hyperlink r:id="rId99" w:history="1">
        <w:r w:rsidR="0069435C" w:rsidRPr="0083603E">
          <w:rPr>
            <w:szCs w:val="22"/>
            <w:lang w:val="fr-FR"/>
          </w:rPr>
          <w:t>http://www-wds.worldbank.org/external/default/WDSContentServer/WDSP/IB/2012/06/19/000333038_20120619012320/Rendered/PDF/701020ESW0P1190R0Haiti0PDNA020100EN.pdf</w:t>
        </w:r>
      </w:hyperlink>
    </w:p>
    <w:p w14:paraId="5D3137F3" w14:textId="287086D8" w:rsidR="002752E2" w:rsidRPr="0083603E" w:rsidRDefault="0069435C" w:rsidP="00FE75E9">
      <w:pPr>
        <w:pStyle w:val="References"/>
        <w:rPr>
          <w:lang w:val="fr-FR"/>
        </w:rPr>
      </w:pPr>
      <w:r w:rsidRPr="0083603E">
        <w:rPr>
          <w:lang w:val="fr-FR"/>
        </w:rPr>
        <w:t xml:space="preserve">World Resources </w:t>
      </w:r>
      <w:r w:rsidR="00E56C65" w:rsidRPr="0083603E">
        <w:rPr>
          <w:lang w:val="fr-FR"/>
        </w:rPr>
        <w:t>Institute</w:t>
      </w:r>
      <w:r w:rsidRPr="0083603E">
        <w:rPr>
          <w:lang w:val="fr-FR"/>
        </w:rPr>
        <w:t xml:space="preserve"> (</w:t>
      </w:r>
      <w:r w:rsidR="000B7806" w:rsidRPr="0083603E">
        <w:rPr>
          <w:lang w:val="fr-FR"/>
        </w:rPr>
        <w:t>WRI</w:t>
      </w:r>
      <w:r w:rsidRPr="0083603E">
        <w:rPr>
          <w:lang w:val="fr-FR"/>
        </w:rPr>
        <w:t>)</w:t>
      </w:r>
      <w:r w:rsidR="00101F3C" w:rsidRPr="0083603E">
        <w:rPr>
          <w:lang w:val="fr-FR"/>
        </w:rPr>
        <w:t xml:space="preserve"> (</w:t>
      </w:r>
      <w:r w:rsidR="00101F3C" w:rsidRPr="0083603E">
        <w:rPr>
          <w:i/>
          <w:lang w:val="fr-FR"/>
        </w:rPr>
        <w:t>Institut des Ressources Mondiales)</w:t>
      </w:r>
      <w:r w:rsidRPr="0083603E">
        <w:rPr>
          <w:lang w:val="fr-FR"/>
        </w:rPr>
        <w:t>.</w:t>
      </w:r>
      <w:r w:rsidR="00101F3C" w:rsidRPr="0083603E">
        <w:rPr>
          <w:lang w:val="fr-FR"/>
        </w:rPr>
        <w:t xml:space="preserve"> 2016. Base de Données de l’institut des ressources hydriques</w:t>
      </w:r>
      <w:r w:rsidR="00E431C0" w:rsidRPr="0083603E">
        <w:rPr>
          <w:lang w:val="fr-FR"/>
        </w:rPr>
        <w:t xml:space="preserve">. </w:t>
      </w:r>
      <w:hyperlink r:id="rId100" w:history="1">
        <w:r w:rsidR="000B7806" w:rsidRPr="0083603E">
          <w:rPr>
            <w:szCs w:val="22"/>
            <w:lang w:val="fr-FR"/>
          </w:rPr>
          <w:t>http://earthtrends.wri.org</w:t>
        </w:r>
      </w:hyperlink>
      <w:r w:rsidR="000B7806" w:rsidRPr="0083603E">
        <w:rPr>
          <w:lang w:val="fr-FR"/>
        </w:rPr>
        <w:t xml:space="preserve"> </w:t>
      </w:r>
    </w:p>
    <w:sectPr w:rsidR="002752E2" w:rsidRPr="0083603E" w:rsidSect="00466987">
      <w:footerReference w:type="default" r:id="rId101"/>
      <w:footnotePr>
        <w:numFmt w:val="lowerRoman"/>
      </w:footnotePr>
      <w:endnotePr>
        <w:numFmt w:val="decimal"/>
        <w:numRestart w:val="eachSect"/>
      </w:endnotePr>
      <w:pgSz w:w="11907" w:h="16839" w:code="9"/>
      <w:pgMar w:top="1253" w:right="1109" w:bottom="965" w:left="1109" w:header="720" w:footer="680"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6AA60" w14:textId="77777777" w:rsidR="000710C1" w:rsidRDefault="000710C1" w:rsidP="00F35D09"/>
    <w:p w14:paraId="4CB32BAC" w14:textId="77777777" w:rsidR="000710C1" w:rsidRDefault="000710C1" w:rsidP="00F35D09"/>
    <w:p w14:paraId="109F36A3" w14:textId="77777777" w:rsidR="000710C1" w:rsidRDefault="000710C1" w:rsidP="00F35D09"/>
    <w:p w14:paraId="46FFB3D3" w14:textId="77777777" w:rsidR="000710C1" w:rsidRDefault="000710C1" w:rsidP="00F35D09"/>
    <w:p w14:paraId="5AA290B9" w14:textId="77777777" w:rsidR="000710C1" w:rsidRDefault="000710C1" w:rsidP="00F35D09"/>
  </w:endnote>
  <w:endnote w:type="continuationSeparator" w:id="0">
    <w:p w14:paraId="1FCFCFA9" w14:textId="77777777" w:rsidR="000710C1" w:rsidRDefault="000710C1" w:rsidP="00F35D09">
      <w:r>
        <w:continuationSeparator/>
      </w:r>
    </w:p>
    <w:p w14:paraId="025E37B4" w14:textId="77777777" w:rsidR="000710C1" w:rsidRDefault="000710C1" w:rsidP="00F35D09"/>
    <w:p w14:paraId="738B956E" w14:textId="77777777" w:rsidR="000710C1" w:rsidRDefault="000710C1" w:rsidP="00F35D09"/>
    <w:p w14:paraId="4CF0A123" w14:textId="77777777" w:rsidR="000710C1" w:rsidRDefault="000710C1" w:rsidP="00F35D09"/>
    <w:p w14:paraId="46629627" w14:textId="77777777" w:rsidR="000710C1" w:rsidRDefault="000710C1" w:rsidP="00F35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ook Antiqua 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0671C" w14:textId="77777777" w:rsidR="00520C3A" w:rsidRPr="00A774BC" w:rsidRDefault="00520C3A" w:rsidP="00771181">
    <w:pPr>
      <w:pStyle w:val="ERMStraplinePage1"/>
    </w:pPr>
    <w:r>
      <w:drawing>
        <wp:anchor distT="152400" distB="0" distL="304800" distR="114300" simplePos="0" relativeHeight="251659264" behindDoc="1" locked="0" layoutInCell="1" allowOverlap="1" wp14:anchorId="21810220" wp14:editId="6D3B526D">
          <wp:simplePos x="0" y="0"/>
          <wp:positionH relativeFrom="column">
            <wp:posOffset>5706745</wp:posOffset>
          </wp:positionH>
          <wp:positionV relativeFrom="paragraph">
            <wp:posOffset>-626110</wp:posOffset>
          </wp:positionV>
          <wp:extent cx="657225" cy="866775"/>
          <wp:effectExtent l="0" t="0" r="9525" b="9525"/>
          <wp:wrapSquare wrapText="bothSides"/>
          <wp:docPr id="465" name="Picture 465" descr="GLogoLG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ogoLG2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t>The world's leading sustainability consultancy.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9B67F" w14:textId="77777777" w:rsidR="00520C3A" w:rsidRPr="009A1336" w:rsidRDefault="00520C3A" w:rsidP="00017643">
    <w:pPr>
      <w:pStyle w:val="Footer"/>
    </w:pPr>
    <w:r w:rsidRPr="009A1336">
      <w:t>ERM</w:t>
    </w:r>
    <w:r w:rsidRPr="003B29A4">
      <w:tab/>
    </w:r>
    <w:r w:rsidRPr="008A1F72">
      <w:rPr>
        <w:rStyle w:val="PageNumber"/>
        <w:caps w:val="0"/>
      </w:rPr>
      <w:fldChar w:fldCharType="begin"/>
    </w:r>
    <w:r w:rsidRPr="008A1F72">
      <w:rPr>
        <w:rStyle w:val="PageNumber"/>
        <w:caps w:val="0"/>
      </w:rPr>
      <w:instrText xml:space="preserve"> PAGE </w:instrText>
    </w:r>
    <w:r w:rsidRPr="008A1F72">
      <w:rPr>
        <w:rStyle w:val="PageNumber"/>
        <w:caps w:val="0"/>
      </w:rPr>
      <w:fldChar w:fldCharType="separate"/>
    </w:r>
    <w:r w:rsidR="009A5371">
      <w:rPr>
        <w:rStyle w:val="PageNumber"/>
        <w:caps w:val="0"/>
        <w:noProof/>
      </w:rPr>
      <w:t>i</w:t>
    </w:r>
    <w:r w:rsidRPr="008A1F72">
      <w:rPr>
        <w:rStyle w:val="PageNumber"/>
        <w:caps w:val="0"/>
      </w:rPr>
      <w:fldChar w:fldCharType="end"/>
    </w:r>
    <w:r w:rsidRPr="003B29A4">
      <w:tab/>
    </w:r>
    <w:r>
      <w:t xml:space="preserve"> St. Vincent ESIA – April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FE05F" w14:textId="77777777" w:rsidR="00520C3A" w:rsidRPr="00771181" w:rsidRDefault="00520C3A" w:rsidP="00771181">
    <w:pPr>
      <w:pBdr>
        <w:top w:val="single" w:sz="4" w:space="1" w:color="auto"/>
      </w:pBdr>
      <w:tabs>
        <w:tab w:val="center" w:pos="4680"/>
        <w:tab w:val="right" w:pos="972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45</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42E7E" w14:textId="77777777" w:rsidR="00520C3A" w:rsidRPr="00771181" w:rsidRDefault="00520C3A" w:rsidP="00466987">
    <w:pPr>
      <w:pBdr>
        <w:top w:val="single" w:sz="4" w:space="1" w:color="auto"/>
      </w:pBdr>
      <w:tabs>
        <w:tab w:val="center" w:pos="7560"/>
        <w:tab w:val="right" w:pos="1386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46</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72AD2" w14:textId="77777777" w:rsidR="00520C3A" w:rsidRPr="00771181" w:rsidRDefault="00520C3A" w:rsidP="00466987">
    <w:pPr>
      <w:pBdr>
        <w:top w:val="single" w:sz="4" w:space="1" w:color="auto"/>
      </w:pBdr>
      <w:tabs>
        <w:tab w:val="center" w:pos="4680"/>
        <w:tab w:val="right" w:pos="972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55</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8FA28" w14:textId="77777777" w:rsidR="00520C3A" w:rsidRPr="00771181" w:rsidRDefault="00520C3A" w:rsidP="00AE66F8">
    <w:pPr>
      <w:pBdr>
        <w:top w:val="single" w:sz="4" w:space="1" w:color="auto"/>
      </w:pBdr>
      <w:tabs>
        <w:tab w:val="center" w:pos="7560"/>
        <w:tab w:val="right" w:pos="1467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64</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4FAA" w14:textId="77777777" w:rsidR="00520C3A" w:rsidRPr="00771181" w:rsidRDefault="00520C3A" w:rsidP="00466987">
    <w:pPr>
      <w:pBdr>
        <w:top w:val="single" w:sz="4" w:space="1" w:color="auto"/>
      </w:pBdr>
      <w:tabs>
        <w:tab w:val="center" w:pos="4680"/>
        <w:tab w:val="right" w:pos="972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78</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5B6AB" w14:textId="77777777" w:rsidR="00520C3A" w:rsidRPr="00771181" w:rsidRDefault="00520C3A" w:rsidP="00466987">
    <w:pPr>
      <w:pBdr>
        <w:top w:val="single" w:sz="4" w:space="1" w:color="auto"/>
      </w:pBdr>
      <w:tabs>
        <w:tab w:val="center" w:pos="7920"/>
        <w:tab w:val="right" w:pos="1467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80</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C32EB" w14:textId="77777777" w:rsidR="00520C3A" w:rsidRPr="00771181" w:rsidRDefault="00520C3A" w:rsidP="00466987">
    <w:pPr>
      <w:pBdr>
        <w:top w:val="single" w:sz="4" w:space="1" w:color="auto"/>
      </w:pBdr>
      <w:tabs>
        <w:tab w:val="center" w:pos="4680"/>
        <w:tab w:val="right" w:pos="9720"/>
      </w:tabs>
      <w:rPr>
        <w:sz w:val="12"/>
        <w:szCs w:val="12"/>
      </w:rPr>
    </w:pPr>
    <w:r w:rsidRPr="00771181">
      <w:rPr>
        <w:sz w:val="12"/>
        <w:szCs w:val="12"/>
      </w:rPr>
      <w:t>ERM</w:t>
    </w:r>
    <w:r w:rsidRPr="00771181">
      <w:rPr>
        <w:sz w:val="12"/>
        <w:szCs w:val="12"/>
      </w:rPr>
      <w:tab/>
    </w:r>
    <w:r w:rsidRPr="00771181">
      <w:rPr>
        <w:b/>
        <w:szCs w:val="22"/>
      </w:rPr>
      <w:fldChar w:fldCharType="begin"/>
    </w:r>
    <w:r w:rsidRPr="00771181">
      <w:rPr>
        <w:b/>
        <w:szCs w:val="22"/>
      </w:rPr>
      <w:instrText>page \\* arabic</w:instrText>
    </w:r>
    <w:r w:rsidRPr="00771181">
      <w:rPr>
        <w:b/>
        <w:szCs w:val="22"/>
      </w:rPr>
      <w:fldChar w:fldCharType="separate"/>
    </w:r>
    <w:r w:rsidR="009A5371">
      <w:rPr>
        <w:b/>
        <w:noProof/>
        <w:szCs w:val="22"/>
      </w:rPr>
      <w:t>84</w:t>
    </w:r>
    <w:r w:rsidRPr="00771181">
      <w:rPr>
        <w:b/>
        <w:szCs w:val="22"/>
      </w:rPr>
      <w:fldChar w:fldCharType="end"/>
    </w:r>
    <w:r w:rsidRPr="00771181">
      <w:rPr>
        <w:sz w:val="12"/>
        <w:szCs w:val="12"/>
      </w:rPr>
      <w:t xml:space="preserve"> </w:t>
    </w:r>
    <w:r w:rsidRPr="00771181">
      <w:rPr>
        <w:sz w:val="12"/>
        <w:szCs w:val="12"/>
      </w:rPr>
      <w:tab/>
      <w:t>P-A-P  Water and Sanitation Project III – April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8388F" w14:textId="77777777" w:rsidR="000710C1" w:rsidRDefault="000710C1" w:rsidP="00F35D09">
      <w:r>
        <w:separator/>
      </w:r>
    </w:p>
    <w:p w14:paraId="0D0EC1BC" w14:textId="77777777" w:rsidR="000710C1" w:rsidRDefault="000710C1" w:rsidP="00F35D09"/>
    <w:p w14:paraId="0A2AFF79" w14:textId="77777777" w:rsidR="000710C1" w:rsidRDefault="000710C1" w:rsidP="00F35D09"/>
    <w:p w14:paraId="2E9784F2" w14:textId="77777777" w:rsidR="000710C1" w:rsidRDefault="000710C1" w:rsidP="00F35D09"/>
    <w:p w14:paraId="05D41667" w14:textId="77777777" w:rsidR="000710C1" w:rsidRDefault="000710C1" w:rsidP="00F35D09"/>
  </w:footnote>
  <w:footnote w:type="continuationSeparator" w:id="0">
    <w:p w14:paraId="337E9FA2" w14:textId="77777777" w:rsidR="000710C1" w:rsidRDefault="000710C1" w:rsidP="00F35D09">
      <w:r>
        <w:continuationSeparator/>
      </w:r>
    </w:p>
    <w:p w14:paraId="1BBEC8F2" w14:textId="77777777" w:rsidR="000710C1" w:rsidRDefault="000710C1" w:rsidP="00F35D09"/>
    <w:p w14:paraId="012F9D25" w14:textId="77777777" w:rsidR="000710C1" w:rsidRDefault="000710C1" w:rsidP="00F35D09"/>
    <w:p w14:paraId="1AAC54E2" w14:textId="77777777" w:rsidR="000710C1" w:rsidRDefault="000710C1" w:rsidP="00F35D09"/>
    <w:p w14:paraId="60411DAB" w14:textId="77777777" w:rsidR="000710C1" w:rsidRDefault="000710C1" w:rsidP="00F35D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76756" w14:textId="77777777" w:rsidR="00520C3A" w:rsidRDefault="00520C3A">
    <w:pPr>
      <w:spacing w:before="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756D6" w14:textId="77777777" w:rsidR="00520C3A" w:rsidRDefault="00520C3A">
    <w:pPr>
      <w:spacing w:before="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6EB7A" w14:textId="77777777" w:rsidR="00520C3A" w:rsidRDefault="00520C3A">
    <w:pPr>
      <w:spacing w:before="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DC43F" w14:textId="77777777" w:rsidR="00520C3A" w:rsidRDefault="00520C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449CC" w14:textId="77777777" w:rsidR="00520C3A" w:rsidRDefault="00520C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0B5A3" w14:textId="77777777" w:rsidR="00520C3A" w:rsidRDefault="00520C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D2C6A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25CC0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B0639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A2CC3B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6B8B0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A72D45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3F0E3A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23AE2D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D1C5B28"/>
    <w:lvl w:ilvl="0">
      <w:start w:val="1"/>
      <w:numFmt w:val="decimal"/>
      <w:pStyle w:val="ListNumber"/>
      <w:lvlText w:val="%1."/>
      <w:lvlJc w:val="left"/>
      <w:pPr>
        <w:tabs>
          <w:tab w:val="num" w:pos="360"/>
        </w:tabs>
        <w:ind w:left="360" w:hanging="360"/>
      </w:pPr>
    </w:lvl>
  </w:abstractNum>
  <w:abstractNum w:abstractNumId="9">
    <w:nsid w:val="FFFFFF89"/>
    <w:multiLevelType w:val="singleLevel"/>
    <w:tmpl w:val="EF7AA9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D1675F"/>
    <w:multiLevelType w:val="multilevel"/>
    <w:tmpl w:val="C8E0BF6C"/>
    <w:styleLink w:val="Style1"/>
    <w:lvl w:ilvl="0">
      <w:start w:val="2"/>
      <w:numFmt w:val="decimal"/>
      <w:lvlText w:val="1.1.1.1.%1"/>
      <w:lvlJc w:val="left"/>
      <w:pPr>
        <w:ind w:left="21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Restart w:val="1"/>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8387CD8"/>
    <w:multiLevelType w:val="hybridMultilevel"/>
    <w:tmpl w:val="A0C29CB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2">
    <w:nsid w:val="0DB03B2B"/>
    <w:multiLevelType w:val="hybridMultilevel"/>
    <w:tmpl w:val="50D09F5E"/>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3">
    <w:nsid w:val="13403B30"/>
    <w:multiLevelType w:val="hybridMultilevel"/>
    <w:tmpl w:val="DEB09D7E"/>
    <w:lvl w:ilvl="0" w:tplc="4D3A3588">
      <w:start w:val="1"/>
      <w:numFmt w:val="decimal"/>
      <w:pStyle w:val="App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513A81"/>
    <w:multiLevelType w:val="hybridMultilevel"/>
    <w:tmpl w:val="63A0516C"/>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5">
    <w:nsid w:val="1B036822"/>
    <w:multiLevelType w:val="hybridMultilevel"/>
    <w:tmpl w:val="5CF0E530"/>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6">
    <w:nsid w:val="1BB118A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1F11188B"/>
    <w:multiLevelType w:val="hybridMultilevel"/>
    <w:tmpl w:val="C43A5FAE"/>
    <w:lvl w:ilvl="0" w:tplc="C2E0A552">
      <w:start w:val="1"/>
      <w:numFmt w:val="bullet"/>
      <w:pStyle w:val="TOC1"/>
      <w:lvlText w:val=""/>
      <w:lvlJc w:val="left"/>
      <w:pPr>
        <w:tabs>
          <w:tab w:val="num" w:pos="360"/>
        </w:tabs>
        <w:ind w:left="360" w:hanging="360"/>
      </w:pPr>
      <w:rPr>
        <w:rFonts w:ascii="Symbol" w:hAnsi="Symbol" w:hint="default"/>
        <w:color w:val="D28700"/>
        <w:sz w:val="36"/>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522B44"/>
    <w:multiLevelType w:val="hybridMultilevel"/>
    <w:tmpl w:val="27AA0EC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19">
    <w:nsid w:val="292D4B2E"/>
    <w:multiLevelType w:val="hybridMultilevel"/>
    <w:tmpl w:val="E4C642B0"/>
    <w:lvl w:ilvl="0" w:tplc="04090001">
      <w:start w:val="1"/>
      <w:numFmt w:val="bullet"/>
      <w:lvlText w:val=""/>
      <w:lvlJc w:val="left"/>
      <w:pPr>
        <w:ind w:left="1800" w:hanging="360"/>
      </w:pPr>
      <w:rPr>
        <w:rFonts w:ascii="Symbol" w:hAnsi="Symbol" w:hint="default"/>
      </w:rPr>
    </w:lvl>
    <w:lvl w:ilvl="1" w:tplc="24090003">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20">
    <w:nsid w:val="2D2175E4"/>
    <w:multiLevelType w:val="hybridMultilevel"/>
    <w:tmpl w:val="5D9CBD82"/>
    <w:lvl w:ilvl="0" w:tplc="CDE0A208">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CB2C0F"/>
    <w:multiLevelType w:val="hybridMultilevel"/>
    <w:tmpl w:val="CBCAA41C"/>
    <w:lvl w:ilvl="0" w:tplc="04090001">
      <w:start w:val="1"/>
      <w:numFmt w:val="bullet"/>
      <w:lvlText w:val=""/>
      <w:lvlJc w:val="left"/>
      <w:pPr>
        <w:ind w:left="2088" w:hanging="360"/>
      </w:pPr>
      <w:rPr>
        <w:rFonts w:ascii="Symbol" w:hAnsi="Symbol" w:hint="default"/>
      </w:rPr>
    </w:lvl>
    <w:lvl w:ilvl="1" w:tplc="24090003" w:tentative="1">
      <w:start w:val="1"/>
      <w:numFmt w:val="bullet"/>
      <w:lvlText w:val="o"/>
      <w:lvlJc w:val="left"/>
      <w:pPr>
        <w:ind w:left="2808" w:hanging="360"/>
      </w:pPr>
      <w:rPr>
        <w:rFonts w:ascii="Courier New" w:hAnsi="Courier New" w:cs="Courier New" w:hint="default"/>
      </w:rPr>
    </w:lvl>
    <w:lvl w:ilvl="2" w:tplc="24090005" w:tentative="1">
      <w:start w:val="1"/>
      <w:numFmt w:val="bullet"/>
      <w:lvlText w:val=""/>
      <w:lvlJc w:val="left"/>
      <w:pPr>
        <w:ind w:left="3528" w:hanging="360"/>
      </w:pPr>
      <w:rPr>
        <w:rFonts w:ascii="Wingdings" w:hAnsi="Wingdings" w:hint="default"/>
      </w:rPr>
    </w:lvl>
    <w:lvl w:ilvl="3" w:tplc="24090001" w:tentative="1">
      <w:start w:val="1"/>
      <w:numFmt w:val="bullet"/>
      <w:lvlText w:val=""/>
      <w:lvlJc w:val="left"/>
      <w:pPr>
        <w:ind w:left="4248" w:hanging="360"/>
      </w:pPr>
      <w:rPr>
        <w:rFonts w:ascii="Symbol" w:hAnsi="Symbol" w:hint="default"/>
      </w:rPr>
    </w:lvl>
    <w:lvl w:ilvl="4" w:tplc="24090003" w:tentative="1">
      <w:start w:val="1"/>
      <w:numFmt w:val="bullet"/>
      <w:lvlText w:val="o"/>
      <w:lvlJc w:val="left"/>
      <w:pPr>
        <w:ind w:left="4968" w:hanging="360"/>
      </w:pPr>
      <w:rPr>
        <w:rFonts w:ascii="Courier New" w:hAnsi="Courier New" w:cs="Courier New" w:hint="default"/>
      </w:rPr>
    </w:lvl>
    <w:lvl w:ilvl="5" w:tplc="24090005" w:tentative="1">
      <w:start w:val="1"/>
      <w:numFmt w:val="bullet"/>
      <w:lvlText w:val=""/>
      <w:lvlJc w:val="left"/>
      <w:pPr>
        <w:ind w:left="5688" w:hanging="360"/>
      </w:pPr>
      <w:rPr>
        <w:rFonts w:ascii="Wingdings" w:hAnsi="Wingdings" w:hint="default"/>
      </w:rPr>
    </w:lvl>
    <w:lvl w:ilvl="6" w:tplc="24090001" w:tentative="1">
      <w:start w:val="1"/>
      <w:numFmt w:val="bullet"/>
      <w:lvlText w:val=""/>
      <w:lvlJc w:val="left"/>
      <w:pPr>
        <w:ind w:left="6408" w:hanging="360"/>
      </w:pPr>
      <w:rPr>
        <w:rFonts w:ascii="Symbol" w:hAnsi="Symbol" w:hint="default"/>
      </w:rPr>
    </w:lvl>
    <w:lvl w:ilvl="7" w:tplc="24090003" w:tentative="1">
      <w:start w:val="1"/>
      <w:numFmt w:val="bullet"/>
      <w:lvlText w:val="o"/>
      <w:lvlJc w:val="left"/>
      <w:pPr>
        <w:ind w:left="7128" w:hanging="360"/>
      </w:pPr>
      <w:rPr>
        <w:rFonts w:ascii="Courier New" w:hAnsi="Courier New" w:cs="Courier New" w:hint="default"/>
      </w:rPr>
    </w:lvl>
    <w:lvl w:ilvl="8" w:tplc="24090005" w:tentative="1">
      <w:start w:val="1"/>
      <w:numFmt w:val="bullet"/>
      <w:lvlText w:val=""/>
      <w:lvlJc w:val="left"/>
      <w:pPr>
        <w:ind w:left="7848" w:hanging="360"/>
      </w:pPr>
      <w:rPr>
        <w:rFonts w:ascii="Wingdings" w:hAnsi="Wingdings" w:hint="default"/>
      </w:rPr>
    </w:lvl>
  </w:abstractNum>
  <w:abstractNum w:abstractNumId="22">
    <w:nsid w:val="39535AED"/>
    <w:multiLevelType w:val="multilevel"/>
    <w:tmpl w:val="A0F66C08"/>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B0446AB"/>
    <w:multiLevelType w:val="hybridMultilevel"/>
    <w:tmpl w:val="54DE2E86"/>
    <w:lvl w:ilvl="0" w:tplc="04090001">
      <w:start w:val="1"/>
      <w:numFmt w:val="bullet"/>
      <w:lvlText w:val=""/>
      <w:lvlJc w:val="left"/>
      <w:pPr>
        <w:ind w:left="720" w:hanging="360"/>
      </w:pPr>
      <w:rPr>
        <w:rFonts w:ascii="Symbol" w:hAnsi="Symbol" w:hint="default"/>
      </w:rPr>
    </w:lvl>
    <w:lvl w:ilvl="1" w:tplc="430A22AC">
      <w:start w:val="1"/>
      <w:numFmt w:val="bullet"/>
      <w:pStyle w:val="ERMbulletSubStyle"/>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3B3C84"/>
    <w:multiLevelType w:val="hybridMultilevel"/>
    <w:tmpl w:val="C056263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25">
    <w:nsid w:val="449C4C70"/>
    <w:multiLevelType w:val="hybridMultilevel"/>
    <w:tmpl w:val="B36CD710"/>
    <w:lvl w:ilvl="0" w:tplc="24DEB0AE">
      <w:start w:val="1"/>
      <w:numFmt w:val="bullet"/>
      <w:pStyle w:val="ERMBulletStyl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FF3639"/>
    <w:multiLevelType w:val="hybridMultilevel"/>
    <w:tmpl w:val="B1F0C09C"/>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27">
    <w:nsid w:val="475F38A4"/>
    <w:multiLevelType w:val="singleLevel"/>
    <w:tmpl w:val="DD1C2DB4"/>
    <w:lvl w:ilvl="0">
      <w:start w:val="1"/>
      <w:numFmt w:val="bullet"/>
      <w:pStyle w:val="bullet1"/>
      <w:lvlText w:val=""/>
      <w:lvlJc w:val="left"/>
      <w:pPr>
        <w:tabs>
          <w:tab w:val="num" w:pos="480"/>
        </w:tabs>
        <w:ind w:left="480" w:hanging="480"/>
      </w:pPr>
      <w:rPr>
        <w:rFonts w:ascii="Symbol" w:hAnsi="Symbol" w:hint="default"/>
        <w:sz w:val="22"/>
      </w:rPr>
    </w:lvl>
  </w:abstractNum>
  <w:abstractNum w:abstractNumId="28">
    <w:nsid w:val="4B4C5B00"/>
    <w:multiLevelType w:val="hybridMultilevel"/>
    <w:tmpl w:val="D1C03C20"/>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29">
    <w:nsid w:val="4C2E5583"/>
    <w:multiLevelType w:val="hybridMultilevel"/>
    <w:tmpl w:val="AC0841F6"/>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0">
    <w:nsid w:val="4CE81940"/>
    <w:multiLevelType w:val="hybridMultilevel"/>
    <w:tmpl w:val="A5B6E5A4"/>
    <w:lvl w:ilvl="0" w:tplc="04090001">
      <w:start w:val="1"/>
      <w:numFmt w:val="bullet"/>
      <w:lvlText w:val=""/>
      <w:lvlJc w:val="left"/>
      <w:pPr>
        <w:ind w:left="1800" w:hanging="360"/>
      </w:pPr>
      <w:rPr>
        <w:rFonts w:ascii="Symbol" w:hAnsi="Symbol" w:hint="default"/>
      </w:rPr>
    </w:lvl>
    <w:lvl w:ilvl="1" w:tplc="24090003">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1">
    <w:nsid w:val="4EA0174D"/>
    <w:multiLevelType w:val="hybridMultilevel"/>
    <w:tmpl w:val="1D940822"/>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2">
    <w:nsid w:val="5129511B"/>
    <w:multiLevelType w:val="hybridMultilevel"/>
    <w:tmpl w:val="A32AF582"/>
    <w:lvl w:ilvl="0" w:tplc="04090001">
      <w:start w:val="1"/>
      <w:numFmt w:val="bullet"/>
      <w:lvlText w:val=""/>
      <w:lvlJc w:val="left"/>
      <w:pPr>
        <w:ind w:left="1800" w:hanging="360"/>
      </w:pPr>
      <w:rPr>
        <w:rFonts w:ascii="Symbol" w:hAnsi="Symbol" w:hint="default"/>
      </w:rPr>
    </w:lvl>
    <w:lvl w:ilvl="1" w:tplc="24090003">
      <w:start w:val="1"/>
      <w:numFmt w:val="bullet"/>
      <w:lvlText w:val="o"/>
      <w:lvlJc w:val="left"/>
      <w:pPr>
        <w:ind w:left="2520" w:hanging="360"/>
      </w:pPr>
      <w:rPr>
        <w:rFonts w:ascii="Courier New" w:hAnsi="Courier New" w:cs="Courier New" w:hint="default"/>
      </w:rPr>
    </w:lvl>
    <w:lvl w:ilvl="2" w:tplc="24090005">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3">
    <w:nsid w:val="5BBA32E0"/>
    <w:multiLevelType w:val="hybridMultilevel"/>
    <w:tmpl w:val="DEA88FD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4">
    <w:nsid w:val="5E7B5958"/>
    <w:multiLevelType w:val="hybridMultilevel"/>
    <w:tmpl w:val="845C5ED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5">
    <w:nsid w:val="63AF7EF6"/>
    <w:multiLevelType w:val="hybridMultilevel"/>
    <w:tmpl w:val="0548DBD6"/>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6">
    <w:nsid w:val="67C25642"/>
    <w:multiLevelType w:val="hybridMultilevel"/>
    <w:tmpl w:val="983A5EFA"/>
    <w:lvl w:ilvl="0" w:tplc="F74CBB7E">
      <w:start w:val="1"/>
      <w:numFmt w:val="bullet"/>
      <w:pStyle w:val="Boxedbullet"/>
      <w:lvlText w:val=""/>
      <w:lvlJc w:val="left"/>
      <w:pPr>
        <w:tabs>
          <w:tab w:val="num" w:pos="360"/>
        </w:tabs>
        <w:ind w:left="360" w:hanging="2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024FA0"/>
    <w:multiLevelType w:val="hybridMultilevel"/>
    <w:tmpl w:val="CB0631D4"/>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8">
    <w:nsid w:val="686D5E2C"/>
    <w:multiLevelType w:val="hybridMultilevel"/>
    <w:tmpl w:val="19DC4C00"/>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39">
    <w:nsid w:val="69A53794"/>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F3A668C"/>
    <w:multiLevelType w:val="hybridMultilevel"/>
    <w:tmpl w:val="9CFC13BC"/>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41">
    <w:nsid w:val="72B14B42"/>
    <w:multiLevelType w:val="hybridMultilevel"/>
    <w:tmpl w:val="AF002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6E5D0A"/>
    <w:multiLevelType w:val="hybridMultilevel"/>
    <w:tmpl w:val="1C2E81A0"/>
    <w:lvl w:ilvl="0" w:tplc="04090003">
      <w:start w:val="1"/>
      <w:numFmt w:val="bullet"/>
      <w:lvlText w:val="o"/>
      <w:lvlJc w:val="left"/>
      <w:pPr>
        <w:ind w:left="2520" w:hanging="360"/>
      </w:pPr>
      <w:rPr>
        <w:rFonts w:ascii="Courier New" w:hAnsi="Courier New" w:cs="Courier New" w:hint="default"/>
      </w:rPr>
    </w:lvl>
    <w:lvl w:ilvl="1" w:tplc="24090003" w:tentative="1">
      <w:start w:val="1"/>
      <w:numFmt w:val="bullet"/>
      <w:lvlText w:val="o"/>
      <w:lvlJc w:val="left"/>
      <w:pPr>
        <w:ind w:left="3240" w:hanging="360"/>
      </w:pPr>
      <w:rPr>
        <w:rFonts w:ascii="Courier New" w:hAnsi="Courier New" w:cs="Courier New" w:hint="default"/>
      </w:rPr>
    </w:lvl>
    <w:lvl w:ilvl="2" w:tplc="24090005" w:tentative="1">
      <w:start w:val="1"/>
      <w:numFmt w:val="bullet"/>
      <w:lvlText w:val=""/>
      <w:lvlJc w:val="left"/>
      <w:pPr>
        <w:ind w:left="3960" w:hanging="360"/>
      </w:pPr>
      <w:rPr>
        <w:rFonts w:ascii="Wingdings" w:hAnsi="Wingdings" w:hint="default"/>
      </w:rPr>
    </w:lvl>
    <w:lvl w:ilvl="3" w:tplc="24090001" w:tentative="1">
      <w:start w:val="1"/>
      <w:numFmt w:val="bullet"/>
      <w:lvlText w:val=""/>
      <w:lvlJc w:val="left"/>
      <w:pPr>
        <w:ind w:left="4680" w:hanging="360"/>
      </w:pPr>
      <w:rPr>
        <w:rFonts w:ascii="Symbol" w:hAnsi="Symbol" w:hint="default"/>
      </w:rPr>
    </w:lvl>
    <w:lvl w:ilvl="4" w:tplc="24090003" w:tentative="1">
      <w:start w:val="1"/>
      <w:numFmt w:val="bullet"/>
      <w:lvlText w:val="o"/>
      <w:lvlJc w:val="left"/>
      <w:pPr>
        <w:ind w:left="5400" w:hanging="360"/>
      </w:pPr>
      <w:rPr>
        <w:rFonts w:ascii="Courier New" w:hAnsi="Courier New" w:cs="Courier New" w:hint="default"/>
      </w:rPr>
    </w:lvl>
    <w:lvl w:ilvl="5" w:tplc="24090005" w:tentative="1">
      <w:start w:val="1"/>
      <w:numFmt w:val="bullet"/>
      <w:lvlText w:val=""/>
      <w:lvlJc w:val="left"/>
      <w:pPr>
        <w:ind w:left="6120" w:hanging="360"/>
      </w:pPr>
      <w:rPr>
        <w:rFonts w:ascii="Wingdings" w:hAnsi="Wingdings" w:hint="default"/>
      </w:rPr>
    </w:lvl>
    <w:lvl w:ilvl="6" w:tplc="24090001" w:tentative="1">
      <w:start w:val="1"/>
      <w:numFmt w:val="bullet"/>
      <w:lvlText w:val=""/>
      <w:lvlJc w:val="left"/>
      <w:pPr>
        <w:ind w:left="6840" w:hanging="360"/>
      </w:pPr>
      <w:rPr>
        <w:rFonts w:ascii="Symbol" w:hAnsi="Symbol" w:hint="default"/>
      </w:rPr>
    </w:lvl>
    <w:lvl w:ilvl="7" w:tplc="24090003" w:tentative="1">
      <w:start w:val="1"/>
      <w:numFmt w:val="bullet"/>
      <w:lvlText w:val="o"/>
      <w:lvlJc w:val="left"/>
      <w:pPr>
        <w:ind w:left="7560" w:hanging="360"/>
      </w:pPr>
      <w:rPr>
        <w:rFonts w:ascii="Courier New" w:hAnsi="Courier New" w:cs="Courier New" w:hint="default"/>
      </w:rPr>
    </w:lvl>
    <w:lvl w:ilvl="8" w:tplc="24090005" w:tentative="1">
      <w:start w:val="1"/>
      <w:numFmt w:val="bullet"/>
      <w:lvlText w:val=""/>
      <w:lvlJc w:val="left"/>
      <w:pPr>
        <w:ind w:left="8280" w:hanging="360"/>
      </w:pPr>
      <w:rPr>
        <w:rFonts w:ascii="Wingdings" w:hAnsi="Wingdings" w:hint="default"/>
      </w:rPr>
    </w:lvl>
  </w:abstractNum>
  <w:abstractNum w:abstractNumId="43">
    <w:nsid w:val="75773979"/>
    <w:multiLevelType w:val="hybridMultilevel"/>
    <w:tmpl w:val="95B253D8"/>
    <w:lvl w:ilvl="0" w:tplc="FDD4776E">
      <w:start w:val="1"/>
      <w:numFmt w:val="decimal"/>
      <w:pStyle w:val="ERMNumberStyle"/>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66E1B7E"/>
    <w:multiLevelType w:val="singleLevel"/>
    <w:tmpl w:val="A330D9F0"/>
    <w:lvl w:ilvl="0">
      <w:start w:val="1"/>
      <w:numFmt w:val="bullet"/>
      <w:pStyle w:val="Bullet"/>
      <w:lvlText w:val=""/>
      <w:lvlJc w:val="left"/>
      <w:pPr>
        <w:tabs>
          <w:tab w:val="num" w:pos="360"/>
        </w:tabs>
        <w:ind w:left="360" w:hanging="360"/>
      </w:pPr>
      <w:rPr>
        <w:rFonts w:ascii="Symbol" w:hAnsi="Symbol" w:hint="default"/>
      </w:rPr>
    </w:lvl>
  </w:abstractNum>
  <w:abstractNum w:abstractNumId="45">
    <w:nsid w:val="78DE2F4A"/>
    <w:multiLevelType w:val="hybridMultilevel"/>
    <w:tmpl w:val="F23CA33E"/>
    <w:lvl w:ilvl="0" w:tplc="0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46">
    <w:nsid w:val="79632F4C"/>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3"/>
  </w:num>
  <w:num w:numId="2">
    <w:abstractNumId w:val="25"/>
  </w:num>
  <w:num w:numId="3">
    <w:abstractNumId w:val="41"/>
  </w:num>
  <w:num w:numId="4">
    <w:abstractNumId w:val="16"/>
  </w:num>
  <w:num w:numId="5">
    <w:abstractNumId w:val="39"/>
  </w:num>
  <w:num w:numId="6">
    <w:abstractNumId w:val="46"/>
  </w:num>
  <w:num w:numId="7">
    <w:abstractNumId w:val="36"/>
  </w:num>
  <w:num w:numId="8">
    <w:abstractNumId w:val="44"/>
  </w:num>
  <w:num w:numId="9">
    <w:abstractNumId w:val="27"/>
  </w:num>
  <w:num w:numId="10">
    <w:abstractNumId w:val="4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0"/>
  </w:num>
  <w:num w:numId="23">
    <w:abstractNumId w:val="20"/>
  </w:num>
  <w:num w:numId="24">
    <w:abstractNumId w:val="17"/>
  </w:num>
  <w:num w:numId="25">
    <w:abstractNumId w:val="13"/>
  </w:num>
  <w:num w:numId="26">
    <w:abstractNumId w:val="37"/>
  </w:num>
  <w:num w:numId="27">
    <w:abstractNumId w:val="15"/>
  </w:num>
  <w:num w:numId="28">
    <w:abstractNumId w:val="24"/>
  </w:num>
  <w:num w:numId="29">
    <w:abstractNumId w:val="34"/>
  </w:num>
  <w:num w:numId="30">
    <w:abstractNumId w:val="12"/>
  </w:num>
  <w:num w:numId="31">
    <w:abstractNumId w:val="14"/>
  </w:num>
  <w:num w:numId="32">
    <w:abstractNumId w:val="45"/>
  </w:num>
  <w:num w:numId="33">
    <w:abstractNumId w:val="26"/>
  </w:num>
  <w:num w:numId="34">
    <w:abstractNumId w:val="18"/>
  </w:num>
  <w:num w:numId="35">
    <w:abstractNumId w:val="40"/>
  </w:num>
  <w:num w:numId="36">
    <w:abstractNumId w:val="30"/>
  </w:num>
  <w:num w:numId="37">
    <w:abstractNumId w:val="19"/>
  </w:num>
  <w:num w:numId="38">
    <w:abstractNumId w:val="33"/>
  </w:num>
  <w:num w:numId="39">
    <w:abstractNumId w:val="35"/>
  </w:num>
  <w:num w:numId="40">
    <w:abstractNumId w:val="38"/>
  </w:num>
  <w:num w:numId="41">
    <w:abstractNumId w:val="21"/>
  </w:num>
  <w:num w:numId="42">
    <w:abstractNumId w:val="29"/>
  </w:num>
  <w:num w:numId="43">
    <w:abstractNumId w:val="28"/>
  </w:num>
  <w:num w:numId="44">
    <w:abstractNumId w:val="31"/>
  </w:num>
  <w:num w:numId="45">
    <w:abstractNumId w:val="11"/>
  </w:num>
  <w:num w:numId="46">
    <w:abstractNumId w:val="32"/>
  </w:num>
  <w:num w:numId="47">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intFractionalCharacterWidth/>
  <w:hideSpellingErrors/>
  <w:hideGrammaticalErrors/>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stylePaneSortMethod w:val="0000"/>
  <w:doNotTrackFormatting/>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F82"/>
    <w:rsid w:val="000030E1"/>
    <w:rsid w:val="000067D9"/>
    <w:rsid w:val="00013FC6"/>
    <w:rsid w:val="0001535A"/>
    <w:rsid w:val="0001536B"/>
    <w:rsid w:val="00015B03"/>
    <w:rsid w:val="000171A2"/>
    <w:rsid w:val="00017643"/>
    <w:rsid w:val="00021E9E"/>
    <w:rsid w:val="000270A7"/>
    <w:rsid w:val="000304A2"/>
    <w:rsid w:val="00031454"/>
    <w:rsid w:val="00033213"/>
    <w:rsid w:val="00033EBD"/>
    <w:rsid w:val="00034F14"/>
    <w:rsid w:val="00036ED2"/>
    <w:rsid w:val="00042032"/>
    <w:rsid w:val="0004225F"/>
    <w:rsid w:val="0004415B"/>
    <w:rsid w:val="00044202"/>
    <w:rsid w:val="0004535B"/>
    <w:rsid w:val="00050AF5"/>
    <w:rsid w:val="000510F5"/>
    <w:rsid w:val="0005124E"/>
    <w:rsid w:val="000526E4"/>
    <w:rsid w:val="00052B2C"/>
    <w:rsid w:val="00053150"/>
    <w:rsid w:val="0005326A"/>
    <w:rsid w:val="00054BFF"/>
    <w:rsid w:val="0005512E"/>
    <w:rsid w:val="00055B0D"/>
    <w:rsid w:val="0005636B"/>
    <w:rsid w:val="00056779"/>
    <w:rsid w:val="0005786B"/>
    <w:rsid w:val="00061643"/>
    <w:rsid w:val="00061756"/>
    <w:rsid w:val="00061911"/>
    <w:rsid w:val="00062DF2"/>
    <w:rsid w:val="0006342E"/>
    <w:rsid w:val="0006482F"/>
    <w:rsid w:val="000658DF"/>
    <w:rsid w:val="0007033C"/>
    <w:rsid w:val="000703CD"/>
    <w:rsid w:val="00070614"/>
    <w:rsid w:val="000710C1"/>
    <w:rsid w:val="000711A2"/>
    <w:rsid w:val="00071970"/>
    <w:rsid w:val="0007293A"/>
    <w:rsid w:val="0007355B"/>
    <w:rsid w:val="00073B3E"/>
    <w:rsid w:val="00073C75"/>
    <w:rsid w:val="00074440"/>
    <w:rsid w:val="00074934"/>
    <w:rsid w:val="00077D77"/>
    <w:rsid w:val="000813EE"/>
    <w:rsid w:val="00082D32"/>
    <w:rsid w:val="00082FAE"/>
    <w:rsid w:val="000835D7"/>
    <w:rsid w:val="00084ADF"/>
    <w:rsid w:val="00085293"/>
    <w:rsid w:val="00086014"/>
    <w:rsid w:val="00087600"/>
    <w:rsid w:val="00090BF0"/>
    <w:rsid w:val="0009214F"/>
    <w:rsid w:val="00093DFC"/>
    <w:rsid w:val="00096233"/>
    <w:rsid w:val="00097BAC"/>
    <w:rsid w:val="000A066C"/>
    <w:rsid w:val="000A13D8"/>
    <w:rsid w:val="000A2941"/>
    <w:rsid w:val="000A2BC2"/>
    <w:rsid w:val="000A3A06"/>
    <w:rsid w:val="000A58DC"/>
    <w:rsid w:val="000A665C"/>
    <w:rsid w:val="000B05FB"/>
    <w:rsid w:val="000B1718"/>
    <w:rsid w:val="000B343D"/>
    <w:rsid w:val="000B75CE"/>
    <w:rsid w:val="000B7806"/>
    <w:rsid w:val="000B7A74"/>
    <w:rsid w:val="000C00D2"/>
    <w:rsid w:val="000C0B88"/>
    <w:rsid w:val="000C1326"/>
    <w:rsid w:val="000C1FE2"/>
    <w:rsid w:val="000C216D"/>
    <w:rsid w:val="000C5EC8"/>
    <w:rsid w:val="000C7605"/>
    <w:rsid w:val="000D1326"/>
    <w:rsid w:val="000D19B4"/>
    <w:rsid w:val="000D3B8D"/>
    <w:rsid w:val="000D5ADE"/>
    <w:rsid w:val="000D5DD3"/>
    <w:rsid w:val="000D6810"/>
    <w:rsid w:val="000D73EA"/>
    <w:rsid w:val="000E15B2"/>
    <w:rsid w:val="000E1D04"/>
    <w:rsid w:val="000E1E09"/>
    <w:rsid w:val="000E2C31"/>
    <w:rsid w:val="000E2DA5"/>
    <w:rsid w:val="000E57C4"/>
    <w:rsid w:val="000E5D3F"/>
    <w:rsid w:val="000E6B88"/>
    <w:rsid w:val="000E75AA"/>
    <w:rsid w:val="000E7A14"/>
    <w:rsid w:val="000F0620"/>
    <w:rsid w:val="000F0A49"/>
    <w:rsid w:val="000F2424"/>
    <w:rsid w:val="000F3105"/>
    <w:rsid w:val="000F4996"/>
    <w:rsid w:val="000F56A7"/>
    <w:rsid w:val="000F715C"/>
    <w:rsid w:val="00101F3C"/>
    <w:rsid w:val="00102CD4"/>
    <w:rsid w:val="001036E2"/>
    <w:rsid w:val="00103C8B"/>
    <w:rsid w:val="0010695C"/>
    <w:rsid w:val="00106CBD"/>
    <w:rsid w:val="001100BA"/>
    <w:rsid w:val="0011133B"/>
    <w:rsid w:val="0011152A"/>
    <w:rsid w:val="0011159E"/>
    <w:rsid w:val="0011170B"/>
    <w:rsid w:val="001124F8"/>
    <w:rsid w:val="001125DB"/>
    <w:rsid w:val="00113873"/>
    <w:rsid w:val="001145B9"/>
    <w:rsid w:val="00114CA7"/>
    <w:rsid w:val="001162E5"/>
    <w:rsid w:val="0011696F"/>
    <w:rsid w:val="00117619"/>
    <w:rsid w:val="001179C1"/>
    <w:rsid w:val="0012270D"/>
    <w:rsid w:val="00123619"/>
    <w:rsid w:val="00123648"/>
    <w:rsid w:val="00123BC2"/>
    <w:rsid w:val="00123D12"/>
    <w:rsid w:val="0012503D"/>
    <w:rsid w:val="0012581D"/>
    <w:rsid w:val="00130EF4"/>
    <w:rsid w:val="00137482"/>
    <w:rsid w:val="001405B9"/>
    <w:rsid w:val="00141C64"/>
    <w:rsid w:val="001439C5"/>
    <w:rsid w:val="00143C9C"/>
    <w:rsid w:val="001440B3"/>
    <w:rsid w:val="00144B41"/>
    <w:rsid w:val="00145961"/>
    <w:rsid w:val="001464CE"/>
    <w:rsid w:val="001466D6"/>
    <w:rsid w:val="00147EAE"/>
    <w:rsid w:val="001509C2"/>
    <w:rsid w:val="00150D62"/>
    <w:rsid w:val="00153471"/>
    <w:rsid w:val="00153E9F"/>
    <w:rsid w:val="00154D5F"/>
    <w:rsid w:val="00156718"/>
    <w:rsid w:val="00156D53"/>
    <w:rsid w:val="001570FC"/>
    <w:rsid w:val="00160417"/>
    <w:rsid w:val="00160812"/>
    <w:rsid w:val="001613FB"/>
    <w:rsid w:val="00162993"/>
    <w:rsid w:val="00163BFC"/>
    <w:rsid w:val="00163D7E"/>
    <w:rsid w:val="00164704"/>
    <w:rsid w:val="00167C78"/>
    <w:rsid w:val="00170051"/>
    <w:rsid w:val="001723E2"/>
    <w:rsid w:val="001724E6"/>
    <w:rsid w:val="00172D84"/>
    <w:rsid w:val="00173227"/>
    <w:rsid w:val="00173D19"/>
    <w:rsid w:val="00174F82"/>
    <w:rsid w:val="001760C5"/>
    <w:rsid w:val="00177B94"/>
    <w:rsid w:val="001806FB"/>
    <w:rsid w:val="00181BE1"/>
    <w:rsid w:val="00182E46"/>
    <w:rsid w:val="00183A8A"/>
    <w:rsid w:val="00184843"/>
    <w:rsid w:val="00185854"/>
    <w:rsid w:val="00185B72"/>
    <w:rsid w:val="001871B1"/>
    <w:rsid w:val="001877C0"/>
    <w:rsid w:val="001879A3"/>
    <w:rsid w:val="001927FC"/>
    <w:rsid w:val="001936EF"/>
    <w:rsid w:val="0019485A"/>
    <w:rsid w:val="00195BE8"/>
    <w:rsid w:val="00196291"/>
    <w:rsid w:val="00196A82"/>
    <w:rsid w:val="0019734A"/>
    <w:rsid w:val="0019772F"/>
    <w:rsid w:val="001977EE"/>
    <w:rsid w:val="001A0EF7"/>
    <w:rsid w:val="001A4BF3"/>
    <w:rsid w:val="001A6750"/>
    <w:rsid w:val="001B0B9C"/>
    <w:rsid w:val="001B3D9C"/>
    <w:rsid w:val="001B4524"/>
    <w:rsid w:val="001B4E4C"/>
    <w:rsid w:val="001B6E0B"/>
    <w:rsid w:val="001B7DD3"/>
    <w:rsid w:val="001C0BF8"/>
    <w:rsid w:val="001C23D8"/>
    <w:rsid w:val="001C2D70"/>
    <w:rsid w:val="001C4B73"/>
    <w:rsid w:val="001C7C98"/>
    <w:rsid w:val="001C7D6A"/>
    <w:rsid w:val="001D0610"/>
    <w:rsid w:val="001D0981"/>
    <w:rsid w:val="001D107F"/>
    <w:rsid w:val="001D1CF7"/>
    <w:rsid w:val="001D25B2"/>
    <w:rsid w:val="001D326A"/>
    <w:rsid w:val="001D5811"/>
    <w:rsid w:val="001D611C"/>
    <w:rsid w:val="001D71D6"/>
    <w:rsid w:val="001D7365"/>
    <w:rsid w:val="001E036B"/>
    <w:rsid w:val="001E1117"/>
    <w:rsid w:val="001E3126"/>
    <w:rsid w:val="001E367C"/>
    <w:rsid w:val="001E507F"/>
    <w:rsid w:val="001E59BB"/>
    <w:rsid w:val="001E67A0"/>
    <w:rsid w:val="001E7A53"/>
    <w:rsid w:val="001E7DF8"/>
    <w:rsid w:val="001F0F31"/>
    <w:rsid w:val="001F1DDF"/>
    <w:rsid w:val="001F2F35"/>
    <w:rsid w:val="001F42D0"/>
    <w:rsid w:val="001F49B0"/>
    <w:rsid w:val="001F7C04"/>
    <w:rsid w:val="0020065B"/>
    <w:rsid w:val="002014E0"/>
    <w:rsid w:val="00202AC3"/>
    <w:rsid w:val="00203294"/>
    <w:rsid w:val="00203E28"/>
    <w:rsid w:val="00204E9D"/>
    <w:rsid w:val="002062DE"/>
    <w:rsid w:val="00206E07"/>
    <w:rsid w:val="00206FEF"/>
    <w:rsid w:val="002101C8"/>
    <w:rsid w:val="002103A0"/>
    <w:rsid w:val="002124A9"/>
    <w:rsid w:val="00213BB6"/>
    <w:rsid w:val="002143AC"/>
    <w:rsid w:val="00214FBF"/>
    <w:rsid w:val="00223D03"/>
    <w:rsid w:val="00225381"/>
    <w:rsid w:val="002265D1"/>
    <w:rsid w:val="002266D1"/>
    <w:rsid w:val="002273F3"/>
    <w:rsid w:val="00227DB5"/>
    <w:rsid w:val="00233DA4"/>
    <w:rsid w:val="0023696C"/>
    <w:rsid w:val="0024008B"/>
    <w:rsid w:val="002410D9"/>
    <w:rsid w:val="00241782"/>
    <w:rsid w:val="002432D3"/>
    <w:rsid w:val="0024740D"/>
    <w:rsid w:val="00247D2C"/>
    <w:rsid w:val="00247D4D"/>
    <w:rsid w:val="00250E92"/>
    <w:rsid w:val="002513A1"/>
    <w:rsid w:val="00251ACD"/>
    <w:rsid w:val="002524F0"/>
    <w:rsid w:val="002534D4"/>
    <w:rsid w:val="00254F1C"/>
    <w:rsid w:val="00255F51"/>
    <w:rsid w:val="0025606C"/>
    <w:rsid w:val="00257176"/>
    <w:rsid w:val="00257C4D"/>
    <w:rsid w:val="00257D4E"/>
    <w:rsid w:val="002611BA"/>
    <w:rsid w:val="00262AFD"/>
    <w:rsid w:val="00265247"/>
    <w:rsid w:val="00265259"/>
    <w:rsid w:val="00265EA8"/>
    <w:rsid w:val="002668BE"/>
    <w:rsid w:val="002675A2"/>
    <w:rsid w:val="00270651"/>
    <w:rsid w:val="00270CAA"/>
    <w:rsid w:val="00272D5E"/>
    <w:rsid w:val="002744AD"/>
    <w:rsid w:val="002752E2"/>
    <w:rsid w:val="00275A5C"/>
    <w:rsid w:val="00276299"/>
    <w:rsid w:val="0027745A"/>
    <w:rsid w:val="00280E21"/>
    <w:rsid w:val="00280FDA"/>
    <w:rsid w:val="0028166E"/>
    <w:rsid w:val="00282299"/>
    <w:rsid w:val="0028281B"/>
    <w:rsid w:val="00282958"/>
    <w:rsid w:val="0028357F"/>
    <w:rsid w:val="002853E2"/>
    <w:rsid w:val="002858B9"/>
    <w:rsid w:val="00287AE5"/>
    <w:rsid w:val="00287C6F"/>
    <w:rsid w:val="00287D4C"/>
    <w:rsid w:val="00290C8B"/>
    <w:rsid w:val="00291613"/>
    <w:rsid w:val="00292129"/>
    <w:rsid w:val="002923B2"/>
    <w:rsid w:val="00292961"/>
    <w:rsid w:val="002953BF"/>
    <w:rsid w:val="002958BE"/>
    <w:rsid w:val="0029653E"/>
    <w:rsid w:val="00296CCE"/>
    <w:rsid w:val="00297A5D"/>
    <w:rsid w:val="002A08DF"/>
    <w:rsid w:val="002A15BC"/>
    <w:rsid w:val="002A27B2"/>
    <w:rsid w:val="002A3D92"/>
    <w:rsid w:val="002A6114"/>
    <w:rsid w:val="002A679A"/>
    <w:rsid w:val="002A6DE8"/>
    <w:rsid w:val="002B0810"/>
    <w:rsid w:val="002B1C87"/>
    <w:rsid w:val="002B406C"/>
    <w:rsid w:val="002B57D3"/>
    <w:rsid w:val="002B6A4E"/>
    <w:rsid w:val="002B7801"/>
    <w:rsid w:val="002B78F3"/>
    <w:rsid w:val="002C14FF"/>
    <w:rsid w:val="002C2047"/>
    <w:rsid w:val="002C2F2E"/>
    <w:rsid w:val="002C3386"/>
    <w:rsid w:val="002C42F3"/>
    <w:rsid w:val="002C508B"/>
    <w:rsid w:val="002C6318"/>
    <w:rsid w:val="002C6AC6"/>
    <w:rsid w:val="002D2E1B"/>
    <w:rsid w:val="002D3DB3"/>
    <w:rsid w:val="002D5BB7"/>
    <w:rsid w:val="002D6A49"/>
    <w:rsid w:val="002D6BE7"/>
    <w:rsid w:val="002D7C4F"/>
    <w:rsid w:val="002E00A0"/>
    <w:rsid w:val="002E02B7"/>
    <w:rsid w:val="002E174F"/>
    <w:rsid w:val="002E20E7"/>
    <w:rsid w:val="002E3781"/>
    <w:rsid w:val="002E549A"/>
    <w:rsid w:val="002E6094"/>
    <w:rsid w:val="002E69BE"/>
    <w:rsid w:val="002E7094"/>
    <w:rsid w:val="002F1123"/>
    <w:rsid w:val="002F11D2"/>
    <w:rsid w:val="002F46C5"/>
    <w:rsid w:val="002F727C"/>
    <w:rsid w:val="002F73ED"/>
    <w:rsid w:val="00306520"/>
    <w:rsid w:val="00306CAF"/>
    <w:rsid w:val="00307BC6"/>
    <w:rsid w:val="003118C0"/>
    <w:rsid w:val="00311C6E"/>
    <w:rsid w:val="00312D98"/>
    <w:rsid w:val="00314451"/>
    <w:rsid w:val="0031461B"/>
    <w:rsid w:val="00317D83"/>
    <w:rsid w:val="0032207D"/>
    <w:rsid w:val="00323427"/>
    <w:rsid w:val="0032620B"/>
    <w:rsid w:val="0033039E"/>
    <w:rsid w:val="00330526"/>
    <w:rsid w:val="00330F82"/>
    <w:rsid w:val="0033184A"/>
    <w:rsid w:val="0033292A"/>
    <w:rsid w:val="00332FCC"/>
    <w:rsid w:val="0033387F"/>
    <w:rsid w:val="00334D4D"/>
    <w:rsid w:val="00334D96"/>
    <w:rsid w:val="003379DA"/>
    <w:rsid w:val="003405F0"/>
    <w:rsid w:val="00346986"/>
    <w:rsid w:val="00351CBE"/>
    <w:rsid w:val="00352D4E"/>
    <w:rsid w:val="0035450E"/>
    <w:rsid w:val="00354B89"/>
    <w:rsid w:val="00355DD7"/>
    <w:rsid w:val="00356417"/>
    <w:rsid w:val="00360104"/>
    <w:rsid w:val="0036119F"/>
    <w:rsid w:val="0036186C"/>
    <w:rsid w:val="00361B0C"/>
    <w:rsid w:val="00364E4A"/>
    <w:rsid w:val="00366166"/>
    <w:rsid w:val="0036667F"/>
    <w:rsid w:val="00367B65"/>
    <w:rsid w:val="00367F15"/>
    <w:rsid w:val="00371306"/>
    <w:rsid w:val="00372956"/>
    <w:rsid w:val="00372E6D"/>
    <w:rsid w:val="003737A8"/>
    <w:rsid w:val="00376255"/>
    <w:rsid w:val="00381E5C"/>
    <w:rsid w:val="003846FD"/>
    <w:rsid w:val="00387E9E"/>
    <w:rsid w:val="00390053"/>
    <w:rsid w:val="0039198D"/>
    <w:rsid w:val="00392CBE"/>
    <w:rsid w:val="00395365"/>
    <w:rsid w:val="003A0311"/>
    <w:rsid w:val="003A0AC5"/>
    <w:rsid w:val="003A2CB1"/>
    <w:rsid w:val="003A2E0D"/>
    <w:rsid w:val="003A59F1"/>
    <w:rsid w:val="003A60E7"/>
    <w:rsid w:val="003A774D"/>
    <w:rsid w:val="003B0229"/>
    <w:rsid w:val="003B0B2B"/>
    <w:rsid w:val="003B1272"/>
    <w:rsid w:val="003B1E01"/>
    <w:rsid w:val="003B26BC"/>
    <w:rsid w:val="003B667F"/>
    <w:rsid w:val="003B7159"/>
    <w:rsid w:val="003B72B5"/>
    <w:rsid w:val="003B786B"/>
    <w:rsid w:val="003C1A76"/>
    <w:rsid w:val="003C21F9"/>
    <w:rsid w:val="003C24B0"/>
    <w:rsid w:val="003C24C3"/>
    <w:rsid w:val="003C26BE"/>
    <w:rsid w:val="003C530D"/>
    <w:rsid w:val="003C5F0A"/>
    <w:rsid w:val="003D100E"/>
    <w:rsid w:val="003D109C"/>
    <w:rsid w:val="003D263E"/>
    <w:rsid w:val="003D5B52"/>
    <w:rsid w:val="003D6E0A"/>
    <w:rsid w:val="003E0B0F"/>
    <w:rsid w:val="003E3414"/>
    <w:rsid w:val="003E352B"/>
    <w:rsid w:val="003E3CC6"/>
    <w:rsid w:val="003E4C65"/>
    <w:rsid w:val="003E62D9"/>
    <w:rsid w:val="003F1823"/>
    <w:rsid w:val="003F19D3"/>
    <w:rsid w:val="003F22E3"/>
    <w:rsid w:val="003F3F89"/>
    <w:rsid w:val="003F4B64"/>
    <w:rsid w:val="003F5761"/>
    <w:rsid w:val="003F64F5"/>
    <w:rsid w:val="003F6AF7"/>
    <w:rsid w:val="004001A8"/>
    <w:rsid w:val="00400B97"/>
    <w:rsid w:val="00401A84"/>
    <w:rsid w:val="00401D51"/>
    <w:rsid w:val="004023B1"/>
    <w:rsid w:val="004038CD"/>
    <w:rsid w:val="00412304"/>
    <w:rsid w:val="0041258C"/>
    <w:rsid w:val="00412C9B"/>
    <w:rsid w:val="00413521"/>
    <w:rsid w:val="00414113"/>
    <w:rsid w:val="00416257"/>
    <w:rsid w:val="00416E09"/>
    <w:rsid w:val="00420363"/>
    <w:rsid w:val="00420B3F"/>
    <w:rsid w:val="004215DC"/>
    <w:rsid w:val="00421A48"/>
    <w:rsid w:val="004239C1"/>
    <w:rsid w:val="0042495D"/>
    <w:rsid w:val="0042547F"/>
    <w:rsid w:val="00425A95"/>
    <w:rsid w:val="00426CE1"/>
    <w:rsid w:val="00430152"/>
    <w:rsid w:val="004309AF"/>
    <w:rsid w:val="00431CE7"/>
    <w:rsid w:val="00432C1D"/>
    <w:rsid w:val="004336F3"/>
    <w:rsid w:val="00434742"/>
    <w:rsid w:val="00436A09"/>
    <w:rsid w:val="00437428"/>
    <w:rsid w:val="0044262F"/>
    <w:rsid w:val="00446A4C"/>
    <w:rsid w:val="00450F84"/>
    <w:rsid w:val="00450FFA"/>
    <w:rsid w:val="00451B89"/>
    <w:rsid w:val="00451DC8"/>
    <w:rsid w:val="00452319"/>
    <w:rsid w:val="0045294A"/>
    <w:rsid w:val="0045439B"/>
    <w:rsid w:val="00454786"/>
    <w:rsid w:val="004560C1"/>
    <w:rsid w:val="0046179D"/>
    <w:rsid w:val="0046524B"/>
    <w:rsid w:val="00466767"/>
    <w:rsid w:val="00466987"/>
    <w:rsid w:val="00466AD0"/>
    <w:rsid w:val="00466EEE"/>
    <w:rsid w:val="00467818"/>
    <w:rsid w:val="004708A0"/>
    <w:rsid w:val="00470CC0"/>
    <w:rsid w:val="00470FC4"/>
    <w:rsid w:val="00473129"/>
    <w:rsid w:val="004733DA"/>
    <w:rsid w:val="004758F3"/>
    <w:rsid w:val="004767C3"/>
    <w:rsid w:val="004768B7"/>
    <w:rsid w:val="004815DE"/>
    <w:rsid w:val="004818F5"/>
    <w:rsid w:val="00482312"/>
    <w:rsid w:val="00484E20"/>
    <w:rsid w:val="004850C1"/>
    <w:rsid w:val="00486A67"/>
    <w:rsid w:val="00490DF6"/>
    <w:rsid w:val="00491959"/>
    <w:rsid w:val="00492BCC"/>
    <w:rsid w:val="00493757"/>
    <w:rsid w:val="00494144"/>
    <w:rsid w:val="00494833"/>
    <w:rsid w:val="004A44AF"/>
    <w:rsid w:val="004A44DD"/>
    <w:rsid w:val="004A48B7"/>
    <w:rsid w:val="004A6121"/>
    <w:rsid w:val="004A70C2"/>
    <w:rsid w:val="004B0510"/>
    <w:rsid w:val="004B0758"/>
    <w:rsid w:val="004B14DB"/>
    <w:rsid w:val="004B3476"/>
    <w:rsid w:val="004B43CD"/>
    <w:rsid w:val="004B4EC2"/>
    <w:rsid w:val="004C5BDD"/>
    <w:rsid w:val="004C6E0C"/>
    <w:rsid w:val="004C742C"/>
    <w:rsid w:val="004C756F"/>
    <w:rsid w:val="004D2E88"/>
    <w:rsid w:val="004D2F5B"/>
    <w:rsid w:val="004D40CC"/>
    <w:rsid w:val="004D5DEC"/>
    <w:rsid w:val="004E0183"/>
    <w:rsid w:val="004E1C95"/>
    <w:rsid w:val="004E289A"/>
    <w:rsid w:val="004E4070"/>
    <w:rsid w:val="004E4B45"/>
    <w:rsid w:val="004E6554"/>
    <w:rsid w:val="004F0CA0"/>
    <w:rsid w:val="004F0F94"/>
    <w:rsid w:val="004F1B40"/>
    <w:rsid w:val="004F373F"/>
    <w:rsid w:val="004F5153"/>
    <w:rsid w:val="004F5305"/>
    <w:rsid w:val="004F5402"/>
    <w:rsid w:val="004F6560"/>
    <w:rsid w:val="004F7BA4"/>
    <w:rsid w:val="0050149E"/>
    <w:rsid w:val="00503AB2"/>
    <w:rsid w:val="00504784"/>
    <w:rsid w:val="00504D47"/>
    <w:rsid w:val="00506CA9"/>
    <w:rsid w:val="0050744D"/>
    <w:rsid w:val="0051081B"/>
    <w:rsid w:val="00511FA7"/>
    <w:rsid w:val="00512ABB"/>
    <w:rsid w:val="00513687"/>
    <w:rsid w:val="00515CA0"/>
    <w:rsid w:val="00520C3A"/>
    <w:rsid w:val="005219E8"/>
    <w:rsid w:val="00521E47"/>
    <w:rsid w:val="00523DF9"/>
    <w:rsid w:val="00525082"/>
    <w:rsid w:val="005256CB"/>
    <w:rsid w:val="00526285"/>
    <w:rsid w:val="0052698D"/>
    <w:rsid w:val="00526CE3"/>
    <w:rsid w:val="0053035E"/>
    <w:rsid w:val="00534479"/>
    <w:rsid w:val="0053552D"/>
    <w:rsid w:val="0053796B"/>
    <w:rsid w:val="00540607"/>
    <w:rsid w:val="00540E76"/>
    <w:rsid w:val="00541BA3"/>
    <w:rsid w:val="00545F86"/>
    <w:rsid w:val="0054641D"/>
    <w:rsid w:val="005508B2"/>
    <w:rsid w:val="0055136F"/>
    <w:rsid w:val="00553426"/>
    <w:rsid w:val="005535A6"/>
    <w:rsid w:val="00554511"/>
    <w:rsid w:val="005548DE"/>
    <w:rsid w:val="005609DF"/>
    <w:rsid w:val="0056100A"/>
    <w:rsid w:val="005610B6"/>
    <w:rsid w:val="005619FD"/>
    <w:rsid w:val="0056211C"/>
    <w:rsid w:val="00562839"/>
    <w:rsid w:val="005629AD"/>
    <w:rsid w:val="00565EA4"/>
    <w:rsid w:val="0057179C"/>
    <w:rsid w:val="00572C6C"/>
    <w:rsid w:val="00573CB2"/>
    <w:rsid w:val="00574237"/>
    <w:rsid w:val="00575C57"/>
    <w:rsid w:val="00577D26"/>
    <w:rsid w:val="00584104"/>
    <w:rsid w:val="00584938"/>
    <w:rsid w:val="00586208"/>
    <w:rsid w:val="005907DD"/>
    <w:rsid w:val="00590DE9"/>
    <w:rsid w:val="00591C4B"/>
    <w:rsid w:val="00592BE9"/>
    <w:rsid w:val="0059360E"/>
    <w:rsid w:val="00594E53"/>
    <w:rsid w:val="005952B6"/>
    <w:rsid w:val="00595D86"/>
    <w:rsid w:val="00596109"/>
    <w:rsid w:val="005A035C"/>
    <w:rsid w:val="005A29B7"/>
    <w:rsid w:val="005A4C3C"/>
    <w:rsid w:val="005A60BF"/>
    <w:rsid w:val="005A762B"/>
    <w:rsid w:val="005B042E"/>
    <w:rsid w:val="005B32A2"/>
    <w:rsid w:val="005B3FCD"/>
    <w:rsid w:val="005B41DA"/>
    <w:rsid w:val="005B4BE6"/>
    <w:rsid w:val="005B5DB0"/>
    <w:rsid w:val="005B6306"/>
    <w:rsid w:val="005B7121"/>
    <w:rsid w:val="005B795A"/>
    <w:rsid w:val="005C31E6"/>
    <w:rsid w:val="005C3DE3"/>
    <w:rsid w:val="005C4F03"/>
    <w:rsid w:val="005C5B03"/>
    <w:rsid w:val="005C5C9F"/>
    <w:rsid w:val="005D04F7"/>
    <w:rsid w:val="005D06B9"/>
    <w:rsid w:val="005D1BCC"/>
    <w:rsid w:val="005D1CF5"/>
    <w:rsid w:val="005D2A2B"/>
    <w:rsid w:val="005D2E7E"/>
    <w:rsid w:val="005D3004"/>
    <w:rsid w:val="005D31ED"/>
    <w:rsid w:val="005D614E"/>
    <w:rsid w:val="005D615C"/>
    <w:rsid w:val="005D7588"/>
    <w:rsid w:val="005E2C69"/>
    <w:rsid w:val="005E4D3C"/>
    <w:rsid w:val="005E534F"/>
    <w:rsid w:val="005E5968"/>
    <w:rsid w:val="005E5F18"/>
    <w:rsid w:val="005E6A49"/>
    <w:rsid w:val="005E79FD"/>
    <w:rsid w:val="005F0251"/>
    <w:rsid w:val="005F19C2"/>
    <w:rsid w:val="005F2EE3"/>
    <w:rsid w:val="005F3858"/>
    <w:rsid w:val="005F3C3F"/>
    <w:rsid w:val="005F4D32"/>
    <w:rsid w:val="005F7DAD"/>
    <w:rsid w:val="0060168E"/>
    <w:rsid w:val="00602E4A"/>
    <w:rsid w:val="006036D4"/>
    <w:rsid w:val="006037F4"/>
    <w:rsid w:val="006046B0"/>
    <w:rsid w:val="006058FC"/>
    <w:rsid w:val="00606FA5"/>
    <w:rsid w:val="00607DC1"/>
    <w:rsid w:val="00610369"/>
    <w:rsid w:val="0061123B"/>
    <w:rsid w:val="00611A90"/>
    <w:rsid w:val="00612137"/>
    <w:rsid w:val="00615186"/>
    <w:rsid w:val="00620425"/>
    <w:rsid w:val="00621F16"/>
    <w:rsid w:val="00622817"/>
    <w:rsid w:val="00622FDB"/>
    <w:rsid w:val="00623FA0"/>
    <w:rsid w:val="00624BC0"/>
    <w:rsid w:val="00630298"/>
    <w:rsid w:val="00630579"/>
    <w:rsid w:val="0063148E"/>
    <w:rsid w:val="00631B39"/>
    <w:rsid w:val="006322FC"/>
    <w:rsid w:val="0063292B"/>
    <w:rsid w:val="006334F4"/>
    <w:rsid w:val="006365C6"/>
    <w:rsid w:val="00637202"/>
    <w:rsid w:val="00640D89"/>
    <w:rsid w:val="006426C1"/>
    <w:rsid w:val="00643A65"/>
    <w:rsid w:val="00644BC4"/>
    <w:rsid w:val="00645695"/>
    <w:rsid w:val="00645DB1"/>
    <w:rsid w:val="00647C41"/>
    <w:rsid w:val="00650E2C"/>
    <w:rsid w:val="00653A4A"/>
    <w:rsid w:val="00653C5C"/>
    <w:rsid w:val="0065541D"/>
    <w:rsid w:val="00655F6E"/>
    <w:rsid w:val="006578F0"/>
    <w:rsid w:val="00657A65"/>
    <w:rsid w:val="00660B67"/>
    <w:rsid w:val="006613A4"/>
    <w:rsid w:val="0066309D"/>
    <w:rsid w:val="00663C15"/>
    <w:rsid w:val="006670BC"/>
    <w:rsid w:val="0067014D"/>
    <w:rsid w:val="00671BBD"/>
    <w:rsid w:val="0067373B"/>
    <w:rsid w:val="006750F2"/>
    <w:rsid w:val="0067595D"/>
    <w:rsid w:val="0067646C"/>
    <w:rsid w:val="00676D35"/>
    <w:rsid w:val="00680CF2"/>
    <w:rsid w:val="00683EA2"/>
    <w:rsid w:val="00684A96"/>
    <w:rsid w:val="00684CAD"/>
    <w:rsid w:val="00685193"/>
    <w:rsid w:val="0068778B"/>
    <w:rsid w:val="006904B4"/>
    <w:rsid w:val="00691354"/>
    <w:rsid w:val="00692034"/>
    <w:rsid w:val="00692D63"/>
    <w:rsid w:val="00693CAF"/>
    <w:rsid w:val="006941FA"/>
    <w:rsid w:val="0069435C"/>
    <w:rsid w:val="00694B64"/>
    <w:rsid w:val="00695593"/>
    <w:rsid w:val="00695DEF"/>
    <w:rsid w:val="00696312"/>
    <w:rsid w:val="00697C55"/>
    <w:rsid w:val="006A0EE8"/>
    <w:rsid w:val="006A30A2"/>
    <w:rsid w:val="006A4D4F"/>
    <w:rsid w:val="006A4DF4"/>
    <w:rsid w:val="006A7E21"/>
    <w:rsid w:val="006B0DDA"/>
    <w:rsid w:val="006B4DA5"/>
    <w:rsid w:val="006B5EF0"/>
    <w:rsid w:val="006B7857"/>
    <w:rsid w:val="006C0910"/>
    <w:rsid w:val="006C0DC7"/>
    <w:rsid w:val="006C0E1E"/>
    <w:rsid w:val="006C27BB"/>
    <w:rsid w:val="006C2D7C"/>
    <w:rsid w:val="006C55DB"/>
    <w:rsid w:val="006C611B"/>
    <w:rsid w:val="006C6C35"/>
    <w:rsid w:val="006D1150"/>
    <w:rsid w:val="006D1853"/>
    <w:rsid w:val="006D18EB"/>
    <w:rsid w:val="006D7124"/>
    <w:rsid w:val="006D74D3"/>
    <w:rsid w:val="006E3E43"/>
    <w:rsid w:val="006E5288"/>
    <w:rsid w:val="006E6DF3"/>
    <w:rsid w:val="006E7874"/>
    <w:rsid w:val="006E7E30"/>
    <w:rsid w:val="006F1177"/>
    <w:rsid w:val="006F15BF"/>
    <w:rsid w:val="006F53B4"/>
    <w:rsid w:val="006F6EAD"/>
    <w:rsid w:val="00700F3B"/>
    <w:rsid w:val="00701EC2"/>
    <w:rsid w:val="00702716"/>
    <w:rsid w:val="00704C84"/>
    <w:rsid w:val="0070572D"/>
    <w:rsid w:val="00705ADA"/>
    <w:rsid w:val="00711B49"/>
    <w:rsid w:val="007123E3"/>
    <w:rsid w:val="007175B6"/>
    <w:rsid w:val="00720817"/>
    <w:rsid w:val="00720C11"/>
    <w:rsid w:val="007223E8"/>
    <w:rsid w:val="0072277A"/>
    <w:rsid w:val="00722CB0"/>
    <w:rsid w:val="00723097"/>
    <w:rsid w:val="00723ADB"/>
    <w:rsid w:val="00726BDB"/>
    <w:rsid w:val="007272B0"/>
    <w:rsid w:val="00727CA8"/>
    <w:rsid w:val="00730D1E"/>
    <w:rsid w:val="00732FED"/>
    <w:rsid w:val="007331D5"/>
    <w:rsid w:val="00733B65"/>
    <w:rsid w:val="00734B7F"/>
    <w:rsid w:val="00734E0B"/>
    <w:rsid w:val="00735DB8"/>
    <w:rsid w:val="0073770C"/>
    <w:rsid w:val="0074010A"/>
    <w:rsid w:val="007401F0"/>
    <w:rsid w:val="007404D7"/>
    <w:rsid w:val="00740BA2"/>
    <w:rsid w:val="007410DD"/>
    <w:rsid w:val="007416F0"/>
    <w:rsid w:val="007421D9"/>
    <w:rsid w:val="00744D5E"/>
    <w:rsid w:val="007461E1"/>
    <w:rsid w:val="00746DB4"/>
    <w:rsid w:val="00747020"/>
    <w:rsid w:val="007501C7"/>
    <w:rsid w:val="00750A3C"/>
    <w:rsid w:val="0075107C"/>
    <w:rsid w:val="00754BEC"/>
    <w:rsid w:val="007560D2"/>
    <w:rsid w:val="00757653"/>
    <w:rsid w:val="00760347"/>
    <w:rsid w:val="007616F4"/>
    <w:rsid w:val="00761831"/>
    <w:rsid w:val="00764130"/>
    <w:rsid w:val="00764252"/>
    <w:rsid w:val="00765C63"/>
    <w:rsid w:val="00765E6B"/>
    <w:rsid w:val="00771113"/>
    <w:rsid w:val="00771181"/>
    <w:rsid w:val="00771539"/>
    <w:rsid w:val="00772618"/>
    <w:rsid w:val="00773000"/>
    <w:rsid w:val="0077349A"/>
    <w:rsid w:val="007741FF"/>
    <w:rsid w:val="00775749"/>
    <w:rsid w:val="00775DF3"/>
    <w:rsid w:val="007760A2"/>
    <w:rsid w:val="007767B1"/>
    <w:rsid w:val="00780A8D"/>
    <w:rsid w:val="0078144C"/>
    <w:rsid w:val="007817D1"/>
    <w:rsid w:val="00790224"/>
    <w:rsid w:val="007905FA"/>
    <w:rsid w:val="00790D3F"/>
    <w:rsid w:val="00790DF2"/>
    <w:rsid w:val="0079101D"/>
    <w:rsid w:val="00791FC0"/>
    <w:rsid w:val="0079237A"/>
    <w:rsid w:val="0079255D"/>
    <w:rsid w:val="00793882"/>
    <w:rsid w:val="00793B18"/>
    <w:rsid w:val="00796EE9"/>
    <w:rsid w:val="007A19EF"/>
    <w:rsid w:val="007A2AD5"/>
    <w:rsid w:val="007A2B66"/>
    <w:rsid w:val="007A3999"/>
    <w:rsid w:val="007A461A"/>
    <w:rsid w:val="007A6B3F"/>
    <w:rsid w:val="007B05B6"/>
    <w:rsid w:val="007B0799"/>
    <w:rsid w:val="007B221D"/>
    <w:rsid w:val="007B2526"/>
    <w:rsid w:val="007B2767"/>
    <w:rsid w:val="007B50DF"/>
    <w:rsid w:val="007B6020"/>
    <w:rsid w:val="007B6A9D"/>
    <w:rsid w:val="007C0A47"/>
    <w:rsid w:val="007C6C5E"/>
    <w:rsid w:val="007C7423"/>
    <w:rsid w:val="007C7BBA"/>
    <w:rsid w:val="007D0408"/>
    <w:rsid w:val="007D09A8"/>
    <w:rsid w:val="007D546E"/>
    <w:rsid w:val="007D7AEC"/>
    <w:rsid w:val="007D7DD9"/>
    <w:rsid w:val="007E3309"/>
    <w:rsid w:val="007E3FEE"/>
    <w:rsid w:val="007E513B"/>
    <w:rsid w:val="007E62EC"/>
    <w:rsid w:val="007E62FA"/>
    <w:rsid w:val="007E684E"/>
    <w:rsid w:val="007F33AC"/>
    <w:rsid w:val="007F34B5"/>
    <w:rsid w:val="007F3A8A"/>
    <w:rsid w:val="007F3DB6"/>
    <w:rsid w:val="008003AC"/>
    <w:rsid w:val="0080161E"/>
    <w:rsid w:val="0080207B"/>
    <w:rsid w:val="00802D74"/>
    <w:rsid w:val="00805193"/>
    <w:rsid w:val="00807E2F"/>
    <w:rsid w:val="008111D3"/>
    <w:rsid w:val="00815628"/>
    <w:rsid w:val="00817AB4"/>
    <w:rsid w:val="00817E3F"/>
    <w:rsid w:val="00820DCD"/>
    <w:rsid w:val="00821139"/>
    <w:rsid w:val="008225DD"/>
    <w:rsid w:val="00823A07"/>
    <w:rsid w:val="00823B34"/>
    <w:rsid w:val="008240D6"/>
    <w:rsid w:val="008252FF"/>
    <w:rsid w:val="008266BA"/>
    <w:rsid w:val="00827D66"/>
    <w:rsid w:val="00830A65"/>
    <w:rsid w:val="00831746"/>
    <w:rsid w:val="00835059"/>
    <w:rsid w:val="0083603E"/>
    <w:rsid w:val="008366F6"/>
    <w:rsid w:val="00836AC3"/>
    <w:rsid w:val="00837A56"/>
    <w:rsid w:val="00840514"/>
    <w:rsid w:val="0084067B"/>
    <w:rsid w:val="008430A2"/>
    <w:rsid w:val="00845BD3"/>
    <w:rsid w:val="0084746D"/>
    <w:rsid w:val="00850BA4"/>
    <w:rsid w:val="00851C37"/>
    <w:rsid w:val="008524CD"/>
    <w:rsid w:val="00852BF4"/>
    <w:rsid w:val="008538D0"/>
    <w:rsid w:val="0085399D"/>
    <w:rsid w:val="00854305"/>
    <w:rsid w:val="00857109"/>
    <w:rsid w:val="00857117"/>
    <w:rsid w:val="0085737C"/>
    <w:rsid w:val="00857B95"/>
    <w:rsid w:val="00860B34"/>
    <w:rsid w:val="00860BC8"/>
    <w:rsid w:val="008626E6"/>
    <w:rsid w:val="00862CA3"/>
    <w:rsid w:val="00862E4E"/>
    <w:rsid w:val="00864005"/>
    <w:rsid w:val="008678A4"/>
    <w:rsid w:val="0087472A"/>
    <w:rsid w:val="00875163"/>
    <w:rsid w:val="00875262"/>
    <w:rsid w:val="008752DD"/>
    <w:rsid w:val="008764EE"/>
    <w:rsid w:val="00877DF8"/>
    <w:rsid w:val="008823FD"/>
    <w:rsid w:val="008829E4"/>
    <w:rsid w:val="008841B3"/>
    <w:rsid w:val="0088454E"/>
    <w:rsid w:val="00884F8C"/>
    <w:rsid w:val="0088636E"/>
    <w:rsid w:val="0088752A"/>
    <w:rsid w:val="00887565"/>
    <w:rsid w:val="00890E84"/>
    <w:rsid w:val="008918A3"/>
    <w:rsid w:val="0089288F"/>
    <w:rsid w:val="00892935"/>
    <w:rsid w:val="00892A73"/>
    <w:rsid w:val="00893042"/>
    <w:rsid w:val="008937BE"/>
    <w:rsid w:val="00893D72"/>
    <w:rsid w:val="00894525"/>
    <w:rsid w:val="0089474C"/>
    <w:rsid w:val="00897B1F"/>
    <w:rsid w:val="008A21FD"/>
    <w:rsid w:val="008A34F0"/>
    <w:rsid w:val="008A40C3"/>
    <w:rsid w:val="008A496E"/>
    <w:rsid w:val="008A4C81"/>
    <w:rsid w:val="008A5738"/>
    <w:rsid w:val="008A6BD9"/>
    <w:rsid w:val="008B083A"/>
    <w:rsid w:val="008B1A47"/>
    <w:rsid w:val="008B3891"/>
    <w:rsid w:val="008B3994"/>
    <w:rsid w:val="008B3A9A"/>
    <w:rsid w:val="008B4863"/>
    <w:rsid w:val="008B4FE8"/>
    <w:rsid w:val="008B708C"/>
    <w:rsid w:val="008B799F"/>
    <w:rsid w:val="008C6D8E"/>
    <w:rsid w:val="008D2445"/>
    <w:rsid w:val="008D2F45"/>
    <w:rsid w:val="008D31A8"/>
    <w:rsid w:val="008D351E"/>
    <w:rsid w:val="008D376D"/>
    <w:rsid w:val="008D62A8"/>
    <w:rsid w:val="008D7D23"/>
    <w:rsid w:val="008E257E"/>
    <w:rsid w:val="008E4367"/>
    <w:rsid w:val="008E52E7"/>
    <w:rsid w:val="008E5C67"/>
    <w:rsid w:val="008E7135"/>
    <w:rsid w:val="008E75F2"/>
    <w:rsid w:val="008F16B4"/>
    <w:rsid w:val="008F2748"/>
    <w:rsid w:val="008F2B3F"/>
    <w:rsid w:val="008F2D18"/>
    <w:rsid w:val="008F2E1D"/>
    <w:rsid w:val="008F5896"/>
    <w:rsid w:val="009005FA"/>
    <w:rsid w:val="0090099D"/>
    <w:rsid w:val="009048CE"/>
    <w:rsid w:val="00904AFA"/>
    <w:rsid w:val="00904CA4"/>
    <w:rsid w:val="009051FC"/>
    <w:rsid w:val="00905233"/>
    <w:rsid w:val="009075A3"/>
    <w:rsid w:val="00907E24"/>
    <w:rsid w:val="0091121E"/>
    <w:rsid w:val="009119E7"/>
    <w:rsid w:val="0091306E"/>
    <w:rsid w:val="009158EF"/>
    <w:rsid w:val="00920E36"/>
    <w:rsid w:val="00922E64"/>
    <w:rsid w:val="009232E2"/>
    <w:rsid w:val="00923D17"/>
    <w:rsid w:val="00924136"/>
    <w:rsid w:val="00924B34"/>
    <w:rsid w:val="00930313"/>
    <w:rsid w:val="00930468"/>
    <w:rsid w:val="00936B9E"/>
    <w:rsid w:val="00942A55"/>
    <w:rsid w:val="00942C84"/>
    <w:rsid w:val="009436A5"/>
    <w:rsid w:val="00944EA7"/>
    <w:rsid w:val="00945E78"/>
    <w:rsid w:val="009471FF"/>
    <w:rsid w:val="00952098"/>
    <w:rsid w:val="009530B5"/>
    <w:rsid w:val="0095346B"/>
    <w:rsid w:val="00953D88"/>
    <w:rsid w:val="00954777"/>
    <w:rsid w:val="009551EA"/>
    <w:rsid w:val="00955D00"/>
    <w:rsid w:val="00955EA0"/>
    <w:rsid w:val="009616EC"/>
    <w:rsid w:val="00963759"/>
    <w:rsid w:val="00970F9F"/>
    <w:rsid w:val="00972529"/>
    <w:rsid w:val="00972E35"/>
    <w:rsid w:val="009732D4"/>
    <w:rsid w:val="00974729"/>
    <w:rsid w:val="0097531D"/>
    <w:rsid w:val="00975820"/>
    <w:rsid w:val="00976E27"/>
    <w:rsid w:val="0097768B"/>
    <w:rsid w:val="009779F6"/>
    <w:rsid w:val="00982086"/>
    <w:rsid w:val="00986B1F"/>
    <w:rsid w:val="009872F8"/>
    <w:rsid w:val="00993DFC"/>
    <w:rsid w:val="00995858"/>
    <w:rsid w:val="009961A8"/>
    <w:rsid w:val="0099651F"/>
    <w:rsid w:val="00996A04"/>
    <w:rsid w:val="00996F27"/>
    <w:rsid w:val="00996FD1"/>
    <w:rsid w:val="009A0499"/>
    <w:rsid w:val="009A0A5A"/>
    <w:rsid w:val="009A1B8E"/>
    <w:rsid w:val="009A3E67"/>
    <w:rsid w:val="009A4474"/>
    <w:rsid w:val="009A517F"/>
    <w:rsid w:val="009A5371"/>
    <w:rsid w:val="009A6001"/>
    <w:rsid w:val="009A63A2"/>
    <w:rsid w:val="009A6414"/>
    <w:rsid w:val="009A6771"/>
    <w:rsid w:val="009A6AB0"/>
    <w:rsid w:val="009B0318"/>
    <w:rsid w:val="009B0A65"/>
    <w:rsid w:val="009B2AA9"/>
    <w:rsid w:val="009B2B8F"/>
    <w:rsid w:val="009B2E58"/>
    <w:rsid w:val="009B6A53"/>
    <w:rsid w:val="009B7491"/>
    <w:rsid w:val="009B7F67"/>
    <w:rsid w:val="009C086D"/>
    <w:rsid w:val="009C2643"/>
    <w:rsid w:val="009C37E9"/>
    <w:rsid w:val="009C477B"/>
    <w:rsid w:val="009C4C1E"/>
    <w:rsid w:val="009C4CFF"/>
    <w:rsid w:val="009C51E8"/>
    <w:rsid w:val="009D093E"/>
    <w:rsid w:val="009D1B12"/>
    <w:rsid w:val="009D2226"/>
    <w:rsid w:val="009D2954"/>
    <w:rsid w:val="009D314D"/>
    <w:rsid w:val="009D5C4D"/>
    <w:rsid w:val="009D5FD4"/>
    <w:rsid w:val="009D6035"/>
    <w:rsid w:val="009D620A"/>
    <w:rsid w:val="009E0F31"/>
    <w:rsid w:val="009E13F1"/>
    <w:rsid w:val="009E1A72"/>
    <w:rsid w:val="009E1EDD"/>
    <w:rsid w:val="009E23F7"/>
    <w:rsid w:val="009F12BF"/>
    <w:rsid w:val="009F2B45"/>
    <w:rsid w:val="009F3158"/>
    <w:rsid w:val="009F476A"/>
    <w:rsid w:val="009F4BAF"/>
    <w:rsid w:val="009F548B"/>
    <w:rsid w:val="00A021C2"/>
    <w:rsid w:val="00A02A0B"/>
    <w:rsid w:val="00A048D3"/>
    <w:rsid w:val="00A06E73"/>
    <w:rsid w:val="00A10301"/>
    <w:rsid w:val="00A109D6"/>
    <w:rsid w:val="00A10DB3"/>
    <w:rsid w:val="00A12FC7"/>
    <w:rsid w:val="00A14D1D"/>
    <w:rsid w:val="00A14DEB"/>
    <w:rsid w:val="00A15092"/>
    <w:rsid w:val="00A15845"/>
    <w:rsid w:val="00A16F4D"/>
    <w:rsid w:val="00A20477"/>
    <w:rsid w:val="00A21770"/>
    <w:rsid w:val="00A22526"/>
    <w:rsid w:val="00A24223"/>
    <w:rsid w:val="00A34BB0"/>
    <w:rsid w:val="00A3622E"/>
    <w:rsid w:val="00A376CA"/>
    <w:rsid w:val="00A4270C"/>
    <w:rsid w:val="00A42B26"/>
    <w:rsid w:val="00A4485D"/>
    <w:rsid w:val="00A44B73"/>
    <w:rsid w:val="00A44B98"/>
    <w:rsid w:val="00A46037"/>
    <w:rsid w:val="00A51D70"/>
    <w:rsid w:val="00A520A1"/>
    <w:rsid w:val="00A535B9"/>
    <w:rsid w:val="00A53BF7"/>
    <w:rsid w:val="00A54110"/>
    <w:rsid w:val="00A55FB1"/>
    <w:rsid w:val="00A56541"/>
    <w:rsid w:val="00A60452"/>
    <w:rsid w:val="00A606A5"/>
    <w:rsid w:val="00A63312"/>
    <w:rsid w:val="00A63D97"/>
    <w:rsid w:val="00A65304"/>
    <w:rsid w:val="00A6597D"/>
    <w:rsid w:val="00A65A86"/>
    <w:rsid w:val="00A66C61"/>
    <w:rsid w:val="00A6707F"/>
    <w:rsid w:val="00A72C9F"/>
    <w:rsid w:val="00A72CF4"/>
    <w:rsid w:val="00A73A07"/>
    <w:rsid w:val="00A75F2C"/>
    <w:rsid w:val="00A766FD"/>
    <w:rsid w:val="00A77334"/>
    <w:rsid w:val="00A80649"/>
    <w:rsid w:val="00A8593F"/>
    <w:rsid w:val="00A86874"/>
    <w:rsid w:val="00A8757C"/>
    <w:rsid w:val="00A91CCA"/>
    <w:rsid w:val="00A93751"/>
    <w:rsid w:val="00A97E5B"/>
    <w:rsid w:val="00A97FB3"/>
    <w:rsid w:val="00AA0422"/>
    <w:rsid w:val="00AA2542"/>
    <w:rsid w:val="00AA2ECD"/>
    <w:rsid w:val="00AA3853"/>
    <w:rsid w:val="00AA5C28"/>
    <w:rsid w:val="00AA6D0C"/>
    <w:rsid w:val="00AB08CA"/>
    <w:rsid w:val="00AB1BA2"/>
    <w:rsid w:val="00AB2116"/>
    <w:rsid w:val="00AB2EB2"/>
    <w:rsid w:val="00AB2F0B"/>
    <w:rsid w:val="00AB3BD3"/>
    <w:rsid w:val="00AB5A16"/>
    <w:rsid w:val="00AB5B83"/>
    <w:rsid w:val="00AB7214"/>
    <w:rsid w:val="00AB7240"/>
    <w:rsid w:val="00AB7566"/>
    <w:rsid w:val="00AC0620"/>
    <w:rsid w:val="00AC0A86"/>
    <w:rsid w:val="00AC19F2"/>
    <w:rsid w:val="00AC23FC"/>
    <w:rsid w:val="00AC3D49"/>
    <w:rsid w:val="00AC4FC9"/>
    <w:rsid w:val="00AC5206"/>
    <w:rsid w:val="00AC5265"/>
    <w:rsid w:val="00AC5D03"/>
    <w:rsid w:val="00AC7084"/>
    <w:rsid w:val="00AC7AC1"/>
    <w:rsid w:val="00AD21BD"/>
    <w:rsid w:val="00AD225A"/>
    <w:rsid w:val="00AD4EC9"/>
    <w:rsid w:val="00AD524E"/>
    <w:rsid w:val="00AD54F1"/>
    <w:rsid w:val="00AD5A91"/>
    <w:rsid w:val="00AD7461"/>
    <w:rsid w:val="00AE0051"/>
    <w:rsid w:val="00AE0500"/>
    <w:rsid w:val="00AE240A"/>
    <w:rsid w:val="00AE2BD7"/>
    <w:rsid w:val="00AE37ED"/>
    <w:rsid w:val="00AE63C2"/>
    <w:rsid w:val="00AE66F8"/>
    <w:rsid w:val="00AE6745"/>
    <w:rsid w:val="00AE70FB"/>
    <w:rsid w:val="00AF034B"/>
    <w:rsid w:val="00AF0399"/>
    <w:rsid w:val="00AF0ACC"/>
    <w:rsid w:val="00AF2A13"/>
    <w:rsid w:val="00AF4566"/>
    <w:rsid w:val="00AF49A9"/>
    <w:rsid w:val="00AF5842"/>
    <w:rsid w:val="00AF60C6"/>
    <w:rsid w:val="00AF67EF"/>
    <w:rsid w:val="00B001A6"/>
    <w:rsid w:val="00B02EAB"/>
    <w:rsid w:val="00B032C3"/>
    <w:rsid w:val="00B05B5A"/>
    <w:rsid w:val="00B065D6"/>
    <w:rsid w:val="00B068A3"/>
    <w:rsid w:val="00B077E2"/>
    <w:rsid w:val="00B10B38"/>
    <w:rsid w:val="00B10B5F"/>
    <w:rsid w:val="00B12AA9"/>
    <w:rsid w:val="00B13FD0"/>
    <w:rsid w:val="00B1436C"/>
    <w:rsid w:val="00B144B7"/>
    <w:rsid w:val="00B20F58"/>
    <w:rsid w:val="00B219D1"/>
    <w:rsid w:val="00B24301"/>
    <w:rsid w:val="00B252E1"/>
    <w:rsid w:val="00B260E3"/>
    <w:rsid w:val="00B309CC"/>
    <w:rsid w:val="00B31B58"/>
    <w:rsid w:val="00B31E47"/>
    <w:rsid w:val="00B334B1"/>
    <w:rsid w:val="00B33E7F"/>
    <w:rsid w:val="00B348B1"/>
    <w:rsid w:val="00B348D3"/>
    <w:rsid w:val="00B34B35"/>
    <w:rsid w:val="00B3522F"/>
    <w:rsid w:val="00B35F0A"/>
    <w:rsid w:val="00B37771"/>
    <w:rsid w:val="00B402A0"/>
    <w:rsid w:val="00B40907"/>
    <w:rsid w:val="00B414E3"/>
    <w:rsid w:val="00B4214C"/>
    <w:rsid w:val="00B44913"/>
    <w:rsid w:val="00B4611C"/>
    <w:rsid w:val="00B46408"/>
    <w:rsid w:val="00B479CA"/>
    <w:rsid w:val="00B500DC"/>
    <w:rsid w:val="00B501F3"/>
    <w:rsid w:val="00B54F1F"/>
    <w:rsid w:val="00B553BA"/>
    <w:rsid w:val="00B55A21"/>
    <w:rsid w:val="00B56887"/>
    <w:rsid w:val="00B61D9F"/>
    <w:rsid w:val="00B62575"/>
    <w:rsid w:val="00B62CB7"/>
    <w:rsid w:val="00B63932"/>
    <w:rsid w:val="00B64FC3"/>
    <w:rsid w:val="00B65EA5"/>
    <w:rsid w:val="00B66895"/>
    <w:rsid w:val="00B67512"/>
    <w:rsid w:val="00B71FEA"/>
    <w:rsid w:val="00B7493F"/>
    <w:rsid w:val="00B74DA4"/>
    <w:rsid w:val="00B75A07"/>
    <w:rsid w:val="00B768D7"/>
    <w:rsid w:val="00B805A5"/>
    <w:rsid w:val="00B815F9"/>
    <w:rsid w:val="00B84169"/>
    <w:rsid w:val="00B848B5"/>
    <w:rsid w:val="00B85D16"/>
    <w:rsid w:val="00B87237"/>
    <w:rsid w:val="00B8746D"/>
    <w:rsid w:val="00B92AF1"/>
    <w:rsid w:val="00B9336A"/>
    <w:rsid w:val="00B94C94"/>
    <w:rsid w:val="00B95281"/>
    <w:rsid w:val="00B9660E"/>
    <w:rsid w:val="00B97027"/>
    <w:rsid w:val="00B972C5"/>
    <w:rsid w:val="00BA3414"/>
    <w:rsid w:val="00BA6707"/>
    <w:rsid w:val="00BA6C35"/>
    <w:rsid w:val="00BA7F42"/>
    <w:rsid w:val="00BB1145"/>
    <w:rsid w:val="00BB22C7"/>
    <w:rsid w:val="00BB24D5"/>
    <w:rsid w:val="00BB26FD"/>
    <w:rsid w:val="00BB2F0D"/>
    <w:rsid w:val="00BB5A1B"/>
    <w:rsid w:val="00BC2E0B"/>
    <w:rsid w:val="00BC3EFA"/>
    <w:rsid w:val="00BC4053"/>
    <w:rsid w:val="00BC6D8E"/>
    <w:rsid w:val="00BD169A"/>
    <w:rsid w:val="00BD38DC"/>
    <w:rsid w:val="00BD3C7E"/>
    <w:rsid w:val="00BD4B8A"/>
    <w:rsid w:val="00BD4F2E"/>
    <w:rsid w:val="00BE1A89"/>
    <w:rsid w:val="00BE2481"/>
    <w:rsid w:val="00BE32CA"/>
    <w:rsid w:val="00BE34B9"/>
    <w:rsid w:val="00BE4928"/>
    <w:rsid w:val="00BE6028"/>
    <w:rsid w:val="00BF0290"/>
    <w:rsid w:val="00BF0808"/>
    <w:rsid w:val="00BF1331"/>
    <w:rsid w:val="00BF3D87"/>
    <w:rsid w:val="00BF4C9E"/>
    <w:rsid w:val="00BF5241"/>
    <w:rsid w:val="00BF5F20"/>
    <w:rsid w:val="00BF61C2"/>
    <w:rsid w:val="00BF6DA9"/>
    <w:rsid w:val="00C005C6"/>
    <w:rsid w:val="00C00D85"/>
    <w:rsid w:val="00C0129C"/>
    <w:rsid w:val="00C02C7D"/>
    <w:rsid w:val="00C04669"/>
    <w:rsid w:val="00C04AF3"/>
    <w:rsid w:val="00C04DB7"/>
    <w:rsid w:val="00C06548"/>
    <w:rsid w:val="00C074A8"/>
    <w:rsid w:val="00C07EA2"/>
    <w:rsid w:val="00C1030E"/>
    <w:rsid w:val="00C13BEC"/>
    <w:rsid w:val="00C15250"/>
    <w:rsid w:val="00C17206"/>
    <w:rsid w:val="00C17FC7"/>
    <w:rsid w:val="00C21CB5"/>
    <w:rsid w:val="00C23DA1"/>
    <w:rsid w:val="00C25CB0"/>
    <w:rsid w:val="00C26071"/>
    <w:rsid w:val="00C26BB1"/>
    <w:rsid w:val="00C27DE2"/>
    <w:rsid w:val="00C34370"/>
    <w:rsid w:val="00C34834"/>
    <w:rsid w:val="00C35F05"/>
    <w:rsid w:val="00C3668A"/>
    <w:rsid w:val="00C36E03"/>
    <w:rsid w:val="00C37203"/>
    <w:rsid w:val="00C376B1"/>
    <w:rsid w:val="00C4030D"/>
    <w:rsid w:val="00C41522"/>
    <w:rsid w:val="00C416CB"/>
    <w:rsid w:val="00C4262F"/>
    <w:rsid w:val="00C42A40"/>
    <w:rsid w:val="00C45035"/>
    <w:rsid w:val="00C4766C"/>
    <w:rsid w:val="00C50360"/>
    <w:rsid w:val="00C518CE"/>
    <w:rsid w:val="00C53B79"/>
    <w:rsid w:val="00C543E3"/>
    <w:rsid w:val="00C548BC"/>
    <w:rsid w:val="00C54C6A"/>
    <w:rsid w:val="00C56480"/>
    <w:rsid w:val="00C56A78"/>
    <w:rsid w:val="00C603CE"/>
    <w:rsid w:val="00C656EF"/>
    <w:rsid w:val="00C665F0"/>
    <w:rsid w:val="00C6742E"/>
    <w:rsid w:val="00C719A2"/>
    <w:rsid w:val="00C729C4"/>
    <w:rsid w:val="00C72EBD"/>
    <w:rsid w:val="00C73280"/>
    <w:rsid w:val="00C751DC"/>
    <w:rsid w:val="00C760D0"/>
    <w:rsid w:val="00C76635"/>
    <w:rsid w:val="00C80BED"/>
    <w:rsid w:val="00C8128D"/>
    <w:rsid w:val="00C82F77"/>
    <w:rsid w:val="00C847E0"/>
    <w:rsid w:val="00C84D2B"/>
    <w:rsid w:val="00C85D04"/>
    <w:rsid w:val="00C87404"/>
    <w:rsid w:val="00C91AD2"/>
    <w:rsid w:val="00C9290F"/>
    <w:rsid w:val="00C937C7"/>
    <w:rsid w:val="00C941C0"/>
    <w:rsid w:val="00C94470"/>
    <w:rsid w:val="00C94B06"/>
    <w:rsid w:val="00C94F15"/>
    <w:rsid w:val="00C953C7"/>
    <w:rsid w:val="00C97E60"/>
    <w:rsid w:val="00CA0670"/>
    <w:rsid w:val="00CA0E07"/>
    <w:rsid w:val="00CA39D2"/>
    <w:rsid w:val="00CA4BB6"/>
    <w:rsid w:val="00CA4BC1"/>
    <w:rsid w:val="00CA4FAD"/>
    <w:rsid w:val="00CA6E32"/>
    <w:rsid w:val="00CA7C1E"/>
    <w:rsid w:val="00CB0AAB"/>
    <w:rsid w:val="00CB10E8"/>
    <w:rsid w:val="00CB16BA"/>
    <w:rsid w:val="00CB17AE"/>
    <w:rsid w:val="00CB20F9"/>
    <w:rsid w:val="00CB271A"/>
    <w:rsid w:val="00CB460B"/>
    <w:rsid w:val="00CB51E7"/>
    <w:rsid w:val="00CB59F5"/>
    <w:rsid w:val="00CB5CA3"/>
    <w:rsid w:val="00CB6115"/>
    <w:rsid w:val="00CB6616"/>
    <w:rsid w:val="00CB70A9"/>
    <w:rsid w:val="00CC38BD"/>
    <w:rsid w:val="00CC3C14"/>
    <w:rsid w:val="00CC3D37"/>
    <w:rsid w:val="00CC44A0"/>
    <w:rsid w:val="00CC5908"/>
    <w:rsid w:val="00CC7F82"/>
    <w:rsid w:val="00CD02B7"/>
    <w:rsid w:val="00CD092D"/>
    <w:rsid w:val="00CD1938"/>
    <w:rsid w:val="00CD1D8B"/>
    <w:rsid w:val="00CD273A"/>
    <w:rsid w:val="00CD2DAF"/>
    <w:rsid w:val="00CD4642"/>
    <w:rsid w:val="00CD48EA"/>
    <w:rsid w:val="00CD539A"/>
    <w:rsid w:val="00CD6BF9"/>
    <w:rsid w:val="00CD6FF2"/>
    <w:rsid w:val="00CE0B69"/>
    <w:rsid w:val="00CE2812"/>
    <w:rsid w:val="00CE36D5"/>
    <w:rsid w:val="00CE375D"/>
    <w:rsid w:val="00CE3ABA"/>
    <w:rsid w:val="00CE63BD"/>
    <w:rsid w:val="00CF009B"/>
    <w:rsid w:val="00CF422B"/>
    <w:rsid w:val="00CF4A6C"/>
    <w:rsid w:val="00CF4E6A"/>
    <w:rsid w:val="00CF71E5"/>
    <w:rsid w:val="00D03245"/>
    <w:rsid w:val="00D04CCC"/>
    <w:rsid w:val="00D05995"/>
    <w:rsid w:val="00D110A2"/>
    <w:rsid w:val="00D12BF8"/>
    <w:rsid w:val="00D158FB"/>
    <w:rsid w:val="00D160AF"/>
    <w:rsid w:val="00D16B06"/>
    <w:rsid w:val="00D16BC4"/>
    <w:rsid w:val="00D16FB4"/>
    <w:rsid w:val="00D21E75"/>
    <w:rsid w:val="00D22055"/>
    <w:rsid w:val="00D235A2"/>
    <w:rsid w:val="00D23735"/>
    <w:rsid w:val="00D243B5"/>
    <w:rsid w:val="00D26989"/>
    <w:rsid w:val="00D31245"/>
    <w:rsid w:val="00D31749"/>
    <w:rsid w:val="00D32C12"/>
    <w:rsid w:val="00D32C84"/>
    <w:rsid w:val="00D33953"/>
    <w:rsid w:val="00D34A88"/>
    <w:rsid w:val="00D37221"/>
    <w:rsid w:val="00D3793C"/>
    <w:rsid w:val="00D41379"/>
    <w:rsid w:val="00D4166B"/>
    <w:rsid w:val="00D43DBE"/>
    <w:rsid w:val="00D44C6A"/>
    <w:rsid w:val="00D45A0F"/>
    <w:rsid w:val="00D460C2"/>
    <w:rsid w:val="00D47384"/>
    <w:rsid w:val="00D4786A"/>
    <w:rsid w:val="00D47E9E"/>
    <w:rsid w:val="00D50BC8"/>
    <w:rsid w:val="00D50BE9"/>
    <w:rsid w:val="00D51E88"/>
    <w:rsid w:val="00D520FF"/>
    <w:rsid w:val="00D5266D"/>
    <w:rsid w:val="00D54E47"/>
    <w:rsid w:val="00D55E99"/>
    <w:rsid w:val="00D61083"/>
    <w:rsid w:val="00D624C2"/>
    <w:rsid w:val="00D650FB"/>
    <w:rsid w:val="00D653F6"/>
    <w:rsid w:val="00D72740"/>
    <w:rsid w:val="00D729FD"/>
    <w:rsid w:val="00D73287"/>
    <w:rsid w:val="00D74B9C"/>
    <w:rsid w:val="00D74C1F"/>
    <w:rsid w:val="00D759B2"/>
    <w:rsid w:val="00D76472"/>
    <w:rsid w:val="00D81946"/>
    <w:rsid w:val="00D82B68"/>
    <w:rsid w:val="00D82BFB"/>
    <w:rsid w:val="00D85236"/>
    <w:rsid w:val="00D91D09"/>
    <w:rsid w:val="00D936C1"/>
    <w:rsid w:val="00D936D4"/>
    <w:rsid w:val="00D953B2"/>
    <w:rsid w:val="00D96371"/>
    <w:rsid w:val="00D96B09"/>
    <w:rsid w:val="00D96E09"/>
    <w:rsid w:val="00D97B25"/>
    <w:rsid w:val="00DA019F"/>
    <w:rsid w:val="00DA12DD"/>
    <w:rsid w:val="00DA26D1"/>
    <w:rsid w:val="00DA26EE"/>
    <w:rsid w:val="00DA56EB"/>
    <w:rsid w:val="00DA5EE1"/>
    <w:rsid w:val="00DA7B62"/>
    <w:rsid w:val="00DB02A8"/>
    <w:rsid w:val="00DB0AEB"/>
    <w:rsid w:val="00DB1864"/>
    <w:rsid w:val="00DB428D"/>
    <w:rsid w:val="00DB6D6F"/>
    <w:rsid w:val="00DC0EEB"/>
    <w:rsid w:val="00DC108D"/>
    <w:rsid w:val="00DC176D"/>
    <w:rsid w:val="00DC356A"/>
    <w:rsid w:val="00DC35CC"/>
    <w:rsid w:val="00DC3D32"/>
    <w:rsid w:val="00DC41C5"/>
    <w:rsid w:val="00DC49F2"/>
    <w:rsid w:val="00DC6268"/>
    <w:rsid w:val="00DD04DF"/>
    <w:rsid w:val="00DD1358"/>
    <w:rsid w:val="00DD18D7"/>
    <w:rsid w:val="00DD2033"/>
    <w:rsid w:val="00DD3C10"/>
    <w:rsid w:val="00DD46E9"/>
    <w:rsid w:val="00DD617F"/>
    <w:rsid w:val="00DE0375"/>
    <w:rsid w:val="00DE2BEC"/>
    <w:rsid w:val="00DE4283"/>
    <w:rsid w:val="00DE4EEA"/>
    <w:rsid w:val="00DE78A7"/>
    <w:rsid w:val="00DF0A2A"/>
    <w:rsid w:val="00DF2C9F"/>
    <w:rsid w:val="00DF5860"/>
    <w:rsid w:val="00DF7319"/>
    <w:rsid w:val="00DF74E2"/>
    <w:rsid w:val="00E008DD"/>
    <w:rsid w:val="00E01F7D"/>
    <w:rsid w:val="00E0247A"/>
    <w:rsid w:val="00E03012"/>
    <w:rsid w:val="00E035F0"/>
    <w:rsid w:val="00E03F6A"/>
    <w:rsid w:val="00E040B7"/>
    <w:rsid w:val="00E06E1C"/>
    <w:rsid w:val="00E11074"/>
    <w:rsid w:val="00E21CCD"/>
    <w:rsid w:val="00E2380E"/>
    <w:rsid w:val="00E306D6"/>
    <w:rsid w:val="00E3544A"/>
    <w:rsid w:val="00E41053"/>
    <w:rsid w:val="00E42E73"/>
    <w:rsid w:val="00E431C0"/>
    <w:rsid w:val="00E4351C"/>
    <w:rsid w:val="00E44375"/>
    <w:rsid w:val="00E443B5"/>
    <w:rsid w:val="00E47E4C"/>
    <w:rsid w:val="00E47EA0"/>
    <w:rsid w:val="00E5115C"/>
    <w:rsid w:val="00E53C94"/>
    <w:rsid w:val="00E53D68"/>
    <w:rsid w:val="00E55DF4"/>
    <w:rsid w:val="00E5622F"/>
    <w:rsid w:val="00E56C65"/>
    <w:rsid w:val="00E56EDF"/>
    <w:rsid w:val="00E571C5"/>
    <w:rsid w:val="00E61935"/>
    <w:rsid w:val="00E61C8E"/>
    <w:rsid w:val="00E61DF8"/>
    <w:rsid w:val="00E62275"/>
    <w:rsid w:val="00E6362F"/>
    <w:rsid w:val="00E65A49"/>
    <w:rsid w:val="00E65EAE"/>
    <w:rsid w:val="00E66788"/>
    <w:rsid w:val="00E668D2"/>
    <w:rsid w:val="00E66FC7"/>
    <w:rsid w:val="00E71674"/>
    <w:rsid w:val="00E72A20"/>
    <w:rsid w:val="00E732CC"/>
    <w:rsid w:val="00E73A2E"/>
    <w:rsid w:val="00E73E22"/>
    <w:rsid w:val="00E74737"/>
    <w:rsid w:val="00E80FAD"/>
    <w:rsid w:val="00E82152"/>
    <w:rsid w:val="00E82B23"/>
    <w:rsid w:val="00E8314F"/>
    <w:rsid w:val="00E841EE"/>
    <w:rsid w:val="00E84B32"/>
    <w:rsid w:val="00E84D75"/>
    <w:rsid w:val="00E84E69"/>
    <w:rsid w:val="00E85381"/>
    <w:rsid w:val="00E855B9"/>
    <w:rsid w:val="00E86DD2"/>
    <w:rsid w:val="00E86EEF"/>
    <w:rsid w:val="00E9078D"/>
    <w:rsid w:val="00E90ED7"/>
    <w:rsid w:val="00E91504"/>
    <w:rsid w:val="00E930CA"/>
    <w:rsid w:val="00E93317"/>
    <w:rsid w:val="00E961D0"/>
    <w:rsid w:val="00E9627B"/>
    <w:rsid w:val="00E97161"/>
    <w:rsid w:val="00E97863"/>
    <w:rsid w:val="00EA0A72"/>
    <w:rsid w:val="00EA15B2"/>
    <w:rsid w:val="00EA34F8"/>
    <w:rsid w:val="00EA37B1"/>
    <w:rsid w:val="00EA4CCD"/>
    <w:rsid w:val="00EA4F09"/>
    <w:rsid w:val="00EA51D9"/>
    <w:rsid w:val="00EA5EB2"/>
    <w:rsid w:val="00EA6331"/>
    <w:rsid w:val="00EA6E64"/>
    <w:rsid w:val="00EA7ADB"/>
    <w:rsid w:val="00EB03DA"/>
    <w:rsid w:val="00EB18D5"/>
    <w:rsid w:val="00EB5F4C"/>
    <w:rsid w:val="00EB6942"/>
    <w:rsid w:val="00EC0D44"/>
    <w:rsid w:val="00EC11DB"/>
    <w:rsid w:val="00EC1CF2"/>
    <w:rsid w:val="00EC42B3"/>
    <w:rsid w:val="00EC7C59"/>
    <w:rsid w:val="00ED10D3"/>
    <w:rsid w:val="00ED1512"/>
    <w:rsid w:val="00ED1719"/>
    <w:rsid w:val="00ED2B23"/>
    <w:rsid w:val="00ED38E6"/>
    <w:rsid w:val="00ED4536"/>
    <w:rsid w:val="00ED68A1"/>
    <w:rsid w:val="00ED6B48"/>
    <w:rsid w:val="00EE026F"/>
    <w:rsid w:val="00EE171C"/>
    <w:rsid w:val="00EE197E"/>
    <w:rsid w:val="00EE240E"/>
    <w:rsid w:val="00EE2A36"/>
    <w:rsid w:val="00EE2D67"/>
    <w:rsid w:val="00EE33F2"/>
    <w:rsid w:val="00EE4167"/>
    <w:rsid w:val="00EE41B0"/>
    <w:rsid w:val="00EE46D2"/>
    <w:rsid w:val="00EE4C20"/>
    <w:rsid w:val="00EE5A46"/>
    <w:rsid w:val="00EE5E92"/>
    <w:rsid w:val="00EF293A"/>
    <w:rsid w:val="00EF3C5E"/>
    <w:rsid w:val="00EF457F"/>
    <w:rsid w:val="00EF4B87"/>
    <w:rsid w:val="00EF601F"/>
    <w:rsid w:val="00F00D19"/>
    <w:rsid w:val="00F01C7E"/>
    <w:rsid w:val="00F02608"/>
    <w:rsid w:val="00F02F5B"/>
    <w:rsid w:val="00F02F83"/>
    <w:rsid w:val="00F05315"/>
    <w:rsid w:val="00F0580C"/>
    <w:rsid w:val="00F05B0D"/>
    <w:rsid w:val="00F068ED"/>
    <w:rsid w:val="00F07E4E"/>
    <w:rsid w:val="00F10491"/>
    <w:rsid w:val="00F10F3E"/>
    <w:rsid w:val="00F1108D"/>
    <w:rsid w:val="00F12B2F"/>
    <w:rsid w:val="00F13886"/>
    <w:rsid w:val="00F14517"/>
    <w:rsid w:val="00F150F7"/>
    <w:rsid w:val="00F209AD"/>
    <w:rsid w:val="00F236CB"/>
    <w:rsid w:val="00F23DFD"/>
    <w:rsid w:val="00F266DD"/>
    <w:rsid w:val="00F3044C"/>
    <w:rsid w:val="00F305F0"/>
    <w:rsid w:val="00F31185"/>
    <w:rsid w:val="00F345B5"/>
    <w:rsid w:val="00F352BB"/>
    <w:rsid w:val="00F35D09"/>
    <w:rsid w:val="00F40BFA"/>
    <w:rsid w:val="00F417CB"/>
    <w:rsid w:val="00F46E87"/>
    <w:rsid w:val="00F5228A"/>
    <w:rsid w:val="00F53C13"/>
    <w:rsid w:val="00F56E76"/>
    <w:rsid w:val="00F5760D"/>
    <w:rsid w:val="00F60396"/>
    <w:rsid w:val="00F60D4E"/>
    <w:rsid w:val="00F61573"/>
    <w:rsid w:val="00F6592B"/>
    <w:rsid w:val="00F6675A"/>
    <w:rsid w:val="00F67552"/>
    <w:rsid w:val="00F7140C"/>
    <w:rsid w:val="00F7162B"/>
    <w:rsid w:val="00F720EB"/>
    <w:rsid w:val="00F72194"/>
    <w:rsid w:val="00F7329A"/>
    <w:rsid w:val="00F73C32"/>
    <w:rsid w:val="00F74FE3"/>
    <w:rsid w:val="00F75020"/>
    <w:rsid w:val="00F75361"/>
    <w:rsid w:val="00F761BC"/>
    <w:rsid w:val="00F764BC"/>
    <w:rsid w:val="00F76A6C"/>
    <w:rsid w:val="00F85E59"/>
    <w:rsid w:val="00F85EE8"/>
    <w:rsid w:val="00F86116"/>
    <w:rsid w:val="00F8614A"/>
    <w:rsid w:val="00F9208E"/>
    <w:rsid w:val="00F927AE"/>
    <w:rsid w:val="00F930A4"/>
    <w:rsid w:val="00F9351F"/>
    <w:rsid w:val="00F93A37"/>
    <w:rsid w:val="00F94167"/>
    <w:rsid w:val="00F94AAD"/>
    <w:rsid w:val="00F95D8F"/>
    <w:rsid w:val="00F97077"/>
    <w:rsid w:val="00FA0FBB"/>
    <w:rsid w:val="00FA1C04"/>
    <w:rsid w:val="00FA3786"/>
    <w:rsid w:val="00FA61E2"/>
    <w:rsid w:val="00FA688B"/>
    <w:rsid w:val="00FA6A78"/>
    <w:rsid w:val="00FA7A35"/>
    <w:rsid w:val="00FB042D"/>
    <w:rsid w:val="00FB280B"/>
    <w:rsid w:val="00FB3E88"/>
    <w:rsid w:val="00FB4AFB"/>
    <w:rsid w:val="00FC11A6"/>
    <w:rsid w:val="00FC161C"/>
    <w:rsid w:val="00FC1CA7"/>
    <w:rsid w:val="00FC1F40"/>
    <w:rsid w:val="00FC3377"/>
    <w:rsid w:val="00FC3876"/>
    <w:rsid w:val="00FD0C61"/>
    <w:rsid w:val="00FD3107"/>
    <w:rsid w:val="00FD375D"/>
    <w:rsid w:val="00FD6718"/>
    <w:rsid w:val="00FD738F"/>
    <w:rsid w:val="00FD7B1B"/>
    <w:rsid w:val="00FE0DE9"/>
    <w:rsid w:val="00FE23C2"/>
    <w:rsid w:val="00FE40A6"/>
    <w:rsid w:val="00FE491A"/>
    <w:rsid w:val="00FE4F13"/>
    <w:rsid w:val="00FE597C"/>
    <w:rsid w:val="00FE6331"/>
    <w:rsid w:val="00FE75E9"/>
    <w:rsid w:val="00FE78E7"/>
    <w:rsid w:val="00FF3025"/>
    <w:rsid w:val="00FF39F1"/>
    <w:rsid w:val="00FF5105"/>
    <w:rsid w:val="00FF5734"/>
    <w:rsid w:val="00FF576C"/>
    <w:rsid w:val="00FF5EB5"/>
    <w:rsid w:val="00FF5F95"/>
    <w:rsid w:val="00FF63CC"/>
    <w:rsid w:val="00F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C2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uiPriority="35" w:qFormat="1"/>
    <w:lsdException w:name="table of figures" w:uiPriority="99"/>
    <w:lsdException w:name="footnote reference" w:uiPriority="99"/>
    <w:lsdException w:name="List Number"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lsdException w:name="Title" w:semiHidden="0" w:unhideWhenUsed="0"/>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lsdException w:name="FollowedHyperlink" w:semiHidden="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ERM Normal"/>
    <w:qFormat/>
    <w:rsid w:val="00421A48"/>
    <w:pPr>
      <w:spacing w:before="240" w:line="240" w:lineRule="atLeast"/>
      <w:ind w:left="1440"/>
    </w:pPr>
    <w:rPr>
      <w:rFonts w:ascii="Book Antiqua" w:hAnsi="Book Antiqua"/>
      <w:sz w:val="22"/>
    </w:rPr>
  </w:style>
  <w:style w:type="paragraph" w:styleId="Heading1">
    <w:name w:val="heading 1"/>
    <w:aliases w:val="ERM Heading 1"/>
    <w:basedOn w:val="Normal"/>
    <w:next w:val="Normal"/>
    <w:link w:val="Heading1Char"/>
    <w:autoRedefine/>
    <w:qFormat/>
    <w:rsid w:val="00A44B73"/>
    <w:pPr>
      <w:keepNext/>
      <w:keepLines/>
      <w:pageBreakBefore/>
      <w:numPr>
        <w:numId w:val="21"/>
      </w:numPr>
      <w:tabs>
        <w:tab w:val="left" w:pos="6030"/>
      </w:tabs>
      <w:spacing w:before="0" w:after="600" w:line="300" w:lineRule="atLeast"/>
      <w:ind w:left="1440" w:hanging="1440"/>
      <w:outlineLvl w:val="0"/>
    </w:pPr>
    <w:rPr>
      <w:rFonts w:ascii="Book Antiqua Bold" w:hAnsi="Book Antiqua Bold"/>
      <w:b/>
      <w:i/>
      <w:caps/>
      <w:snapToGrid w:val="0"/>
      <w:szCs w:val="24"/>
    </w:rPr>
  </w:style>
  <w:style w:type="paragraph" w:styleId="Heading2">
    <w:name w:val="heading 2"/>
    <w:aliases w:val="ERM Heading 2"/>
    <w:basedOn w:val="Heading1"/>
    <w:next w:val="Normal"/>
    <w:link w:val="Heading2Char"/>
    <w:autoRedefine/>
    <w:qFormat/>
    <w:rsid w:val="00F13886"/>
    <w:pPr>
      <w:pageBreakBefore w:val="0"/>
      <w:numPr>
        <w:ilvl w:val="1"/>
      </w:numPr>
      <w:tabs>
        <w:tab w:val="left" w:pos="4770"/>
        <w:tab w:val="left" w:pos="9180"/>
      </w:tabs>
      <w:spacing w:before="360" w:after="0"/>
      <w:ind w:left="1440" w:hanging="1440"/>
      <w:outlineLvl w:val="1"/>
    </w:pPr>
  </w:style>
  <w:style w:type="paragraph" w:styleId="Heading3">
    <w:name w:val="heading 3"/>
    <w:aliases w:val="ERM Heading 3"/>
    <w:basedOn w:val="ListParagraph"/>
    <w:next w:val="Normal"/>
    <w:link w:val="Heading3Char"/>
    <w:autoRedefine/>
    <w:qFormat/>
    <w:rsid w:val="006941FA"/>
    <w:pPr>
      <w:keepNext/>
      <w:numPr>
        <w:ilvl w:val="2"/>
        <w:numId w:val="21"/>
      </w:numPr>
      <w:outlineLvl w:val="2"/>
    </w:pPr>
    <w:rPr>
      <w:b/>
      <w:i/>
    </w:rPr>
  </w:style>
  <w:style w:type="paragraph" w:styleId="Heading4">
    <w:name w:val="heading 4"/>
    <w:aliases w:val="ERM Heading 4"/>
    <w:basedOn w:val="Heading3"/>
    <w:next w:val="Normal"/>
    <w:link w:val="Heading4Char"/>
    <w:autoRedefine/>
    <w:qFormat/>
    <w:rsid w:val="00711B49"/>
    <w:pPr>
      <w:numPr>
        <w:ilvl w:val="0"/>
        <w:numId w:val="0"/>
      </w:numPr>
      <w:ind w:left="1440"/>
      <w:outlineLvl w:val="3"/>
    </w:pPr>
    <w:rPr>
      <w:i w:val="0"/>
      <w:szCs w:val="22"/>
      <w:lang w:val="en"/>
    </w:rPr>
  </w:style>
  <w:style w:type="paragraph" w:styleId="Heading5">
    <w:name w:val="heading 5"/>
    <w:aliases w:val="ERM Heading 5"/>
    <w:basedOn w:val="ListParagraph"/>
    <w:next w:val="Normal"/>
    <w:link w:val="Heading5Char"/>
    <w:qFormat/>
    <w:rsid w:val="00163D7E"/>
    <w:pPr>
      <w:numPr>
        <w:ilvl w:val="4"/>
        <w:numId w:val="21"/>
      </w:numPr>
      <w:outlineLvl w:val="4"/>
    </w:pPr>
    <w:rPr>
      <w:i/>
      <w:snapToGrid w:val="0"/>
    </w:rPr>
  </w:style>
  <w:style w:type="paragraph" w:styleId="Heading6">
    <w:name w:val="heading 6"/>
    <w:aliases w:val="Key Projects,Bullet Points"/>
    <w:basedOn w:val="Normal"/>
    <w:next w:val="Normal"/>
    <w:link w:val="Heading6Char"/>
    <w:rsid w:val="00163D7E"/>
    <w:pPr>
      <w:overflowPunct w:val="0"/>
      <w:autoSpaceDE w:val="0"/>
      <w:autoSpaceDN w:val="0"/>
      <w:adjustRightInd w:val="0"/>
      <w:spacing w:after="60" w:line="264" w:lineRule="auto"/>
      <w:ind w:left="2832" w:hanging="708"/>
      <w:textAlignment w:val="baseline"/>
      <w:outlineLvl w:val="5"/>
    </w:pPr>
    <w:rPr>
      <w:rFonts w:ascii="Arial" w:hAnsi="Arial"/>
      <w:i/>
      <w:lang w:val="en-GB"/>
    </w:rPr>
  </w:style>
  <w:style w:type="paragraph" w:styleId="Heading7">
    <w:name w:val="heading 7"/>
    <w:basedOn w:val="Normal"/>
    <w:next w:val="Normal"/>
    <w:link w:val="Heading7Char"/>
    <w:qFormat/>
    <w:rsid w:val="00163D7E"/>
    <w:pPr>
      <w:overflowPunct w:val="0"/>
      <w:autoSpaceDE w:val="0"/>
      <w:autoSpaceDN w:val="0"/>
      <w:adjustRightInd w:val="0"/>
      <w:spacing w:after="60" w:line="264" w:lineRule="auto"/>
      <w:ind w:left="3540" w:hanging="708"/>
      <w:textAlignment w:val="baseline"/>
      <w:outlineLvl w:val="6"/>
    </w:pPr>
    <w:rPr>
      <w:rFonts w:ascii="Arial" w:hAnsi="Arial"/>
      <w:lang w:val="en-GB"/>
    </w:rPr>
  </w:style>
  <w:style w:type="paragraph" w:styleId="Heading8">
    <w:name w:val="heading 8"/>
    <w:basedOn w:val="Normal"/>
    <w:next w:val="Normal"/>
    <w:link w:val="Heading8Char"/>
    <w:qFormat/>
    <w:rsid w:val="00163D7E"/>
    <w:pPr>
      <w:overflowPunct w:val="0"/>
      <w:autoSpaceDE w:val="0"/>
      <w:autoSpaceDN w:val="0"/>
      <w:adjustRightInd w:val="0"/>
      <w:spacing w:after="60" w:line="264" w:lineRule="auto"/>
      <w:ind w:left="4248" w:hanging="708"/>
      <w:textAlignment w:val="baseline"/>
      <w:outlineLvl w:val="7"/>
    </w:pPr>
    <w:rPr>
      <w:rFonts w:ascii="Arial" w:hAnsi="Arial"/>
      <w:i/>
      <w:lang w:val="en-GB"/>
    </w:rPr>
  </w:style>
  <w:style w:type="paragraph" w:styleId="Heading9">
    <w:name w:val="heading 9"/>
    <w:basedOn w:val="Normal"/>
    <w:next w:val="Normal"/>
    <w:link w:val="Heading9Char"/>
    <w:qFormat/>
    <w:rsid w:val="00163D7E"/>
    <w:pPr>
      <w:overflowPunct w:val="0"/>
      <w:autoSpaceDE w:val="0"/>
      <w:autoSpaceDN w:val="0"/>
      <w:adjustRightInd w:val="0"/>
      <w:spacing w:after="60" w:line="264" w:lineRule="auto"/>
      <w:ind w:left="4956" w:hanging="708"/>
      <w:textAlignment w:val="baseline"/>
      <w:outlineLvl w:val="8"/>
    </w:pPr>
    <w:rPr>
      <w:rFonts w:ascii="Arial" w:hAnsi="Arial"/>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63D7E"/>
    <w:pPr>
      <w:numPr>
        <w:numId w:val="4"/>
      </w:numPr>
    </w:pPr>
  </w:style>
  <w:style w:type="numbering" w:styleId="1ai">
    <w:name w:val="Outline List 1"/>
    <w:basedOn w:val="NoList"/>
    <w:semiHidden/>
    <w:rsid w:val="00163D7E"/>
    <w:pPr>
      <w:numPr>
        <w:numId w:val="5"/>
      </w:numPr>
    </w:pPr>
  </w:style>
  <w:style w:type="character" w:customStyle="1" w:styleId="Heading6Char">
    <w:name w:val="Heading 6 Char"/>
    <w:aliases w:val="Key Projects Char,Bullet Points Char"/>
    <w:basedOn w:val="DefaultParagraphFont"/>
    <w:link w:val="Heading6"/>
    <w:rsid w:val="00163D7E"/>
    <w:rPr>
      <w:rFonts w:ascii="Arial" w:hAnsi="Arial"/>
      <w:i/>
      <w:sz w:val="24"/>
      <w:lang w:val="en-GB"/>
    </w:rPr>
  </w:style>
  <w:style w:type="character" w:customStyle="1" w:styleId="Heading7Char">
    <w:name w:val="Heading 7 Char"/>
    <w:basedOn w:val="DefaultParagraphFont"/>
    <w:link w:val="Heading7"/>
    <w:rsid w:val="00163D7E"/>
    <w:rPr>
      <w:rFonts w:ascii="Arial" w:hAnsi="Arial"/>
      <w:sz w:val="24"/>
      <w:lang w:val="en-GB"/>
    </w:rPr>
  </w:style>
  <w:style w:type="character" w:customStyle="1" w:styleId="Heading8Char">
    <w:name w:val="Heading 8 Char"/>
    <w:basedOn w:val="DefaultParagraphFont"/>
    <w:link w:val="Heading8"/>
    <w:rsid w:val="00163D7E"/>
    <w:rPr>
      <w:rFonts w:ascii="Arial" w:hAnsi="Arial"/>
      <w:i/>
      <w:sz w:val="24"/>
      <w:lang w:val="en-GB"/>
    </w:rPr>
  </w:style>
  <w:style w:type="character" w:customStyle="1" w:styleId="Heading9Char">
    <w:name w:val="Heading 9 Char"/>
    <w:basedOn w:val="DefaultParagraphFont"/>
    <w:link w:val="Heading9"/>
    <w:rsid w:val="00163D7E"/>
    <w:rPr>
      <w:rFonts w:ascii="Arial" w:hAnsi="Arial"/>
      <w:i/>
      <w:sz w:val="18"/>
      <w:lang w:val="en-GB"/>
    </w:rPr>
  </w:style>
  <w:style w:type="numbering" w:styleId="ArticleSection">
    <w:name w:val="Outline List 3"/>
    <w:basedOn w:val="NoList"/>
    <w:semiHidden/>
    <w:rsid w:val="00163D7E"/>
    <w:pPr>
      <w:numPr>
        <w:numId w:val="6"/>
      </w:numPr>
    </w:pPr>
  </w:style>
  <w:style w:type="paragraph" w:customStyle="1" w:styleId="AttachmentReferenceText">
    <w:name w:val="Attachment Reference Text"/>
    <w:basedOn w:val="Normal"/>
    <w:semiHidden/>
    <w:locked/>
    <w:rsid w:val="00163D7E"/>
    <w:rPr>
      <w:rFonts w:ascii="Arial" w:hAnsi="Arial" w:cs="Arial"/>
      <w:i/>
      <w:color w:val="007A5F"/>
    </w:rPr>
  </w:style>
  <w:style w:type="paragraph" w:styleId="BalloonText">
    <w:name w:val="Balloon Text"/>
    <w:basedOn w:val="Normal"/>
    <w:link w:val="BalloonTextChar"/>
    <w:semiHidden/>
    <w:rsid w:val="00163D7E"/>
    <w:rPr>
      <w:rFonts w:ascii="Tahoma" w:hAnsi="Tahoma" w:cs="Tahoma"/>
      <w:sz w:val="16"/>
      <w:szCs w:val="16"/>
    </w:rPr>
  </w:style>
  <w:style w:type="character" w:customStyle="1" w:styleId="BalloonTextChar">
    <w:name w:val="Balloon Text Char"/>
    <w:basedOn w:val="DefaultParagraphFont"/>
    <w:link w:val="BalloonText"/>
    <w:semiHidden/>
    <w:rsid w:val="00163D7E"/>
    <w:rPr>
      <w:rFonts w:ascii="Tahoma" w:hAnsi="Tahoma" w:cs="Tahoma"/>
      <w:sz w:val="16"/>
      <w:szCs w:val="16"/>
    </w:rPr>
  </w:style>
  <w:style w:type="paragraph" w:styleId="BlockText">
    <w:name w:val="Block Text"/>
    <w:basedOn w:val="Normal"/>
    <w:rsid w:val="00163D7E"/>
    <w:pPr>
      <w:spacing w:after="120"/>
      <w:ind w:right="1440"/>
    </w:pPr>
  </w:style>
  <w:style w:type="paragraph" w:styleId="BodyText">
    <w:name w:val="Body Text"/>
    <w:basedOn w:val="Normal"/>
    <w:link w:val="BodyTextChar"/>
    <w:semiHidden/>
    <w:rsid w:val="00163D7E"/>
    <w:pPr>
      <w:spacing w:after="120"/>
    </w:pPr>
  </w:style>
  <w:style w:type="character" w:customStyle="1" w:styleId="BodyTextChar">
    <w:name w:val="Body Text Char"/>
    <w:basedOn w:val="DefaultParagraphFont"/>
    <w:link w:val="BodyText"/>
    <w:semiHidden/>
    <w:rsid w:val="00163D7E"/>
    <w:rPr>
      <w:rFonts w:ascii="Book Antiqua" w:hAnsi="Book Antiqua"/>
      <w:sz w:val="24"/>
    </w:rPr>
  </w:style>
  <w:style w:type="paragraph" w:styleId="BodyText2">
    <w:name w:val="Body Text 2"/>
    <w:basedOn w:val="Normal"/>
    <w:link w:val="BodyText2Char"/>
    <w:semiHidden/>
    <w:rsid w:val="00163D7E"/>
    <w:pPr>
      <w:spacing w:after="120" w:line="480" w:lineRule="auto"/>
    </w:pPr>
  </w:style>
  <w:style w:type="character" w:customStyle="1" w:styleId="BodyText2Char">
    <w:name w:val="Body Text 2 Char"/>
    <w:basedOn w:val="DefaultParagraphFont"/>
    <w:link w:val="BodyText2"/>
    <w:semiHidden/>
    <w:rsid w:val="00163D7E"/>
    <w:rPr>
      <w:rFonts w:ascii="Book Antiqua" w:hAnsi="Book Antiqua"/>
      <w:sz w:val="24"/>
    </w:rPr>
  </w:style>
  <w:style w:type="paragraph" w:styleId="BodyText3">
    <w:name w:val="Body Text 3"/>
    <w:basedOn w:val="Normal"/>
    <w:link w:val="BodyText3Char"/>
    <w:semiHidden/>
    <w:rsid w:val="00163D7E"/>
    <w:pPr>
      <w:spacing w:after="120"/>
    </w:pPr>
    <w:rPr>
      <w:sz w:val="16"/>
      <w:szCs w:val="16"/>
    </w:rPr>
  </w:style>
  <w:style w:type="character" w:customStyle="1" w:styleId="BodyText3Char">
    <w:name w:val="Body Text 3 Char"/>
    <w:basedOn w:val="DefaultParagraphFont"/>
    <w:link w:val="BodyText3"/>
    <w:semiHidden/>
    <w:rsid w:val="00163D7E"/>
    <w:rPr>
      <w:rFonts w:ascii="Book Antiqua" w:hAnsi="Book Antiqua"/>
      <w:sz w:val="16"/>
      <w:szCs w:val="16"/>
    </w:rPr>
  </w:style>
  <w:style w:type="paragraph" w:styleId="BodyTextFirstIndent">
    <w:name w:val="Body Text First Indent"/>
    <w:basedOn w:val="BodyText"/>
    <w:link w:val="BodyTextFirstIndentChar"/>
    <w:semiHidden/>
    <w:rsid w:val="00163D7E"/>
    <w:pPr>
      <w:ind w:firstLine="210"/>
    </w:pPr>
  </w:style>
  <w:style w:type="character" w:customStyle="1" w:styleId="BodyTextFirstIndentChar">
    <w:name w:val="Body Text First Indent Char"/>
    <w:basedOn w:val="BodyTextChar"/>
    <w:link w:val="BodyTextFirstIndent"/>
    <w:semiHidden/>
    <w:rsid w:val="00163D7E"/>
    <w:rPr>
      <w:rFonts w:ascii="Book Antiqua" w:hAnsi="Book Antiqua"/>
      <w:sz w:val="24"/>
    </w:rPr>
  </w:style>
  <w:style w:type="paragraph" w:styleId="BodyTextIndent">
    <w:name w:val="Body Text Indent"/>
    <w:basedOn w:val="Normal"/>
    <w:link w:val="BodyTextIndentChar"/>
    <w:semiHidden/>
    <w:rsid w:val="00163D7E"/>
    <w:pPr>
      <w:spacing w:after="120"/>
      <w:ind w:left="360"/>
    </w:pPr>
  </w:style>
  <w:style w:type="character" w:customStyle="1" w:styleId="BodyTextIndentChar">
    <w:name w:val="Body Text Indent Char"/>
    <w:basedOn w:val="DefaultParagraphFont"/>
    <w:link w:val="BodyTextIndent"/>
    <w:semiHidden/>
    <w:rsid w:val="00163D7E"/>
    <w:rPr>
      <w:rFonts w:ascii="Book Antiqua" w:hAnsi="Book Antiqua"/>
      <w:sz w:val="24"/>
    </w:rPr>
  </w:style>
  <w:style w:type="paragraph" w:styleId="BodyTextFirstIndent2">
    <w:name w:val="Body Text First Indent 2"/>
    <w:basedOn w:val="BodyTextIndent"/>
    <w:link w:val="BodyTextFirstIndent2Char"/>
    <w:semiHidden/>
    <w:rsid w:val="00163D7E"/>
    <w:pPr>
      <w:ind w:firstLine="210"/>
    </w:pPr>
  </w:style>
  <w:style w:type="character" w:customStyle="1" w:styleId="BodyTextFirstIndent2Char">
    <w:name w:val="Body Text First Indent 2 Char"/>
    <w:basedOn w:val="BodyTextIndentChar"/>
    <w:link w:val="BodyTextFirstIndent2"/>
    <w:semiHidden/>
    <w:rsid w:val="00163D7E"/>
    <w:rPr>
      <w:rFonts w:ascii="Book Antiqua" w:hAnsi="Book Antiqua"/>
      <w:sz w:val="24"/>
    </w:rPr>
  </w:style>
  <w:style w:type="paragraph" w:styleId="BodyTextIndent2">
    <w:name w:val="Body Text Indent 2"/>
    <w:basedOn w:val="Normal"/>
    <w:link w:val="BodyTextIndent2Char"/>
    <w:semiHidden/>
    <w:rsid w:val="00163D7E"/>
    <w:pPr>
      <w:spacing w:after="120" w:line="480" w:lineRule="auto"/>
      <w:ind w:left="360"/>
    </w:pPr>
  </w:style>
  <w:style w:type="character" w:customStyle="1" w:styleId="BodyTextIndent2Char">
    <w:name w:val="Body Text Indent 2 Char"/>
    <w:basedOn w:val="DefaultParagraphFont"/>
    <w:link w:val="BodyTextIndent2"/>
    <w:semiHidden/>
    <w:rsid w:val="00163D7E"/>
    <w:rPr>
      <w:rFonts w:ascii="Book Antiqua" w:hAnsi="Book Antiqua"/>
      <w:sz w:val="24"/>
    </w:rPr>
  </w:style>
  <w:style w:type="paragraph" w:styleId="BodyTextIndent3">
    <w:name w:val="Body Text Indent 3"/>
    <w:basedOn w:val="Normal"/>
    <w:link w:val="BodyTextIndent3Char"/>
    <w:rsid w:val="00163D7E"/>
    <w:pPr>
      <w:spacing w:before="0" w:line="240" w:lineRule="auto"/>
      <w:ind w:left="6480"/>
    </w:pPr>
    <w:rPr>
      <w:rFonts w:ascii="Helvetica" w:hAnsi="Helvetica"/>
      <w:sz w:val="20"/>
    </w:rPr>
  </w:style>
  <w:style w:type="character" w:customStyle="1" w:styleId="BodyTextIndent3Char">
    <w:name w:val="Body Text Indent 3 Char"/>
    <w:basedOn w:val="DefaultParagraphFont"/>
    <w:link w:val="BodyTextIndent3"/>
    <w:rsid w:val="00163D7E"/>
    <w:rPr>
      <w:rFonts w:ascii="Helvetica" w:hAnsi="Helvetica"/>
    </w:rPr>
  </w:style>
  <w:style w:type="paragraph" w:customStyle="1" w:styleId="Boxednormal">
    <w:name w:val="Boxed normal"/>
    <w:basedOn w:val="Normal"/>
    <w:link w:val="BoxednormalChar"/>
    <w:semiHidden/>
    <w:locked/>
    <w:rsid w:val="00163D7E"/>
    <w:pPr>
      <w:pBdr>
        <w:top w:val="single" w:sz="4" w:space="6" w:color="auto"/>
        <w:left w:val="single" w:sz="4" w:space="6" w:color="auto"/>
        <w:bottom w:val="single" w:sz="4" w:space="6" w:color="auto"/>
        <w:right w:val="single" w:sz="4" w:space="6" w:color="auto"/>
      </w:pBdr>
      <w:ind w:right="120"/>
    </w:pPr>
    <w:rPr>
      <w:rFonts w:ascii="Arial" w:hAnsi="Arial"/>
      <w:sz w:val="17"/>
      <w:szCs w:val="16"/>
    </w:rPr>
  </w:style>
  <w:style w:type="character" w:customStyle="1" w:styleId="BoxednormalChar">
    <w:name w:val="Boxed normal Char"/>
    <w:link w:val="Boxednormal"/>
    <w:semiHidden/>
    <w:rsid w:val="00163D7E"/>
    <w:rPr>
      <w:rFonts w:ascii="Arial" w:hAnsi="Arial"/>
      <w:sz w:val="17"/>
      <w:szCs w:val="16"/>
    </w:rPr>
  </w:style>
  <w:style w:type="paragraph" w:customStyle="1" w:styleId="Boxedbullet">
    <w:name w:val="Boxed bullet"/>
    <w:basedOn w:val="Boxednormal"/>
    <w:semiHidden/>
    <w:locked/>
    <w:rsid w:val="00163D7E"/>
    <w:pPr>
      <w:numPr>
        <w:numId w:val="7"/>
      </w:numPr>
      <w:spacing w:before="100"/>
    </w:pPr>
  </w:style>
  <w:style w:type="paragraph" w:customStyle="1" w:styleId="Boxedheading">
    <w:name w:val="Boxed heading"/>
    <w:basedOn w:val="Boxednormal"/>
    <w:semiHidden/>
    <w:locked/>
    <w:rsid w:val="00163D7E"/>
    <w:pPr>
      <w:shd w:val="clear" w:color="auto" w:fill="FFFFCD"/>
      <w:spacing w:after="200"/>
    </w:pPr>
    <w:rPr>
      <w:b/>
    </w:rPr>
  </w:style>
  <w:style w:type="paragraph" w:customStyle="1" w:styleId="Bullet">
    <w:name w:val="Bullet"/>
    <w:basedOn w:val="Normal"/>
    <w:semiHidden/>
    <w:locked/>
    <w:rsid w:val="00163D7E"/>
    <w:pPr>
      <w:numPr>
        <w:numId w:val="8"/>
      </w:numPr>
      <w:spacing w:before="40" w:after="20" w:line="280" w:lineRule="atLeast"/>
    </w:pPr>
    <w:rPr>
      <w:color w:val="000000"/>
    </w:rPr>
  </w:style>
  <w:style w:type="paragraph" w:customStyle="1" w:styleId="bullet1">
    <w:name w:val="bullet 1"/>
    <w:basedOn w:val="Normal"/>
    <w:link w:val="bullet1Char"/>
    <w:semiHidden/>
    <w:locked/>
    <w:rsid w:val="00163D7E"/>
    <w:pPr>
      <w:numPr>
        <w:numId w:val="9"/>
      </w:numPr>
      <w:spacing w:before="120"/>
    </w:pPr>
  </w:style>
  <w:style w:type="character" w:customStyle="1" w:styleId="bullet1Char">
    <w:name w:val="bullet 1 Char"/>
    <w:link w:val="bullet1"/>
    <w:semiHidden/>
    <w:rsid w:val="00163D7E"/>
    <w:rPr>
      <w:rFonts w:ascii="Book Antiqua" w:hAnsi="Book Antiqua"/>
      <w:sz w:val="22"/>
    </w:rPr>
  </w:style>
  <w:style w:type="paragraph" w:customStyle="1" w:styleId="bullet1a">
    <w:name w:val="bullet 1a"/>
    <w:basedOn w:val="bullet1"/>
    <w:semiHidden/>
    <w:locked/>
    <w:rsid w:val="00163D7E"/>
    <w:pPr>
      <w:numPr>
        <w:numId w:val="0"/>
      </w:numPr>
      <w:spacing w:before="0"/>
    </w:pPr>
  </w:style>
  <w:style w:type="paragraph" w:customStyle="1" w:styleId="bullet2">
    <w:name w:val="bullet 2"/>
    <w:basedOn w:val="bullet1"/>
    <w:link w:val="bullet2Char"/>
    <w:semiHidden/>
    <w:locked/>
    <w:rsid w:val="00163D7E"/>
    <w:pPr>
      <w:numPr>
        <w:numId w:val="0"/>
      </w:numPr>
    </w:pPr>
  </w:style>
  <w:style w:type="character" w:customStyle="1" w:styleId="bullet2Char">
    <w:name w:val="bullet 2 Char"/>
    <w:basedOn w:val="bullet1Char"/>
    <w:link w:val="bullet2"/>
    <w:semiHidden/>
    <w:rsid w:val="00163D7E"/>
    <w:rPr>
      <w:rFonts w:ascii="Book Antiqua" w:hAnsi="Book Antiqua"/>
      <w:sz w:val="24"/>
    </w:rPr>
  </w:style>
  <w:style w:type="paragraph" w:customStyle="1" w:styleId="bullet3">
    <w:name w:val="bullet 3"/>
    <w:basedOn w:val="bullet2"/>
    <w:semiHidden/>
    <w:locked/>
    <w:rsid w:val="00163D7E"/>
    <w:pPr>
      <w:tabs>
        <w:tab w:val="left" w:pos="1980"/>
      </w:tabs>
      <w:spacing w:before="140" w:line="280" w:lineRule="atLeast"/>
    </w:pPr>
  </w:style>
  <w:style w:type="paragraph" w:styleId="Caption">
    <w:name w:val="caption"/>
    <w:aliases w:val="AGT ESIA,Figure Headings,Caption Char,Caption Char Char Char Char,Caption Char Char Char,Table,headings,CPR Caption,Legenda Char,Table/Figure Heading,Caption- Figure,Caption- Figure1,Caption- Figure2,Map,Caption Char Char อักขระ,Caption Char1 Ch"/>
    <w:basedOn w:val="Normal"/>
    <w:next w:val="Normal"/>
    <w:link w:val="CaptionChar1"/>
    <w:uiPriority w:val="35"/>
    <w:unhideWhenUsed/>
    <w:qFormat/>
    <w:rsid w:val="00163D7E"/>
    <w:rPr>
      <w:b/>
      <w:bCs/>
      <w:sz w:val="20"/>
    </w:rPr>
  </w:style>
  <w:style w:type="paragraph" w:styleId="Closing">
    <w:name w:val="Closing"/>
    <w:basedOn w:val="Normal"/>
    <w:link w:val="ClosingChar"/>
    <w:semiHidden/>
    <w:rsid w:val="00163D7E"/>
    <w:pPr>
      <w:ind w:left="4320"/>
    </w:pPr>
  </w:style>
  <w:style w:type="character" w:customStyle="1" w:styleId="ClosingChar">
    <w:name w:val="Closing Char"/>
    <w:basedOn w:val="DefaultParagraphFont"/>
    <w:link w:val="Closing"/>
    <w:semiHidden/>
    <w:rsid w:val="00163D7E"/>
    <w:rPr>
      <w:rFonts w:ascii="Book Antiqua" w:hAnsi="Book Antiqua"/>
      <w:sz w:val="24"/>
    </w:rPr>
  </w:style>
  <w:style w:type="character" w:styleId="CommentReference">
    <w:name w:val="annotation reference"/>
    <w:semiHidden/>
    <w:rsid w:val="00163D7E"/>
    <w:rPr>
      <w:sz w:val="16"/>
      <w:szCs w:val="16"/>
    </w:rPr>
  </w:style>
  <w:style w:type="paragraph" w:styleId="CommentText">
    <w:name w:val="annotation text"/>
    <w:basedOn w:val="Normal"/>
    <w:link w:val="CommentTextChar"/>
    <w:semiHidden/>
    <w:rsid w:val="00163D7E"/>
    <w:pPr>
      <w:overflowPunct w:val="0"/>
      <w:autoSpaceDE w:val="0"/>
      <w:autoSpaceDN w:val="0"/>
      <w:adjustRightInd w:val="0"/>
      <w:spacing w:before="0" w:line="264" w:lineRule="auto"/>
      <w:textAlignment w:val="baseline"/>
    </w:pPr>
    <w:rPr>
      <w:sz w:val="20"/>
      <w:lang w:val="en-GB"/>
    </w:rPr>
  </w:style>
  <w:style w:type="character" w:customStyle="1" w:styleId="CommentTextChar">
    <w:name w:val="Comment Text Char"/>
    <w:basedOn w:val="DefaultParagraphFont"/>
    <w:link w:val="CommentText"/>
    <w:semiHidden/>
    <w:rsid w:val="00163D7E"/>
    <w:rPr>
      <w:rFonts w:ascii="Book Antiqua" w:hAnsi="Book Antiqua"/>
      <w:lang w:val="en-GB"/>
    </w:rPr>
  </w:style>
  <w:style w:type="character" w:customStyle="1" w:styleId="Heading3Char">
    <w:name w:val="Heading 3 Char"/>
    <w:aliases w:val="ERM Heading 3 Char"/>
    <w:link w:val="Heading3"/>
    <w:rsid w:val="006941FA"/>
    <w:rPr>
      <w:rFonts w:ascii="Book Antiqua" w:hAnsi="Book Antiqua"/>
      <w:b/>
      <w:i/>
      <w:sz w:val="22"/>
    </w:rPr>
  </w:style>
  <w:style w:type="paragraph" w:styleId="CommentSubject">
    <w:name w:val="annotation subject"/>
    <w:basedOn w:val="CommentText"/>
    <w:next w:val="CommentText"/>
    <w:link w:val="CommentSubjectChar"/>
    <w:rsid w:val="00163D7E"/>
    <w:pPr>
      <w:overflowPunct/>
      <w:autoSpaceDE/>
      <w:autoSpaceDN/>
      <w:adjustRightInd/>
      <w:spacing w:before="240" w:line="240" w:lineRule="auto"/>
      <w:textAlignment w:val="auto"/>
    </w:pPr>
    <w:rPr>
      <w:b/>
      <w:bCs/>
    </w:rPr>
  </w:style>
  <w:style w:type="character" w:customStyle="1" w:styleId="CommentSubjectChar">
    <w:name w:val="Comment Subject Char"/>
    <w:basedOn w:val="CommentTextChar"/>
    <w:link w:val="CommentSubject"/>
    <w:rsid w:val="00163D7E"/>
    <w:rPr>
      <w:rFonts w:ascii="Book Antiqua" w:hAnsi="Book Antiqua"/>
      <w:b/>
      <w:bCs/>
      <w:lang w:val="en-GB"/>
    </w:rPr>
  </w:style>
  <w:style w:type="paragraph" w:customStyle="1" w:styleId="Default">
    <w:name w:val="Default"/>
    <w:locked/>
    <w:rsid w:val="00163D7E"/>
    <w:pPr>
      <w:widowControl w:val="0"/>
      <w:autoSpaceDE w:val="0"/>
      <w:autoSpaceDN w:val="0"/>
      <w:adjustRightInd w:val="0"/>
    </w:pPr>
    <w:rPr>
      <w:rFonts w:ascii="Book Antiqua" w:hAnsi="Book Antiqua" w:cs="Book Antiqua"/>
      <w:color w:val="000000"/>
      <w:sz w:val="24"/>
      <w:szCs w:val="24"/>
    </w:rPr>
  </w:style>
  <w:style w:type="character" w:customStyle="1" w:styleId="Heading5Char">
    <w:name w:val="Heading 5 Char"/>
    <w:aliases w:val="ERM Heading 5 Char"/>
    <w:basedOn w:val="DefaultParagraphFont"/>
    <w:link w:val="Heading5"/>
    <w:rsid w:val="002A08DF"/>
    <w:rPr>
      <w:rFonts w:ascii="Book Antiqua" w:hAnsi="Book Antiqua"/>
      <w:i/>
      <w:snapToGrid w:val="0"/>
      <w:sz w:val="22"/>
    </w:rPr>
  </w:style>
  <w:style w:type="paragraph" w:styleId="DocumentMap">
    <w:name w:val="Document Map"/>
    <w:basedOn w:val="Normal"/>
    <w:link w:val="DocumentMapChar"/>
    <w:semiHidden/>
    <w:rsid w:val="00163D7E"/>
    <w:pPr>
      <w:shd w:val="clear" w:color="auto" w:fill="000080"/>
    </w:pPr>
    <w:rPr>
      <w:rFonts w:ascii="Tahoma" w:hAnsi="Tahoma"/>
    </w:rPr>
  </w:style>
  <w:style w:type="character" w:customStyle="1" w:styleId="DocumentMapChar">
    <w:name w:val="Document Map Char"/>
    <w:basedOn w:val="DefaultParagraphFont"/>
    <w:link w:val="DocumentMap"/>
    <w:semiHidden/>
    <w:rsid w:val="00163D7E"/>
    <w:rPr>
      <w:rFonts w:ascii="Tahoma" w:hAnsi="Tahoma"/>
      <w:sz w:val="24"/>
      <w:shd w:val="clear" w:color="auto" w:fill="000080"/>
    </w:rPr>
  </w:style>
  <w:style w:type="paragraph" w:customStyle="1" w:styleId="ERMAppendicesCover">
    <w:name w:val="ERM Appendices Cover"/>
    <w:basedOn w:val="Normal"/>
    <w:qFormat/>
    <w:rsid w:val="00163D7E"/>
    <w:pPr>
      <w:ind w:left="2880"/>
    </w:pPr>
    <w:rPr>
      <w:rFonts w:ascii="Book Antiqua Bold" w:hAnsi="Book Antiqua Bold"/>
      <w:b/>
      <w:i/>
      <w:caps/>
    </w:rPr>
  </w:style>
  <w:style w:type="character" w:customStyle="1" w:styleId="Heading1Char">
    <w:name w:val="Heading 1 Char"/>
    <w:aliases w:val="ERM Heading 1 Char"/>
    <w:link w:val="Heading1"/>
    <w:rsid w:val="00A44B73"/>
    <w:rPr>
      <w:rFonts w:ascii="Book Antiqua Bold" w:hAnsi="Book Antiqua Bold"/>
      <w:b/>
      <w:i/>
      <w:caps/>
      <w:snapToGrid w:val="0"/>
      <w:sz w:val="22"/>
      <w:szCs w:val="24"/>
    </w:rPr>
  </w:style>
  <w:style w:type="character" w:customStyle="1" w:styleId="Heading2Char">
    <w:name w:val="Heading 2 Char"/>
    <w:aliases w:val="ERM Heading 2 Char"/>
    <w:basedOn w:val="Heading1Char"/>
    <w:link w:val="Heading2"/>
    <w:rsid w:val="00F13886"/>
    <w:rPr>
      <w:rFonts w:ascii="Book Antiqua Bold" w:hAnsi="Book Antiqua Bold"/>
      <w:b/>
      <w:i/>
      <w:caps/>
      <w:snapToGrid w:val="0"/>
      <w:sz w:val="22"/>
      <w:szCs w:val="24"/>
    </w:rPr>
  </w:style>
  <w:style w:type="character" w:customStyle="1" w:styleId="Heading4Char">
    <w:name w:val="Heading 4 Char"/>
    <w:aliases w:val="ERM Heading 4 Char"/>
    <w:basedOn w:val="DefaultParagraphFont"/>
    <w:link w:val="Heading4"/>
    <w:rsid w:val="00711B49"/>
    <w:rPr>
      <w:rFonts w:ascii="Book Antiqua" w:hAnsi="Book Antiqua"/>
      <w:b/>
      <w:sz w:val="22"/>
      <w:szCs w:val="22"/>
      <w:lang w:val="en"/>
    </w:rPr>
  </w:style>
  <w:style w:type="paragraph" w:styleId="ListParagraph">
    <w:name w:val="List Paragraph"/>
    <w:aliases w:val="text,Bullet list first level"/>
    <w:basedOn w:val="Normal"/>
    <w:link w:val="ListParagraphChar"/>
    <w:uiPriority w:val="34"/>
    <w:qFormat/>
    <w:rsid w:val="00163D7E"/>
    <w:pPr>
      <w:ind w:left="720"/>
      <w:contextualSpacing/>
    </w:pPr>
  </w:style>
  <w:style w:type="paragraph" w:customStyle="1" w:styleId="ERMBulletStyle">
    <w:name w:val="ERM Bullet Style"/>
    <w:basedOn w:val="ListParagraph"/>
    <w:qFormat/>
    <w:rsid w:val="00711B49"/>
    <w:pPr>
      <w:numPr>
        <w:numId w:val="2"/>
      </w:numPr>
      <w:ind w:left="2160"/>
    </w:pPr>
  </w:style>
  <w:style w:type="paragraph" w:customStyle="1" w:styleId="ERMbulletSubStyle">
    <w:name w:val="ERM bullet Sub Style"/>
    <w:basedOn w:val="Normal"/>
    <w:qFormat/>
    <w:rsid w:val="00257C4D"/>
    <w:pPr>
      <w:numPr>
        <w:ilvl w:val="1"/>
        <w:numId w:val="1"/>
      </w:numPr>
      <w:spacing w:before="0"/>
      <w:ind w:left="2520"/>
    </w:pPr>
  </w:style>
  <w:style w:type="paragraph" w:customStyle="1" w:styleId="ERMCoverProposedClient">
    <w:name w:val="ERM Cover Proposed Client"/>
    <w:basedOn w:val="Normal"/>
    <w:rsid w:val="00163D7E"/>
    <w:pPr>
      <w:spacing w:before="0" w:line="240" w:lineRule="auto"/>
      <w:ind w:left="0"/>
    </w:pPr>
    <w:rPr>
      <w:i/>
    </w:rPr>
  </w:style>
  <w:style w:type="paragraph" w:customStyle="1" w:styleId="ERMCoverSubtitle">
    <w:name w:val="ERM Cover Subtitle"/>
    <w:basedOn w:val="ERMCoverProposedClient"/>
    <w:rsid w:val="00163D7E"/>
    <w:rPr>
      <w:rFonts w:cs="Arial"/>
      <w:sz w:val="28"/>
      <w:szCs w:val="28"/>
    </w:rPr>
  </w:style>
  <w:style w:type="paragraph" w:customStyle="1" w:styleId="ERMCoverDateandAddress">
    <w:name w:val="ERM Cover Date and Address"/>
    <w:basedOn w:val="ERMCoverSubtitle"/>
    <w:qFormat/>
    <w:rsid w:val="00163D7E"/>
    <w:rPr>
      <w:sz w:val="22"/>
    </w:rPr>
  </w:style>
  <w:style w:type="paragraph" w:customStyle="1" w:styleId="ERMCoverMainTitle">
    <w:name w:val="ERM Cover Main Title"/>
    <w:basedOn w:val="ERMCoverProposedClient"/>
    <w:next w:val="Normal"/>
    <w:rsid w:val="00163D7E"/>
    <w:pPr>
      <w:jc w:val="both"/>
    </w:pPr>
    <w:rPr>
      <w:b/>
      <w:bCs/>
      <w:sz w:val="32"/>
      <w:szCs w:val="32"/>
    </w:rPr>
  </w:style>
  <w:style w:type="paragraph" w:customStyle="1" w:styleId="ERMCoverClientName">
    <w:name w:val="ERM CoverClientName"/>
    <w:basedOn w:val="Normal"/>
    <w:next w:val="Normal"/>
    <w:rsid w:val="00163D7E"/>
    <w:pPr>
      <w:spacing w:before="0" w:after="480" w:line="240" w:lineRule="auto"/>
      <w:ind w:left="0"/>
    </w:pPr>
  </w:style>
  <w:style w:type="paragraph" w:customStyle="1" w:styleId="ERMFigureTitle">
    <w:name w:val="ERM Figure Title"/>
    <w:basedOn w:val="Caption"/>
    <w:next w:val="Normal"/>
    <w:autoRedefine/>
    <w:qFormat/>
    <w:rsid w:val="00163D7E"/>
  </w:style>
  <w:style w:type="paragraph" w:customStyle="1" w:styleId="ERMNumberStyle">
    <w:name w:val="ERM Number Style"/>
    <w:basedOn w:val="Normal"/>
    <w:qFormat/>
    <w:rsid w:val="00163D7E"/>
    <w:pPr>
      <w:numPr>
        <w:numId w:val="10"/>
      </w:numPr>
    </w:pPr>
  </w:style>
  <w:style w:type="paragraph" w:customStyle="1" w:styleId="ERMStraplinePage1">
    <w:name w:val="ERM Strapline Page 1"/>
    <w:rsid w:val="00163D7E"/>
    <w:rPr>
      <w:rFonts w:ascii="Arial" w:hAnsi="Arial"/>
      <w:i/>
      <w:noProof/>
      <w:color w:val="999999"/>
      <w:sz w:val="22"/>
    </w:rPr>
  </w:style>
  <w:style w:type="paragraph" w:styleId="Revision">
    <w:name w:val="Revision"/>
    <w:hidden/>
    <w:uiPriority w:val="99"/>
    <w:semiHidden/>
    <w:rsid w:val="00B87237"/>
    <w:rPr>
      <w:rFonts w:ascii="Book Antiqua" w:hAnsi="Book Antiqua"/>
      <w:color w:val="000000"/>
      <w:sz w:val="22"/>
    </w:rPr>
  </w:style>
  <w:style w:type="paragraph" w:customStyle="1" w:styleId="ERMtablebody">
    <w:name w:val="ERM table body"/>
    <w:basedOn w:val="Normal"/>
    <w:rsid w:val="00163D7E"/>
    <w:pPr>
      <w:framePr w:hSpace="180" w:wrap="around" w:vAnchor="text" w:hAnchor="page" w:x="2626" w:y="56"/>
      <w:spacing w:before="120" w:after="120"/>
      <w:ind w:left="0"/>
    </w:pPr>
    <w:rPr>
      <w:sz w:val="18"/>
    </w:rPr>
  </w:style>
  <w:style w:type="paragraph" w:customStyle="1" w:styleId="ERMtablenotes">
    <w:name w:val="ERM table notes"/>
    <w:basedOn w:val="Normal"/>
    <w:rsid w:val="00163D7E"/>
    <w:pPr>
      <w:spacing w:before="120" w:after="120"/>
      <w:ind w:left="1620" w:hanging="90"/>
    </w:pPr>
    <w:rPr>
      <w:sz w:val="18"/>
      <w:szCs w:val="18"/>
    </w:rPr>
  </w:style>
  <w:style w:type="paragraph" w:customStyle="1" w:styleId="ERMTableTitle">
    <w:name w:val="ERM Table Title"/>
    <w:next w:val="ERMtablebody"/>
    <w:autoRedefine/>
    <w:rsid w:val="00163D7E"/>
    <w:pPr>
      <w:widowControl w:val="0"/>
      <w:spacing w:before="300" w:after="300"/>
      <w:ind w:left="1440" w:hanging="1440"/>
    </w:pPr>
    <w:rPr>
      <w:rFonts w:ascii="Book Antiqua" w:hAnsi="Book Antiqua"/>
      <w:b/>
      <w:i/>
      <w:caps/>
      <w:snapToGrid w:val="0"/>
      <w:sz w:val="24"/>
      <w:szCs w:val="24"/>
    </w:rPr>
  </w:style>
  <w:style w:type="paragraph" w:customStyle="1" w:styleId="ERMTOCListHeading">
    <w:name w:val="ERM TOC List Heading"/>
    <w:basedOn w:val="Normal"/>
    <w:qFormat/>
    <w:rsid w:val="00163D7E"/>
    <w:pPr>
      <w:tabs>
        <w:tab w:val="right" w:pos="9360"/>
      </w:tabs>
      <w:ind w:left="720" w:hanging="720"/>
    </w:pPr>
    <w:rPr>
      <w:rFonts w:ascii="Book Antiqua Bold" w:hAnsi="Book Antiqua Bold"/>
      <w:b/>
      <w:i/>
      <w:caps/>
      <w:noProof/>
      <w:szCs w:val="22"/>
      <w:u w:val="single"/>
    </w:rPr>
  </w:style>
  <w:style w:type="paragraph" w:customStyle="1" w:styleId="ERMTOCTITLE">
    <w:name w:val="ERM TOC TITLE"/>
    <w:basedOn w:val="Normal"/>
    <w:rsid w:val="00163D7E"/>
    <w:pPr>
      <w:tabs>
        <w:tab w:val="right" w:pos="9360"/>
      </w:tabs>
      <w:ind w:left="720" w:hanging="720"/>
    </w:pPr>
    <w:rPr>
      <w:b/>
      <w:bCs/>
      <w:caps/>
      <w:noProof/>
      <w:szCs w:val="22"/>
    </w:rPr>
  </w:style>
  <w:style w:type="paragraph" w:customStyle="1" w:styleId="ERMTOCListSubheading">
    <w:name w:val="ERM TOC List Subheading"/>
    <w:basedOn w:val="ERMTOCTITLE"/>
    <w:qFormat/>
    <w:rsid w:val="00163D7E"/>
    <w:pPr>
      <w:ind w:left="2160" w:hanging="2160"/>
    </w:pPr>
    <w:rPr>
      <w:i/>
    </w:rPr>
  </w:style>
  <w:style w:type="paragraph" w:customStyle="1" w:styleId="FigureTitle">
    <w:name w:val="Figure Title"/>
    <w:basedOn w:val="Normal"/>
    <w:next w:val="Normal"/>
    <w:uiPriority w:val="99"/>
    <w:qFormat/>
    <w:rsid w:val="006058FC"/>
    <w:pPr>
      <w:spacing w:after="120" w:line="260" w:lineRule="atLeast"/>
      <w:contextualSpacing/>
      <w:jc w:val="center"/>
    </w:pPr>
    <w:rPr>
      <w:rFonts w:ascii="Times New Roman" w:hAnsi="Times New Roman" w:cs="Arial"/>
      <w:b/>
      <w:szCs w:val="24"/>
      <w:lang w:eastAsia="en-AU"/>
    </w:rPr>
  </w:style>
  <w:style w:type="paragraph" w:customStyle="1" w:styleId="FiguresTablesAppendicesListinTOC">
    <w:name w:val="Figures Tables Appendices List in TOC"/>
    <w:basedOn w:val="Heading1"/>
    <w:link w:val="FiguresTablesAppendicesListinTOCChar"/>
    <w:qFormat/>
    <w:rsid w:val="00163D7E"/>
    <w:pPr>
      <w:pageBreakBefore w:val="0"/>
      <w:numPr>
        <w:numId w:val="0"/>
      </w:numPr>
      <w:spacing w:before="120" w:after="120" w:line="240" w:lineRule="atLeast"/>
    </w:pPr>
    <w:rPr>
      <w:u w:val="single"/>
    </w:rPr>
  </w:style>
  <w:style w:type="character" w:customStyle="1" w:styleId="FiguresTablesAppendicesListinTOCChar">
    <w:name w:val="Figures Tables Appendices List in TOC Char"/>
    <w:basedOn w:val="Heading1Char"/>
    <w:link w:val="FiguresTablesAppendicesListinTOC"/>
    <w:rsid w:val="00163D7E"/>
    <w:rPr>
      <w:rFonts w:ascii="Book Antiqua Bold" w:hAnsi="Book Antiqua Bold"/>
      <w:b/>
      <w:i/>
      <w:caps/>
      <w:snapToGrid w:val="0"/>
      <w:sz w:val="22"/>
      <w:szCs w:val="24"/>
      <w:u w:val="single"/>
    </w:rPr>
  </w:style>
  <w:style w:type="character" w:styleId="FollowedHyperlink">
    <w:name w:val="FollowedHyperlink"/>
    <w:basedOn w:val="DefaultParagraphFont"/>
    <w:rsid w:val="00163D7E"/>
    <w:rPr>
      <w:color w:val="800080" w:themeColor="followedHyperlink"/>
      <w:u w:val="single"/>
    </w:rPr>
  </w:style>
  <w:style w:type="paragraph" w:styleId="Footer">
    <w:name w:val="footer"/>
    <w:aliases w:val="ERM Footer"/>
    <w:basedOn w:val="Normal"/>
    <w:next w:val="Normal"/>
    <w:link w:val="FooterChar"/>
    <w:rsid w:val="00163D7E"/>
    <w:pPr>
      <w:pBdr>
        <w:top w:val="single" w:sz="2" w:space="2" w:color="auto"/>
      </w:pBdr>
      <w:tabs>
        <w:tab w:val="center" w:pos="5040"/>
        <w:tab w:val="right" w:pos="9990"/>
      </w:tabs>
      <w:spacing w:before="0" w:line="160" w:lineRule="atLeast"/>
    </w:pPr>
    <w:rPr>
      <w:caps/>
      <w:sz w:val="12"/>
    </w:rPr>
  </w:style>
  <w:style w:type="character" w:customStyle="1" w:styleId="FooterChar">
    <w:name w:val="Footer Char"/>
    <w:aliases w:val="ERM Footer Char"/>
    <w:basedOn w:val="DefaultParagraphFont"/>
    <w:link w:val="Footer"/>
    <w:uiPriority w:val="99"/>
    <w:rsid w:val="00163D7E"/>
    <w:rPr>
      <w:rFonts w:ascii="Book Antiqua" w:hAnsi="Book Antiqua"/>
      <w:caps/>
      <w:sz w:val="12"/>
    </w:rPr>
  </w:style>
  <w:style w:type="character" w:styleId="FootnoteReference">
    <w:name w:val="footnote reference"/>
    <w:uiPriority w:val="99"/>
    <w:rsid w:val="00163D7E"/>
    <w:rPr>
      <w:position w:val="8"/>
      <w:sz w:val="12"/>
    </w:rPr>
  </w:style>
  <w:style w:type="paragraph" w:styleId="FootnoteText">
    <w:name w:val="footnote text"/>
    <w:basedOn w:val="Normal"/>
    <w:next w:val="Normal"/>
    <w:link w:val="FootnoteTextChar"/>
    <w:uiPriority w:val="99"/>
    <w:semiHidden/>
    <w:rsid w:val="00163D7E"/>
    <w:pPr>
      <w:tabs>
        <w:tab w:val="left" w:pos="480"/>
      </w:tabs>
      <w:ind w:left="480" w:hanging="480"/>
    </w:pPr>
  </w:style>
  <w:style w:type="character" w:customStyle="1" w:styleId="FootnoteTextChar">
    <w:name w:val="Footnote Text Char"/>
    <w:basedOn w:val="DefaultParagraphFont"/>
    <w:link w:val="FootnoteText"/>
    <w:uiPriority w:val="99"/>
    <w:semiHidden/>
    <w:rsid w:val="00163D7E"/>
    <w:rPr>
      <w:rFonts w:ascii="Book Antiqua" w:hAnsi="Book Antiqua"/>
      <w:sz w:val="24"/>
    </w:rPr>
  </w:style>
  <w:style w:type="paragraph" w:styleId="Header">
    <w:name w:val="header"/>
    <w:basedOn w:val="Normal"/>
    <w:link w:val="HeaderChar"/>
    <w:uiPriority w:val="99"/>
    <w:rsid w:val="00163D7E"/>
    <w:pPr>
      <w:tabs>
        <w:tab w:val="center" w:pos="4320"/>
        <w:tab w:val="right" w:pos="8640"/>
      </w:tabs>
      <w:spacing w:before="0" w:line="180" w:lineRule="atLeast"/>
      <w:jc w:val="right"/>
    </w:pPr>
    <w:rPr>
      <w:caps/>
      <w:spacing w:val="40"/>
      <w:sz w:val="18"/>
    </w:rPr>
  </w:style>
  <w:style w:type="character" w:customStyle="1" w:styleId="HeaderChar">
    <w:name w:val="Header Char"/>
    <w:basedOn w:val="DefaultParagraphFont"/>
    <w:link w:val="Header"/>
    <w:uiPriority w:val="99"/>
    <w:rsid w:val="00163D7E"/>
    <w:rPr>
      <w:rFonts w:ascii="Book Antiqua" w:hAnsi="Book Antiqua"/>
      <w:caps/>
      <w:spacing w:val="40"/>
      <w:sz w:val="18"/>
    </w:rPr>
  </w:style>
  <w:style w:type="character" w:styleId="Hyperlink">
    <w:name w:val="Hyperlink"/>
    <w:uiPriority w:val="99"/>
    <w:unhideWhenUsed/>
    <w:rsid w:val="00163D7E"/>
    <w:rPr>
      <w:noProof/>
      <w:color w:val="0000FF"/>
      <w:u w:val="single"/>
    </w:rPr>
  </w:style>
  <w:style w:type="paragraph" w:styleId="List4">
    <w:name w:val="List 4"/>
    <w:basedOn w:val="Normal"/>
    <w:rsid w:val="00163D7E"/>
    <w:pPr>
      <w:ind w:hanging="360"/>
    </w:pPr>
  </w:style>
  <w:style w:type="paragraph" w:styleId="List5">
    <w:name w:val="List 5"/>
    <w:basedOn w:val="Normal"/>
    <w:rsid w:val="00163D7E"/>
    <w:pPr>
      <w:ind w:left="1800" w:hanging="360"/>
    </w:pPr>
  </w:style>
  <w:style w:type="paragraph" w:styleId="ListBullet">
    <w:name w:val="List Bullet"/>
    <w:basedOn w:val="Normal"/>
    <w:semiHidden/>
    <w:rsid w:val="00163D7E"/>
    <w:pPr>
      <w:numPr>
        <w:numId w:val="11"/>
      </w:numPr>
    </w:pPr>
  </w:style>
  <w:style w:type="paragraph" w:styleId="ListBullet2">
    <w:name w:val="List Bullet 2"/>
    <w:basedOn w:val="Normal"/>
    <w:rsid w:val="00163D7E"/>
    <w:pPr>
      <w:numPr>
        <w:numId w:val="12"/>
      </w:numPr>
    </w:pPr>
  </w:style>
  <w:style w:type="paragraph" w:styleId="ListBullet3">
    <w:name w:val="List Bullet 3"/>
    <w:basedOn w:val="Normal"/>
    <w:rsid w:val="00163D7E"/>
    <w:pPr>
      <w:numPr>
        <w:numId w:val="13"/>
      </w:numPr>
    </w:pPr>
  </w:style>
  <w:style w:type="paragraph" w:styleId="ListBullet4">
    <w:name w:val="List Bullet 4"/>
    <w:basedOn w:val="Normal"/>
    <w:rsid w:val="00163D7E"/>
    <w:pPr>
      <w:numPr>
        <w:numId w:val="14"/>
      </w:numPr>
    </w:pPr>
  </w:style>
  <w:style w:type="paragraph" w:styleId="ListBullet5">
    <w:name w:val="List Bullet 5"/>
    <w:basedOn w:val="Normal"/>
    <w:rsid w:val="00163D7E"/>
    <w:pPr>
      <w:numPr>
        <w:numId w:val="15"/>
      </w:numPr>
    </w:pPr>
  </w:style>
  <w:style w:type="paragraph" w:styleId="ListContinue">
    <w:name w:val="List Continue"/>
    <w:basedOn w:val="Normal"/>
    <w:semiHidden/>
    <w:rsid w:val="00163D7E"/>
    <w:pPr>
      <w:spacing w:after="120"/>
      <w:ind w:left="360"/>
    </w:pPr>
  </w:style>
  <w:style w:type="paragraph" w:styleId="ListContinue2">
    <w:name w:val="List Continue 2"/>
    <w:basedOn w:val="Normal"/>
    <w:semiHidden/>
    <w:rsid w:val="00163D7E"/>
    <w:pPr>
      <w:spacing w:after="120"/>
    </w:pPr>
  </w:style>
  <w:style w:type="paragraph" w:styleId="ListContinue3">
    <w:name w:val="List Continue 3"/>
    <w:basedOn w:val="Normal"/>
    <w:semiHidden/>
    <w:rsid w:val="00163D7E"/>
    <w:pPr>
      <w:spacing w:after="120"/>
      <w:ind w:left="1080"/>
    </w:pPr>
  </w:style>
  <w:style w:type="paragraph" w:styleId="ListContinue4">
    <w:name w:val="List Continue 4"/>
    <w:basedOn w:val="Normal"/>
    <w:semiHidden/>
    <w:rsid w:val="00163D7E"/>
    <w:pPr>
      <w:spacing w:after="120"/>
    </w:pPr>
  </w:style>
  <w:style w:type="paragraph" w:styleId="ListContinue5">
    <w:name w:val="List Continue 5"/>
    <w:basedOn w:val="Normal"/>
    <w:semiHidden/>
    <w:rsid w:val="00163D7E"/>
    <w:pPr>
      <w:spacing w:after="120"/>
      <w:ind w:left="1800"/>
    </w:pPr>
  </w:style>
  <w:style w:type="paragraph" w:styleId="ListNumber">
    <w:name w:val="List Number"/>
    <w:basedOn w:val="Normal"/>
    <w:rsid w:val="00163D7E"/>
    <w:pPr>
      <w:numPr>
        <w:numId w:val="16"/>
      </w:numPr>
    </w:pPr>
  </w:style>
  <w:style w:type="paragraph" w:styleId="ListNumber2">
    <w:name w:val="List Number 2"/>
    <w:basedOn w:val="Normal"/>
    <w:rsid w:val="00163D7E"/>
    <w:pPr>
      <w:numPr>
        <w:numId w:val="17"/>
      </w:numPr>
    </w:pPr>
  </w:style>
  <w:style w:type="paragraph" w:styleId="ListNumber3">
    <w:name w:val="List Number 3"/>
    <w:basedOn w:val="Normal"/>
    <w:rsid w:val="00163D7E"/>
    <w:pPr>
      <w:numPr>
        <w:numId w:val="18"/>
      </w:numPr>
    </w:pPr>
  </w:style>
  <w:style w:type="paragraph" w:styleId="ListNumber4">
    <w:name w:val="List Number 4"/>
    <w:basedOn w:val="Normal"/>
    <w:rsid w:val="00163D7E"/>
    <w:pPr>
      <w:numPr>
        <w:numId w:val="19"/>
      </w:numPr>
    </w:pPr>
  </w:style>
  <w:style w:type="paragraph" w:styleId="ListNumber5">
    <w:name w:val="List Number 5"/>
    <w:basedOn w:val="Normal"/>
    <w:rsid w:val="00163D7E"/>
    <w:pPr>
      <w:numPr>
        <w:numId w:val="20"/>
      </w:numPr>
    </w:pPr>
  </w:style>
  <w:style w:type="paragraph" w:styleId="MessageHeader">
    <w:name w:val="Message Header"/>
    <w:basedOn w:val="Normal"/>
    <w:link w:val="MessageHeaderChar"/>
    <w:semiHidden/>
    <w:rsid w:val="00163D7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semiHidden/>
    <w:rsid w:val="00163D7E"/>
    <w:rPr>
      <w:rFonts w:ascii="Arial" w:hAnsi="Arial" w:cs="Arial"/>
      <w:sz w:val="24"/>
      <w:szCs w:val="24"/>
      <w:shd w:val="pct20" w:color="auto" w:fill="auto"/>
    </w:rPr>
  </w:style>
  <w:style w:type="paragraph" w:styleId="NormalWeb">
    <w:name w:val="Normal (Web)"/>
    <w:basedOn w:val="Normal"/>
    <w:semiHidden/>
    <w:rsid w:val="00163D7E"/>
    <w:rPr>
      <w:rFonts w:ascii="Times New Roman" w:hAnsi="Times New Roman"/>
      <w:szCs w:val="24"/>
    </w:rPr>
  </w:style>
  <w:style w:type="paragraph" w:styleId="NormalIndent">
    <w:name w:val="Normal Indent"/>
    <w:basedOn w:val="Normal"/>
    <w:semiHidden/>
    <w:rsid w:val="00163D7E"/>
  </w:style>
  <w:style w:type="paragraph" w:customStyle="1" w:styleId="Normal2">
    <w:name w:val="Normal2"/>
    <w:basedOn w:val="Normal"/>
    <w:semiHidden/>
    <w:locked/>
    <w:rsid w:val="00163D7E"/>
  </w:style>
  <w:style w:type="paragraph" w:customStyle="1" w:styleId="Normal3">
    <w:name w:val="Normal3"/>
    <w:basedOn w:val="Normal"/>
    <w:semiHidden/>
    <w:locked/>
    <w:rsid w:val="00163D7E"/>
    <w:pPr>
      <w:ind w:left="1710"/>
    </w:pPr>
  </w:style>
  <w:style w:type="paragraph" w:styleId="NoteHeading">
    <w:name w:val="Note Heading"/>
    <w:basedOn w:val="Normal"/>
    <w:next w:val="Normal"/>
    <w:link w:val="NoteHeadingChar"/>
    <w:semiHidden/>
    <w:rsid w:val="00163D7E"/>
  </w:style>
  <w:style w:type="character" w:customStyle="1" w:styleId="NoteHeadingChar">
    <w:name w:val="Note Heading Char"/>
    <w:basedOn w:val="DefaultParagraphFont"/>
    <w:link w:val="NoteHeading"/>
    <w:semiHidden/>
    <w:rsid w:val="00163D7E"/>
    <w:rPr>
      <w:rFonts w:ascii="Book Antiqua" w:hAnsi="Book Antiqua"/>
      <w:sz w:val="24"/>
    </w:rPr>
  </w:style>
  <w:style w:type="character" w:styleId="PageNumber">
    <w:name w:val="page number"/>
    <w:aliases w:val="ERM Page Number"/>
    <w:rsid w:val="00163D7E"/>
    <w:rPr>
      <w:rFonts w:ascii="Book Antiqua Bold" w:hAnsi="Book Antiqua Bold"/>
      <w:b/>
      <w:sz w:val="22"/>
      <w:szCs w:val="22"/>
    </w:rPr>
  </w:style>
  <w:style w:type="paragraph" w:customStyle="1" w:styleId="PhotoPlacement">
    <w:name w:val="Photo Placement"/>
    <w:basedOn w:val="Normal"/>
    <w:next w:val="Normal"/>
    <w:rsid w:val="00163D7E"/>
    <w:pPr>
      <w:keepNext/>
      <w:spacing w:after="120" w:line="240" w:lineRule="auto"/>
      <w:ind w:left="0"/>
      <w:jc w:val="center"/>
    </w:pPr>
    <w:rPr>
      <w:rFonts w:ascii="Times New Roman" w:hAnsi="Times New Roman" w:cs="Arial"/>
      <w:szCs w:val="24"/>
      <w:lang w:eastAsia="en-AU"/>
    </w:rPr>
  </w:style>
  <w:style w:type="paragraph" w:styleId="PlainText">
    <w:name w:val="Plain Text"/>
    <w:basedOn w:val="Normal"/>
    <w:link w:val="PlainTextChar"/>
    <w:semiHidden/>
    <w:rsid w:val="00163D7E"/>
    <w:rPr>
      <w:rFonts w:ascii="Courier New" w:hAnsi="Courier New" w:cs="Courier New"/>
      <w:sz w:val="20"/>
    </w:rPr>
  </w:style>
  <w:style w:type="character" w:customStyle="1" w:styleId="PlainTextChar">
    <w:name w:val="Plain Text Char"/>
    <w:basedOn w:val="DefaultParagraphFont"/>
    <w:link w:val="PlainText"/>
    <w:semiHidden/>
    <w:rsid w:val="00163D7E"/>
    <w:rPr>
      <w:rFonts w:ascii="Courier New" w:hAnsi="Courier New" w:cs="Courier New"/>
    </w:rPr>
  </w:style>
  <w:style w:type="character" w:customStyle="1" w:styleId="st1">
    <w:name w:val="st1"/>
    <w:basedOn w:val="DefaultParagraphFont"/>
    <w:rsid w:val="00163D7E"/>
  </w:style>
  <w:style w:type="paragraph" w:customStyle="1" w:styleId="StyleHeading1Left0mmFirstline0mm">
    <w:name w:val="Style Heading 1 + Left:  0 mm First line:  0 mm"/>
    <w:basedOn w:val="Heading1"/>
    <w:semiHidden/>
    <w:locked/>
    <w:rsid w:val="00163D7E"/>
    <w:pPr>
      <w:numPr>
        <w:numId w:val="0"/>
      </w:numPr>
    </w:pPr>
    <w:rPr>
      <w:szCs w:val="20"/>
    </w:rPr>
  </w:style>
  <w:style w:type="numbering" w:customStyle="1" w:styleId="Style1">
    <w:name w:val="Style1"/>
    <w:uiPriority w:val="99"/>
    <w:rsid w:val="00163D7E"/>
    <w:pPr>
      <w:numPr>
        <w:numId w:val="22"/>
      </w:numPr>
    </w:pPr>
  </w:style>
  <w:style w:type="paragraph" w:customStyle="1" w:styleId="Subheading">
    <w:name w:val="Subheading"/>
    <w:semiHidden/>
    <w:locked/>
    <w:rsid w:val="00163D7E"/>
    <w:rPr>
      <w:rFonts w:ascii="Arial" w:hAnsi="Arial" w:cs="Arial"/>
      <w:b/>
      <w:sz w:val="19"/>
    </w:rPr>
  </w:style>
  <w:style w:type="paragraph" w:styleId="Subtitle">
    <w:name w:val="Subtitle"/>
    <w:aliases w:val="ERM Subtitle"/>
    <w:basedOn w:val="Normal"/>
    <w:link w:val="SubtitleChar"/>
    <w:qFormat/>
    <w:rsid w:val="00163D7E"/>
    <w:pPr>
      <w:spacing w:after="60"/>
      <w:jc w:val="center"/>
      <w:outlineLvl w:val="1"/>
    </w:pPr>
    <w:rPr>
      <w:rFonts w:ascii="Arial" w:hAnsi="Arial" w:cs="Arial"/>
      <w:szCs w:val="24"/>
    </w:rPr>
  </w:style>
  <w:style w:type="character" w:customStyle="1" w:styleId="SubtitleChar">
    <w:name w:val="Subtitle Char"/>
    <w:aliases w:val="ERM Subtitle Char"/>
    <w:basedOn w:val="DefaultParagraphFont"/>
    <w:link w:val="Subtitle"/>
    <w:rsid w:val="00163D7E"/>
    <w:rPr>
      <w:rFonts w:ascii="Arial" w:hAnsi="Arial" w:cs="Arial"/>
      <w:sz w:val="24"/>
      <w:szCs w:val="24"/>
    </w:rPr>
  </w:style>
  <w:style w:type="table" w:styleId="Table3Deffects1">
    <w:name w:val="Table 3D effects 1"/>
    <w:basedOn w:val="TableNormal"/>
    <w:semiHidden/>
    <w:rsid w:val="00163D7E"/>
    <w:pPr>
      <w:spacing w:before="240" w:line="240" w:lineRule="atLeast"/>
      <w:ind w:left="720"/>
    </w:pPr>
    <w:rPr>
      <w:rFonts w:ascii="New York" w:hAnsi="New Yor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63D7E"/>
    <w:pPr>
      <w:spacing w:before="240" w:line="240" w:lineRule="atLeast"/>
      <w:ind w:left="720"/>
    </w:pPr>
    <w:rPr>
      <w:rFonts w:ascii="New York" w:hAnsi="New Yor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63D7E"/>
    <w:pPr>
      <w:spacing w:before="240" w:line="240" w:lineRule="atLeast"/>
      <w:ind w:left="720"/>
    </w:pPr>
    <w:rPr>
      <w:rFonts w:ascii="New York" w:hAnsi="New Yor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ListParagraph"/>
    <w:qFormat/>
    <w:rsid w:val="00163D7E"/>
    <w:pPr>
      <w:numPr>
        <w:numId w:val="23"/>
      </w:numPr>
      <w:spacing w:before="120" w:after="120"/>
    </w:pPr>
    <w:rPr>
      <w:sz w:val="20"/>
    </w:rPr>
  </w:style>
  <w:style w:type="table" w:styleId="TableClassic1">
    <w:name w:val="Table Classic 1"/>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63D7E"/>
    <w:pPr>
      <w:spacing w:before="240" w:line="240" w:lineRule="atLeast"/>
      <w:ind w:left="720"/>
    </w:pPr>
    <w:rPr>
      <w:rFonts w:ascii="New York" w:hAnsi="New York"/>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63D7E"/>
    <w:pPr>
      <w:spacing w:before="240" w:line="240" w:lineRule="atLeast"/>
      <w:ind w:left="720"/>
    </w:pPr>
    <w:rPr>
      <w:rFonts w:ascii="New York" w:hAnsi="New Yor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63D7E"/>
    <w:pPr>
      <w:spacing w:before="240" w:line="240" w:lineRule="atLeast"/>
      <w:ind w:left="720"/>
    </w:pPr>
    <w:rPr>
      <w:rFonts w:ascii="New York" w:hAnsi="New York"/>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63D7E"/>
    <w:pPr>
      <w:spacing w:before="240" w:line="240" w:lineRule="atLeast"/>
      <w:ind w:left="720"/>
    </w:pPr>
    <w:rPr>
      <w:rFonts w:ascii="New York" w:hAnsi="New Yor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63D7E"/>
    <w:pPr>
      <w:spacing w:before="240" w:line="240" w:lineRule="atLeast"/>
      <w:ind w:left="720"/>
    </w:pPr>
    <w:rPr>
      <w:rFonts w:ascii="New York" w:hAnsi="New Yor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63D7E"/>
    <w:pPr>
      <w:spacing w:before="240" w:line="240" w:lineRule="atLeast"/>
      <w:ind w:left="720"/>
    </w:pPr>
    <w:rPr>
      <w:rFonts w:ascii="New York" w:hAnsi="New York"/>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63D7E"/>
    <w:pPr>
      <w:spacing w:before="240" w:line="240" w:lineRule="atLeast"/>
      <w:ind w:left="720"/>
    </w:pPr>
    <w:rPr>
      <w:rFonts w:ascii="New York" w:hAnsi="New York"/>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63D7E"/>
    <w:pPr>
      <w:spacing w:before="240" w:line="240" w:lineRule="atLeast"/>
      <w:ind w:left="720"/>
    </w:pPr>
    <w:rPr>
      <w:rFonts w:ascii="New York" w:hAnsi="New York"/>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63D7E"/>
    <w:pPr>
      <w:spacing w:before="240" w:line="240" w:lineRule="atLeast"/>
      <w:ind w:left="720"/>
    </w:pPr>
    <w:rPr>
      <w:rFonts w:ascii="New York" w:hAnsi="New Yor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63D7E"/>
    <w:pPr>
      <w:spacing w:before="240" w:line="240" w:lineRule="atLeast"/>
      <w:ind w:left="720"/>
    </w:pPr>
    <w:rPr>
      <w:rFonts w:ascii="New York" w:hAnsi="New Yor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63D7E"/>
    <w:pPr>
      <w:spacing w:before="240" w:line="240" w:lineRule="atLeast"/>
      <w:ind w:left="720"/>
    </w:pPr>
    <w:rPr>
      <w:rFonts w:ascii="New York" w:hAnsi="New Yor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63D7E"/>
    <w:pPr>
      <w:spacing w:before="240" w:line="240" w:lineRule="atLeast"/>
      <w:ind w:left="720"/>
    </w:pPr>
    <w:rPr>
      <w:rFonts w:ascii="New York" w:hAnsi="New Yor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63D7E"/>
    <w:pPr>
      <w:spacing w:before="240" w:line="240" w:lineRule="atLeast"/>
      <w:ind w:left="720"/>
    </w:pPr>
    <w:rPr>
      <w:rFonts w:ascii="New York" w:hAnsi="New Yor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63D7E"/>
    <w:pPr>
      <w:spacing w:before="240" w:line="240" w:lineRule="atLeast"/>
      <w:ind w:left="720"/>
    </w:pPr>
    <w:rPr>
      <w:rFonts w:ascii="New York" w:hAnsi="New Yor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63D7E"/>
    <w:pPr>
      <w:spacing w:before="240" w:line="240" w:lineRule="atLeast"/>
      <w:ind w:left="720"/>
    </w:pPr>
    <w:rPr>
      <w:rFonts w:ascii="New York" w:hAnsi="New Yor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63D7E"/>
    <w:pPr>
      <w:spacing w:before="240" w:line="240" w:lineRule="atLeast"/>
      <w:ind w:left="720"/>
    </w:pPr>
    <w:rPr>
      <w:rFonts w:ascii="New York" w:hAnsi="New York"/>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63D7E"/>
    <w:pPr>
      <w:spacing w:before="240" w:line="240" w:lineRule="atLeast"/>
      <w:ind w:left="720"/>
    </w:pPr>
    <w:rPr>
      <w:rFonts w:ascii="New York" w:hAnsi="New Yor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ERM Table"/>
    <w:basedOn w:val="TableNormal"/>
    <w:rsid w:val="00163D7E"/>
    <w:pPr>
      <w:spacing w:before="280" w:line="280" w:lineRule="atLeast"/>
    </w:pPr>
    <w:rPr>
      <w:rFonts w:ascii="New York" w:hAnsi="New York"/>
    </w:rPr>
    <w:tblPr>
      <w:tblInd w:w="120" w:type="dxa"/>
      <w:tblBorders>
        <w:top w:val="single" w:sz="4" w:space="0" w:color="auto"/>
        <w:bottom w:val="single" w:sz="4" w:space="0" w:color="auto"/>
        <w:insideH w:val="single" w:sz="4" w:space="0" w:color="auto"/>
      </w:tblBorders>
      <w:tblCellMar>
        <w:left w:w="120" w:type="dxa"/>
        <w:right w:w="120" w:type="dxa"/>
      </w:tblCellMar>
    </w:tblPr>
  </w:style>
  <w:style w:type="table" w:customStyle="1" w:styleId="TableGrid10">
    <w:name w:val="Table Grid1"/>
    <w:basedOn w:val="TableNormal"/>
    <w:next w:val="TableGrid"/>
    <w:semiHidden/>
    <w:locked/>
    <w:rsid w:val="00163D7E"/>
    <w:pPr>
      <w:widowControl w:val="0"/>
      <w:spacing w:line="24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
    <w:name w:val="Table heading left"/>
    <w:basedOn w:val="Normal"/>
    <w:qFormat/>
    <w:rsid w:val="00FD738F"/>
    <w:pPr>
      <w:keepNext/>
      <w:overflowPunct w:val="0"/>
      <w:autoSpaceDE w:val="0"/>
      <w:autoSpaceDN w:val="0"/>
      <w:adjustRightInd w:val="0"/>
      <w:spacing w:before="0" w:line="240" w:lineRule="auto"/>
      <w:ind w:left="0"/>
      <w:textAlignment w:val="baseline"/>
    </w:pPr>
    <w:rPr>
      <w:rFonts w:cs="Arial"/>
      <w:b/>
      <w:sz w:val="20"/>
    </w:rPr>
  </w:style>
  <w:style w:type="table" w:styleId="TableList1">
    <w:name w:val="Table List 1"/>
    <w:basedOn w:val="TableNormal"/>
    <w:semiHidden/>
    <w:rsid w:val="00163D7E"/>
    <w:pPr>
      <w:spacing w:before="240" w:line="240" w:lineRule="atLeast"/>
      <w:ind w:left="720"/>
    </w:pPr>
    <w:rPr>
      <w:rFonts w:ascii="New York" w:hAnsi="New Yor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63D7E"/>
    <w:pPr>
      <w:spacing w:before="240" w:line="240" w:lineRule="atLeast"/>
      <w:ind w:left="720"/>
    </w:pPr>
    <w:rPr>
      <w:rFonts w:ascii="New York" w:hAnsi="New Yor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63D7E"/>
    <w:pPr>
      <w:spacing w:before="240" w:line="240" w:lineRule="atLeast"/>
      <w:ind w:left="720"/>
    </w:pPr>
    <w:rPr>
      <w:rFonts w:ascii="New York" w:hAnsi="New Yor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63D7E"/>
    <w:pPr>
      <w:spacing w:before="240" w:line="240" w:lineRule="atLeast"/>
      <w:ind w:left="720"/>
    </w:pPr>
    <w:rPr>
      <w:rFonts w:ascii="New York" w:hAnsi="New Yor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63D7E"/>
    <w:pPr>
      <w:spacing w:before="240" w:line="240" w:lineRule="atLeast"/>
      <w:ind w:left="720"/>
    </w:pPr>
    <w:rPr>
      <w:rFonts w:ascii="New York" w:hAnsi="New Yor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67595D"/>
    <w:pPr>
      <w:ind w:left="2160" w:hanging="2160"/>
    </w:pPr>
  </w:style>
  <w:style w:type="table" w:styleId="TableProfessional">
    <w:name w:val="Table Professional"/>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63D7E"/>
    <w:pPr>
      <w:spacing w:before="240" w:line="240" w:lineRule="atLeast"/>
      <w:ind w:left="720"/>
    </w:pPr>
    <w:rPr>
      <w:rFonts w:ascii="New York" w:hAnsi="New Yor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63D7E"/>
    <w:pPr>
      <w:spacing w:before="240" w:line="240" w:lineRule="atLeast"/>
      <w:ind w:left="720"/>
    </w:pPr>
    <w:rPr>
      <w:rFonts w:ascii="New York" w:hAnsi="New Yor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63D7E"/>
    <w:pPr>
      <w:spacing w:before="240" w:line="240" w:lineRule="atLeast"/>
      <w:ind w:left="720"/>
    </w:pPr>
    <w:rPr>
      <w:rFonts w:ascii="New York" w:hAnsi="New Yor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63D7E"/>
    <w:pPr>
      <w:spacing w:before="240" w:line="240" w:lineRule="atLeast"/>
      <w:ind w:left="720"/>
    </w:pPr>
    <w:rPr>
      <w:rFonts w:ascii="New York" w:hAnsi="New Yor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qFormat/>
    <w:rsid w:val="00821139"/>
    <w:pPr>
      <w:spacing w:before="0" w:line="240" w:lineRule="auto"/>
      <w:ind w:left="0"/>
    </w:pPr>
    <w:rPr>
      <w:rFonts w:cs="Arial"/>
      <w:sz w:val="20"/>
    </w:rPr>
  </w:style>
  <w:style w:type="table" w:styleId="TableTheme">
    <w:name w:val="Table Theme"/>
    <w:basedOn w:val="TableNormal"/>
    <w:semiHidden/>
    <w:rsid w:val="00163D7E"/>
    <w:pPr>
      <w:spacing w:before="240" w:line="240" w:lineRule="atLeast"/>
      <w:ind w:left="720"/>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uiPriority w:val="99"/>
    <w:qFormat/>
    <w:rsid w:val="006941FA"/>
    <w:pPr>
      <w:keepNext/>
      <w:spacing w:after="120" w:line="260" w:lineRule="atLeast"/>
    </w:pPr>
    <w:rPr>
      <w:rFonts w:ascii="Times New Roman" w:hAnsi="Times New Roman" w:cs="Arial"/>
      <w:b/>
      <w:szCs w:val="24"/>
      <w:lang w:eastAsia="en-AU"/>
    </w:rPr>
  </w:style>
  <w:style w:type="table" w:styleId="TableWeb1">
    <w:name w:val="Table Web 1"/>
    <w:basedOn w:val="TableNormal"/>
    <w:semiHidden/>
    <w:rsid w:val="00163D7E"/>
    <w:pPr>
      <w:spacing w:before="240" w:line="240" w:lineRule="atLeast"/>
      <w:ind w:left="720"/>
    </w:pPr>
    <w:rPr>
      <w:rFonts w:ascii="New York" w:hAnsi="New Yor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63D7E"/>
    <w:pPr>
      <w:spacing w:before="240" w:line="240" w:lineRule="atLeast"/>
      <w:ind w:left="720"/>
    </w:pPr>
    <w:rPr>
      <w:rFonts w:ascii="New York" w:hAnsi="New Yor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63D7E"/>
    <w:pPr>
      <w:spacing w:before="240" w:line="240" w:lineRule="atLeast"/>
      <w:ind w:left="720"/>
    </w:pPr>
    <w:rPr>
      <w:rFonts w:ascii="New York" w:hAnsi="New Yor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FigureTitle"/>
    <w:next w:val="Normal"/>
    <w:qFormat/>
    <w:rsid w:val="00163D7E"/>
    <w:pPr>
      <w:spacing w:before="0" w:after="240"/>
      <w:jc w:val="left"/>
    </w:pPr>
    <w:rPr>
      <w:b w:val="0"/>
      <w:sz w:val="18"/>
    </w:rPr>
  </w:style>
  <w:style w:type="paragraph" w:styleId="TOC10">
    <w:name w:val="toc 1"/>
    <w:basedOn w:val="Normal"/>
    <w:next w:val="Normal"/>
    <w:autoRedefine/>
    <w:uiPriority w:val="39"/>
    <w:qFormat/>
    <w:rsid w:val="00163D7E"/>
    <w:pPr>
      <w:ind w:left="547" w:hanging="547"/>
    </w:pPr>
    <w:rPr>
      <w:rFonts w:ascii="Book Antiqua Bold" w:hAnsi="Book Antiqua Bold"/>
      <w:b/>
      <w:i/>
      <w:caps/>
    </w:rPr>
  </w:style>
  <w:style w:type="paragraph" w:styleId="TOC2">
    <w:name w:val="toc 2"/>
    <w:basedOn w:val="Normal"/>
    <w:next w:val="Normal"/>
    <w:autoRedefine/>
    <w:uiPriority w:val="39"/>
    <w:qFormat/>
    <w:rsid w:val="00BC2E0B"/>
    <w:pPr>
      <w:tabs>
        <w:tab w:val="left" w:pos="1123"/>
        <w:tab w:val="right" w:pos="10002"/>
      </w:tabs>
      <w:ind w:left="1123" w:right="-391" w:hanging="547"/>
    </w:pPr>
    <w:rPr>
      <w:rFonts w:ascii="Book Antiqua Bold" w:hAnsi="Book Antiqua Bold"/>
      <w:b/>
      <w:i/>
      <w:caps/>
    </w:rPr>
  </w:style>
  <w:style w:type="paragraph" w:styleId="TOC3">
    <w:name w:val="toc 3"/>
    <w:basedOn w:val="Normal"/>
    <w:next w:val="Normal"/>
    <w:autoRedefine/>
    <w:uiPriority w:val="39"/>
    <w:qFormat/>
    <w:rsid w:val="00163D7E"/>
    <w:pPr>
      <w:tabs>
        <w:tab w:val="right" w:pos="10002"/>
      </w:tabs>
      <w:ind w:left="2160" w:hanging="990"/>
    </w:pPr>
    <w:rPr>
      <w:rFonts w:ascii="Book Antiqua Bold" w:hAnsi="Book Antiqua Bold"/>
      <w:b/>
      <w:i/>
    </w:rPr>
  </w:style>
  <w:style w:type="paragraph" w:styleId="TOC4">
    <w:name w:val="toc 4"/>
    <w:basedOn w:val="Normal"/>
    <w:next w:val="Normal"/>
    <w:autoRedefine/>
    <w:uiPriority w:val="39"/>
    <w:rsid w:val="00163D7E"/>
    <w:pPr>
      <w:tabs>
        <w:tab w:val="right" w:pos="10002"/>
      </w:tabs>
      <w:ind w:left="2160" w:hanging="990"/>
    </w:pPr>
    <w:rPr>
      <w:rFonts w:ascii="Book Antiqua Italic" w:hAnsi="Book Antiqua Italic"/>
      <w:i/>
    </w:rPr>
  </w:style>
  <w:style w:type="paragraph" w:styleId="TOC5">
    <w:name w:val="toc 5"/>
    <w:basedOn w:val="Normal"/>
    <w:next w:val="Normal"/>
    <w:autoRedefine/>
    <w:uiPriority w:val="39"/>
    <w:rsid w:val="00163D7E"/>
    <w:pPr>
      <w:tabs>
        <w:tab w:val="right" w:pos="10002"/>
      </w:tabs>
      <w:ind w:left="576"/>
    </w:pPr>
    <w:rPr>
      <w:rFonts w:ascii="Book Antiqua Italic" w:hAnsi="Book Antiqua Italic"/>
      <w:i/>
    </w:rPr>
  </w:style>
  <w:style w:type="paragraph" w:styleId="TOC6">
    <w:name w:val="toc 6"/>
    <w:basedOn w:val="Normal"/>
    <w:next w:val="Normal"/>
    <w:autoRedefine/>
    <w:uiPriority w:val="39"/>
    <w:rsid w:val="00163D7E"/>
    <w:pPr>
      <w:ind w:left="1100"/>
    </w:pPr>
  </w:style>
  <w:style w:type="paragraph" w:styleId="TOC7">
    <w:name w:val="toc 7"/>
    <w:basedOn w:val="Normal"/>
    <w:next w:val="Normal"/>
    <w:autoRedefine/>
    <w:uiPriority w:val="39"/>
    <w:rsid w:val="00163D7E"/>
    <w:pPr>
      <w:ind w:left="1320"/>
    </w:pPr>
  </w:style>
  <w:style w:type="paragraph" w:styleId="TOC8">
    <w:name w:val="toc 8"/>
    <w:basedOn w:val="Normal"/>
    <w:next w:val="Normal"/>
    <w:autoRedefine/>
    <w:uiPriority w:val="39"/>
    <w:rsid w:val="00163D7E"/>
    <w:pPr>
      <w:ind w:left="1540"/>
    </w:pPr>
  </w:style>
  <w:style w:type="paragraph" w:styleId="TOC9">
    <w:name w:val="toc 9"/>
    <w:basedOn w:val="Normal"/>
    <w:next w:val="Normal"/>
    <w:autoRedefine/>
    <w:uiPriority w:val="39"/>
    <w:rsid w:val="00163D7E"/>
    <w:pPr>
      <w:ind w:left="1760"/>
    </w:pPr>
  </w:style>
  <w:style w:type="paragraph" w:styleId="TOCHeading">
    <w:name w:val="TOC Heading"/>
    <w:basedOn w:val="Heading1"/>
    <w:next w:val="Normal"/>
    <w:uiPriority w:val="39"/>
    <w:unhideWhenUsed/>
    <w:qFormat/>
    <w:rsid w:val="00163D7E"/>
    <w:pPr>
      <w:keepLines w:val="0"/>
      <w:pageBreakBefore w:val="0"/>
      <w:numPr>
        <w:numId w:val="0"/>
      </w:numPr>
      <w:spacing w:before="240" w:after="60" w:line="240" w:lineRule="atLeast"/>
      <w:ind w:left="1440"/>
      <w:outlineLvl w:val="9"/>
    </w:pPr>
    <w:rPr>
      <w:rFonts w:ascii="Cambria" w:hAnsi="Cambria"/>
      <w:bCs/>
      <w:i w:val="0"/>
      <w:caps w:val="0"/>
      <w:snapToGrid/>
      <w:kern w:val="32"/>
      <w:sz w:val="32"/>
      <w:szCs w:val="32"/>
    </w:rPr>
  </w:style>
  <w:style w:type="paragraph" w:customStyle="1" w:styleId="TOC1">
    <w:name w:val="TOC1"/>
    <w:next w:val="Normal"/>
    <w:link w:val="TOC1CharChar"/>
    <w:semiHidden/>
    <w:locked/>
    <w:rsid w:val="00163D7E"/>
    <w:pPr>
      <w:numPr>
        <w:numId w:val="24"/>
      </w:numPr>
      <w:tabs>
        <w:tab w:val="left" w:pos="540"/>
      </w:tabs>
      <w:spacing w:after="300" w:line="280" w:lineRule="atLeast"/>
    </w:pPr>
    <w:rPr>
      <w:rFonts w:ascii="Arial" w:hAnsi="Arial"/>
      <w:kern w:val="28"/>
      <w:sz w:val="36"/>
    </w:rPr>
  </w:style>
  <w:style w:type="character" w:customStyle="1" w:styleId="TOC1CharChar">
    <w:name w:val="TOC1 Char Char"/>
    <w:link w:val="TOC1"/>
    <w:semiHidden/>
    <w:rsid w:val="00163D7E"/>
    <w:rPr>
      <w:rFonts w:ascii="Arial" w:hAnsi="Arial"/>
      <w:kern w:val="28"/>
      <w:sz w:val="36"/>
    </w:rPr>
  </w:style>
  <w:style w:type="paragraph" w:customStyle="1" w:styleId="TOC1a">
    <w:name w:val="TOC1a"/>
    <w:basedOn w:val="TOC1"/>
    <w:link w:val="TOC1aChar"/>
    <w:semiHidden/>
    <w:locked/>
    <w:rsid w:val="00163D7E"/>
    <w:pPr>
      <w:numPr>
        <w:numId w:val="0"/>
      </w:numPr>
      <w:spacing w:before="300"/>
    </w:pPr>
  </w:style>
  <w:style w:type="character" w:customStyle="1" w:styleId="TOC1aChar">
    <w:name w:val="TOC1a Char"/>
    <w:basedOn w:val="TOC1CharChar"/>
    <w:link w:val="TOC1a"/>
    <w:semiHidden/>
    <w:rsid w:val="00163D7E"/>
    <w:rPr>
      <w:rFonts w:ascii="Arial" w:hAnsi="Arial"/>
      <w:kern w:val="28"/>
      <w:sz w:val="36"/>
    </w:rPr>
  </w:style>
  <w:style w:type="paragraph" w:customStyle="1" w:styleId="TOC20">
    <w:name w:val="TOC2"/>
    <w:basedOn w:val="TOC1"/>
    <w:semiHidden/>
    <w:locked/>
    <w:rsid w:val="00163D7E"/>
    <w:pPr>
      <w:numPr>
        <w:numId w:val="0"/>
      </w:numPr>
      <w:tabs>
        <w:tab w:val="clear" w:pos="540"/>
      </w:tabs>
      <w:spacing w:before="300"/>
      <w:ind w:left="360"/>
    </w:pPr>
    <w:rPr>
      <w:i/>
      <w:sz w:val="28"/>
      <w:szCs w:val="28"/>
    </w:rPr>
  </w:style>
  <w:style w:type="character" w:customStyle="1" w:styleId="CaptionChar1">
    <w:name w:val="Caption Char1"/>
    <w:aliases w:val="AGT ESIA Char,Figure Headings Char,Caption Char Char,Caption Char Char Char Char Char,Caption Char Char Char Char1,Table Char,headings Char,CPR Caption Char,Legenda Char Char,Table/Figure Heading Char,Caption- Figure Char,Map Char"/>
    <w:link w:val="Caption"/>
    <w:rsid w:val="00821139"/>
    <w:rPr>
      <w:rFonts w:ascii="Book Antiqua" w:hAnsi="Book Antiqua"/>
      <w:b/>
      <w:bCs/>
    </w:rPr>
  </w:style>
  <w:style w:type="paragraph" w:customStyle="1" w:styleId="Secondsubbullet">
    <w:name w:val="Second sub bullet"/>
    <w:basedOn w:val="ERMbulletSubStyle"/>
    <w:rsid w:val="00FE75E9"/>
  </w:style>
  <w:style w:type="paragraph" w:customStyle="1" w:styleId="References">
    <w:name w:val="References"/>
    <w:basedOn w:val="Normal"/>
    <w:rsid w:val="00FE75E9"/>
    <w:pPr>
      <w:ind w:left="2160" w:hanging="720"/>
    </w:pPr>
  </w:style>
  <w:style w:type="character" w:customStyle="1" w:styleId="ListParagraphChar">
    <w:name w:val="List Paragraph Char"/>
    <w:aliases w:val="text Char,Bullet list first level Char"/>
    <w:link w:val="ListParagraph"/>
    <w:uiPriority w:val="34"/>
    <w:locked/>
    <w:rsid w:val="00034F14"/>
    <w:rPr>
      <w:rFonts w:ascii="Book Antiqua" w:hAnsi="Book Antiqua"/>
      <w:sz w:val="22"/>
    </w:rPr>
  </w:style>
  <w:style w:type="character" w:customStyle="1" w:styleId="ERMTABLEChar">
    <w:name w:val="ERM TABLE Char"/>
    <w:basedOn w:val="DefaultParagraphFont"/>
    <w:uiPriority w:val="35"/>
    <w:rsid w:val="00A12FC7"/>
    <w:rPr>
      <w:rFonts w:ascii="Book Antiqua" w:hAnsi="Book Antiqua"/>
      <w:b/>
      <w:bCs/>
      <w:i/>
      <w:sz w:val="24"/>
      <w:szCs w:val="24"/>
    </w:rPr>
  </w:style>
  <w:style w:type="table" w:customStyle="1" w:styleId="TableGrid70">
    <w:name w:val="Table Grid7"/>
    <w:basedOn w:val="TableNormal"/>
    <w:next w:val="TableGrid"/>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T1">
    <w:name w:val="App T1"/>
    <w:basedOn w:val="Normal"/>
    <w:rsid w:val="00A12FC7"/>
    <w:pPr>
      <w:numPr>
        <w:numId w:val="25"/>
      </w:numPr>
    </w:pPr>
    <w:rPr>
      <w:rFonts w:eastAsiaTheme="minorEastAsia" w:cstheme="minorBid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uiPriority="35" w:qFormat="1"/>
    <w:lsdException w:name="table of figures" w:uiPriority="99"/>
    <w:lsdException w:name="footnote reference" w:uiPriority="99"/>
    <w:lsdException w:name="List Number"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lsdException w:name="Title" w:semiHidden="0" w:unhideWhenUsed="0"/>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lsdException w:name="FollowedHyperlink" w:semiHidden="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ERM Normal"/>
    <w:qFormat/>
    <w:rsid w:val="00421A48"/>
    <w:pPr>
      <w:spacing w:before="240" w:line="240" w:lineRule="atLeast"/>
      <w:ind w:left="1440"/>
    </w:pPr>
    <w:rPr>
      <w:rFonts w:ascii="Book Antiqua" w:hAnsi="Book Antiqua"/>
      <w:sz w:val="22"/>
    </w:rPr>
  </w:style>
  <w:style w:type="paragraph" w:styleId="Heading1">
    <w:name w:val="heading 1"/>
    <w:aliases w:val="ERM Heading 1"/>
    <w:basedOn w:val="Normal"/>
    <w:next w:val="Normal"/>
    <w:link w:val="Heading1Char"/>
    <w:autoRedefine/>
    <w:qFormat/>
    <w:rsid w:val="00A44B73"/>
    <w:pPr>
      <w:keepNext/>
      <w:keepLines/>
      <w:pageBreakBefore/>
      <w:numPr>
        <w:numId w:val="21"/>
      </w:numPr>
      <w:tabs>
        <w:tab w:val="left" w:pos="6030"/>
      </w:tabs>
      <w:spacing w:before="0" w:after="600" w:line="300" w:lineRule="atLeast"/>
      <w:ind w:left="1440" w:hanging="1440"/>
      <w:outlineLvl w:val="0"/>
    </w:pPr>
    <w:rPr>
      <w:rFonts w:ascii="Book Antiqua Bold" w:hAnsi="Book Antiqua Bold"/>
      <w:b/>
      <w:i/>
      <w:caps/>
      <w:snapToGrid w:val="0"/>
      <w:szCs w:val="24"/>
    </w:rPr>
  </w:style>
  <w:style w:type="paragraph" w:styleId="Heading2">
    <w:name w:val="heading 2"/>
    <w:aliases w:val="ERM Heading 2"/>
    <w:basedOn w:val="Heading1"/>
    <w:next w:val="Normal"/>
    <w:link w:val="Heading2Char"/>
    <w:autoRedefine/>
    <w:qFormat/>
    <w:rsid w:val="00F13886"/>
    <w:pPr>
      <w:pageBreakBefore w:val="0"/>
      <w:numPr>
        <w:ilvl w:val="1"/>
      </w:numPr>
      <w:tabs>
        <w:tab w:val="left" w:pos="4770"/>
        <w:tab w:val="left" w:pos="9180"/>
      </w:tabs>
      <w:spacing w:before="360" w:after="0"/>
      <w:ind w:left="1440" w:hanging="1440"/>
      <w:outlineLvl w:val="1"/>
    </w:pPr>
  </w:style>
  <w:style w:type="paragraph" w:styleId="Heading3">
    <w:name w:val="heading 3"/>
    <w:aliases w:val="ERM Heading 3"/>
    <w:basedOn w:val="ListParagraph"/>
    <w:next w:val="Normal"/>
    <w:link w:val="Heading3Char"/>
    <w:autoRedefine/>
    <w:qFormat/>
    <w:rsid w:val="006941FA"/>
    <w:pPr>
      <w:keepNext/>
      <w:numPr>
        <w:ilvl w:val="2"/>
        <w:numId w:val="21"/>
      </w:numPr>
      <w:outlineLvl w:val="2"/>
    </w:pPr>
    <w:rPr>
      <w:b/>
      <w:i/>
    </w:rPr>
  </w:style>
  <w:style w:type="paragraph" w:styleId="Heading4">
    <w:name w:val="heading 4"/>
    <w:aliases w:val="ERM Heading 4"/>
    <w:basedOn w:val="Heading3"/>
    <w:next w:val="Normal"/>
    <w:link w:val="Heading4Char"/>
    <w:autoRedefine/>
    <w:qFormat/>
    <w:rsid w:val="00711B49"/>
    <w:pPr>
      <w:numPr>
        <w:ilvl w:val="0"/>
        <w:numId w:val="0"/>
      </w:numPr>
      <w:ind w:left="1440"/>
      <w:outlineLvl w:val="3"/>
    </w:pPr>
    <w:rPr>
      <w:i w:val="0"/>
      <w:szCs w:val="22"/>
      <w:lang w:val="en"/>
    </w:rPr>
  </w:style>
  <w:style w:type="paragraph" w:styleId="Heading5">
    <w:name w:val="heading 5"/>
    <w:aliases w:val="ERM Heading 5"/>
    <w:basedOn w:val="ListParagraph"/>
    <w:next w:val="Normal"/>
    <w:link w:val="Heading5Char"/>
    <w:qFormat/>
    <w:rsid w:val="00163D7E"/>
    <w:pPr>
      <w:numPr>
        <w:ilvl w:val="4"/>
        <w:numId w:val="21"/>
      </w:numPr>
      <w:outlineLvl w:val="4"/>
    </w:pPr>
    <w:rPr>
      <w:i/>
      <w:snapToGrid w:val="0"/>
    </w:rPr>
  </w:style>
  <w:style w:type="paragraph" w:styleId="Heading6">
    <w:name w:val="heading 6"/>
    <w:aliases w:val="Key Projects,Bullet Points"/>
    <w:basedOn w:val="Normal"/>
    <w:next w:val="Normal"/>
    <w:link w:val="Heading6Char"/>
    <w:rsid w:val="00163D7E"/>
    <w:pPr>
      <w:overflowPunct w:val="0"/>
      <w:autoSpaceDE w:val="0"/>
      <w:autoSpaceDN w:val="0"/>
      <w:adjustRightInd w:val="0"/>
      <w:spacing w:after="60" w:line="264" w:lineRule="auto"/>
      <w:ind w:left="2832" w:hanging="708"/>
      <w:textAlignment w:val="baseline"/>
      <w:outlineLvl w:val="5"/>
    </w:pPr>
    <w:rPr>
      <w:rFonts w:ascii="Arial" w:hAnsi="Arial"/>
      <w:i/>
      <w:lang w:val="en-GB"/>
    </w:rPr>
  </w:style>
  <w:style w:type="paragraph" w:styleId="Heading7">
    <w:name w:val="heading 7"/>
    <w:basedOn w:val="Normal"/>
    <w:next w:val="Normal"/>
    <w:link w:val="Heading7Char"/>
    <w:qFormat/>
    <w:rsid w:val="00163D7E"/>
    <w:pPr>
      <w:overflowPunct w:val="0"/>
      <w:autoSpaceDE w:val="0"/>
      <w:autoSpaceDN w:val="0"/>
      <w:adjustRightInd w:val="0"/>
      <w:spacing w:after="60" w:line="264" w:lineRule="auto"/>
      <w:ind w:left="3540" w:hanging="708"/>
      <w:textAlignment w:val="baseline"/>
      <w:outlineLvl w:val="6"/>
    </w:pPr>
    <w:rPr>
      <w:rFonts w:ascii="Arial" w:hAnsi="Arial"/>
      <w:lang w:val="en-GB"/>
    </w:rPr>
  </w:style>
  <w:style w:type="paragraph" w:styleId="Heading8">
    <w:name w:val="heading 8"/>
    <w:basedOn w:val="Normal"/>
    <w:next w:val="Normal"/>
    <w:link w:val="Heading8Char"/>
    <w:qFormat/>
    <w:rsid w:val="00163D7E"/>
    <w:pPr>
      <w:overflowPunct w:val="0"/>
      <w:autoSpaceDE w:val="0"/>
      <w:autoSpaceDN w:val="0"/>
      <w:adjustRightInd w:val="0"/>
      <w:spacing w:after="60" w:line="264" w:lineRule="auto"/>
      <w:ind w:left="4248" w:hanging="708"/>
      <w:textAlignment w:val="baseline"/>
      <w:outlineLvl w:val="7"/>
    </w:pPr>
    <w:rPr>
      <w:rFonts w:ascii="Arial" w:hAnsi="Arial"/>
      <w:i/>
      <w:lang w:val="en-GB"/>
    </w:rPr>
  </w:style>
  <w:style w:type="paragraph" w:styleId="Heading9">
    <w:name w:val="heading 9"/>
    <w:basedOn w:val="Normal"/>
    <w:next w:val="Normal"/>
    <w:link w:val="Heading9Char"/>
    <w:qFormat/>
    <w:rsid w:val="00163D7E"/>
    <w:pPr>
      <w:overflowPunct w:val="0"/>
      <w:autoSpaceDE w:val="0"/>
      <w:autoSpaceDN w:val="0"/>
      <w:adjustRightInd w:val="0"/>
      <w:spacing w:after="60" w:line="264" w:lineRule="auto"/>
      <w:ind w:left="4956" w:hanging="708"/>
      <w:textAlignment w:val="baseline"/>
      <w:outlineLvl w:val="8"/>
    </w:pPr>
    <w:rPr>
      <w:rFonts w:ascii="Arial" w:hAnsi="Arial"/>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63D7E"/>
    <w:pPr>
      <w:numPr>
        <w:numId w:val="4"/>
      </w:numPr>
    </w:pPr>
  </w:style>
  <w:style w:type="numbering" w:styleId="1ai">
    <w:name w:val="Outline List 1"/>
    <w:basedOn w:val="NoList"/>
    <w:semiHidden/>
    <w:rsid w:val="00163D7E"/>
    <w:pPr>
      <w:numPr>
        <w:numId w:val="5"/>
      </w:numPr>
    </w:pPr>
  </w:style>
  <w:style w:type="character" w:customStyle="1" w:styleId="Heading6Char">
    <w:name w:val="Heading 6 Char"/>
    <w:aliases w:val="Key Projects Char,Bullet Points Char"/>
    <w:basedOn w:val="DefaultParagraphFont"/>
    <w:link w:val="Heading6"/>
    <w:rsid w:val="00163D7E"/>
    <w:rPr>
      <w:rFonts w:ascii="Arial" w:hAnsi="Arial"/>
      <w:i/>
      <w:sz w:val="24"/>
      <w:lang w:val="en-GB"/>
    </w:rPr>
  </w:style>
  <w:style w:type="character" w:customStyle="1" w:styleId="Heading7Char">
    <w:name w:val="Heading 7 Char"/>
    <w:basedOn w:val="DefaultParagraphFont"/>
    <w:link w:val="Heading7"/>
    <w:rsid w:val="00163D7E"/>
    <w:rPr>
      <w:rFonts w:ascii="Arial" w:hAnsi="Arial"/>
      <w:sz w:val="24"/>
      <w:lang w:val="en-GB"/>
    </w:rPr>
  </w:style>
  <w:style w:type="character" w:customStyle="1" w:styleId="Heading8Char">
    <w:name w:val="Heading 8 Char"/>
    <w:basedOn w:val="DefaultParagraphFont"/>
    <w:link w:val="Heading8"/>
    <w:rsid w:val="00163D7E"/>
    <w:rPr>
      <w:rFonts w:ascii="Arial" w:hAnsi="Arial"/>
      <w:i/>
      <w:sz w:val="24"/>
      <w:lang w:val="en-GB"/>
    </w:rPr>
  </w:style>
  <w:style w:type="character" w:customStyle="1" w:styleId="Heading9Char">
    <w:name w:val="Heading 9 Char"/>
    <w:basedOn w:val="DefaultParagraphFont"/>
    <w:link w:val="Heading9"/>
    <w:rsid w:val="00163D7E"/>
    <w:rPr>
      <w:rFonts w:ascii="Arial" w:hAnsi="Arial"/>
      <w:i/>
      <w:sz w:val="18"/>
      <w:lang w:val="en-GB"/>
    </w:rPr>
  </w:style>
  <w:style w:type="numbering" w:styleId="ArticleSection">
    <w:name w:val="Outline List 3"/>
    <w:basedOn w:val="NoList"/>
    <w:semiHidden/>
    <w:rsid w:val="00163D7E"/>
    <w:pPr>
      <w:numPr>
        <w:numId w:val="6"/>
      </w:numPr>
    </w:pPr>
  </w:style>
  <w:style w:type="paragraph" w:customStyle="1" w:styleId="AttachmentReferenceText">
    <w:name w:val="Attachment Reference Text"/>
    <w:basedOn w:val="Normal"/>
    <w:semiHidden/>
    <w:locked/>
    <w:rsid w:val="00163D7E"/>
    <w:rPr>
      <w:rFonts w:ascii="Arial" w:hAnsi="Arial" w:cs="Arial"/>
      <w:i/>
      <w:color w:val="007A5F"/>
    </w:rPr>
  </w:style>
  <w:style w:type="paragraph" w:styleId="BalloonText">
    <w:name w:val="Balloon Text"/>
    <w:basedOn w:val="Normal"/>
    <w:link w:val="BalloonTextChar"/>
    <w:semiHidden/>
    <w:rsid w:val="00163D7E"/>
    <w:rPr>
      <w:rFonts w:ascii="Tahoma" w:hAnsi="Tahoma" w:cs="Tahoma"/>
      <w:sz w:val="16"/>
      <w:szCs w:val="16"/>
    </w:rPr>
  </w:style>
  <w:style w:type="character" w:customStyle="1" w:styleId="BalloonTextChar">
    <w:name w:val="Balloon Text Char"/>
    <w:basedOn w:val="DefaultParagraphFont"/>
    <w:link w:val="BalloonText"/>
    <w:semiHidden/>
    <w:rsid w:val="00163D7E"/>
    <w:rPr>
      <w:rFonts w:ascii="Tahoma" w:hAnsi="Tahoma" w:cs="Tahoma"/>
      <w:sz w:val="16"/>
      <w:szCs w:val="16"/>
    </w:rPr>
  </w:style>
  <w:style w:type="paragraph" w:styleId="BlockText">
    <w:name w:val="Block Text"/>
    <w:basedOn w:val="Normal"/>
    <w:rsid w:val="00163D7E"/>
    <w:pPr>
      <w:spacing w:after="120"/>
      <w:ind w:right="1440"/>
    </w:pPr>
  </w:style>
  <w:style w:type="paragraph" w:styleId="BodyText">
    <w:name w:val="Body Text"/>
    <w:basedOn w:val="Normal"/>
    <w:link w:val="BodyTextChar"/>
    <w:semiHidden/>
    <w:rsid w:val="00163D7E"/>
    <w:pPr>
      <w:spacing w:after="120"/>
    </w:pPr>
  </w:style>
  <w:style w:type="character" w:customStyle="1" w:styleId="BodyTextChar">
    <w:name w:val="Body Text Char"/>
    <w:basedOn w:val="DefaultParagraphFont"/>
    <w:link w:val="BodyText"/>
    <w:semiHidden/>
    <w:rsid w:val="00163D7E"/>
    <w:rPr>
      <w:rFonts w:ascii="Book Antiqua" w:hAnsi="Book Antiqua"/>
      <w:sz w:val="24"/>
    </w:rPr>
  </w:style>
  <w:style w:type="paragraph" w:styleId="BodyText2">
    <w:name w:val="Body Text 2"/>
    <w:basedOn w:val="Normal"/>
    <w:link w:val="BodyText2Char"/>
    <w:semiHidden/>
    <w:rsid w:val="00163D7E"/>
    <w:pPr>
      <w:spacing w:after="120" w:line="480" w:lineRule="auto"/>
    </w:pPr>
  </w:style>
  <w:style w:type="character" w:customStyle="1" w:styleId="BodyText2Char">
    <w:name w:val="Body Text 2 Char"/>
    <w:basedOn w:val="DefaultParagraphFont"/>
    <w:link w:val="BodyText2"/>
    <w:semiHidden/>
    <w:rsid w:val="00163D7E"/>
    <w:rPr>
      <w:rFonts w:ascii="Book Antiqua" w:hAnsi="Book Antiqua"/>
      <w:sz w:val="24"/>
    </w:rPr>
  </w:style>
  <w:style w:type="paragraph" w:styleId="BodyText3">
    <w:name w:val="Body Text 3"/>
    <w:basedOn w:val="Normal"/>
    <w:link w:val="BodyText3Char"/>
    <w:semiHidden/>
    <w:rsid w:val="00163D7E"/>
    <w:pPr>
      <w:spacing w:after="120"/>
    </w:pPr>
    <w:rPr>
      <w:sz w:val="16"/>
      <w:szCs w:val="16"/>
    </w:rPr>
  </w:style>
  <w:style w:type="character" w:customStyle="1" w:styleId="BodyText3Char">
    <w:name w:val="Body Text 3 Char"/>
    <w:basedOn w:val="DefaultParagraphFont"/>
    <w:link w:val="BodyText3"/>
    <w:semiHidden/>
    <w:rsid w:val="00163D7E"/>
    <w:rPr>
      <w:rFonts w:ascii="Book Antiqua" w:hAnsi="Book Antiqua"/>
      <w:sz w:val="16"/>
      <w:szCs w:val="16"/>
    </w:rPr>
  </w:style>
  <w:style w:type="paragraph" w:styleId="BodyTextFirstIndent">
    <w:name w:val="Body Text First Indent"/>
    <w:basedOn w:val="BodyText"/>
    <w:link w:val="BodyTextFirstIndentChar"/>
    <w:semiHidden/>
    <w:rsid w:val="00163D7E"/>
    <w:pPr>
      <w:ind w:firstLine="210"/>
    </w:pPr>
  </w:style>
  <w:style w:type="character" w:customStyle="1" w:styleId="BodyTextFirstIndentChar">
    <w:name w:val="Body Text First Indent Char"/>
    <w:basedOn w:val="BodyTextChar"/>
    <w:link w:val="BodyTextFirstIndent"/>
    <w:semiHidden/>
    <w:rsid w:val="00163D7E"/>
    <w:rPr>
      <w:rFonts w:ascii="Book Antiqua" w:hAnsi="Book Antiqua"/>
      <w:sz w:val="24"/>
    </w:rPr>
  </w:style>
  <w:style w:type="paragraph" w:styleId="BodyTextIndent">
    <w:name w:val="Body Text Indent"/>
    <w:basedOn w:val="Normal"/>
    <w:link w:val="BodyTextIndentChar"/>
    <w:semiHidden/>
    <w:rsid w:val="00163D7E"/>
    <w:pPr>
      <w:spacing w:after="120"/>
      <w:ind w:left="360"/>
    </w:pPr>
  </w:style>
  <w:style w:type="character" w:customStyle="1" w:styleId="BodyTextIndentChar">
    <w:name w:val="Body Text Indent Char"/>
    <w:basedOn w:val="DefaultParagraphFont"/>
    <w:link w:val="BodyTextIndent"/>
    <w:semiHidden/>
    <w:rsid w:val="00163D7E"/>
    <w:rPr>
      <w:rFonts w:ascii="Book Antiqua" w:hAnsi="Book Antiqua"/>
      <w:sz w:val="24"/>
    </w:rPr>
  </w:style>
  <w:style w:type="paragraph" w:styleId="BodyTextFirstIndent2">
    <w:name w:val="Body Text First Indent 2"/>
    <w:basedOn w:val="BodyTextIndent"/>
    <w:link w:val="BodyTextFirstIndent2Char"/>
    <w:semiHidden/>
    <w:rsid w:val="00163D7E"/>
    <w:pPr>
      <w:ind w:firstLine="210"/>
    </w:pPr>
  </w:style>
  <w:style w:type="character" w:customStyle="1" w:styleId="BodyTextFirstIndent2Char">
    <w:name w:val="Body Text First Indent 2 Char"/>
    <w:basedOn w:val="BodyTextIndentChar"/>
    <w:link w:val="BodyTextFirstIndent2"/>
    <w:semiHidden/>
    <w:rsid w:val="00163D7E"/>
    <w:rPr>
      <w:rFonts w:ascii="Book Antiqua" w:hAnsi="Book Antiqua"/>
      <w:sz w:val="24"/>
    </w:rPr>
  </w:style>
  <w:style w:type="paragraph" w:styleId="BodyTextIndent2">
    <w:name w:val="Body Text Indent 2"/>
    <w:basedOn w:val="Normal"/>
    <w:link w:val="BodyTextIndent2Char"/>
    <w:semiHidden/>
    <w:rsid w:val="00163D7E"/>
    <w:pPr>
      <w:spacing w:after="120" w:line="480" w:lineRule="auto"/>
      <w:ind w:left="360"/>
    </w:pPr>
  </w:style>
  <w:style w:type="character" w:customStyle="1" w:styleId="BodyTextIndent2Char">
    <w:name w:val="Body Text Indent 2 Char"/>
    <w:basedOn w:val="DefaultParagraphFont"/>
    <w:link w:val="BodyTextIndent2"/>
    <w:semiHidden/>
    <w:rsid w:val="00163D7E"/>
    <w:rPr>
      <w:rFonts w:ascii="Book Antiqua" w:hAnsi="Book Antiqua"/>
      <w:sz w:val="24"/>
    </w:rPr>
  </w:style>
  <w:style w:type="paragraph" w:styleId="BodyTextIndent3">
    <w:name w:val="Body Text Indent 3"/>
    <w:basedOn w:val="Normal"/>
    <w:link w:val="BodyTextIndent3Char"/>
    <w:rsid w:val="00163D7E"/>
    <w:pPr>
      <w:spacing w:before="0" w:line="240" w:lineRule="auto"/>
      <w:ind w:left="6480"/>
    </w:pPr>
    <w:rPr>
      <w:rFonts w:ascii="Helvetica" w:hAnsi="Helvetica"/>
      <w:sz w:val="20"/>
    </w:rPr>
  </w:style>
  <w:style w:type="character" w:customStyle="1" w:styleId="BodyTextIndent3Char">
    <w:name w:val="Body Text Indent 3 Char"/>
    <w:basedOn w:val="DefaultParagraphFont"/>
    <w:link w:val="BodyTextIndent3"/>
    <w:rsid w:val="00163D7E"/>
    <w:rPr>
      <w:rFonts w:ascii="Helvetica" w:hAnsi="Helvetica"/>
    </w:rPr>
  </w:style>
  <w:style w:type="paragraph" w:customStyle="1" w:styleId="Boxednormal">
    <w:name w:val="Boxed normal"/>
    <w:basedOn w:val="Normal"/>
    <w:link w:val="BoxednormalChar"/>
    <w:semiHidden/>
    <w:locked/>
    <w:rsid w:val="00163D7E"/>
    <w:pPr>
      <w:pBdr>
        <w:top w:val="single" w:sz="4" w:space="6" w:color="auto"/>
        <w:left w:val="single" w:sz="4" w:space="6" w:color="auto"/>
        <w:bottom w:val="single" w:sz="4" w:space="6" w:color="auto"/>
        <w:right w:val="single" w:sz="4" w:space="6" w:color="auto"/>
      </w:pBdr>
      <w:ind w:right="120"/>
    </w:pPr>
    <w:rPr>
      <w:rFonts w:ascii="Arial" w:hAnsi="Arial"/>
      <w:sz w:val="17"/>
      <w:szCs w:val="16"/>
    </w:rPr>
  </w:style>
  <w:style w:type="character" w:customStyle="1" w:styleId="BoxednormalChar">
    <w:name w:val="Boxed normal Char"/>
    <w:link w:val="Boxednormal"/>
    <w:semiHidden/>
    <w:rsid w:val="00163D7E"/>
    <w:rPr>
      <w:rFonts w:ascii="Arial" w:hAnsi="Arial"/>
      <w:sz w:val="17"/>
      <w:szCs w:val="16"/>
    </w:rPr>
  </w:style>
  <w:style w:type="paragraph" w:customStyle="1" w:styleId="Boxedbullet">
    <w:name w:val="Boxed bullet"/>
    <w:basedOn w:val="Boxednormal"/>
    <w:semiHidden/>
    <w:locked/>
    <w:rsid w:val="00163D7E"/>
    <w:pPr>
      <w:numPr>
        <w:numId w:val="7"/>
      </w:numPr>
      <w:spacing w:before="100"/>
    </w:pPr>
  </w:style>
  <w:style w:type="paragraph" w:customStyle="1" w:styleId="Boxedheading">
    <w:name w:val="Boxed heading"/>
    <w:basedOn w:val="Boxednormal"/>
    <w:semiHidden/>
    <w:locked/>
    <w:rsid w:val="00163D7E"/>
    <w:pPr>
      <w:shd w:val="clear" w:color="auto" w:fill="FFFFCD"/>
      <w:spacing w:after="200"/>
    </w:pPr>
    <w:rPr>
      <w:b/>
    </w:rPr>
  </w:style>
  <w:style w:type="paragraph" w:customStyle="1" w:styleId="Bullet">
    <w:name w:val="Bullet"/>
    <w:basedOn w:val="Normal"/>
    <w:semiHidden/>
    <w:locked/>
    <w:rsid w:val="00163D7E"/>
    <w:pPr>
      <w:numPr>
        <w:numId w:val="8"/>
      </w:numPr>
      <w:spacing w:before="40" w:after="20" w:line="280" w:lineRule="atLeast"/>
    </w:pPr>
    <w:rPr>
      <w:color w:val="000000"/>
    </w:rPr>
  </w:style>
  <w:style w:type="paragraph" w:customStyle="1" w:styleId="bullet1">
    <w:name w:val="bullet 1"/>
    <w:basedOn w:val="Normal"/>
    <w:link w:val="bullet1Char"/>
    <w:semiHidden/>
    <w:locked/>
    <w:rsid w:val="00163D7E"/>
    <w:pPr>
      <w:numPr>
        <w:numId w:val="9"/>
      </w:numPr>
      <w:spacing w:before="120"/>
    </w:pPr>
  </w:style>
  <w:style w:type="character" w:customStyle="1" w:styleId="bullet1Char">
    <w:name w:val="bullet 1 Char"/>
    <w:link w:val="bullet1"/>
    <w:semiHidden/>
    <w:rsid w:val="00163D7E"/>
    <w:rPr>
      <w:rFonts w:ascii="Book Antiqua" w:hAnsi="Book Antiqua"/>
      <w:sz w:val="22"/>
    </w:rPr>
  </w:style>
  <w:style w:type="paragraph" w:customStyle="1" w:styleId="bullet1a">
    <w:name w:val="bullet 1a"/>
    <w:basedOn w:val="bullet1"/>
    <w:semiHidden/>
    <w:locked/>
    <w:rsid w:val="00163D7E"/>
    <w:pPr>
      <w:numPr>
        <w:numId w:val="0"/>
      </w:numPr>
      <w:spacing w:before="0"/>
    </w:pPr>
  </w:style>
  <w:style w:type="paragraph" w:customStyle="1" w:styleId="bullet2">
    <w:name w:val="bullet 2"/>
    <w:basedOn w:val="bullet1"/>
    <w:link w:val="bullet2Char"/>
    <w:semiHidden/>
    <w:locked/>
    <w:rsid w:val="00163D7E"/>
    <w:pPr>
      <w:numPr>
        <w:numId w:val="0"/>
      </w:numPr>
    </w:pPr>
  </w:style>
  <w:style w:type="character" w:customStyle="1" w:styleId="bullet2Char">
    <w:name w:val="bullet 2 Char"/>
    <w:basedOn w:val="bullet1Char"/>
    <w:link w:val="bullet2"/>
    <w:semiHidden/>
    <w:rsid w:val="00163D7E"/>
    <w:rPr>
      <w:rFonts w:ascii="Book Antiqua" w:hAnsi="Book Antiqua"/>
      <w:sz w:val="24"/>
    </w:rPr>
  </w:style>
  <w:style w:type="paragraph" w:customStyle="1" w:styleId="bullet3">
    <w:name w:val="bullet 3"/>
    <w:basedOn w:val="bullet2"/>
    <w:semiHidden/>
    <w:locked/>
    <w:rsid w:val="00163D7E"/>
    <w:pPr>
      <w:tabs>
        <w:tab w:val="left" w:pos="1980"/>
      </w:tabs>
      <w:spacing w:before="140" w:line="280" w:lineRule="atLeast"/>
    </w:pPr>
  </w:style>
  <w:style w:type="paragraph" w:styleId="Caption">
    <w:name w:val="caption"/>
    <w:aliases w:val="AGT ESIA,Figure Headings,Caption Char,Caption Char Char Char Char,Caption Char Char Char,Table,headings,CPR Caption,Legenda Char,Table/Figure Heading,Caption- Figure,Caption- Figure1,Caption- Figure2,Map,Caption Char Char อักขระ,Caption Char1 Ch"/>
    <w:basedOn w:val="Normal"/>
    <w:next w:val="Normal"/>
    <w:link w:val="CaptionChar1"/>
    <w:uiPriority w:val="35"/>
    <w:unhideWhenUsed/>
    <w:qFormat/>
    <w:rsid w:val="00163D7E"/>
    <w:rPr>
      <w:b/>
      <w:bCs/>
      <w:sz w:val="20"/>
    </w:rPr>
  </w:style>
  <w:style w:type="paragraph" w:styleId="Closing">
    <w:name w:val="Closing"/>
    <w:basedOn w:val="Normal"/>
    <w:link w:val="ClosingChar"/>
    <w:semiHidden/>
    <w:rsid w:val="00163D7E"/>
    <w:pPr>
      <w:ind w:left="4320"/>
    </w:pPr>
  </w:style>
  <w:style w:type="character" w:customStyle="1" w:styleId="ClosingChar">
    <w:name w:val="Closing Char"/>
    <w:basedOn w:val="DefaultParagraphFont"/>
    <w:link w:val="Closing"/>
    <w:semiHidden/>
    <w:rsid w:val="00163D7E"/>
    <w:rPr>
      <w:rFonts w:ascii="Book Antiqua" w:hAnsi="Book Antiqua"/>
      <w:sz w:val="24"/>
    </w:rPr>
  </w:style>
  <w:style w:type="character" w:styleId="CommentReference">
    <w:name w:val="annotation reference"/>
    <w:semiHidden/>
    <w:rsid w:val="00163D7E"/>
    <w:rPr>
      <w:sz w:val="16"/>
      <w:szCs w:val="16"/>
    </w:rPr>
  </w:style>
  <w:style w:type="paragraph" w:styleId="CommentText">
    <w:name w:val="annotation text"/>
    <w:basedOn w:val="Normal"/>
    <w:link w:val="CommentTextChar"/>
    <w:semiHidden/>
    <w:rsid w:val="00163D7E"/>
    <w:pPr>
      <w:overflowPunct w:val="0"/>
      <w:autoSpaceDE w:val="0"/>
      <w:autoSpaceDN w:val="0"/>
      <w:adjustRightInd w:val="0"/>
      <w:spacing w:before="0" w:line="264" w:lineRule="auto"/>
      <w:textAlignment w:val="baseline"/>
    </w:pPr>
    <w:rPr>
      <w:sz w:val="20"/>
      <w:lang w:val="en-GB"/>
    </w:rPr>
  </w:style>
  <w:style w:type="character" w:customStyle="1" w:styleId="CommentTextChar">
    <w:name w:val="Comment Text Char"/>
    <w:basedOn w:val="DefaultParagraphFont"/>
    <w:link w:val="CommentText"/>
    <w:semiHidden/>
    <w:rsid w:val="00163D7E"/>
    <w:rPr>
      <w:rFonts w:ascii="Book Antiqua" w:hAnsi="Book Antiqua"/>
      <w:lang w:val="en-GB"/>
    </w:rPr>
  </w:style>
  <w:style w:type="character" w:customStyle="1" w:styleId="Heading3Char">
    <w:name w:val="Heading 3 Char"/>
    <w:aliases w:val="ERM Heading 3 Char"/>
    <w:link w:val="Heading3"/>
    <w:rsid w:val="006941FA"/>
    <w:rPr>
      <w:rFonts w:ascii="Book Antiqua" w:hAnsi="Book Antiqua"/>
      <w:b/>
      <w:i/>
      <w:sz w:val="22"/>
    </w:rPr>
  </w:style>
  <w:style w:type="paragraph" w:styleId="CommentSubject">
    <w:name w:val="annotation subject"/>
    <w:basedOn w:val="CommentText"/>
    <w:next w:val="CommentText"/>
    <w:link w:val="CommentSubjectChar"/>
    <w:rsid w:val="00163D7E"/>
    <w:pPr>
      <w:overflowPunct/>
      <w:autoSpaceDE/>
      <w:autoSpaceDN/>
      <w:adjustRightInd/>
      <w:spacing w:before="240" w:line="240" w:lineRule="auto"/>
      <w:textAlignment w:val="auto"/>
    </w:pPr>
    <w:rPr>
      <w:b/>
      <w:bCs/>
    </w:rPr>
  </w:style>
  <w:style w:type="character" w:customStyle="1" w:styleId="CommentSubjectChar">
    <w:name w:val="Comment Subject Char"/>
    <w:basedOn w:val="CommentTextChar"/>
    <w:link w:val="CommentSubject"/>
    <w:rsid w:val="00163D7E"/>
    <w:rPr>
      <w:rFonts w:ascii="Book Antiqua" w:hAnsi="Book Antiqua"/>
      <w:b/>
      <w:bCs/>
      <w:lang w:val="en-GB"/>
    </w:rPr>
  </w:style>
  <w:style w:type="paragraph" w:customStyle="1" w:styleId="Default">
    <w:name w:val="Default"/>
    <w:locked/>
    <w:rsid w:val="00163D7E"/>
    <w:pPr>
      <w:widowControl w:val="0"/>
      <w:autoSpaceDE w:val="0"/>
      <w:autoSpaceDN w:val="0"/>
      <w:adjustRightInd w:val="0"/>
    </w:pPr>
    <w:rPr>
      <w:rFonts w:ascii="Book Antiqua" w:hAnsi="Book Antiqua" w:cs="Book Antiqua"/>
      <w:color w:val="000000"/>
      <w:sz w:val="24"/>
      <w:szCs w:val="24"/>
    </w:rPr>
  </w:style>
  <w:style w:type="character" w:customStyle="1" w:styleId="Heading5Char">
    <w:name w:val="Heading 5 Char"/>
    <w:aliases w:val="ERM Heading 5 Char"/>
    <w:basedOn w:val="DefaultParagraphFont"/>
    <w:link w:val="Heading5"/>
    <w:rsid w:val="002A08DF"/>
    <w:rPr>
      <w:rFonts w:ascii="Book Antiqua" w:hAnsi="Book Antiqua"/>
      <w:i/>
      <w:snapToGrid w:val="0"/>
      <w:sz w:val="22"/>
    </w:rPr>
  </w:style>
  <w:style w:type="paragraph" w:styleId="DocumentMap">
    <w:name w:val="Document Map"/>
    <w:basedOn w:val="Normal"/>
    <w:link w:val="DocumentMapChar"/>
    <w:semiHidden/>
    <w:rsid w:val="00163D7E"/>
    <w:pPr>
      <w:shd w:val="clear" w:color="auto" w:fill="000080"/>
    </w:pPr>
    <w:rPr>
      <w:rFonts w:ascii="Tahoma" w:hAnsi="Tahoma"/>
    </w:rPr>
  </w:style>
  <w:style w:type="character" w:customStyle="1" w:styleId="DocumentMapChar">
    <w:name w:val="Document Map Char"/>
    <w:basedOn w:val="DefaultParagraphFont"/>
    <w:link w:val="DocumentMap"/>
    <w:semiHidden/>
    <w:rsid w:val="00163D7E"/>
    <w:rPr>
      <w:rFonts w:ascii="Tahoma" w:hAnsi="Tahoma"/>
      <w:sz w:val="24"/>
      <w:shd w:val="clear" w:color="auto" w:fill="000080"/>
    </w:rPr>
  </w:style>
  <w:style w:type="paragraph" w:customStyle="1" w:styleId="ERMAppendicesCover">
    <w:name w:val="ERM Appendices Cover"/>
    <w:basedOn w:val="Normal"/>
    <w:qFormat/>
    <w:rsid w:val="00163D7E"/>
    <w:pPr>
      <w:ind w:left="2880"/>
    </w:pPr>
    <w:rPr>
      <w:rFonts w:ascii="Book Antiqua Bold" w:hAnsi="Book Antiqua Bold"/>
      <w:b/>
      <w:i/>
      <w:caps/>
    </w:rPr>
  </w:style>
  <w:style w:type="character" w:customStyle="1" w:styleId="Heading1Char">
    <w:name w:val="Heading 1 Char"/>
    <w:aliases w:val="ERM Heading 1 Char"/>
    <w:link w:val="Heading1"/>
    <w:rsid w:val="00A44B73"/>
    <w:rPr>
      <w:rFonts w:ascii="Book Antiqua Bold" w:hAnsi="Book Antiqua Bold"/>
      <w:b/>
      <w:i/>
      <w:caps/>
      <w:snapToGrid w:val="0"/>
      <w:sz w:val="22"/>
      <w:szCs w:val="24"/>
    </w:rPr>
  </w:style>
  <w:style w:type="character" w:customStyle="1" w:styleId="Heading2Char">
    <w:name w:val="Heading 2 Char"/>
    <w:aliases w:val="ERM Heading 2 Char"/>
    <w:basedOn w:val="Heading1Char"/>
    <w:link w:val="Heading2"/>
    <w:rsid w:val="00F13886"/>
    <w:rPr>
      <w:rFonts w:ascii="Book Antiqua Bold" w:hAnsi="Book Antiqua Bold"/>
      <w:b/>
      <w:i/>
      <w:caps/>
      <w:snapToGrid w:val="0"/>
      <w:sz w:val="22"/>
      <w:szCs w:val="24"/>
    </w:rPr>
  </w:style>
  <w:style w:type="character" w:customStyle="1" w:styleId="Heading4Char">
    <w:name w:val="Heading 4 Char"/>
    <w:aliases w:val="ERM Heading 4 Char"/>
    <w:basedOn w:val="DefaultParagraphFont"/>
    <w:link w:val="Heading4"/>
    <w:rsid w:val="00711B49"/>
    <w:rPr>
      <w:rFonts w:ascii="Book Antiqua" w:hAnsi="Book Antiqua"/>
      <w:b/>
      <w:sz w:val="22"/>
      <w:szCs w:val="22"/>
      <w:lang w:val="en"/>
    </w:rPr>
  </w:style>
  <w:style w:type="paragraph" w:styleId="ListParagraph">
    <w:name w:val="List Paragraph"/>
    <w:aliases w:val="text,Bullet list first level"/>
    <w:basedOn w:val="Normal"/>
    <w:link w:val="ListParagraphChar"/>
    <w:uiPriority w:val="34"/>
    <w:qFormat/>
    <w:rsid w:val="00163D7E"/>
    <w:pPr>
      <w:ind w:left="720"/>
      <w:contextualSpacing/>
    </w:pPr>
  </w:style>
  <w:style w:type="paragraph" w:customStyle="1" w:styleId="ERMBulletStyle">
    <w:name w:val="ERM Bullet Style"/>
    <w:basedOn w:val="ListParagraph"/>
    <w:qFormat/>
    <w:rsid w:val="00711B49"/>
    <w:pPr>
      <w:numPr>
        <w:numId w:val="2"/>
      </w:numPr>
      <w:ind w:left="2160"/>
    </w:pPr>
  </w:style>
  <w:style w:type="paragraph" w:customStyle="1" w:styleId="ERMbulletSubStyle">
    <w:name w:val="ERM bullet Sub Style"/>
    <w:basedOn w:val="Normal"/>
    <w:qFormat/>
    <w:rsid w:val="00257C4D"/>
    <w:pPr>
      <w:numPr>
        <w:ilvl w:val="1"/>
        <w:numId w:val="1"/>
      </w:numPr>
      <w:spacing w:before="0"/>
      <w:ind w:left="2520"/>
    </w:pPr>
  </w:style>
  <w:style w:type="paragraph" w:customStyle="1" w:styleId="ERMCoverProposedClient">
    <w:name w:val="ERM Cover Proposed Client"/>
    <w:basedOn w:val="Normal"/>
    <w:rsid w:val="00163D7E"/>
    <w:pPr>
      <w:spacing w:before="0" w:line="240" w:lineRule="auto"/>
      <w:ind w:left="0"/>
    </w:pPr>
    <w:rPr>
      <w:i/>
    </w:rPr>
  </w:style>
  <w:style w:type="paragraph" w:customStyle="1" w:styleId="ERMCoverSubtitle">
    <w:name w:val="ERM Cover Subtitle"/>
    <w:basedOn w:val="ERMCoverProposedClient"/>
    <w:rsid w:val="00163D7E"/>
    <w:rPr>
      <w:rFonts w:cs="Arial"/>
      <w:sz w:val="28"/>
      <w:szCs w:val="28"/>
    </w:rPr>
  </w:style>
  <w:style w:type="paragraph" w:customStyle="1" w:styleId="ERMCoverDateandAddress">
    <w:name w:val="ERM Cover Date and Address"/>
    <w:basedOn w:val="ERMCoverSubtitle"/>
    <w:qFormat/>
    <w:rsid w:val="00163D7E"/>
    <w:rPr>
      <w:sz w:val="22"/>
    </w:rPr>
  </w:style>
  <w:style w:type="paragraph" w:customStyle="1" w:styleId="ERMCoverMainTitle">
    <w:name w:val="ERM Cover Main Title"/>
    <w:basedOn w:val="ERMCoverProposedClient"/>
    <w:next w:val="Normal"/>
    <w:rsid w:val="00163D7E"/>
    <w:pPr>
      <w:jc w:val="both"/>
    </w:pPr>
    <w:rPr>
      <w:b/>
      <w:bCs/>
      <w:sz w:val="32"/>
      <w:szCs w:val="32"/>
    </w:rPr>
  </w:style>
  <w:style w:type="paragraph" w:customStyle="1" w:styleId="ERMCoverClientName">
    <w:name w:val="ERM CoverClientName"/>
    <w:basedOn w:val="Normal"/>
    <w:next w:val="Normal"/>
    <w:rsid w:val="00163D7E"/>
    <w:pPr>
      <w:spacing w:before="0" w:after="480" w:line="240" w:lineRule="auto"/>
      <w:ind w:left="0"/>
    </w:pPr>
  </w:style>
  <w:style w:type="paragraph" w:customStyle="1" w:styleId="ERMFigureTitle">
    <w:name w:val="ERM Figure Title"/>
    <w:basedOn w:val="Caption"/>
    <w:next w:val="Normal"/>
    <w:autoRedefine/>
    <w:qFormat/>
    <w:rsid w:val="00163D7E"/>
  </w:style>
  <w:style w:type="paragraph" w:customStyle="1" w:styleId="ERMNumberStyle">
    <w:name w:val="ERM Number Style"/>
    <w:basedOn w:val="Normal"/>
    <w:qFormat/>
    <w:rsid w:val="00163D7E"/>
    <w:pPr>
      <w:numPr>
        <w:numId w:val="10"/>
      </w:numPr>
    </w:pPr>
  </w:style>
  <w:style w:type="paragraph" w:customStyle="1" w:styleId="ERMStraplinePage1">
    <w:name w:val="ERM Strapline Page 1"/>
    <w:rsid w:val="00163D7E"/>
    <w:rPr>
      <w:rFonts w:ascii="Arial" w:hAnsi="Arial"/>
      <w:i/>
      <w:noProof/>
      <w:color w:val="999999"/>
      <w:sz w:val="22"/>
    </w:rPr>
  </w:style>
  <w:style w:type="paragraph" w:styleId="Revision">
    <w:name w:val="Revision"/>
    <w:hidden/>
    <w:uiPriority w:val="99"/>
    <w:semiHidden/>
    <w:rsid w:val="00B87237"/>
    <w:rPr>
      <w:rFonts w:ascii="Book Antiqua" w:hAnsi="Book Antiqua"/>
      <w:color w:val="000000"/>
      <w:sz w:val="22"/>
    </w:rPr>
  </w:style>
  <w:style w:type="paragraph" w:customStyle="1" w:styleId="ERMtablebody">
    <w:name w:val="ERM table body"/>
    <w:basedOn w:val="Normal"/>
    <w:rsid w:val="00163D7E"/>
    <w:pPr>
      <w:framePr w:hSpace="180" w:wrap="around" w:vAnchor="text" w:hAnchor="page" w:x="2626" w:y="56"/>
      <w:spacing w:before="120" w:after="120"/>
      <w:ind w:left="0"/>
    </w:pPr>
    <w:rPr>
      <w:sz w:val="18"/>
    </w:rPr>
  </w:style>
  <w:style w:type="paragraph" w:customStyle="1" w:styleId="ERMtablenotes">
    <w:name w:val="ERM table notes"/>
    <w:basedOn w:val="Normal"/>
    <w:rsid w:val="00163D7E"/>
    <w:pPr>
      <w:spacing w:before="120" w:after="120"/>
      <w:ind w:left="1620" w:hanging="90"/>
    </w:pPr>
    <w:rPr>
      <w:sz w:val="18"/>
      <w:szCs w:val="18"/>
    </w:rPr>
  </w:style>
  <w:style w:type="paragraph" w:customStyle="1" w:styleId="ERMTableTitle">
    <w:name w:val="ERM Table Title"/>
    <w:next w:val="ERMtablebody"/>
    <w:autoRedefine/>
    <w:rsid w:val="00163D7E"/>
    <w:pPr>
      <w:widowControl w:val="0"/>
      <w:spacing w:before="300" w:after="300"/>
      <w:ind w:left="1440" w:hanging="1440"/>
    </w:pPr>
    <w:rPr>
      <w:rFonts w:ascii="Book Antiqua" w:hAnsi="Book Antiqua"/>
      <w:b/>
      <w:i/>
      <w:caps/>
      <w:snapToGrid w:val="0"/>
      <w:sz w:val="24"/>
      <w:szCs w:val="24"/>
    </w:rPr>
  </w:style>
  <w:style w:type="paragraph" w:customStyle="1" w:styleId="ERMTOCListHeading">
    <w:name w:val="ERM TOC List Heading"/>
    <w:basedOn w:val="Normal"/>
    <w:qFormat/>
    <w:rsid w:val="00163D7E"/>
    <w:pPr>
      <w:tabs>
        <w:tab w:val="right" w:pos="9360"/>
      </w:tabs>
      <w:ind w:left="720" w:hanging="720"/>
    </w:pPr>
    <w:rPr>
      <w:rFonts w:ascii="Book Antiqua Bold" w:hAnsi="Book Antiqua Bold"/>
      <w:b/>
      <w:i/>
      <w:caps/>
      <w:noProof/>
      <w:szCs w:val="22"/>
      <w:u w:val="single"/>
    </w:rPr>
  </w:style>
  <w:style w:type="paragraph" w:customStyle="1" w:styleId="ERMTOCTITLE">
    <w:name w:val="ERM TOC TITLE"/>
    <w:basedOn w:val="Normal"/>
    <w:rsid w:val="00163D7E"/>
    <w:pPr>
      <w:tabs>
        <w:tab w:val="right" w:pos="9360"/>
      </w:tabs>
      <w:ind w:left="720" w:hanging="720"/>
    </w:pPr>
    <w:rPr>
      <w:b/>
      <w:bCs/>
      <w:caps/>
      <w:noProof/>
      <w:szCs w:val="22"/>
    </w:rPr>
  </w:style>
  <w:style w:type="paragraph" w:customStyle="1" w:styleId="ERMTOCListSubheading">
    <w:name w:val="ERM TOC List Subheading"/>
    <w:basedOn w:val="ERMTOCTITLE"/>
    <w:qFormat/>
    <w:rsid w:val="00163D7E"/>
    <w:pPr>
      <w:ind w:left="2160" w:hanging="2160"/>
    </w:pPr>
    <w:rPr>
      <w:i/>
    </w:rPr>
  </w:style>
  <w:style w:type="paragraph" w:customStyle="1" w:styleId="FigureTitle">
    <w:name w:val="Figure Title"/>
    <w:basedOn w:val="Normal"/>
    <w:next w:val="Normal"/>
    <w:uiPriority w:val="99"/>
    <w:qFormat/>
    <w:rsid w:val="006058FC"/>
    <w:pPr>
      <w:spacing w:after="120" w:line="260" w:lineRule="atLeast"/>
      <w:contextualSpacing/>
      <w:jc w:val="center"/>
    </w:pPr>
    <w:rPr>
      <w:rFonts w:ascii="Times New Roman" w:hAnsi="Times New Roman" w:cs="Arial"/>
      <w:b/>
      <w:szCs w:val="24"/>
      <w:lang w:eastAsia="en-AU"/>
    </w:rPr>
  </w:style>
  <w:style w:type="paragraph" w:customStyle="1" w:styleId="FiguresTablesAppendicesListinTOC">
    <w:name w:val="Figures Tables Appendices List in TOC"/>
    <w:basedOn w:val="Heading1"/>
    <w:link w:val="FiguresTablesAppendicesListinTOCChar"/>
    <w:qFormat/>
    <w:rsid w:val="00163D7E"/>
    <w:pPr>
      <w:pageBreakBefore w:val="0"/>
      <w:numPr>
        <w:numId w:val="0"/>
      </w:numPr>
      <w:spacing w:before="120" w:after="120" w:line="240" w:lineRule="atLeast"/>
    </w:pPr>
    <w:rPr>
      <w:u w:val="single"/>
    </w:rPr>
  </w:style>
  <w:style w:type="character" w:customStyle="1" w:styleId="FiguresTablesAppendicesListinTOCChar">
    <w:name w:val="Figures Tables Appendices List in TOC Char"/>
    <w:basedOn w:val="Heading1Char"/>
    <w:link w:val="FiguresTablesAppendicesListinTOC"/>
    <w:rsid w:val="00163D7E"/>
    <w:rPr>
      <w:rFonts w:ascii="Book Antiqua Bold" w:hAnsi="Book Antiqua Bold"/>
      <w:b/>
      <w:i/>
      <w:caps/>
      <w:snapToGrid w:val="0"/>
      <w:sz w:val="22"/>
      <w:szCs w:val="24"/>
      <w:u w:val="single"/>
    </w:rPr>
  </w:style>
  <w:style w:type="character" w:styleId="FollowedHyperlink">
    <w:name w:val="FollowedHyperlink"/>
    <w:basedOn w:val="DefaultParagraphFont"/>
    <w:rsid w:val="00163D7E"/>
    <w:rPr>
      <w:color w:val="800080" w:themeColor="followedHyperlink"/>
      <w:u w:val="single"/>
    </w:rPr>
  </w:style>
  <w:style w:type="paragraph" w:styleId="Footer">
    <w:name w:val="footer"/>
    <w:aliases w:val="ERM Footer"/>
    <w:basedOn w:val="Normal"/>
    <w:next w:val="Normal"/>
    <w:link w:val="FooterChar"/>
    <w:rsid w:val="00163D7E"/>
    <w:pPr>
      <w:pBdr>
        <w:top w:val="single" w:sz="2" w:space="2" w:color="auto"/>
      </w:pBdr>
      <w:tabs>
        <w:tab w:val="center" w:pos="5040"/>
        <w:tab w:val="right" w:pos="9990"/>
      </w:tabs>
      <w:spacing w:before="0" w:line="160" w:lineRule="atLeast"/>
    </w:pPr>
    <w:rPr>
      <w:caps/>
      <w:sz w:val="12"/>
    </w:rPr>
  </w:style>
  <w:style w:type="character" w:customStyle="1" w:styleId="FooterChar">
    <w:name w:val="Footer Char"/>
    <w:aliases w:val="ERM Footer Char"/>
    <w:basedOn w:val="DefaultParagraphFont"/>
    <w:link w:val="Footer"/>
    <w:uiPriority w:val="99"/>
    <w:rsid w:val="00163D7E"/>
    <w:rPr>
      <w:rFonts w:ascii="Book Antiqua" w:hAnsi="Book Antiqua"/>
      <w:caps/>
      <w:sz w:val="12"/>
    </w:rPr>
  </w:style>
  <w:style w:type="character" w:styleId="FootnoteReference">
    <w:name w:val="footnote reference"/>
    <w:uiPriority w:val="99"/>
    <w:rsid w:val="00163D7E"/>
    <w:rPr>
      <w:position w:val="8"/>
      <w:sz w:val="12"/>
    </w:rPr>
  </w:style>
  <w:style w:type="paragraph" w:styleId="FootnoteText">
    <w:name w:val="footnote text"/>
    <w:basedOn w:val="Normal"/>
    <w:next w:val="Normal"/>
    <w:link w:val="FootnoteTextChar"/>
    <w:uiPriority w:val="99"/>
    <w:semiHidden/>
    <w:rsid w:val="00163D7E"/>
    <w:pPr>
      <w:tabs>
        <w:tab w:val="left" w:pos="480"/>
      </w:tabs>
      <w:ind w:left="480" w:hanging="480"/>
    </w:pPr>
  </w:style>
  <w:style w:type="character" w:customStyle="1" w:styleId="FootnoteTextChar">
    <w:name w:val="Footnote Text Char"/>
    <w:basedOn w:val="DefaultParagraphFont"/>
    <w:link w:val="FootnoteText"/>
    <w:uiPriority w:val="99"/>
    <w:semiHidden/>
    <w:rsid w:val="00163D7E"/>
    <w:rPr>
      <w:rFonts w:ascii="Book Antiqua" w:hAnsi="Book Antiqua"/>
      <w:sz w:val="24"/>
    </w:rPr>
  </w:style>
  <w:style w:type="paragraph" w:styleId="Header">
    <w:name w:val="header"/>
    <w:basedOn w:val="Normal"/>
    <w:link w:val="HeaderChar"/>
    <w:uiPriority w:val="99"/>
    <w:rsid w:val="00163D7E"/>
    <w:pPr>
      <w:tabs>
        <w:tab w:val="center" w:pos="4320"/>
        <w:tab w:val="right" w:pos="8640"/>
      </w:tabs>
      <w:spacing w:before="0" w:line="180" w:lineRule="atLeast"/>
      <w:jc w:val="right"/>
    </w:pPr>
    <w:rPr>
      <w:caps/>
      <w:spacing w:val="40"/>
      <w:sz w:val="18"/>
    </w:rPr>
  </w:style>
  <w:style w:type="character" w:customStyle="1" w:styleId="HeaderChar">
    <w:name w:val="Header Char"/>
    <w:basedOn w:val="DefaultParagraphFont"/>
    <w:link w:val="Header"/>
    <w:uiPriority w:val="99"/>
    <w:rsid w:val="00163D7E"/>
    <w:rPr>
      <w:rFonts w:ascii="Book Antiqua" w:hAnsi="Book Antiqua"/>
      <w:caps/>
      <w:spacing w:val="40"/>
      <w:sz w:val="18"/>
    </w:rPr>
  </w:style>
  <w:style w:type="character" w:styleId="Hyperlink">
    <w:name w:val="Hyperlink"/>
    <w:uiPriority w:val="99"/>
    <w:unhideWhenUsed/>
    <w:rsid w:val="00163D7E"/>
    <w:rPr>
      <w:noProof/>
      <w:color w:val="0000FF"/>
      <w:u w:val="single"/>
    </w:rPr>
  </w:style>
  <w:style w:type="paragraph" w:styleId="List4">
    <w:name w:val="List 4"/>
    <w:basedOn w:val="Normal"/>
    <w:rsid w:val="00163D7E"/>
    <w:pPr>
      <w:ind w:hanging="360"/>
    </w:pPr>
  </w:style>
  <w:style w:type="paragraph" w:styleId="List5">
    <w:name w:val="List 5"/>
    <w:basedOn w:val="Normal"/>
    <w:rsid w:val="00163D7E"/>
    <w:pPr>
      <w:ind w:left="1800" w:hanging="360"/>
    </w:pPr>
  </w:style>
  <w:style w:type="paragraph" w:styleId="ListBullet">
    <w:name w:val="List Bullet"/>
    <w:basedOn w:val="Normal"/>
    <w:semiHidden/>
    <w:rsid w:val="00163D7E"/>
    <w:pPr>
      <w:numPr>
        <w:numId w:val="11"/>
      </w:numPr>
    </w:pPr>
  </w:style>
  <w:style w:type="paragraph" w:styleId="ListBullet2">
    <w:name w:val="List Bullet 2"/>
    <w:basedOn w:val="Normal"/>
    <w:rsid w:val="00163D7E"/>
    <w:pPr>
      <w:numPr>
        <w:numId w:val="12"/>
      </w:numPr>
    </w:pPr>
  </w:style>
  <w:style w:type="paragraph" w:styleId="ListBullet3">
    <w:name w:val="List Bullet 3"/>
    <w:basedOn w:val="Normal"/>
    <w:rsid w:val="00163D7E"/>
    <w:pPr>
      <w:numPr>
        <w:numId w:val="13"/>
      </w:numPr>
    </w:pPr>
  </w:style>
  <w:style w:type="paragraph" w:styleId="ListBullet4">
    <w:name w:val="List Bullet 4"/>
    <w:basedOn w:val="Normal"/>
    <w:rsid w:val="00163D7E"/>
    <w:pPr>
      <w:numPr>
        <w:numId w:val="14"/>
      </w:numPr>
    </w:pPr>
  </w:style>
  <w:style w:type="paragraph" w:styleId="ListBullet5">
    <w:name w:val="List Bullet 5"/>
    <w:basedOn w:val="Normal"/>
    <w:rsid w:val="00163D7E"/>
    <w:pPr>
      <w:numPr>
        <w:numId w:val="15"/>
      </w:numPr>
    </w:pPr>
  </w:style>
  <w:style w:type="paragraph" w:styleId="ListContinue">
    <w:name w:val="List Continue"/>
    <w:basedOn w:val="Normal"/>
    <w:semiHidden/>
    <w:rsid w:val="00163D7E"/>
    <w:pPr>
      <w:spacing w:after="120"/>
      <w:ind w:left="360"/>
    </w:pPr>
  </w:style>
  <w:style w:type="paragraph" w:styleId="ListContinue2">
    <w:name w:val="List Continue 2"/>
    <w:basedOn w:val="Normal"/>
    <w:semiHidden/>
    <w:rsid w:val="00163D7E"/>
    <w:pPr>
      <w:spacing w:after="120"/>
    </w:pPr>
  </w:style>
  <w:style w:type="paragraph" w:styleId="ListContinue3">
    <w:name w:val="List Continue 3"/>
    <w:basedOn w:val="Normal"/>
    <w:semiHidden/>
    <w:rsid w:val="00163D7E"/>
    <w:pPr>
      <w:spacing w:after="120"/>
      <w:ind w:left="1080"/>
    </w:pPr>
  </w:style>
  <w:style w:type="paragraph" w:styleId="ListContinue4">
    <w:name w:val="List Continue 4"/>
    <w:basedOn w:val="Normal"/>
    <w:semiHidden/>
    <w:rsid w:val="00163D7E"/>
    <w:pPr>
      <w:spacing w:after="120"/>
    </w:pPr>
  </w:style>
  <w:style w:type="paragraph" w:styleId="ListContinue5">
    <w:name w:val="List Continue 5"/>
    <w:basedOn w:val="Normal"/>
    <w:semiHidden/>
    <w:rsid w:val="00163D7E"/>
    <w:pPr>
      <w:spacing w:after="120"/>
      <w:ind w:left="1800"/>
    </w:pPr>
  </w:style>
  <w:style w:type="paragraph" w:styleId="ListNumber">
    <w:name w:val="List Number"/>
    <w:basedOn w:val="Normal"/>
    <w:rsid w:val="00163D7E"/>
    <w:pPr>
      <w:numPr>
        <w:numId w:val="16"/>
      </w:numPr>
    </w:pPr>
  </w:style>
  <w:style w:type="paragraph" w:styleId="ListNumber2">
    <w:name w:val="List Number 2"/>
    <w:basedOn w:val="Normal"/>
    <w:rsid w:val="00163D7E"/>
    <w:pPr>
      <w:numPr>
        <w:numId w:val="17"/>
      </w:numPr>
    </w:pPr>
  </w:style>
  <w:style w:type="paragraph" w:styleId="ListNumber3">
    <w:name w:val="List Number 3"/>
    <w:basedOn w:val="Normal"/>
    <w:rsid w:val="00163D7E"/>
    <w:pPr>
      <w:numPr>
        <w:numId w:val="18"/>
      </w:numPr>
    </w:pPr>
  </w:style>
  <w:style w:type="paragraph" w:styleId="ListNumber4">
    <w:name w:val="List Number 4"/>
    <w:basedOn w:val="Normal"/>
    <w:rsid w:val="00163D7E"/>
    <w:pPr>
      <w:numPr>
        <w:numId w:val="19"/>
      </w:numPr>
    </w:pPr>
  </w:style>
  <w:style w:type="paragraph" w:styleId="ListNumber5">
    <w:name w:val="List Number 5"/>
    <w:basedOn w:val="Normal"/>
    <w:rsid w:val="00163D7E"/>
    <w:pPr>
      <w:numPr>
        <w:numId w:val="20"/>
      </w:numPr>
    </w:pPr>
  </w:style>
  <w:style w:type="paragraph" w:styleId="MessageHeader">
    <w:name w:val="Message Header"/>
    <w:basedOn w:val="Normal"/>
    <w:link w:val="MessageHeaderChar"/>
    <w:semiHidden/>
    <w:rsid w:val="00163D7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semiHidden/>
    <w:rsid w:val="00163D7E"/>
    <w:rPr>
      <w:rFonts w:ascii="Arial" w:hAnsi="Arial" w:cs="Arial"/>
      <w:sz w:val="24"/>
      <w:szCs w:val="24"/>
      <w:shd w:val="pct20" w:color="auto" w:fill="auto"/>
    </w:rPr>
  </w:style>
  <w:style w:type="paragraph" w:styleId="NormalWeb">
    <w:name w:val="Normal (Web)"/>
    <w:basedOn w:val="Normal"/>
    <w:semiHidden/>
    <w:rsid w:val="00163D7E"/>
    <w:rPr>
      <w:rFonts w:ascii="Times New Roman" w:hAnsi="Times New Roman"/>
      <w:szCs w:val="24"/>
    </w:rPr>
  </w:style>
  <w:style w:type="paragraph" w:styleId="NormalIndent">
    <w:name w:val="Normal Indent"/>
    <w:basedOn w:val="Normal"/>
    <w:semiHidden/>
    <w:rsid w:val="00163D7E"/>
  </w:style>
  <w:style w:type="paragraph" w:customStyle="1" w:styleId="Normal2">
    <w:name w:val="Normal2"/>
    <w:basedOn w:val="Normal"/>
    <w:semiHidden/>
    <w:locked/>
    <w:rsid w:val="00163D7E"/>
  </w:style>
  <w:style w:type="paragraph" w:customStyle="1" w:styleId="Normal3">
    <w:name w:val="Normal3"/>
    <w:basedOn w:val="Normal"/>
    <w:semiHidden/>
    <w:locked/>
    <w:rsid w:val="00163D7E"/>
    <w:pPr>
      <w:ind w:left="1710"/>
    </w:pPr>
  </w:style>
  <w:style w:type="paragraph" w:styleId="NoteHeading">
    <w:name w:val="Note Heading"/>
    <w:basedOn w:val="Normal"/>
    <w:next w:val="Normal"/>
    <w:link w:val="NoteHeadingChar"/>
    <w:semiHidden/>
    <w:rsid w:val="00163D7E"/>
  </w:style>
  <w:style w:type="character" w:customStyle="1" w:styleId="NoteHeadingChar">
    <w:name w:val="Note Heading Char"/>
    <w:basedOn w:val="DefaultParagraphFont"/>
    <w:link w:val="NoteHeading"/>
    <w:semiHidden/>
    <w:rsid w:val="00163D7E"/>
    <w:rPr>
      <w:rFonts w:ascii="Book Antiqua" w:hAnsi="Book Antiqua"/>
      <w:sz w:val="24"/>
    </w:rPr>
  </w:style>
  <w:style w:type="character" w:styleId="PageNumber">
    <w:name w:val="page number"/>
    <w:aliases w:val="ERM Page Number"/>
    <w:rsid w:val="00163D7E"/>
    <w:rPr>
      <w:rFonts w:ascii="Book Antiqua Bold" w:hAnsi="Book Antiqua Bold"/>
      <w:b/>
      <w:sz w:val="22"/>
      <w:szCs w:val="22"/>
    </w:rPr>
  </w:style>
  <w:style w:type="paragraph" w:customStyle="1" w:styleId="PhotoPlacement">
    <w:name w:val="Photo Placement"/>
    <w:basedOn w:val="Normal"/>
    <w:next w:val="Normal"/>
    <w:rsid w:val="00163D7E"/>
    <w:pPr>
      <w:keepNext/>
      <w:spacing w:after="120" w:line="240" w:lineRule="auto"/>
      <w:ind w:left="0"/>
      <w:jc w:val="center"/>
    </w:pPr>
    <w:rPr>
      <w:rFonts w:ascii="Times New Roman" w:hAnsi="Times New Roman" w:cs="Arial"/>
      <w:szCs w:val="24"/>
      <w:lang w:eastAsia="en-AU"/>
    </w:rPr>
  </w:style>
  <w:style w:type="paragraph" w:styleId="PlainText">
    <w:name w:val="Plain Text"/>
    <w:basedOn w:val="Normal"/>
    <w:link w:val="PlainTextChar"/>
    <w:semiHidden/>
    <w:rsid w:val="00163D7E"/>
    <w:rPr>
      <w:rFonts w:ascii="Courier New" w:hAnsi="Courier New" w:cs="Courier New"/>
      <w:sz w:val="20"/>
    </w:rPr>
  </w:style>
  <w:style w:type="character" w:customStyle="1" w:styleId="PlainTextChar">
    <w:name w:val="Plain Text Char"/>
    <w:basedOn w:val="DefaultParagraphFont"/>
    <w:link w:val="PlainText"/>
    <w:semiHidden/>
    <w:rsid w:val="00163D7E"/>
    <w:rPr>
      <w:rFonts w:ascii="Courier New" w:hAnsi="Courier New" w:cs="Courier New"/>
    </w:rPr>
  </w:style>
  <w:style w:type="character" w:customStyle="1" w:styleId="st1">
    <w:name w:val="st1"/>
    <w:basedOn w:val="DefaultParagraphFont"/>
    <w:rsid w:val="00163D7E"/>
  </w:style>
  <w:style w:type="paragraph" w:customStyle="1" w:styleId="StyleHeading1Left0mmFirstline0mm">
    <w:name w:val="Style Heading 1 + Left:  0 mm First line:  0 mm"/>
    <w:basedOn w:val="Heading1"/>
    <w:semiHidden/>
    <w:locked/>
    <w:rsid w:val="00163D7E"/>
    <w:pPr>
      <w:numPr>
        <w:numId w:val="0"/>
      </w:numPr>
    </w:pPr>
    <w:rPr>
      <w:szCs w:val="20"/>
    </w:rPr>
  </w:style>
  <w:style w:type="numbering" w:customStyle="1" w:styleId="Style1">
    <w:name w:val="Style1"/>
    <w:uiPriority w:val="99"/>
    <w:rsid w:val="00163D7E"/>
    <w:pPr>
      <w:numPr>
        <w:numId w:val="22"/>
      </w:numPr>
    </w:pPr>
  </w:style>
  <w:style w:type="paragraph" w:customStyle="1" w:styleId="Subheading">
    <w:name w:val="Subheading"/>
    <w:semiHidden/>
    <w:locked/>
    <w:rsid w:val="00163D7E"/>
    <w:rPr>
      <w:rFonts w:ascii="Arial" w:hAnsi="Arial" w:cs="Arial"/>
      <w:b/>
      <w:sz w:val="19"/>
    </w:rPr>
  </w:style>
  <w:style w:type="paragraph" w:styleId="Subtitle">
    <w:name w:val="Subtitle"/>
    <w:aliases w:val="ERM Subtitle"/>
    <w:basedOn w:val="Normal"/>
    <w:link w:val="SubtitleChar"/>
    <w:qFormat/>
    <w:rsid w:val="00163D7E"/>
    <w:pPr>
      <w:spacing w:after="60"/>
      <w:jc w:val="center"/>
      <w:outlineLvl w:val="1"/>
    </w:pPr>
    <w:rPr>
      <w:rFonts w:ascii="Arial" w:hAnsi="Arial" w:cs="Arial"/>
      <w:szCs w:val="24"/>
    </w:rPr>
  </w:style>
  <w:style w:type="character" w:customStyle="1" w:styleId="SubtitleChar">
    <w:name w:val="Subtitle Char"/>
    <w:aliases w:val="ERM Subtitle Char"/>
    <w:basedOn w:val="DefaultParagraphFont"/>
    <w:link w:val="Subtitle"/>
    <w:rsid w:val="00163D7E"/>
    <w:rPr>
      <w:rFonts w:ascii="Arial" w:hAnsi="Arial" w:cs="Arial"/>
      <w:sz w:val="24"/>
      <w:szCs w:val="24"/>
    </w:rPr>
  </w:style>
  <w:style w:type="table" w:styleId="Table3Deffects1">
    <w:name w:val="Table 3D effects 1"/>
    <w:basedOn w:val="TableNormal"/>
    <w:semiHidden/>
    <w:rsid w:val="00163D7E"/>
    <w:pPr>
      <w:spacing w:before="240" w:line="240" w:lineRule="atLeast"/>
      <w:ind w:left="720"/>
    </w:pPr>
    <w:rPr>
      <w:rFonts w:ascii="New York" w:hAnsi="New Yor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63D7E"/>
    <w:pPr>
      <w:spacing w:before="240" w:line="240" w:lineRule="atLeast"/>
      <w:ind w:left="720"/>
    </w:pPr>
    <w:rPr>
      <w:rFonts w:ascii="New York" w:hAnsi="New Yor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63D7E"/>
    <w:pPr>
      <w:spacing w:before="240" w:line="240" w:lineRule="atLeast"/>
      <w:ind w:left="720"/>
    </w:pPr>
    <w:rPr>
      <w:rFonts w:ascii="New York" w:hAnsi="New Yor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ListParagraph"/>
    <w:qFormat/>
    <w:rsid w:val="00163D7E"/>
    <w:pPr>
      <w:numPr>
        <w:numId w:val="23"/>
      </w:numPr>
      <w:spacing w:before="120" w:after="120"/>
    </w:pPr>
    <w:rPr>
      <w:sz w:val="20"/>
    </w:rPr>
  </w:style>
  <w:style w:type="table" w:styleId="TableClassic1">
    <w:name w:val="Table Classic 1"/>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63D7E"/>
    <w:pPr>
      <w:spacing w:before="240" w:line="240" w:lineRule="atLeast"/>
      <w:ind w:left="720"/>
    </w:pPr>
    <w:rPr>
      <w:rFonts w:ascii="New York" w:hAnsi="New York"/>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63D7E"/>
    <w:pPr>
      <w:spacing w:before="240" w:line="240" w:lineRule="atLeast"/>
      <w:ind w:left="720"/>
    </w:pPr>
    <w:rPr>
      <w:rFonts w:ascii="New York" w:hAnsi="New Yor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63D7E"/>
    <w:pPr>
      <w:spacing w:before="240" w:line="240" w:lineRule="atLeast"/>
      <w:ind w:left="720"/>
    </w:pPr>
    <w:rPr>
      <w:rFonts w:ascii="New York" w:hAnsi="New York"/>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63D7E"/>
    <w:pPr>
      <w:spacing w:before="240" w:line="240" w:lineRule="atLeast"/>
      <w:ind w:left="720"/>
    </w:pPr>
    <w:rPr>
      <w:rFonts w:ascii="New York" w:hAnsi="New Yor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63D7E"/>
    <w:pPr>
      <w:spacing w:before="240" w:line="240" w:lineRule="atLeast"/>
      <w:ind w:left="720"/>
    </w:pPr>
    <w:rPr>
      <w:rFonts w:ascii="New York" w:hAnsi="New Yor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63D7E"/>
    <w:pPr>
      <w:spacing w:before="240" w:line="240" w:lineRule="atLeast"/>
      <w:ind w:left="720"/>
    </w:pPr>
    <w:rPr>
      <w:rFonts w:ascii="New York" w:hAnsi="New York"/>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63D7E"/>
    <w:pPr>
      <w:spacing w:before="240" w:line="240" w:lineRule="atLeast"/>
      <w:ind w:left="720"/>
    </w:pPr>
    <w:rPr>
      <w:rFonts w:ascii="New York" w:hAnsi="New York"/>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63D7E"/>
    <w:pPr>
      <w:spacing w:before="240" w:line="240" w:lineRule="atLeast"/>
      <w:ind w:left="720"/>
    </w:pPr>
    <w:rPr>
      <w:rFonts w:ascii="New York" w:hAnsi="New York"/>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63D7E"/>
    <w:pPr>
      <w:spacing w:before="240" w:line="240" w:lineRule="atLeast"/>
      <w:ind w:left="720"/>
    </w:pPr>
    <w:rPr>
      <w:rFonts w:ascii="New York" w:hAnsi="New Yor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63D7E"/>
    <w:pPr>
      <w:spacing w:before="240" w:line="240" w:lineRule="atLeast"/>
      <w:ind w:left="720"/>
    </w:pPr>
    <w:rPr>
      <w:rFonts w:ascii="New York" w:hAnsi="New Yor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63D7E"/>
    <w:pPr>
      <w:spacing w:before="240" w:line="240" w:lineRule="atLeast"/>
      <w:ind w:left="720"/>
    </w:pPr>
    <w:rPr>
      <w:rFonts w:ascii="New York" w:hAnsi="New Yor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63D7E"/>
    <w:pPr>
      <w:spacing w:before="240" w:line="240" w:lineRule="atLeast"/>
      <w:ind w:left="720"/>
    </w:pPr>
    <w:rPr>
      <w:rFonts w:ascii="New York" w:hAnsi="New Yor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63D7E"/>
    <w:pPr>
      <w:spacing w:before="240" w:line="240" w:lineRule="atLeast"/>
      <w:ind w:left="720"/>
    </w:pPr>
    <w:rPr>
      <w:rFonts w:ascii="New York" w:hAnsi="New Yor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63D7E"/>
    <w:pPr>
      <w:spacing w:before="240" w:line="240" w:lineRule="atLeast"/>
      <w:ind w:left="720"/>
    </w:pPr>
    <w:rPr>
      <w:rFonts w:ascii="New York" w:hAnsi="New Yor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63D7E"/>
    <w:pPr>
      <w:spacing w:before="240" w:line="240" w:lineRule="atLeast"/>
      <w:ind w:left="720"/>
    </w:pPr>
    <w:rPr>
      <w:rFonts w:ascii="New York" w:hAnsi="New Yor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63D7E"/>
    <w:pPr>
      <w:spacing w:before="240" w:line="240" w:lineRule="atLeast"/>
      <w:ind w:left="720"/>
    </w:pPr>
    <w:rPr>
      <w:rFonts w:ascii="New York" w:hAnsi="New York"/>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63D7E"/>
    <w:pPr>
      <w:spacing w:before="240" w:line="240" w:lineRule="atLeast"/>
      <w:ind w:left="720"/>
    </w:pPr>
    <w:rPr>
      <w:rFonts w:ascii="New York" w:hAnsi="New Yor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ERM Table"/>
    <w:basedOn w:val="TableNormal"/>
    <w:rsid w:val="00163D7E"/>
    <w:pPr>
      <w:spacing w:before="280" w:line="280" w:lineRule="atLeast"/>
    </w:pPr>
    <w:rPr>
      <w:rFonts w:ascii="New York" w:hAnsi="New York"/>
    </w:rPr>
    <w:tblPr>
      <w:tblInd w:w="120" w:type="dxa"/>
      <w:tblBorders>
        <w:top w:val="single" w:sz="4" w:space="0" w:color="auto"/>
        <w:bottom w:val="single" w:sz="4" w:space="0" w:color="auto"/>
        <w:insideH w:val="single" w:sz="4" w:space="0" w:color="auto"/>
      </w:tblBorders>
      <w:tblCellMar>
        <w:left w:w="120" w:type="dxa"/>
        <w:right w:w="120" w:type="dxa"/>
      </w:tblCellMar>
    </w:tblPr>
  </w:style>
  <w:style w:type="table" w:customStyle="1" w:styleId="TableGrid10">
    <w:name w:val="Table Grid1"/>
    <w:basedOn w:val="TableNormal"/>
    <w:next w:val="TableGrid"/>
    <w:semiHidden/>
    <w:locked/>
    <w:rsid w:val="00163D7E"/>
    <w:pPr>
      <w:widowControl w:val="0"/>
      <w:spacing w:line="24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
    <w:name w:val="Table heading left"/>
    <w:basedOn w:val="Normal"/>
    <w:qFormat/>
    <w:rsid w:val="00FD738F"/>
    <w:pPr>
      <w:keepNext/>
      <w:overflowPunct w:val="0"/>
      <w:autoSpaceDE w:val="0"/>
      <w:autoSpaceDN w:val="0"/>
      <w:adjustRightInd w:val="0"/>
      <w:spacing w:before="0" w:line="240" w:lineRule="auto"/>
      <w:ind w:left="0"/>
      <w:textAlignment w:val="baseline"/>
    </w:pPr>
    <w:rPr>
      <w:rFonts w:cs="Arial"/>
      <w:b/>
      <w:sz w:val="20"/>
    </w:rPr>
  </w:style>
  <w:style w:type="table" w:styleId="TableList1">
    <w:name w:val="Table List 1"/>
    <w:basedOn w:val="TableNormal"/>
    <w:semiHidden/>
    <w:rsid w:val="00163D7E"/>
    <w:pPr>
      <w:spacing w:before="240" w:line="240" w:lineRule="atLeast"/>
      <w:ind w:left="720"/>
    </w:pPr>
    <w:rPr>
      <w:rFonts w:ascii="New York" w:hAnsi="New Yor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63D7E"/>
    <w:pPr>
      <w:spacing w:before="240" w:line="240" w:lineRule="atLeast"/>
      <w:ind w:left="720"/>
    </w:pPr>
    <w:rPr>
      <w:rFonts w:ascii="New York" w:hAnsi="New Yor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63D7E"/>
    <w:pPr>
      <w:spacing w:before="240" w:line="240" w:lineRule="atLeast"/>
      <w:ind w:left="720"/>
    </w:pPr>
    <w:rPr>
      <w:rFonts w:ascii="New York" w:hAnsi="New Yor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63D7E"/>
    <w:pPr>
      <w:spacing w:before="240" w:line="240" w:lineRule="atLeast"/>
      <w:ind w:left="720"/>
    </w:pPr>
    <w:rPr>
      <w:rFonts w:ascii="New York" w:hAnsi="New Yor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63D7E"/>
    <w:pPr>
      <w:spacing w:before="240" w:line="240" w:lineRule="atLeast"/>
      <w:ind w:left="720"/>
    </w:pPr>
    <w:rPr>
      <w:rFonts w:ascii="New York" w:hAnsi="New Yor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63D7E"/>
    <w:pPr>
      <w:spacing w:before="240" w:line="240" w:lineRule="atLeast"/>
      <w:ind w:left="720"/>
    </w:pPr>
    <w:rPr>
      <w:rFonts w:ascii="New York" w:hAnsi="New Yor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67595D"/>
    <w:pPr>
      <w:ind w:left="2160" w:hanging="2160"/>
    </w:pPr>
  </w:style>
  <w:style w:type="table" w:styleId="TableProfessional">
    <w:name w:val="Table Professional"/>
    <w:basedOn w:val="TableNormal"/>
    <w:semiHidden/>
    <w:rsid w:val="00163D7E"/>
    <w:pPr>
      <w:spacing w:before="240" w:line="240" w:lineRule="atLeast"/>
      <w:ind w:left="720"/>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63D7E"/>
    <w:pPr>
      <w:spacing w:before="240" w:line="240" w:lineRule="atLeast"/>
      <w:ind w:left="720"/>
    </w:pPr>
    <w:rPr>
      <w:rFonts w:ascii="New York" w:hAnsi="New Yor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63D7E"/>
    <w:pPr>
      <w:spacing w:before="240" w:line="240" w:lineRule="atLeast"/>
      <w:ind w:left="720"/>
    </w:pPr>
    <w:rPr>
      <w:rFonts w:ascii="New York" w:hAnsi="New Yor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63D7E"/>
    <w:pPr>
      <w:spacing w:before="240" w:line="240" w:lineRule="atLeast"/>
      <w:ind w:left="720"/>
    </w:pPr>
    <w:rPr>
      <w:rFonts w:ascii="New York" w:hAnsi="New Yor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63D7E"/>
    <w:pPr>
      <w:spacing w:before="240" w:line="240" w:lineRule="atLeast"/>
      <w:ind w:left="720"/>
    </w:pPr>
    <w:rPr>
      <w:rFonts w:ascii="New York" w:hAnsi="New Yor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63D7E"/>
    <w:pPr>
      <w:spacing w:before="240" w:line="240" w:lineRule="atLeast"/>
      <w:ind w:left="720"/>
    </w:pPr>
    <w:rPr>
      <w:rFonts w:ascii="New York" w:hAnsi="New Yor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qFormat/>
    <w:rsid w:val="00821139"/>
    <w:pPr>
      <w:spacing w:before="0" w:line="240" w:lineRule="auto"/>
      <w:ind w:left="0"/>
    </w:pPr>
    <w:rPr>
      <w:rFonts w:cs="Arial"/>
      <w:sz w:val="20"/>
    </w:rPr>
  </w:style>
  <w:style w:type="table" w:styleId="TableTheme">
    <w:name w:val="Table Theme"/>
    <w:basedOn w:val="TableNormal"/>
    <w:semiHidden/>
    <w:rsid w:val="00163D7E"/>
    <w:pPr>
      <w:spacing w:before="240" w:line="240" w:lineRule="atLeast"/>
      <w:ind w:left="720"/>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uiPriority w:val="99"/>
    <w:qFormat/>
    <w:rsid w:val="006941FA"/>
    <w:pPr>
      <w:keepNext/>
      <w:spacing w:after="120" w:line="260" w:lineRule="atLeast"/>
    </w:pPr>
    <w:rPr>
      <w:rFonts w:ascii="Times New Roman" w:hAnsi="Times New Roman" w:cs="Arial"/>
      <w:b/>
      <w:szCs w:val="24"/>
      <w:lang w:eastAsia="en-AU"/>
    </w:rPr>
  </w:style>
  <w:style w:type="table" w:styleId="TableWeb1">
    <w:name w:val="Table Web 1"/>
    <w:basedOn w:val="TableNormal"/>
    <w:semiHidden/>
    <w:rsid w:val="00163D7E"/>
    <w:pPr>
      <w:spacing w:before="240" w:line="240" w:lineRule="atLeast"/>
      <w:ind w:left="720"/>
    </w:pPr>
    <w:rPr>
      <w:rFonts w:ascii="New York" w:hAnsi="New Yor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63D7E"/>
    <w:pPr>
      <w:spacing w:before="240" w:line="240" w:lineRule="atLeast"/>
      <w:ind w:left="720"/>
    </w:pPr>
    <w:rPr>
      <w:rFonts w:ascii="New York" w:hAnsi="New Yor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63D7E"/>
    <w:pPr>
      <w:spacing w:before="240" w:line="240" w:lineRule="atLeast"/>
      <w:ind w:left="720"/>
    </w:pPr>
    <w:rPr>
      <w:rFonts w:ascii="New York" w:hAnsi="New Yor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FigureTitle"/>
    <w:next w:val="Normal"/>
    <w:qFormat/>
    <w:rsid w:val="00163D7E"/>
    <w:pPr>
      <w:spacing w:before="0" w:after="240"/>
      <w:jc w:val="left"/>
    </w:pPr>
    <w:rPr>
      <w:b w:val="0"/>
      <w:sz w:val="18"/>
    </w:rPr>
  </w:style>
  <w:style w:type="paragraph" w:styleId="TOC10">
    <w:name w:val="toc 1"/>
    <w:basedOn w:val="Normal"/>
    <w:next w:val="Normal"/>
    <w:autoRedefine/>
    <w:uiPriority w:val="39"/>
    <w:qFormat/>
    <w:rsid w:val="00163D7E"/>
    <w:pPr>
      <w:ind w:left="547" w:hanging="547"/>
    </w:pPr>
    <w:rPr>
      <w:rFonts w:ascii="Book Antiqua Bold" w:hAnsi="Book Antiqua Bold"/>
      <w:b/>
      <w:i/>
      <w:caps/>
    </w:rPr>
  </w:style>
  <w:style w:type="paragraph" w:styleId="TOC2">
    <w:name w:val="toc 2"/>
    <w:basedOn w:val="Normal"/>
    <w:next w:val="Normal"/>
    <w:autoRedefine/>
    <w:uiPriority w:val="39"/>
    <w:qFormat/>
    <w:rsid w:val="00BC2E0B"/>
    <w:pPr>
      <w:tabs>
        <w:tab w:val="left" w:pos="1123"/>
        <w:tab w:val="right" w:pos="10002"/>
      </w:tabs>
      <w:ind w:left="1123" w:right="-391" w:hanging="547"/>
    </w:pPr>
    <w:rPr>
      <w:rFonts w:ascii="Book Antiqua Bold" w:hAnsi="Book Antiqua Bold"/>
      <w:b/>
      <w:i/>
      <w:caps/>
    </w:rPr>
  </w:style>
  <w:style w:type="paragraph" w:styleId="TOC3">
    <w:name w:val="toc 3"/>
    <w:basedOn w:val="Normal"/>
    <w:next w:val="Normal"/>
    <w:autoRedefine/>
    <w:uiPriority w:val="39"/>
    <w:qFormat/>
    <w:rsid w:val="00163D7E"/>
    <w:pPr>
      <w:tabs>
        <w:tab w:val="right" w:pos="10002"/>
      </w:tabs>
      <w:ind w:left="2160" w:hanging="990"/>
    </w:pPr>
    <w:rPr>
      <w:rFonts w:ascii="Book Antiqua Bold" w:hAnsi="Book Antiqua Bold"/>
      <w:b/>
      <w:i/>
    </w:rPr>
  </w:style>
  <w:style w:type="paragraph" w:styleId="TOC4">
    <w:name w:val="toc 4"/>
    <w:basedOn w:val="Normal"/>
    <w:next w:val="Normal"/>
    <w:autoRedefine/>
    <w:uiPriority w:val="39"/>
    <w:rsid w:val="00163D7E"/>
    <w:pPr>
      <w:tabs>
        <w:tab w:val="right" w:pos="10002"/>
      </w:tabs>
      <w:ind w:left="2160" w:hanging="990"/>
    </w:pPr>
    <w:rPr>
      <w:rFonts w:ascii="Book Antiqua Italic" w:hAnsi="Book Antiqua Italic"/>
      <w:i/>
    </w:rPr>
  </w:style>
  <w:style w:type="paragraph" w:styleId="TOC5">
    <w:name w:val="toc 5"/>
    <w:basedOn w:val="Normal"/>
    <w:next w:val="Normal"/>
    <w:autoRedefine/>
    <w:uiPriority w:val="39"/>
    <w:rsid w:val="00163D7E"/>
    <w:pPr>
      <w:tabs>
        <w:tab w:val="right" w:pos="10002"/>
      </w:tabs>
      <w:ind w:left="576"/>
    </w:pPr>
    <w:rPr>
      <w:rFonts w:ascii="Book Antiqua Italic" w:hAnsi="Book Antiqua Italic"/>
      <w:i/>
    </w:rPr>
  </w:style>
  <w:style w:type="paragraph" w:styleId="TOC6">
    <w:name w:val="toc 6"/>
    <w:basedOn w:val="Normal"/>
    <w:next w:val="Normal"/>
    <w:autoRedefine/>
    <w:uiPriority w:val="39"/>
    <w:rsid w:val="00163D7E"/>
    <w:pPr>
      <w:ind w:left="1100"/>
    </w:pPr>
  </w:style>
  <w:style w:type="paragraph" w:styleId="TOC7">
    <w:name w:val="toc 7"/>
    <w:basedOn w:val="Normal"/>
    <w:next w:val="Normal"/>
    <w:autoRedefine/>
    <w:uiPriority w:val="39"/>
    <w:rsid w:val="00163D7E"/>
    <w:pPr>
      <w:ind w:left="1320"/>
    </w:pPr>
  </w:style>
  <w:style w:type="paragraph" w:styleId="TOC8">
    <w:name w:val="toc 8"/>
    <w:basedOn w:val="Normal"/>
    <w:next w:val="Normal"/>
    <w:autoRedefine/>
    <w:uiPriority w:val="39"/>
    <w:rsid w:val="00163D7E"/>
    <w:pPr>
      <w:ind w:left="1540"/>
    </w:pPr>
  </w:style>
  <w:style w:type="paragraph" w:styleId="TOC9">
    <w:name w:val="toc 9"/>
    <w:basedOn w:val="Normal"/>
    <w:next w:val="Normal"/>
    <w:autoRedefine/>
    <w:uiPriority w:val="39"/>
    <w:rsid w:val="00163D7E"/>
    <w:pPr>
      <w:ind w:left="1760"/>
    </w:pPr>
  </w:style>
  <w:style w:type="paragraph" w:styleId="TOCHeading">
    <w:name w:val="TOC Heading"/>
    <w:basedOn w:val="Heading1"/>
    <w:next w:val="Normal"/>
    <w:uiPriority w:val="39"/>
    <w:unhideWhenUsed/>
    <w:qFormat/>
    <w:rsid w:val="00163D7E"/>
    <w:pPr>
      <w:keepLines w:val="0"/>
      <w:pageBreakBefore w:val="0"/>
      <w:numPr>
        <w:numId w:val="0"/>
      </w:numPr>
      <w:spacing w:before="240" w:after="60" w:line="240" w:lineRule="atLeast"/>
      <w:ind w:left="1440"/>
      <w:outlineLvl w:val="9"/>
    </w:pPr>
    <w:rPr>
      <w:rFonts w:ascii="Cambria" w:hAnsi="Cambria"/>
      <w:bCs/>
      <w:i w:val="0"/>
      <w:caps w:val="0"/>
      <w:snapToGrid/>
      <w:kern w:val="32"/>
      <w:sz w:val="32"/>
      <w:szCs w:val="32"/>
    </w:rPr>
  </w:style>
  <w:style w:type="paragraph" w:customStyle="1" w:styleId="TOC1">
    <w:name w:val="TOC1"/>
    <w:next w:val="Normal"/>
    <w:link w:val="TOC1CharChar"/>
    <w:semiHidden/>
    <w:locked/>
    <w:rsid w:val="00163D7E"/>
    <w:pPr>
      <w:numPr>
        <w:numId w:val="24"/>
      </w:numPr>
      <w:tabs>
        <w:tab w:val="left" w:pos="540"/>
      </w:tabs>
      <w:spacing w:after="300" w:line="280" w:lineRule="atLeast"/>
    </w:pPr>
    <w:rPr>
      <w:rFonts w:ascii="Arial" w:hAnsi="Arial"/>
      <w:kern w:val="28"/>
      <w:sz w:val="36"/>
    </w:rPr>
  </w:style>
  <w:style w:type="character" w:customStyle="1" w:styleId="TOC1CharChar">
    <w:name w:val="TOC1 Char Char"/>
    <w:link w:val="TOC1"/>
    <w:semiHidden/>
    <w:rsid w:val="00163D7E"/>
    <w:rPr>
      <w:rFonts w:ascii="Arial" w:hAnsi="Arial"/>
      <w:kern w:val="28"/>
      <w:sz w:val="36"/>
    </w:rPr>
  </w:style>
  <w:style w:type="paragraph" w:customStyle="1" w:styleId="TOC1a">
    <w:name w:val="TOC1a"/>
    <w:basedOn w:val="TOC1"/>
    <w:link w:val="TOC1aChar"/>
    <w:semiHidden/>
    <w:locked/>
    <w:rsid w:val="00163D7E"/>
    <w:pPr>
      <w:numPr>
        <w:numId w:val="0"/>
      </w:numPr>
      <w:spacing w:before="300"/>
    </w:pPr>
  </w:style>
  <w:style w:type="character" w:customStyle="1" w:styleId="TOC1aChar">
    <w:name w:val="TOC1a Char"/>
    <w:basedOn w:val="TOC1CharChar"/>
    <w:link w:val="TOC1a"/>
    <w:semiHidden/>
    <w:rsid w:val="00163D7E"/>
    <w:rPr>
      <w:rFonts w:ascii="Arial" w:hAnsi="Arial"/>
      <w:kern w:val="28"/>
      <w:sz w:val="36"/>
    </w:rPr>
  </w:style>
  <w:style w:type="paragraph" w:customStyle="1" w:styleId="TOC20">
    <w:name w:val="TOC2"/>
    <w:basedOn w:val="TOC1"/>
    <w:semiHidden/>
    <w:locked/>
    <w:rsid w:val="00163D7E"/>
    <w:pPr>
      <w:numPr>
        <w:numId w:val="0"/>
      </w:numPr>
      <w:tabs>
        <w:tab w:val="clear" w:pos="540"/>
      </w:tabs>
      <w:spacing w:before="300"/>
      <w:ind w:left="360"/>
    </w:pPr>
    <w:rPr>
      <w:i/>
      <w:sz w:val="28"/>
      <w:szCs w:val="28"/>
    </w:rPr>
  </w:style>
  <w:style w:type="character" w:customStyle="1" w:styleId="CaptionChar1">
    <w:name w:val="Caption Char1"/>
    <w:aliases w:val="AGT ESIA Char,Figure Headings Char,Caption Char Char,Caption Char Char Char Char Char,Caption Char Char Char Char1,Table Char,headings Char,CPR Caption Char,Legenda Char Char,Table/Figure Heading Char,Caption- Figure Char,Map Char"/>
    <w:link w:val="Caption"/>
    <w:rsid w:val="00821139"/>
    <w:rPr>
      <w:rFonts w:ascii="Book Antiqua" w:hAnsi="Book Antiqua"/>
      <w:b/>
      <w:bCs/>
    </w:rPr>
  </w:style>
  <w:style w:type="paragraph" w:customStyle="1" w:styleId="Secondsubbullet">
    <w:name w:val="Second sub bullet"/>
    <w:basedOn w:val="ERMbulletSubStyle"/>
    <w:rsid w:val="00FE75E9"/>
  </w:style>
  <w:style w:type="paragraph" w:customStyle="1" w:styleId="References">
    <w:name w:val="References"/>
    <w:basedOn w:val="Normal"/>
    <w:rsid w:val="00FE75E9"/>
    <w:pPr>
      <w:ind w:left="2160" w:hanging="720"/>
    </w:pPr>
  </w:style>
  <w:style w:type="character" w:customStyle="1" w:styleId="ListParagraphChar">
    <w:name w:val="List Paragraph Char"/>
    <w:aliases w:val="text Char,Bullet list first level Char"/>
    <w:link w:val="ListParagraph"/>
    <w:uiPriority w:val="34"/>
    <w:locked/>
    <w:rsid w:val="00034F14"/>
    <w:rPr>
      <w:rFonts w:ascii="Book Antiqua" w:hAnsi="Book Antiqua"/>
      <w:sz w:val="22"/>
    </w:rPr>
  </w:style>
  <w:style w:type="character" w:customStyle="1" w:styleId="ERMTABLEChar">
    <w:name w:val="ERM TABLE Char"/>
    <w:basedOn w:val="DefaultParagraphFont"/>
    <w:uiPriority w:val="35"/>
    <w:rsid w:val="00A12FC7"/>
    <w:rPr>
      <w:rFonts w:ascii="Book Antiqua" w:hAnsi="Book Antiqua"/>
      <w:b/>
      <w:bCs/>
      <w:i/>
      <w:sz w:val="24"/>
      <w:szCs w:val="24"/>
    </w:rPr>
  </w:style>
  <w:style w:type="table" w:customStyle="1" w:styleId="TableGrid70">
    <w:name w:val="Table Grid7"/>
    <w:basedOn w:val="TableNormal"/>
    <w:next w:val="TableGrid"/>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12FC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T1">
    <w:name w:val="App T1"/>
    <w:basedOn w:val="Normal"/>
    <w:rsid w:val="00A12FC7"/>
    <w:pPr>
      <w:numPr>
        <w:numId w:val="25"/>
      </w:numPr>
    </w:pPr>
    <w:rPr>
      <w:rFonts w:eastAsiaTheme="minorEastAsia"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7646">
      <w:bodyDiv w:val="1"/>
      <w:marLeft w:val="0"/>
      <w:marRight w:val="0"/>
      <w:marTop w:val="0"/>
      <w:marBottom w:val="0"/>
      <w:divBdr>
        <w:top w:val="none" w:sz="0" w:space="0" w:color="auto"/>
        <w:left w:val="none" w:sz="0" w:space="0" w:color="auto"/>
        <w:bottom w:val="none" w:sz="0" w:space="0" w:color="auto"/>
        <w:right w:val="none" w:sz="0" w:space="0" w:color="auto"/>
      </w:divBdr>
    </w:div>
    <w:div w:id="13461655">
      <w:bodyDiv w:val="1"/>
      <w:marLeft w:val="0"/>
      <w:marRight w:val="0"/>
      <w:marTop w:val="0"/>
      <w:marBottom w:val="0"/>
      <w:divBdr>
        <w:top w:val="none" w:sz="0" w:space="0" w:color="auto"/>
        <w:left w:val="none" w:sz="0" w:space="0" w:color="auto"/>
        <w:bottom w:val="none" w:sz="0" w:space="0" w:color="auto"/>
        <w:right w:val="none" w:sz="0" w:space="0" w:color="auto"/>
      </w:divBdr>
      <w:divsChild>
        <w:div w:id="110248554">
          <w:marLeft w:val="0"/>
          <w:marRight w:val="0"/>
          <w:marTop w:val="0"/>
          <w:marBottom w:val="0"/>
          <w:divBdr>
            <w:top w:val="none" w:sz="0" w:space="0" w:color="auto"/>
            <w:left w:val="none" w:sz="0" w:space="0" w:color="auto"/>
            <w:bottom w:val="none" w:sz="0" w:space="0" w:color="auto"/>
            <w:right w:val="none" w:sz="0" w:space="0" w:color="auto"/>
          </w:divBdr>
        </w:div>
      </w:divsChild>
    </w:div>
    <w:div w:id="58141604">
      <w:bodyDiv w:val="1"/>
      <w:marLeft w:val="0"/>
      <w:marRight w:val="0"/>
      <w:marTop w:val="0"/>
      <w:marBottom w:val="0"/>
      <w:divBdr>
        <w:top w:val="none" w:sz="0" w:space="0" w:color="auto"/>
        <w:left w:val="none" w:sz="0" w:space="0" w:color="auto"/>
        <w:bottom w:val="none" w:sz="0" w:space="0" w:color="auto"/>
        <w:right w:val="none" w:sz="0" w:space="0" w:color="auto"/>
      </w:divBdr>
    </w:div>
    <w:div w:id="182474190">
      <w:bodyDiv w:val="1"/>
      <w:marLeft w:val="0"/>
      <w:marRight w:val="0"/>
      <w:marTop w:val="0"/>
      <w:marBottom w:val="0"/>
      <w:divBdr>
        <w:top w:val="none" w:sz="0" w:space="0" w:color="auto"/>
        <w:left w:val="none" w:sz="0" w:space="0" w:color="auto"/>
        <w:bottom w:val="none" w:sz="0" w:space="0" w:color="auto"/>
        <w:right w:val="none" w:sz="0" w:space="0" w:color="auto"/>
      </w:divBdr>
    </w:div>
    <w:div w:id="296223865">
      <w:bodyDiv w:val="1"/>
      <w:marLeft w:val="0"/>
      <w:marRight w:val="0"/>
      <w:marTop w:val="0"/>
      <w:marBottom w:val="0"/>
      <w:divBdr>
        <w:top w:val="none" w:sz="0" w:space="0" w:color="auto"/>
        <w:left w:val="none" w:sz="0" w:space="0" w:color="auto"/>
        <w:bottom w:val="none" w:sz="0" w:space="0" w:color="auto"/>
        <w:right w:val="none" w:sz="0" w:space="0" w:color="auto"/>
      </w:divBdr>
      <w:divsChild>
        <w:div w:id="1428502075">
          <w:marLeft w:val="0"/>
          <w:marRight w:val="0"/>
          <w:marTop w:val="0"/>
          <w:marBottom w:val="0"/>
          <w:divBdr>
            <w:top w:val="none" w:sz="0" w:space="0" w:color="auto"/>
            <w:left w:val="none" w:sz="0" w:space="0" w:color="auto"/>
            <w:bottom w:val="none" w:sz="0" w:space="0" w:color="auto"/>
            <w:right w:val="none" w:sz="0" w:space="0" w:color="auto"/>
          </w:divBdr>
        </w:div>
      </w:divsChild>
    </w:div>
    <w:div w:id="345904963">
      <w:bodyDiv w:val="1"/>
      <w:marLeft w:val="0"/>
      <w:marRight w:val="0"/>
      <w:marTop w:val="0"/>
      <w:marBottom w:val="0"/>
      <w:divBdr>
        <w:top w:val="none" w:sz="0" w:space="0" w:color="auto"/>
        <w:left w:val="none" w:sz="0" w:space="0" w:color="auto"/>
        <w:bottom w:val="none" w:sz="0" w:space="0" w:color="auto"/>
        <w:right w:val="none" w:sz="0" w:space="0" w:color="auto"/>
      </w:divBdr>
    </w:div>
    <w:div w:id="361515202">
      <w:bodyDiv w:val="1"/>
      <w:marLeft w:val="0"/>
      <w:marRight w:val="0"/>
      <w:marTop w:val="0"/>
      <w:marBottom w:val="0"/>
      <w:divBdr>
        <w:top w:val="none" w:sz="0" w:space="0" w:color="auto"/>
        <w:left w:val="none" w:sz="0" w:space="0" w:color="auto"/>
        <w:bottom w:val="none" w:sz="0" w:space="0" w:color="auto"/>
        <w:right w:val="none" w:sz="0" w:space="0" w:color="auto"/>
      </w:divBdr>
    </w:div>
    <w:div w:id="418794722">
      <w:bodyDiv w:val="1"/>
      <w:marLeft w:val="0"/>
      <w:marRight w:val="0"/>
      <w:marTop w:val="0"/>
      <w:marBottom w:val="0"/>
      <w:divBdr>
        <w:top w:val="none" w:sz="0" w:space="0" w:color="auto"/>
        <w:left w:val="none" w:sz="0" w:space="0" w:color="auto"/>
        <w:bottom w:val="none" w:sz="0" w:space="0" w:color="auto"/>
        <w:right w:val="none" w:sz="0" w:space="0" w:color="auto"/>
      </w:divBdr>
    </w:div>
    <w:div w:id="482698144">
      <w:bodyDiv w:val="1"/>
      <w:marLeft w:val="0"/>
      <w:marRight w:val="0"/>
      <w:marTop w:val="0"/>
      <w:marBottom w:val="0"/>
      <w:divBdr>
        <w:top w:val="none" w:sz="0" w:space="0" w:color="auto"/>
        <w:left w:val="none" w:sz="0" w:space="0" w:color="auto"/>
        <w:bottom w:val="none" w:sz="0" w:space="0" w:color="auto"/>
        <w:right w:val="none" w:sz="0" w:space="0" w:color="auto"/>
      </w:divBdr>
    </w:div>
    <w:div w:id="548155035">
      <w:bodyDiv w:val="1"/>
      <w:marLeft w:val="0"/>
      <w:marRight w:val="0"/>
      <w:marTop w:val="0"/>
      <w:marBottom w:val="0"/>
      <w:divBdr>
        <w:top w:val="none" w:sz="0" w:space="0" w:color="auto"/>
        <w:left w:val="none" w:sz="0" w:space="0" w:color="auto"/>
        <w:bottom w:val="none" w:sz="0" w:space="0" w:color="auto"/>
        <w:right w:val="none" w:sz="0" w:space="0" w:color="auto"/>
      </w:divBdr>
    </w:div>
    <w:div w:id="561143131">
      <w:bodyDiv w:val="1"/>
      <w:marLeft w:val="0"/>
      <w:marRight w:val="0"/>
      <w:marTop w:val="0"/>
      <w:marBottom w:val="0"/>
      <w:divBdr>
        <w:top w:val="none" w:sz="0" w:space="0" w:color="auto"/>
        <w:left w:val="none" w:sz="0" w:space="0" w:color="auto"/>
        <w:bottom w:val="none" w:sz="0" w:space="0" w:color="auto"/>
        <w:right w:val="none" w:sz="0" w:space="0" w:color="auto"/>
      </w:divBdr>
    </w:div>
    <w:div w:id="627931291">
      <w:bodyDiv w:val="1"/>
      <w:marLeft w:val="0"/>
      <w:marRight w:val="0"/>
      <w:marTop w:val="0"/>
      <w:marBottom w:val="0"/>
      <w:divBdr>
        <w:top w:val="none" w:sz="0" w:space="0" w:color="auto"/>
        <w:left w:val="none" w:sz="0" w:space="0" w:color="auto"/>
        <w:bottom w:val="none" w:sz="0" w:space="0" w:color="auto"/>
        <w:right w:val="none" w:sz="0" w:space="0" w:color="auto"/>
      </w:divBdr>
    </w:div>
    <w:div w:id="751241312">
      <w:bodyDiv w:val="1"/>
      <w:marLeft w:val="0"/>
      <w:marRight w:val="0"/>
      <w:marTop w:val="0"/>
      <w:marBottom w:val="0"/>
      <w:divBdr>
        <w:top w:val="none" w:sz="0" w:space="0" w:color="auto"/>
        <w:left w:val="none" w:sz="0" w:space="0" w:color="auto"/>
        <w:bottom w:val="none" w:sz="0" w:space="0" w:color="auto"/>
        <w:right w:val="none" w:sz="0" w:space="0" w:color="auto"/>
      </w:divBdr>
      <w:divsChild>
        <w:div w:id="228619807">
          <w:marLeft w:val="0"/>
          <w:marRight w:val="0"/>
          <w:marTop w:val="0"/>
          <w:marBottom w:val="0"/>
          <w:divBdr>
            <w:top w:val="none" w:sz="0" w:space="0" w:color="auto"/>
            <w:left w:val="none" w:sz="0" w:space="0" w:color="auto"/>
            <w:bottom w:val="none" w:sz="0" w:space="0" w:color="auto"/>
            <w:right w:val="none" w:sz="0" w:space="0" w:color="auto"/>
          </w:divBdr>
        </w:div>
      </w:divsChild>
    </w:div>
    <w:div w:id="755394799">
      <w:bodyDiv w:val="1"/>
      <w:marLeft w:val="0"/>
      <w:marRight w:val="0"/>
      <w:marTop w:val="0"/>
      <w:marBottom w:val="0"/>
      <w:divBdr>
        <w:top w:val="none" w:sz="0" w:space="0" w:color="auto"/>
        <w:left w:val="none" w:sz="0" w:space="0" w:color="auto"/>
        <w:bottom w:val="none" w:sz="0" w:space="0" w:color="auto"/>
        <w:right w:val="none" w:sz="0" w:space="0" w:color="auto"/>
      </w:divBdr>
    </w:div>
    <w:div w:id="811018969">
      <w:bodyDiv w:val="1"/>
      <w:marLeft w:val="0"/>
      <w:marRight w:val="0"/>
      <w:marTop w:val="0"/>
      <w:marBottom w:val="0"/>
      <w:divBdr>
        <w:top w:val="none" w:sz="0" w:space="0" w:color="auto"/>
        <w:left w:val="none" w:sz="0" w:space="0" w:color="auto"/>
        <w:bottom w:val="none" w:sz="0" w:space="0" w:color="auto"/>
        <w:right w:val="none" w:sz="0" w:space="0" w:color="auto"/>
      </w:divBdr>
    </w:div>
    <w:div w:id="964430580">
      <w:bodyDiv w:val="1"/>
      <w:marLeft w:val="0"/>
      <w:marRight w:val="0"/>
      <w:marTop w:val="0"/>
      <w:marBottom w:val="0"/>
      <w:divBdr>
        <w:top w:val="none" w:sz="0" w:space="0" w:color="auto"/>
        <w:left w:val="none" w:sz="0" w:space="0" w:color="auto"/>
        <w:bottom w:val="none" w:sz="0" w:space="0" w:color="auto"/>
        <w:right w:val="none" w:sz="0" w:space="0" w:color="auto"/>
      </w:divBdr>
      <w:divsChild>
        <w:div w:id="1509707593">
          <w:marLeft w:val="0"/>
          <w:marRight w:val="0"/>
          <w:marTop w:val="0"/>
          <w:marBottom w:val="0"/>
          <w:divBdr>
            <w:top w:val="none" w:sz="0" w:space="0" w:color="auto"/>
            <w:left w:val="none" w:sz="0" w:space="0" w:color="auto"/>
            <w:bottom w:val="none" w:sz="0" w:space="0" w:color="auto"/>
            <w:right w:val="none" w:sz="0" w:space="0" w:color="auto"/>
          </w:divBdr>
        </w:div>
      </w:divsChild>
    </w:div>
    <w:div w:id="1060792339">
      <w:bodyDiv w:val="1"/>
      <w:marLeft w:val="0"/>
      <w:marRight w:val="0"/>
      <w:marTop w:val="0"/>
      <w:marBottom w:val="0"/>
      <w:divBdr>
        <w:top w:val="none" w:sz="0" w:space="0" w:color="auto"/>
        <w:left w:val="none" w:sz="0" w:space="0" w:color="auto"/>
        <w:bottom w:val="none" w:sz="0" w:space="0" w:color="auto"/>
        <w:right w:val="none" w:sz="0" w:space="0" w:color="auto"/>
      </w:divBdr>
    </w:div>
    <w:div w:id="1161695050">
      <w:bodyDiv w:val="1"/>
      <w:marLeft w:val="0"/>
      <w:marRight w:val="0"/>
      <w:marTop w:val="0"/>
      <w:marBottom w:val="0"/>
      <w:divBdr>
        <w:top w:val="none" w:sz="0" w:space="0" w:color="auto"/>
        <w:left w:val="none" w:sz="0" w:space="0" w:color="auto"/>
        <w:bottom w:val="none" w:sz="0" w:space="0" w:color="auto"/>
        <w:right w:val="none" w:sz="0" w:space="0" w:color="auto"/>
      </w:divBdr>
    </w:div>
    <w:div w:id="1178038329">
      <w:bodyDiv w:val="1"/>
      <w:marLeft w:val="0"/>
      <w:marRight w:val="0"/>
      <w:marTop w:val="0"/>
      <w:marBottom w:val="0"/>
      <w:divBdr>
        <w:top w:val="none" w:sz="0" w:space="0" w:color="auto"/>
        <w:left w:val="none" w:sz="0" w:space="0" w:color="auto"/>
        <w:bottom w:val="none" w:sz="0" w:space="0" w:color="auto"/>
        <w:right w:val="none" w:sz="0" w:space="0" w:color="auto"/>
      </w:divBdr>
    </w:div>
    <w:div w:id="1217812124">
      <w:bodyDiv w:val="1"/>
      <w:marLeft w:val="0"/>
      <w:marRight w:val="0"/>
      <w:marTop w:val="0"/>
      <w:marBottom w:val="0"/>
      <w:divBdr>
        <w:top w:val="none" w:sz="0" w:space="0" w:color="auto"/>
        <w:left w:val="none" w:sz="0" w:space="0" w:color="auto"/>
        <w:bottom w:val="none" w:sz="0" w:space="0" w:color="auto"/>
        <w:right w:val="none" w:sz="0" w:space="0" w:color="auto"/>
      </w:divBdr>
    </w:div>
    <w:div w:id="1237592962">
      <w:bodyDiv w:val="1"/>
      <w:marLeft w:val="0"/>
      <w:marRight w:val="0"/>
      <w:marTop w:val="0"/>
      <w:marBottom w:val="0"/>
      <w:divBdr>
        <w:top w:val="none" w:sz="0" w:space="0" w:color="auto"/>
        <w:left w:val="none" w:sz="0" w:space="0" w:color="auto"/>
        <w:bottom w:val="none" w:sz="0" w:space="0" w:color="auto"/>
        <w:right w:val="none" w:sz="0" w:space="0" w:color="auto"/>
      </w:divBdr>
    </w:div>
    <w:div w:id="1257638584">
      <w:bodyDiv w:val="1"/>
      <w:marLeft w:val="0"/>
      <w:marRight w:val="0"/>
      <w:marTop w:val="0"/>
      <w:marBottom w:val="0"/>
      <w:divBdr>
        <w:top w:val="none" w:sz="0" w:space="0" w:color="auto"/>
        <w:left w:val="none" w:sz="0" w:space="0" w:color="auto"/>
        <w:bottom w:val="none" w:sz="0" w:space="0" w:color="auto"/>
        <w:right w:val="none" w:sz="0" w:space="0" w:color="auto"/>
      </w:divBdr>
    </w:div>
    <w:div w:id="1341203604">
      <w:bodyDiv w:val="1"/>
      <w:marLeft w:val="0"/>
      <w:marRight w:val="0"/>
      <w:marTop w:val="0"/>
      <w:marBottom w:val="0"/>
      <w:divBdr>
        <w:top w:val="none" w:sz="0" w:space="0" w:color="auto"/>
        <w:left w:val="none" w:sz="0" w:space="0" w:color="auto"/>
        <w:bottom w:val="none" w:sz="0" w:space="0" w:color="auto"/>
        <w:right w:val="none" w:sz="0" w:space="0" w:color="auto"/>
      </w:divBdr>
    </w:div>
    <w:div w:id="1387266127">
      <w:bodyDiv w:val="1"/>
      <w:marLeft w:val="0"/>
      <w:marRight w:val="0"/>
      <w:marTop w:val="0"/>
      <w:marBottom w:val="0"/>
      <w:divBdr>
        <w:top w:val="none" w:sz="0" w:space="0" w:color="auto"/>
        <w:left w:val="none" w:sz="0" w:space="0" w:color="auto"/>
        <w:bottom w:val="none" w:sz="0" w:space="0" w:color="auto"/>
        <w:right w:val="none" w:sz="0" w:space="0" w:color="auto"/>
      </w:divBdr>
    </w:div>
    <w:div w:id="1400522918">
      <w:bodyDiv w:val="1"/>
      <w:marLeft w:val="0"/>
      <w:marRight w:val="0"/>
      <w:marTop w:val="0"/>
      <w:marBottom w:val="0"/>
      <w:divBdr>
        <w:top w:val="none" w:sz="0" w:space="0" w:color="auto"/>
        <w:left w:val="none" w:sz="0" w:space="0" w:color="auto"/>
        <w:bottom w:val="none" w:sz="0" w:space="0" w:color="auto"/>
        <w:right w:val="none" w:sz="0" w:space="0" w:color="auto"/>
      </w:divBdr>
      <w:divsChild>
        <w:div w:id="764770785">
          <w:marLeft w:val="0"/>
          <w:marRight w:val="0"/>
          <w:marTop w:val="0"/>
          <w:marBottom w:val="0"/>
          <w:divBdr>
            <w:top w:val="none" w:sz="0" w:space="0" w:color="auto"/>
            <w:left w:val="none" w:sz="0" w:space="0" w:color="auto"/>
            <w:bottom w:val="none" w:sz="0" w:space="0" w:color="auto"/>
            <w:right w:val="none" w:sz="0" w:space="0" w:color="auto"/>
          </w:divBdr>
        </w:div>
      </w:divsChild>
    </w:div>
    <w:div w:id="1495485848">
      <w:bodyDiv w:val="1"/>
      <w:marLeft w:val="0"/>
      <w:marRight w:val="0"/>
      <w:marTop w:val="0"/>
      <w:marBottom w:val="0"/>
      <w:divBdr>
        <w:top w:val="none" w:sz="0" w:space="0" w:color="auto"/>
        <w:left w:val="none" w:sz="0" w:space="0" w:color="auto"/>
        <w:bottom w:val="none" w:sz="0" w:space="0" w:color="auto"/>
        <w:right w:val="none" w:sz="0" w:space="0" w:color="auto"/>
      </w:divBdr>
    </w:div>
    <w:div w:id="1499807630">
      <w:bodyDiv w:val="1"/>
      <w:marLeft w:val="0"/>
      <w:marRight w:val="0"/>
      <w:marTop w:val="0"/>
      <w:marBottom w:val="0"/>
      <w:divBdr>
        <w:top w:val="none" w:sz="0" w:space="0" w:color="auto"/>
        <w:left w:val="none" w:sz="0" w:space="0" w:color="auto"/>
        <w:bottom w:val="none" w:sz="0" w:space="0" w:color="auto"/>
        <w:right w:val="none" w:sz="0" w:space="0" w:color="auto"/>
      </w:divBdr>
    </w:div>
    <w:div w:id="1500543319">
      <w:bodyDiv w:val="1"/>
      <w:marLeft w:val="0"/>
      <w:marRight w:val="0"/>
      <w:marTop w:val="0"/>
      <w:marBottom w:val="0"/>
      <w:divBdr>
        <w:top w:val="none" w:sz="0" w:space="0" w:color="auto"/>
        <w:left w:val="none" w:sz="0" w:space="0" w:color="auto"/>
        <w:bottom w:val="none" w:sz="0" w:space="0" w:color="auto"/>
        <w:right w:val="none" w:sz="0" w:space="0" w:color="auto"/>
      </w:divBdr>
    </w:div>
    <w:div w:id="1521427272">
      <w:bodyDiv w:val="1"/>
      <w:marLeft w:val="0"/>
      <w:marRight w:val="0"/>
      <w:marTop w:val="0"/>
      <w:marBottom w:val="0"/>
      <w:divBdr>
        <w:top w:val="none" w:sz="0" w:space="0" w:color="auto"/>
        <w:left w:val="none" w:sz="0" w:space="0" w:color="auto"/>
        <w:bottom w:val="none" w:sz="0" w:space="0" w:color="auto"/>
        <w:right w:val="none" w:sz="0" w:space="0" w:color="auto"/>
      </w:divBdr>
    </w:div>
    <w:div w:id="1530871274">
      <w:bodyDiv w:val="1"/>
      <w:marLeft w:val="0"/>
      <w:marRight w:val="0"/>
      <w:marTop w:val="0"/>
      <w:marBottom w:val="0"/>
      <w:divBdr>
        <w:top w:val="none" w:sz="0" w:space="0" w:color="auto"/>
        <w:left w:val="none" w:sz="0" w:space="0" w:color="auto"/>
        <w:bottom w:val="none" w:sz="0" w:space="0" w:color="auto"/>
        <w:right w:val="none" w:sz="0" w:space="0" w:color="auto"/>
      </w:divBdr>
    </w:div>
    <w:div w:id="1531453845">
      <w:bodyDiv w:val="1"/>
      <w:marLeft w:val="0"/>
      <w:marRight w:val="0"/>
      <w:marTop w:val="0"/>
      <w:marBottom w:val="0"/>
      <w:divBdr>
        <w:top w:val="none" w:sz="0" w:space="0" w:color="auto"/>
        <w:left w:val="none" w:sz="0" w:space="0" w:color="auto"/>
        <w:bottom w:val="none" w:sz="0" w:space="0" w:color="auto"/>
        <w:right w:val="none" w:sz="0" w:space="0" w:color="auto"/>
      </w:divBdr>
      <w:divsChild>
        <w:div w:id="1428885397">
          <w:marLeft w:val="0"/>
          <w:marRight w:val="0"/>
          <w:marTop w:val="0"/>
          <w:marBottom w:val="0"/>
          <w:divBdr>
            <w:top w:val="none" w:sz="0" w:space="0" w:color="auto"/>
            <w:left w:val="none" w:sz="0" w:space="0" w:color="auto"/>
            <w:bottom w:val="none" w:sz="0" w:space="0" w:color="auto"/>
            <w:right w:val="none" w:sz="0" w:space="0" w:color="auto"/>
          </w:divBdr>
        </w:div>
      </w:divsChild>
    </w:div>
    <w:div w:id="1644503241">
      <w:bodyDiv w:val="1"/>
      <w:marLeft w:val="0"/>
      <w:marRight w:val="0"/>
      <w:marTop w:val="0"/>
      <w:marBottom w:val="0"/>
      <w:divBdr>
        <w:top w:val="none" w:sz="0" w:space="0" w:color="auto"/>
        <w:left w:val="none" w:sz="0" w:space="0" w:color="auto"/>
        <w:bottom w:val="none" w:sz="0" w:space="0" w:color="auto"/>
        <w:right w:val="none" w:sz="0" w:space="0" w:color="auto"/>
      </w:divBdr>
    </w:div>
    <w:div w:id="1924683665">
      <w:bodyDiv w:val="1"/>
      <w:marLeft w:val="0"/>
      <w:marRight w:val="0"/>
      <w:marTop w:val="0"/>
      <w:marBottom w:val="0"/>
      <w:divBdr>
        <w:top w:val="none" w:sz="0" w:space="0" w:color="auto"/>
        <w:left w:val="none" w:sz="0" w:space="0" w:color="auto"/>
        <w:bottom w:val="none" w:sz="0" w:space="0" w:color="auto"/>
        <w:right w:val="none" w:sz="0" w:space="0" w:color="auto"/>
      </w:divBdr>
    </w:div>
    <w:div w:id="1938902110">
      <w:bodyDiv w:val="1"/>
      <w:marLeft w:val="0"/>
      <w:marRight w:val="0"/>
      <w:marTop w:val="0"/>
      <w:marBottom w:val="0"/>
      <w:divBdr>
        <w:top w:val="none" w:sz="0" w:space="0" w:color="auto"/>
        <w:left w:val="none" w:sz="0" w:space="0" w:color="auto"/>
        <w:bottom w:val="none" w:sz="0" w:space="0" w:color="auto"/>
        <w:right w:val="none" w:sz="0" w:space="0" w:color="auto"/>
      </w:divBdr>
    </w:div>
    <w:div w:id="1946420849">
      <w:bodyDiv w:val="1"/>
      <w:marLeft w:val="0"/>
      <w:marRight w:val="0"/>
      <w:marTop w:val="0"/>
      <w:marBottom w:val="0"/>
      <w:divBdr>
        <w:top w:val="none" w:sz="0" w:space="0" w:color="auto"/>
        <w:left w:val="none" w:sz="0" w:space="0" w:color="auto"/>
        <w:bottom w:val="none" w:sz="0" w:space="0" w:color="auto"/>
        <w:right w:val="none" w:sz="0" w:space="0" w:color="auto"/>
      </w:divBdr>
    </w:div>
    <w:div w:id="1952587086">
      <w:bodyDiv w:val="1"/>
      <w:marLeft w:val="0"/>
      <w:marRight w:val="0"/>
      <w:marTop w:val="0"/>
      <w:marBottom w:val="0"/>
      <w:divBdr>
        <w:top w:val="none" w:sz="0" w:space="0" w:color="auto"/>
        <w:left w:val="none" w:sz="0" w:space="0" w:color="auto"/>
        <w:bottom w:val="none" w:sz="0" w:space="0" w:color="auto"/>
        <w:right w:val="none" w:sz="0" w:space="0" w:color="auto"/>
      </w:divBdr>
    </w:div>
    <w:div w:id="1965037609">
      <w:bodyDiv w:val="1"/>
      <w:marLeft w:val="0"/>
      <w:marRight w:val="0"/>
      <w:marTop w:val="0"/>
      <w:marBottom w:val="0"/>
      <w:divBdr>
        <w:top w:val="none" w:sz="0" w:space="0" w:color="auto"/>
        <w:left w:val="none" w:sz="0" w:space="0" w:color="auto"/>
        <w:bottom w:val="none" w:sz="0" w:space="0" w:color="auto"/>
        <w:right w:val="none" w:sz="0" w:space="0" w:color="auto"/>
      </w:divBdr>
    </w:div>
    <w:div w:id="2070304147">
      <w:bodyDiv w:val="1"/>
      <w:marLeft w:val="0"/>
      <w:marRight w:val="0"/>
      <w:marTop w:val="0"/>
      <w:marBottom w:val="0"/>
      <w:divBdr>
        <w:top w:val="none" w:sz="0" w:space="0" w:color="auto"/>
        <w:left w:val="none" w:sz="0" w:space="0" w:color="auto"/>
        <w:bottom w:val="none" w:sz="0" w:space="0" w:color="auto"/>
        <w:right w:val="none" w:sz="0" w:space="0" w:color="auto"/>
      </w:divBdr>
    </w:div>
    <w:div w:id="21374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package" Target="embeddings/Microsoft_Word_Document1.docx"/><Relationship Id="rId42" Type="http://schemas.openxmlformats.org/officeDocument/2006/relationships/hyperlink" Target="http://www.redlist.org" TargetMode="External"/><Relationship Id="rId47" Type="http://schemas.openxmlformats.org/officeDocument/2006/relationships/chart" Target="charts/chart3.xml"/><Relationship Id="rId68" Type="http://schemas.openxmlformats.org/officeDocument/2006/relationships/image" Target="media/image27.png"/><Relationship Id="rId84" Type="http://schemas.openxmlformats.org/officeDocument/2006/relationships/hyperlink" Target="http://www.npr.org/templates/story/story.php?storyId=125197335" TargetMode="External"/><Relationship Id="rId89" Type="http://schemas.openxmlformats.org/officeDocument/2006/relationships/hyperlink" Target="http://ecollections.law.fiu.edu/faculty_publications/97" TargetMode="External"/><Relationship Id="rId16" Type="http://schemas.openxmlformats.org/officeDocument/2006/relationships/footer" Target="footer1.xml"/><Relationship Id="rId107" Type="http://schemas.openxmlformats.org/officeDocument/2006/relationships/customXml" Target="../customXml/item5.xml"/><Relationship Id="rId11" Type="http://schemas.openxmlformats.org/officeDocument/2006/relationships/hyperlink" Target="http://www.google.com/url?sa=i&amp;rct=j&amp;q=&amp;esrc=s&amp;source=images&amp;cd=&amp;cad=rja&amp;uact=8&amp;ved=0ahUKEwi-je6fhu3JAhVD6yYKHTFoB9oQjRwIBw&amp;url=http://www.google.com/url?sa=i&amp;rct=j&amp;q=&amp;esrc=s&amp;source=images&amp;cd=&amp;cad=rja&amp;uact=8&amp;ved=0ahUKEwjFsL-ehu3JAhXHQiYKHR_gDx4QjRwIBw&amp;url=http://www.iadb.org/en/salud-mesoamerica-initiative/salud-mesoamerica-initiative-home,1904.html&amp;psig=AFQjCNHy5uVSwAS8B6uWppvLaYUmGeoB1A&amp;ust=1450790586909517&amp;psig=AFQjCNHy5uVSwAS8B6uWppvLaYUmGeoB1A&amp;ust=1450790586909517"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footer" Target="footer6.xml"/><Relationship Id="rId74" Type="http://schemas.openxmlformats.org/officeDocument/2006/relationships/hyperlink" Target="https://www.amnesty.org/en/latest/news/2015/01/ten-facts-about-haiti-s-housing-crisis/" TargetMode="External"/><Relationship Id="rId79" Type="http://schemas.openxmlformats.org/officeDocument/2006/relationships/hyperlink" Target="http://www.ncbi.nlm.nih.gov/pmc/articles/PMC3795096/"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juh.sagepub.com/content/39/6/1045" TargetMode="External"/><Relationship Id="rId95" Type="http://schemas.openxmlformats.org/officeDocument/2006/relationships/hyperlink" Target="http://www.international.uqam.ca/pages/docs/cooperation/haiti_port_au_prince_2012.pdf" TargetMode="External"/><Relationship Id="rId22" Type="http://schemas.openxmlformats.org/officeDocument/2006/relationships/header" Target="header4.xml"/><Relationship Id="rId27" Type="http://schemas.openxmlformats.org/officeDocument/2006/relationships/image" Target="media/image8.jpeg"/><Relationship Id="rId43" Type="http://schemas.openxmlformats.org/officeDocument/2006/relationships/hyperlink" Target="http://earthtrends.wri.org" TargetMode="External"/><Relationship Id="rId48" Type="http://schemas.openxmlformats.org/officeDocument/2006/relationships/image" Target="media/image21.jpeg"/><Relationship Id="rId64" Type="http://schemas.openxmlformats.org/officeDocument/2006/relationships/image" Target="media/image28.png"/><Relationship Id="rId69" Type="http://schemas.openxmlformats.org/officeDocument/2006/relationships/image" Target="media/image30.png"/><Relationship Id="rId80" Type="http://schemas.openxmlformats.org/officeDocument/2006/relationships/hyperlink" Target="http://mspp.gouv.ht/site/downloads/Plan%20Strategique%20Intersectoriel%20Promotion%20Hygiene.pdf" TargetMode="External"/><Relationship Id="rId85" Type="http://schemas.openxmlformats.org/officeDocument/2006/relationships/hyperlink" Target="https://www.humanitarianresponse.info/en/system/files/documents/files/haiti_3wop_04122015_new_fr_0.pdf" TargetMode="Externa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chart" Target="charts/chart1.xml"/><Relationship Id="rId46" Type="http://schemas.openxmlformats.org/officeDocument/2006/relationships/image" Target="media/image20.jpeg"/><Relationship Id="rId67" Type="http://schemas.openxmlformats.org/officeDocument/2006/relationships/image" Target="media/image26.jpeg"/><Relationship Id="rId103" Type="http://schemas.openxmlformats.org/officeDocument/2006/relationships/theme" Target="theme/theme1.xml"/><Relationship Id="rId108" Type="http://schemas.openxmlformats.org/officeDocument/2006/relationships/customXml" Target="../customXml/item6.xml"/><Relationship Id="rId20" Type="http://schemas.openxmlformats.org/officeDocument/2006/relationships/image" Target="media/image6.emf"/><Relationship Id="rId41" Type="http://schemas.openxmlformats.org/officeDocument/2006/relationships/image" Target="media/image18.jpeg"/><Relationship Id="rId54" Type="http://schemas.openxmlformats.org/officeDocument/2006/relationships/image" Target="media/image23.png"/><Relationship Id="rId70" Type="http://schemas.openxmlformats.org/officeDocument/2006/relationships/hyperlink" Target="http://reliefweb.int/report/haiti/un-relief-agency-estimates-18-million-haitians-have-been-affected-hurricane-sandy" TargetMode="External"/><Relationship Id="rId75" Type="http://schemas.openxmlformats.org/officeDocument/2006/relationships/hyperlink" Target="http://www.thedailybeast.com/articles/2011/06/17/haiti-s-teenage-prostitution-problem-aid-groups-trying-to-help.html" TargetMode="External"/><Relationship Id="rId83" Type="http://schemas.openxmlformats.org/officeDocument/2006/relationships/hyperlink" Target="https://www.wunderground.com/resources/education/haiti.asp?MR=1" TargetMode="External"/><Relationship Id="rId88" Type="http://schemas.openxmlformats.org/officeDocument/2006/relationships/hyperlink" Target="http://new.paho.org/hq/index.php?option=com_docman&amp;task=doc_download&amp;gid=20326&amp;Itemid=270&amp;lang=eng/" TargetMode="External"/><Relationship Id="rId91" Type="http://schemas.openxmlformats.org/officeDocument/2006/relationships/hyperlink" Target="http://sdwebx.worldbank.org/climateportal/index.cfm?page=country_historical_climate&amp;ThisRegion=North%20America&amp;ThisCCode=HTI" TargetMode="External"/><Relationship Id="rId96" Type="http://schemas.openxmlformats.org/officeDocument/2006/relationships/hyperlink" Target="https://www.usaid.gov/haiti/shelter-and-hous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haitidata.org" TargetMode="External"/><Relationship Id="rId36" Type="http://schemas.openxmlformats.org/officeDocument/2006/relationships/image" Target="media/image15.jpeg"/><Relationship Id="rId49" Type="http://schemas.openxmlformats.org/officeDocument/2006/relationships/footer" Target="footer3.xml"/><Relationship Id="rId106" Type="http://schemas.openxmlformats.org/officeDocument/2006/relationships/customXml" Target="../customXml/item4.xml"/><Relationship Id="rId10"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hyperlink" Target="http://www.caribherp.org" TargetMode="External"/><Relationship Id="rId52" Type="http://schemas.openxmlformats.org/officeDocument/2006/relationships/footer" Target="footer5.xml"/><Relationship Id="rId65" Type="http://schemas.openxmlformats.org/officeDocument/2006/relationships/image" Target="media/image29.png"/><Relationship Id="rId73" Type="http://schemas.openxmlformats.org/officeDocument/2006/relationships/footer" Target="footer8.xml"/><Relationship Id="rId78" Type="http://schemas.openxmlformats.org/officeDocument/2006/relationships/hyperlink" Target="http://www.cnsnews.com/news/article/study-violent-crime-has-spiked-haitis-cities" TargetMode="External"/><Relationship Id="rId81" Type="http://schemas.openxmlformats.org/officeDocument/2006/relationships/hyperlink" Target="http://ifcextapps.ifc.org/ifcext/spiwebsite1.nsf/0/8D875E39A7B5AD0985257CC8005224C8/$File/ESIA%20-%20Lafito%20Global,%20Port,%20Industrial%20Free%20Zone%20and%20Power%20Plant.pdf" TargetMode="External"/><Relationship Id="rId86" Type="http://schemas.openxmlformats.org/officeDocument/2006/relationships/hyperlink" Target="http://www.preventionweb.net/countries/hti/data/" TargetMode="External"/><Relationship Id="rId94" Type="http://schemas.openxmlformats.org/officeDocument/2006/relationships/hyperlink" Target="http://www.unfpa.org/news/one-year-after-earthquake-haiti%E2%80%99s-recovery-proceeds-slowly" TargetMode="External"/><Relationship Id="rId99" Type="http://schemas.openxmlformats.org/officeDocument/2006/relationships/hyperlink" Target="http://www-wds.worldbank.org/external/default/WDSContentServer/WDSP/IB/2012/06/19/000333038_20120619012320/Rendered/PDF/701020ESW0P1190R0Haiti0PDNA020100EN.pdf" TargetMode="External"/><Relationship Id="rId10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yperlink" Target="http://www.google.com/url?sa=i&amp;rct=j&amp;q=&amp;esrc=s&amp;source=images&amp;cd=&amp;cad=rja&amp;uact=8&amp;ved=0ahUKEwi-je6fhu3JAhVD6yYKHTFoB9oQjRwIBw&amp;url=http://www.google.com/url?sa=i&amp;rct=j&amp;q=&amp;esrc=s&amp;source=images&amp;cd=&amp;cad=rja&amp;uact=8&amp;ved=0ahUKEwjFsL-ehu3JAhXHQiYKHR_gDx4QjRwIBw&amp;url=http://www.iadb.org/en/salud-mesoamerica-initiative/salud-mesoamerica-initiative-home,1904.html&amp;psig=AFQjCNHy5uVSwAS8B6uWppvLaYUmGeoB1A&amp;ust=1450790586909517&amp;psig=AFQjCNHy5uVSwAS8B6uWppvLaYUmGeoB1A&amp;ust=1450790586909517" TargetMode="External"/><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chart" Target="charts/chart2.xml"/><Relationship Id="rId34" Type="http://schemas.openxmlformats.org/officeDocument/2006/relationships/image" Target="media/image13.png"/><Relationship Id="rId50" Type="http://schemas.openxmlformats.org/officeDocument/2006/relationships/image" Target="media/image22.jpeg"/><Relationship Id="rId55" Type="http://schemas.openxmlformats.org/officeDocument/2006/relationships/image" Target="media/image24.png"/><Relationship Id="rId76" Type="http://schemas.openxmlformats.org/officeDocument/2006/relationships/hyperlink" Target="http://www.caribherp.org" TargetMode="External"/><Relationship Id="rId97" Type="http://schemas.openxmlformats.org/officeDocument/2006/relationships/hyperlink" Target="https://www.osac.gov/pages/ContentReportDetails.aspx?cid=17819" TargetMode="External"/><Relationship Id="rId104"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hyperlink" Target="http://www.ijdh.org/wp-content/uploads/2009/12/CEDAW-Haiti-report-on-gender-violence-22.1.16.pdf"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footer" Target="footer2.xml"/><Relationship Id="rId40" Type="http://schemas.openxmlformats.org/officeDocument/2006/relationships/image" Target="media/image17.jpeg"/><Relationship Id="rId45" Type="http://schemas.openxmlformats.org/officeDocument/2006/relationships/image" Target="media/image19.jpeg"/><Relationship Id="rId66" Type="http://schemas.openxmlformats.org/officeDocument/2006/relationships/image" Target="media/image25.emf"/><Relationship Id="rId87" Type="http://schemas.openxmlformats.org/officeDocument/2006/relationships/hyperlink" Target="http://reliefweb.int/report/haiti/haiti-housing-and-settlements-fact-sheet-2016" TargetMode="External"/><Relationship Id="rId82" Type="http://schemas.openxmlformats.org/officeDocument/2006/relationships/hyperlink" Target="http://www.redlist.org" TargetMode="External"/><Relationship Id="rId19" Type="http://schemas.openxmlformats.org/officeDocument/2006/relationships/image" Target="media/image5.jpg"/><Relationship Id="rId14" Type="http://schemas.openxmlformats.org/officeDocument/2006/relationships/header" Target="header1.xml"/><Relationship Id="rId30" Type="http://schemas.openxmlformats.org/officeDocument/2006/relationships/hyperlink" Target="http://www.haitidata.org" TargetMode="External"/><Relationship Id="rId35" Type="http://schemas.openxmlformats.org/officeDocument/2006/relationships/image" Target="media/image14.jpeg"/><Relationship Id="rId77" Type="http://schemas.openxmlformats.org/officeDocument/2006/relationships/hyperlink" Target="https://www.constituteproject.org/constitution/Haiti_2012.pdf?lang=en" TargetMode="External"/><Relationship Id="rId100" Type="http://schemas.openxmlformats.org/officeDocument/2006/relationships/hyperlink" Target="http://earthtrends.wri.org" TargetMode="External"/><Relationship Id="rId105"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footer" Target="footer7.xml"/><Relationship Id="rId93" Type="http://schemas.openxmlformats.org/officeDocument/2006/relationships/hyperlink" Target="http://www.unicef.org/infobycountry/haiti_statistics.html" TargetMode="External"/><Relationship Id="rId98" Type="http://schemas.openxmlformats.org/officeDocument/2006/relationships/hyperlink" Target="http://www-wds.worldbank.org/external/default/WDSContentServer/WDSP/IB/2016/02/09/090224b08415f6e8/1_0/Rendered/PDF/Sifting0throug0t0decade0020010201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Precipitation (mm)</c:v>
                </c:pt>
              </c:strCache>
            </c:strRef>
          </c:tx>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45.8</c:v>
                </c:pt>
                <c:pt idx="1">
                  <c:v>49.3</c:v>
                </c:pt>
                <c:pt idx="2">
                  <c:v>63.8</c:v>
                </c:pt>
                <c:pt idx="3">
                  <c:v>113.2</c:v>
                </c:pt>
                <c:pt idx="4">
                  <c:v>201.9</c:v>
                </c:pt>
                <c:pt idx="5">
                  <c:v>148.69999999999999</c:v>
                </c:pt>
                <c:pt idx="6">
                  <c:v>106</c:v>
                </c:pt>
                <c:pt idx="7">
                  <c:v>147.19999999999999</c:v>
                </c:pt>
                <c:pt idx="8">
                  <c:v>180.2</c:v>
                </c:pt>
                <c:pt idx="9">
                  <c:v>204</c:v>
                </c:pt>
                <c:pt idx="10">
                  <c:v>120.1</c:v>
                </c:pt>
                <c:pt idx="11">
                  <c:v>53.2</c:v>
                </c:pt>
              </c:numCache>
            </c:numRef>
          </c:val>
        </c:ser>
        <c:dLbls>
          <c:showLegendKey val="0"/>
          <c:showVal val="0"/>
          <c:showCatName val="0"/>
          <c:showSerName val="0"/>
          <c:showPercent val="0"/>
          <c:showBubbleSize val="0"/>
        </c:dLbls>
        <c:gapWidth val="150"/>
        <c:axId val="198302336"/>
        <c:axId val="198328704"/>
      </c:barChart>
      <c:catAx>
        <c:axId val="198302336"/>
        <c:scaling>
          <c:orientation val="minMax"/>
        </c:scaling>
        <c:delete val="0"/>
        <c:axPos val="b"/>
        <c:numFmt formatCode="General" sourceLinked="0"/>
        <c:majorTickMark val="out"/>
        <c:minorTickMark val="none"/>
        <c:tickLblPos val="nextTo"/>
        <c:txPr>
          <a:bodyPr/>
          <a:lstStyle/>
          <a:p>
            <a:pPr>
              <a:defRPr sz="800"/>
            </a:pPr>
            <a:endParaRPr lang="en-US"/>
          </a:p>
        </c:txPr>
        <c:crossAx val="198328704"/>
        <c:crosses val="autoZero"/>
        <c:auto val="1"/>
        <c:lblAlgn val="ctr"/>
        <c:lblOffset val="100"/>
        <c:noMultiLvlLbl val="0"/>
      </c:catAx>
      <c:valAx>
        <c:axId val="198328704"/>
        <c:scaling>
          <c:orientation val="minMax"/>
        </c:scaling>
        <c:delete val="0"/>
        <c:axPos val="l"/>
        <c:majorGridlines/>
        <c:title>
          <c:tx>
            <c:rich>
              <a:bodyPr rot="-5400000" vert="horz"/>
              <a:lstStyle/>
              <a:p>
                <a:pPr>
                  <a:defRPr sz="800"/>
                </a:pPr>
                <a:r>
                  <a:rPr lang="en-US" sz="800"/>
                  <a:t>average monthly precipitation (mm)</a:t>
                </a:r>
              </a:p>
            </c:rich>
          </c:tx>
          <c:overlay val="0"/>
        </c:title>
        <c:numFmt formatCode="General" sourceLinked="1"/>
        <c:majorTickMark val="out"/>
        <c:minorTickMark val="none"/>
        <c:tickLblPos val="nextTo"/>
        <c:crossAx val="198302336"/>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Sheet1!$C$1</c:f>
              <c:strCache>
                <c:ptCount val="1"/>
                <c:pt idx="0">
                  <c:v>Temperature C</c:v>
                </c:pt>
              </c:strCache>
            </c:strRef>
          </c:tx>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General</c:formatCode>
                <c:ptCount val="12"/>
                <c:pt idx="0">
                  <c:v>22.8</c:v>
                </c:pt>
                <c:pt idx="1">
                  <c:v>23.1</c:v>
                </c:pt>
                <c:pt idx="2">
                  <c:v>23.8</c:v>
                </c:pt>
                <c:pt idx="3">
                  <c:v>24.5</c:v>
                </c:pt>
                <c:pt idx="4">
                  <c:v>25.3</c:v>
                </c:pt>
                <c:pt idx="5">
                  <c:v>26.1</c:v>
                </c:pt>
                <c:pt idx="6">
                  <c:v>26.3</c:v>
                </c:pt>
                <c:pt idx="7">
                  <c:v>26.5</c:v>
                </c:pt>
                <c:pt idx="8">
                  <c:v>26.2</c:v>
                </c:pt>
                <c:pt idx="9">
                  <c:v>25.6</c:v>
                </c:pt>
                <c:pt idx="10">
                  <c:v>24.5</c:v>
                </c:pt>
                <c:pt idx="11">
                  <c:v>23.2</c:v>
                </c:pt>
              </c:numCache>
            </c:numRef>
          </c:val>
          <c:smooth val="0"/>
        </c:ser>
        <c:dLbls>
          <c:showLegendKey val="0"/>
          <c:showVal val="0"/>
          <c:showCatName val="0"/>
          <c:showSerName val="0"/>
          <c:showPercent val="0"/>
          <c:showBubbleSize val="0"/>
        </c:dLbls>
        <c:marker val="1"/>
        <c:smooth val="0"/>
        <c:axId val="198574080"/>
        <c:axId val="198575616"/>
      </c:lineChart>
      <c:catAx>
        <c:axId val="198574080"/>
        <c:scaling>
          <c:orientation val="minMax"/>
        </c:scaling>
        <c:delete val="0"/>
        <c:axPos val="b"/>
        <c:numFmt formatCode="General" sourceLinked="0"/>
        <c:majorTickMark val="out"/>
        <c:minorTickMark val="none"/>
        <c:tickLblPos val="nextTo"/>
        <c:txPr>
          <a:bodyPr/>
          <a:lstStyle/>
          <a:p>
            <a:pPr>
              <a:defRPr sz="800"/>
            </a:pPr>
            <a:endParaRPr lang="en-US"/>
          </a:p>
        </c:txPr>
        <c:crossAx val="198575616"/>
        <c:crosses val="autoZero"/>
        <c:auto val="1"/>
        <c:lblAlgn val="ctr"/>
        <c:lblOffset val="100"/>
        <c:noMultiLvlLbl val="0"/>
      </c:catAx>
      <c:valAx>
        <c:axId val="198575616"/>
        <c:scaling>
          <c:orientation val="minMax"/>
        </c:scaling>
        <c:delete val="0"/>
        <c:axPos val="l"/>
        <c:majorGridlines/>
        <c:title>
          <c:tx>
            <c:rich>
              <a:bodyPr rot="-5400000" vert="horz"/>
              <a:lstStyle/>
              <a:p>
                <a:pPr>
                  <a:defRPr sz="800"/>
                </a:pPr>
                <a:r>
                  <a:rPr lang="en-US" sz="800"/>
                  <a:t>average temperature (degrees C)</a:t>
                </a:r>
              </a:p>
            </c:rich>
          </c:tx>
          <c:overlay val="0"/>
        </c:title>
        <c:numFmt formatCode="General" sourceLinked="1"/>
        <c:majorTickMark val="out"/>
        <c:minorTickMark val="none"/>
        <c:tickLblPos val="nextTo"/>
        <c:crossAx val="19857408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45348352106799E-2"/>
          <c:y val="0.16684470385257799"/>
          <c:w val="0.95410930329578703"/>
          <c:h val="0.69434035303756103"/>
        </c:manualLayout>
      </c:layout>
      <c:barChart>
        <c:barDir val="col"/>
        <c:grouping val="clustered"/>
        <c:varyColors val="0"/>
        <c:ser>
          <c:idx val="0"/>
          <c:order val="0"/>
          <c:invertIfNegative val="0"/>
          <c:dPt>
            <c:idx val="0"/>
            <c:invertIfNegative val="0"/>
            <c:bubble3D val="0"/>
            <c:spPr>
              <a:solidFill>
                <a:schemeClr val="accent2">
                  <a:lumMod val="60000"/>
                  <a:lumOff val="40000"/>
                </a:schemeClr>
              </a:solidFill>
            </c:spPr>
          </c:dPt>
          <c:dPt>
            <c:idx val="1"/>
            <c:invertIfNegative val="0"/>
            <c:bubble3D val="0"/>
            <c:spPr>
              <a:pattFill prst="openDmnd">
                <a:fgClr>
                  <a:schemeClr val="tx1">
                    <a:lumMod val="75000"/>
                    <a:lumOff val="25000"/>
                  </a:schemeClr>
                </a:fgClr>
                <a:bgClr>
                  <a:schemeClr val="tx2">
                    <a:lumMod val="60000"/>
                    <a:lumOff val="40000"/>
                  </a:schemeClr>
                </a:bgClr>
              </a:pattFill>
            </c:spPr>
          </c:dPt>
          <c:dPt>
            <c:idx val="2"/>
            <c:invertIfNegative val="0"/>
            <c:bubble3D val="0"/>
            <c:spPr>
              <a:solidFill>
                <a:schemeClr val="accent3">
                  <a:lumMod val="50000"/>
                </a:schemeClr>
              </a:solidFill>
            </c:spPr>
          </c:dPt>
          <c:dPt>
            <c:idx val="3"/>
            <c:invertIfNegative val="0"/>
            <c:bubble3D val="0"/>
            <c:spPr>
              <a:solidFill>
                <a:schemeClr val="accent6">
                  <a:lumMod val="75000"/>
                </a:schemeClr>
              </a:solidFill>
            </c:spPr>
          </c:dPt>
          <c:dPt>
            <c:idx val="4"/>
            <c:invertIfNegative val="0"/>
            <c:bubble3D val="0"/>
            <c:spPr>
              <a:solidFill>
                <a:schemeClr val="bg1">
                  <a:lumMod val="65000"/>
                </a:schemeClr>
              </a:solidFill>
            </c:spPr>
          </c:dPt>
          <c:dLbls>
            <c:spPr>
              <a:noFill/>
              <a:ln>
                <a:noFill/>
              </a:ln>
              <a:effectLst/>
            </c:spPr>
            <c:txPr>
              <a:bodyPr/>
              <a:lstStyle/>
              <a:p>
                <a:pPr>
                  <a:defRPr>
                    <a:latin typeface="Book Antiqua" panose="0204060205030503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Sheet1!$A$19:$A$23</c:f>
              <c:strCache>
                <c:ptCount val="5"/>
                <c:pt idx="0">
                  <c:v>Residential</c:v>
                </c:pt>
                <c:pt idx="1">
                  <c:v>Mixed Use</c:v>
                </c:pt>
                <c:pt idx="2">
                  <c:v>Forest/Forested Park</c:v>
                </c:pt>
                <c:pt idx="3">
                  <c:v>Industrial</c:v>
                </c:pt>
                <c:pt idx="4">
                  <c:v>Other</c:v>
                </c:pt>
              </c:strCache>
            </c:strRef>
          </c:cat>
          <c:val>
            <c:numRef>
              <c:f>Sheet1!$B$19:$B$23</c:f>
              <c:numCache>
                <c:formatCode>0.0%</c:formatCode>
                <c:ptCount val="5"/>
                <c:pt idx="0">
                  <c:v>0.83687984343728306</c:v>
                </c:pt>
                <c:pt idx="1">
                  <c:v>5.18775264524622E-2</c:v>
                </c:pt>
                <c:pt idx="2">
                  <c:v>1.46268143293994E-2</c:v>
                </c:pt>
                <c:pt idx="3">
                  <c:v>5.3061453232321198E-3</c:v>
                </c:pt>
                <c:pt idx="4">
                  <c:v>9.1309670457623199E-2</c:v>
                </c:pt>
              </c:numCache>
            </c:numRef>
          </c:val>
        </c:ser>
        <c:dLbls>
          <c:showLegendKey val="0"/>
          <c:showVal val="1"/>
          <c:showCatName val="0"/>
          <c:showSerName val="0"/>
          <c:showPercent val="0"/>
          <c:showBubbleSize val="0"/>
        </c:dLbls>
        <c:gapWidth val="150"/>
        <c:overlap val="-25"/>
        <c:axId val="198532096"/>
        <c:axId val="198541696"/>
      </c:barChart>
      <c:catAx>
        <c:axId val="198532096"/>
        <c:scaling>
          <c:orientation val="minMax"/>
        </c:scaling>
        <c:delete val="0"/>
        <c:axPos val="b"/>
        <c:numFmt formatCode="General" sourceLinked="1"/>
        <c:majorTickMark val="none"/>
        <c:minorTickMark val="none"/>
        <c:tickLblPos val="nextTo"/>
        <c:txPr>
          <a:bodyPr/>
          <a:lstStyle/>
          <a:p>
            <a:pPr>
              <a:defRPr>
                <a:latin typeface="Book Antiqua" panose="02040602050305030304" pitchFamily="18" charset="0"/>
              </a:defRPr>
            </a:pPr>
            <a:endParaRPr lang="en-US"/>
          </a:p>
        </c:txPr>
        <c:crossAx val="198541696"/>
        <c:crosses val="autoZero"/>
        <c:auto val="1"/>
        <c:lblAlgn val="ctr"/>
        <c:lblOffset val="100"/>
        <c:noMultiLvlLbl val="0"/>
      </c:catAx>
      <c:valAx>
        <c:axId val="198541696"/>
        <c:scaling>
          <c:orientation val="minMax"/>
        </c:scaling>
        <c:delete val="1"/>
        <c:axPos val="l"/>
        <c:numFmt formatCode="0.0%" sourceLinked="1"/>
        <c:majorTickMark val="none"/>
        <c:minorTickMark val="none"/>
        <c:tickLblPos val="nextTo"/>
        <c:crossAx val="1985320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05AD4C0DD3788C4286FA448BCC370CB9" ma:contentTypeVersion="0" ma:contentTypeDescription="A content type to manage public (operations) IDB documents" ma:contentTypeScope="" ma:versionID="4fdf1cd876c9a3a58cfb4e32001b7f69">
  <xsd:schema xmlns:xsd="http://www.w3.org/2001/XMLSchema" xmlns:xs="http://www.w3.org/2001/XMLSchema" xmlns:p="http://schemas.microsoft.com/office/2006/metadata/properties" xmlns:ns2="9c571b2f-e523-4ab2-ba2e-09e151a03ef4" targetNamespace="http://schemas.microsoft.com/office/2006/metadata/properties" ma:root="true" ma:fieldsID="d09c5b69cee1cd2827bb8c1849e9b8ae"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6c0645e-ed38-4b88-bd09-bd924f75b1ca}" ma:internalName="TaxCatchAll" ma:showField="CatchAllData" ma:web="62d80119-c9e5-4234-a178-fa32f7f2f46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6c0645e-ed38-4b88-bd09-bd924f75b1ca}" ma:internalName="TaxCatchAllLabel" ma:readOnly="true" ma:showField="CatchAllDataLabel" ma:web="62d80119-c9e5-4234-a178-fa32f7f2f46e">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Hai16</b:Tag>
    <b:SourceType>InternetSite</b:SourceType>
    <b:Guid>{2F234DE3-E95D-496A-900A-E9E95809F2DA}</b:Guid>
    <b:Author>
      <b:Author>
        <b:Corporate>Haiti Libre</b:Corporate>
      </b:Author>
    </b:Author>
    <b:Title>Haiti Environment Launch of the National Enironmental Assessment Office</b:Title>
    <b:InternetSiteTitle>Haiti Libre</b:InternetSiteTitle>
    <b:YearAccessed>2016</b:YearAccessed>
    <b:MonthAccessed>March</b:MonthAccessed>
    <b:DayAccessed>29</b:DayAccessed>
    <b:URL>http://www.haitilibre.com/en/news-15435-haiti-environment-launch-of-the-national-environmental-assessment-office.html</b:URL>
    <b:RefOrder>1</b:RefOrder>
  </b:Source>
  <b:Source>
    <b:Tag>Con16</b:Tag>
    <b:SourceType>InternetSite</b:SourceType>
    <b:Guid>{92CA8E02-F55B-4F91-924E-6175B234AED0}</b:Guid>
    <b:Author>
      <b:Author>
        <b:Corporate>Constitute Project</b:Corporate>
      </b:Author>
    </b:Author>
    <b:Title>Constitution - Haiti 2012</b:Title>
    <b:InternetSiteTitle>Constitute Project</b:InternetSiteTitle>
    <b:YearAccessed>2016</b:YearAccessed>
    <b:MonthAccessed>March</b:MonthAccessed>
    <b:DayAccessed>30</b:DayAccessed>
    <b:URL>https://www.constituteproject.org/constitution/Haiti_2012.pdf?lang=en</b:URL>
    <b:RefOrder>2</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40742698</IDBDocs_x0020_Number>
    <TaxCatchAll xmlns="9c571b2f-e523-4ab2-ba2e-09e151a03ef4">
      <Value>4</Value>
      <Value>3</Value>
    </TaxCatchAll>
    <Phase xmlns="9c571b2f-e523-4ab2-ba2e-09e151a03ef4" xsi:nil="true"/>
    <SISCOR_x0020_Number xmlns="9c571b2f-e523-4ab2-ba2e-09e151a03ef4" xsi:nil="true"/>
    <Division_x0020_or_x0020_Unit xmlns="9c571b2f-e523-4ab2-ba2e-09e151a03ef4">INE/WSA</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Cathala, Corinne</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HA-L1103</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WORD&lt;/APPLICATION&gt;&lt;USER_STAGE&gt;Environmental &amp; Social Management Reports&lt;/USER_STAGE&gt;&lt;PD_OBJ_TYPE&gt;0&lt;/PD_OBJ_TYPE&gt;&lt;MAKERECORD&gt;N&lt;/MAKERECORD&gt;&lt;/Data&gt;</Migration_x0020_Info>
    <Operation_x0020_Type xmlns="9c571b2f-e523-4ab2-ba2e-09e151a03ef4" xsi:nil="true"/>
    <Document_x0020_Language_x0020_IDB xmlns="9c571b2f-e523-4ab2-ba2e-09e151a03ef4">French</Document_x0020_Language_x0020_IDB>
    <Identifier xmlns="9c571b2f-e523-4ab2-ba2e-09e151a03ef4"> ANNEX</Identifier>
    <Disclosure_x0020_Activity xmlns="9c571b2f-e523-4ab2-ba2e-09e151a03ef4">Environmental and Social Management Reports</Disclosure_x0020_Activity>
    <Webtopic xmlns="9c571b2f-e523-4ab2-ba2e-09e151a03ef4">os-agu</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3393085A-9E8F-4160-AC60-F4BD0B6B56F6}"/>
</file>

<file path=customXml/itemProps2.xml><?xml version="1.0" encoding="utf-8"?>
<ds:datastoreItem xmlns:ds="http://schemas.openxmlformats.org/officeDocument/2006/customXml" ds:itemID="{B7DE90C2-B39C-4BF3-A964-3069B6EC14F2}"/>
</file>

<file path=customXml/itemProps3.xml><?xml version="1.0" encoding="utf-8"?>
<ds:datastoreItem xmlns:ds="http://schemas.openxmlformats.org/officeDocument/2006/customXml" ds:itemID="{EDB6A54D-4EC9-418A-BADB-CBFE9FDB4D00}"/>
</file>

<file path=customXml/itemProps4.xml><?xml version="1.0" encoding="utf-8"?>
<ds:datastoreItem xmlns:ds="http://schemas.openxmlformats.org/officeDocument/2006/customXml" ds:itemID="{2EA20B08-23B8-4BF8-8682-EF88FDE247B9}"/>
</file>

<file path=customXml/itemProps5.xml><?xml version="1.0" encoding="utf-8"?>
<ds:datastoreItem xmlns:ds="http://schemas.openxmlformats.org/officeDocument/2006/customXml" ds:itemID="{C7E83080-018D-4868-BF16-2BFD8CA01DD2}"/>
</file>

<file path=customXml/itemProps6.xml><?xml version="1.0" encoding="utf-8"?>
<ds:datastoreItem xmlns:ds="http://schemas.openxmlformats.org/officeDocument/2006/customXml" ds:itemID="{A63F51A6-7A43-43FD-899E-B1438D21A88E}"/>
</file>

<file path=docProps/app.xml><?xml version="1.0" encoding="utf-8"?>
<Properties xmlns="http://schemas.openxmlformats.org/officeDocument/2006/extended-properties" xmlns:vt="http://schemas.openxmlformats.org/officeDocument/2006/docPropsVTypes">
  <Template>Normal.dotm</Template>
  <TotalTime>2</TotalTime>
  <Pages>93</Pages>
  <Words>28346</Words>
  <Characters>175721</Characters>
  <Application>Microsoft Office Word</Application>
  <DocSecurity>4</DocSecurity>
  <Lines>1464</Lines>
  <Paragraphs>407</Paragraphs>
  <ScaleCrop>false</ScaleCrop>
  <HeadingPairs>
    <vt:vector size="2" baseType="variant">
      <vt:variant>
        <vt:lpstr>Title</vt:lpstr>
      </vt:variant>
      <vt:variant>
        <vt:i4>1</vt:i4>
      </vt:variant>
    </vt:vector>
  </HeadingPairs>
  <TitlesOfParts>
    <vt:vector size="1" baseType="lpstr">
      <vt:lpstr/>
    </vt:vector>
  </TitlesOfParts>
  <Company>ERM Inc.</Company>
  <LinksUpToDate>false</LinksUpToDate>
  <CharactersWithSpaces>203660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REL_5 -  Evaluation Environnementale et Sociale</dc:title>
  <dc:creator>D600_V1</dc:creator>
  <cp:lastModifiedBy>Cartin Barrios, Irene</cp:lastModifiedBy>
  <cp:revision>2</cp:revision>
  <cp:lastPrinted>2012-11-07T18:00:00Z</cp:lastPrinted>
  <dcterms:created xsi:type="dcterms:W3CDTF">2016-11-11T15:15:00Z</dcterms:created>
  <dcterms:modified xsi:type="dcterms:W3CDTF">2016-11-11T15:15:00Z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0x01010046CF21643EE8D14686A648AA6DAD08920005AD4C0DD3788C4286FA448BCC370CB9</vt:lpwstr>
  </property>
  <property fmtid="{D5CDD505-2E9C-101B-9397-08002B2CF9AE}" pid="4" name="TaxKeyword">
    <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Function Operations IDB">
    <vt:lpwstr>4;#IDBDocs|cca77002-e150-4b2d-ab1f-1d7a7cdcae16</vt:lpwstr>
  </property>
  <property fmtid="{D5CDD505-2E9C-101B-9397-08002B2CF9AE}" pid="16" name="Sub-Sector">
    <vt:lpwstr/>
  </property>
</Properties>
</file>