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7.xml" ContentType="application/vnd.openxmlformats-officedocument.customXmlProperties+xml"/>
  <Override PartName="/customXml/itemProps6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  <Override PartName="/customXml/itemProps8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0349E3" w14:textId="77777777" w:rsidR="00101F44" w:rsidRPr="008A193C" w:rsidRDefault="00101F44" w:rsidP="001F0199">
      <w:pPr>
        <w:jc w:val="right"/>
        <w:rPr>
          <w:rFonts w:ascii="Arial" w:hAnsi="Arial" w:cs="Arial"/>
          <w:b/>
          <w:bCs/>
          <w:sz w:val="22"/>
          <w:szCs w:val="22"/>
          <w:lang w:val="pt-BR"/>
        </w:rPr>
      </w:pPr>
      <w:r w:rsidRPr="008A193C">
        <w:rPr>
          <w:rFonts w:ascii="Arial" w:hAnsi="Arial" w:cs="Arial"/>
          <w:b/>
          <w:bCs/>
          <w:sz w:val="22"/>
          <w:szCs w:val="22"/>
          <w:lang w:val="pt-BR"/>
        </w:rPr>
        <w:t>ANEXO A</w:t>
      </w:r>
    </w:p>
    <w:p w14:paraId="66364901" w14:textId="77777777" w:rsidR="00101F44" w:rsidRPr="008A193C" w:rsidRDefault="00101F44" w:rsidP="00253D5A">
      <w:pPr>
        <w:rPr>
          <w:rFonts w:ascii="Arial" w:hAnsi="Arial" w:cs="Arial"/>
          <w:b/>
          <w:bCs/>
          <w:sz w:val="22"/>
          <w:szCs w:val="22"/>
          <w:lang w:val="pt-BR"/>
        </w:rPr>
      </w:pPr>
    </w:p>
    <w:p w14:paraId="4B9B8667" w14:textId="77777777" w:rsidR="00AE2BDA" w:rsidRPr="008A193C" w:rsidRDefault="003255D4" w:rsidP="00253D5A">
      <w:pPr>
        <w:rPr>
          <w:rFonts w:ascii="Arial" w:hAnsi="Arial" w:cs="Arial"/>
          <w:b/>
          <w:bCs/>
          <w:sz w:val="22"/>
          <w:szCs w:val="22"/>
          <w:lang w:val="pt-BR"/>
        </w:rPr>
      </w:pPr>
      <w:r>
        <w:rPr>
          <w:rFonts w:ascii="Arial" w:hAnsi="Arial" w:cs="Arial"/>
          <w:b/>
          <w:bCs/>
          <w:sz w:val="22"/>
          <w:szCs w:val="22"/>
          <w:lang w:val="pt-BR"/>
        </w:rPr>
        <w:t>COSTA RICA</w:t>
      </w:r>
    </w:p>
    <w:p w14:paraId="287FEB7F" w14:textId="77777777" w:rsidR="00202CC0" w:rsidRPr="008A193C" w:rsidRDefault="00202CC0" w:rsidP="00253D5A">
      <w:pPr>
        <w:rPr>
          <w:rFonts w:ascii="Arial" w:hAnsi="Arial" w:cs="Arial"/>
          <w:b/>
          <w:bCs/>
          <w:sz w:val="22"/>
          <w:szCs w:val="22"/>
          <w:lang w:val="pt-BR"/>
        </w:rPr>
      </w:pPr>
    </w:p>
    <w:p w14:paraId="4E7A24F4" w14:textId="77777777" w:rsidR="00202CC0" w:rsidRDefault="002D4F01" w:rsidP="00253D5A">
      <w:pPr>
        <w:rPr>
          <w:rFonts w:ascii="Arial" w:hAnsi="Arial" w:cs="Arial"/>
          <w:b/>
          <w:bCs/>
          <w:sz w:val="22"/>
          <w:szCs w:val="22"/>
          <w:lang w:val="pt-BR"/>
        </w:rPr>
      </w:pPr>
      <w:r w:rsidRPr="008A193C">
        <w:rPr>
          <w:rFonts w:ascii="Arial" w:hAnsi="Arial" w:cs="Arial"/>
          <w:b/>
          <w:bCs/>
          <w:sz w:val="22"/>
          <w:szCs w:val="22"/>
          <w:lang w:val="pt-BR"/>
        </w:rPr>
        <w:t>INE/WSA</w:t>
      </w:r>
    </w:p>
    <w:p w14:paraId="3EE878DC" w14:textId="77777777" w:rsidR="00B84C40" w:rsidRPr="00B84C40" w:rsidRDefault="00B56B7B" w:rsidP="00B84C40">
      <w:pPr>
        <w:pStyle w:val="NormalWeb"/>
        <w:spacing w:after="0"/>
        <w:jc w:val="both"/>
        <w:rPr>
          <w:rFonts w:ascii="Arial" w:hAnsi="Arial" w:cs="Arial"/>
          <w:b/>
          <w:bCs/>
          <w:sz w:val="22"/>
          <w:szCs w:val="22"/>
          <w:lang w:val="es-CR"/>
        </w:rPr>
      </w:pPr>
      <w:r>
        <w:rPr>
          <w:rFonts w:ascii="Arial" w:hAnsi="Arial" w:cs="Arial"/>
          <w:b/>
          <w:bCs/>
          <w:sz w:val="22"/>
          <w:szCs w:val="22"/>
          <w:lang w:val="es-ES_tradnl"/>
        </w:rPr>
        <w:t xml:space="preserve">Consultoría de </w:t>
      </w:r>
      <w:r w:rsidR="003255D4">
        <w:rPr>
          <w:rFonts w:ascii="Arial" w:hAnsi="Arial" w:cs="Arial"/>
          <w:b/>
          <w:bCs/>
          <w:sz w:val="22"/>
          <w:szCs w:val="22"/>
          <w:lang w:val="es-CR"/>
        </w:rPr>
        <w:t>Apoyo Geotécnico</w:t>
      </w:r>
      <w:r w:rsidR="00B84C40">
        <w:rPr>
          <w:rFonts w:ascii="Arial" w:hAnsi="Arial" w:cs="Arial"/>
          <w:b/>
          <w:bCs/>
          <w:sz w:val="22"/>
          <w:szCs w:val="22"/>
          <w:lang w:val="es-CR"/>
        </w:rPr>
        <w:t xml:space="preserve"> para El Programa de Agua Potable y Saneamiento</w:t>
      </w:r>
      <w:r w:rsidR="00B84C40" w:rsidRPr="00B84C40">
        <w:rPr>
          <w:rFonts w:ascii="Arial" w:hAnsi="Arial" w:cs="Arial"/>
          <w:b/>
          <w:bCs/>
          <w:sz w:val="22"/>
          <w:szCs w:val="22"/>
          <w:lang w:val="es-CR"/>
        </w:rPr>
        <w:t xml:space="preserve"> (CR-L1024) </w:t>
      </w:r>
      <w:r w:rsidR="003255D4">
        <w:rPr>
          <w:rFonts w:ascii="Arial" w:hAnsi="Arial" w:cs="Arial"/>
          <w:b/>
          <w:bCs/>
          <w:sz w:val="22"/>
          <w:szCs w:val="22"/>
          <w:lang w:val="es-CR"/>
        </w:rPr>
        <w:t xml:space="preserve">del </w:t>
      </w:r>
      <w:proofErr w:type="spellStart"/>
      <w:r w:rsidR="003255D4">
        <w:rPr>
          <w:rFonts w:ascii="Arial" w:hAnsi="Arial" w:cs="Arial"/>
          <w:b/>
          <w:bCs/>
          <w:sz w:val="22"/>
          <w:szCs w:val="22"/>
          <w:lang w:val="es-CR"/>
        </w:rPr>
        <w:t>AyA</w:t>
      </w:r>
      <w:proofErr w:type="spellEnd"/>
      <w:r w:rsidR="003255D4">
        <w:rPr>
          <w:rFonts w:ascii="Arial" w:hAnsi="Arial" w:cs="Arial"/>
          <w:b/>
          <w:bCs/>
          <w:sz w:val="22"/>
          <w:szCs w:val="22"/>
          <w:lang w:val="es-CR"/>
        </w:rPr>
        <w:t xml:space="preserve"> en Costa Rica</w:t>
      </w:r>
    </w:p>
    <w:p w14:paraId="7771700D" w14:textId="77777777" w:rsidR="003660A3" w:rsidRDefault="003660A3" w:rsidP="002D4F01">
      <w:pPr>
        <w:pStyle w:val="BodyText"/>
        <w:rPr>
          <w:rFonts w:ascii="Arial" w:hAnsi="Arial" w:cs="Arial"/>
          <w:b/>
          <w:bCs/>
          <w:sz w:val="22"/>
          <w:szCs w:val="22"/>
          <w:lang w:val="es-CR"/>
        </w:rPr>
      </w:pPr>
    </w:p>
    <w:p w14:paraId="55E4A4A6" w14:textId="77777777" w:rsidR="003660A3" w:rsidRPr="00B56B7B" w:rsidRDefault="003660A3" w:rsidP="002D4F01">
      <w:pPr>
        <w:pStyle w:val="BodyText"/>
        <w:rPr>
          <w:rFonts w:ascii="Arial" w:hAnsi="Arial" w:cs="Arial"/>
          <w:b/>
          <w:bCs/>
          <w:sz w:val="22"/>
          <w:szCs w:val="22"/>
          <w:lang w:val="es-CR"/>
        </w:rPr>
      </w:pPr>
    </w:p>
    <w:p w14:paraId="3F8D4CF2" w14:textId="77777777" w:rsidR="001F0199" w:rsidRDefault="001F0199" w:rsidP="00253D5A">
      <w:pPr>
        <w:jc w:val="both"/>
        <w:rPr>
          <w:rFonts w:ascii="Arial" w:hAnsi="Arial" w:cs="Arial"/>
          <w:b/>
          <w:bCs/>
          <w:sz w:val="22"/>
          <w:szCs w:val="22"/>
          <w:lang w:val="es-ES_tradnl"/>
        </w:rPr>
      </w:pPr>
      <w:r w:rsidRPr="001F0199">
        <w:rPr>
          <w:rFonts w:ascii="Arial" w:hAnsi="Arial" w:cs="Arial"/>
          <w:b/>
          <w:bCs/>
          <w:sz w:val="22"/>
          <w:szCs w:val="22"/>
          <w:lang w:val="es-ES_tradnl"/>
        </w:rPr>
        <w:t>TÉRMINOS DE REFERENCIA</w:t>
      </w:r>
    </w:p>
    <w:p w14:paraId="2ACDB52F" w14:textId="77777777" w:rsidR="001F0199" w:rsidRDefault="001F0199" w:rsidP="00253D5A">
      <w:pPr>
        <w:jc w:val="both"/>
        <w:rPr>
          <w:rFonts w:ascii="Arial" w:hAnsi="Arial" w:cs="Arial"/>
          <w:b/>
          <w:bCs/>
          <w:sz w:val="22"/>
          <w:szCs w:val="22"/>
          <w:lang w:val="es-ES_tradnl"/>
        </w:rPr>
      </w:pPr>
    </w:p>
    <w:p w14:paraId="30AC9AAD" w14:textId="77777777" w:rsidR="00CE6EB9" w:rsidRDefault="00202CC0" w:rsidP="00253D5A">
      <w:pPr>
        <w:jc w:val="both"/>
        <w:rPr>
          <w:rFonts w:ascii="Arial" w:hAnsi="Arial" w:cs="Arial"/>
          <w:b/>
          <w:bCs/>
          <w:sz w:val="22"/>
          <w:szCs w:val="22"/>
          <w:lang w:val="es-ES_tradnl"/>
        </w:rPr>
      </w:pPr>
      <w:r w:rsidRPr="00726484">
        <w:rPr>
          <w:rFonts w:ascii="Arial" w:hAnsi="Arial" w:cs="Arial"/>
          <w:b/>
          <w:bCs/>
          <w:sz w:val="22"/>
          <w:szCs w:val="22"/>
          <w:lang w:val="es-ES_tradnl"/>
        </w:rPr>
        <w:t>Antecedentes</w:t>
      </w:r>
    </w:p>
    <w:p w14:paraId="68B6A714" w14:textId="77777777" w:rsidR="002D4F01" w:rsidRPr="00726484" w:rsidRDefault="002D4F01" w:rsidP="00253D5A">
      <w:pPr>
        <w:jc w:val="both"/>
        <w:rPr>
          <w:rFonts w:ascii="Arial" w:hAnsi="Arial" w:cs="Arial"/>
          <w:b/>
          <w:bCs/>
          <w:sz w:val="22"/>
          <w:szCs w:val="22"/>
          <w:lang w:val="es-ES_tradnl"/>
        </w:rPr>
      </w:pPr>
    </w:p>
    <w:p w14:paraId="42348800" w14:textId="77777777" w:rsidR="00CE6EB9" w:rsidRDefault="00726484" w:rsidP="00CE6EB9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726484">
        <w:rPr>
          <w:rFonts w:ascii="Arial" w:hAnsi="Arial" w:cs="Arial"/>
          <w:sz w:val="22"/>
          <w:szCs w:val="22"/>
          <w:lang w:val="es-ES_tradnl"/>
        </w:rPr>
        <w:t xml:space="preserve">Establecido en 1959, el Banco Interamericano de Desarrollo </w:t>
      </w:r>
      <w:r w:rsidR="009D537C" w:rsidRPr="00726484">
        <w:rPr>
          <w:rFonts w:ascii="Arial" w:hAnsi="Arial" w:cs="Arial"/>
          <w:sz w:val="22"/>
          <w:szCs w:val="22"/>
          <w:lang w:val="es-ES_tradnl"/>
        </w:rPr>
        <w:t>(“BID</w:t>
      </w:r>
      <w:r w:rsidRPr="00726484">
        <w:rPr>
          <w:rFonts w:ascii="Arial" w:hAnsi="Arial" w:cs="Arial"/>
          <w:sz w:val="22"/>
          <w:szCs w:val="22"/>
          <w:lang w:val="es-ES_tradnl"/>
        </w:rPr>
        <w:t xml:space="preserve"> " o " Banco") es la principal fuente de financiamiento para el desarrollo </w:t>
      </w:r>
      <w:r w:rsidR="009D537C" w:rsidRPr="00726484">
        <w:rPr>
          <w:rFonts w:ascii="Arial" w:hAnsi="Arial" w:cs="Arial"/>
          <w:sz w:val="22"/>
          <w:szCs w:val="22"/>
          <w:lang w:val="es-ES_tradnl"/>
        </w:rPr>
        <w:t>económico,</w:t>
      </w:r>
      <w:r w:rsidRPr="00726484">
        <w:rPr>
          <w:rFonts w:ascii="Arial" w:hAnsi="Arial" w:cs="Arial"/>
          <w:sz w:val="22"/>
          <w:szCs w:val="22"/>
          <w:lang w:val="es-ES_tradnl"/>
        </w:rPr>
        <w:t xml:space="preserve"> social e institucional en América Latina y el Caribe. Proporciona préstamos, subvenciones, garantías, asesoramiento sobre políticas y asistencia técnica a los sectores público y privado de sus países prestatarios</w:t>
      </w:r>
      <w:r>
        <w:rPr>
          <w:rFonts w:ascii="Arial" w:hAnsi="Arial" w:cs="Arial"/>
          <w:sz w:val="22"/>
          <w:szCs w:val="22"/>
          <w:lang w:val="es-ES_tradnl"/>
        </w:rPr>
        <w:t>.</w:t>
      </w:r>
    </w:p>
    <w:p w14:paraId="74524AC1" w14:textId="77777777" w:rsidR="002776C1" w:rsidRDefault="002776C1" w:rsidP="00CE6EB9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14:paraId="140AB764" w14:textId="77777777" w:rsidR="002776C1" w:rsidRPr="002776C1" w:rsidRDefault="002776C1" w:rsidP="002776C1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2776C1">
        <w:rPr>
          <w:rFonts w:ascii="Arial" w:hAnsi="Arial" w:cs="Arial"/>
          <w:sz w:val="22"/>
          <w:szCs w:val="22"/>
          <w:lang w:val="es-ES_tradnl"/>
        </w:rPr>
        <w:t xml:space="preserve">El objetivo del Programa </w:t>
      </w:r>
      <w:r w:rsidR="00A03D56">
        <w:rPr>
          <w:rFonts w:ascii="Arial" w:hAnsi="Arial" w:cs="Arial"/>
          <w:sz w:val="22"/>
          <w:szCs w:val="22"/>
          <w:lang w:val="es-ES_tradnl"/>
        </w:rPr>
        <w:t xml:space="preserve">de Agua Potable y Saneamiento (PAPS) </w:t>
      </w:r>
      <w:r w:rsidRPr="002776C1">
        <w:rPr>
          <w:rFonts w:ascii="Arial" w:hAnsi="Arial" w:cs="Arial"/>
          <w:sz w:val="22"/>
          <w:szCs w:val="22"/>
          <w:lang w:val="es-ES_tradnl"/>
        </w:rPr>
        <w:t>es mejorar las condiciones ambientales y promover la salud de la población costarricense, mediante la ampliación y rehabilitación de los servicios de agua potable y saneamiento en áreas rurales, periurbanas y urbanas, dentro de un marco que promueva la participación organizada de las comunidades, contribuya a la descontaminación de los ríos del Área Metropolitana de San José (AMSJ), y asegure la sostenibilidad de los sistemas en el mediano y largo plazo.</w:t>
      </w:r>
    </w:p>
    <w:p w14:paraId="7A2A32BE" w14:textId="77777777" w:rsidR="00726484" w:rsidRDefault="00726484" w:rsidP="00CE6EB9">
      <w:pPr>
        <w:jc w:val="both"/>
        <w:rPr>
          <w:rFonts w:ascii="Arial" w:hAnsi="Arial" w:cs="Arial"/>
          <w:sz w:val="22"/>
          <w:szCs w:val="22"/>
          <w:lang w:val="es-CR"/>
        </w:rPr>
      </w:pPr>
    </w:p>
    <w:p w14:paraId="3FE9A4CD" w14:textId="77777777" w:rsidR="00A03D56" w:rsidRPr="00A03D56" w:rsidRDefault="00A03D56" w:rsidP="00A03D56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A03D56">
        <w:rPr>
          <w:rFonts w:ascii="Arial" w:hAnsi="Arial" w:cs="Arial"/>
          <w:sz w:val="22"/>
          <w:szCs w:val="22"/>
          <w:lang w:val="es-ES_tradnl"/>
        </w:rPr>
        <w:t xml:space="preserve">Para alcanzar el objetivo señalado, el Programa comprende la realización de actividades agrupadas en </w:t>
      </w:r>
      <w:r>
        <w:rPr>
          <w:rFonts w:ascii="Arial" w:hAnsi="Arial" w:cs="Arial"/>
          <w:sz w:val="22"/>
          <w:szCs w:val="22"/>
          <w:lang w:val="es-ES_tradnl"/>
        </w:rPr>
        <w:t>tres componentes, en donde el Componente 1 se denomina</w:t>
      </w:r>
      <w:r w:rsidRPr="00A03D56">
        <w:rPr>
          <w:rFonts w:ascii="Arial" w:hAnsi="Arial" w:cs="Arial"/>
          <w:sz w:val="22"/>
          <w:szCs w:val="22"/>
          <w:lang w:val="es-ES_tradnl"/>
        </w:rPr>
        <w:t xml:space="preserve"> Proyecto</w:t>
      </w:r>
      <w:r>
        <w:rPr>
          <w:rFonts w:ascii="Arial" w:hAnsi="Arial" w:cs="Arial"/>
          <w:sz w:val="22"/>
          <w:szCs w:val="22"/>
          <w:lang w:val="es-ES_tradnl"/>
        </w:rPr>
        <w:t xml:space="preserve"> de Mejoramiento Ambiental del Área </w:t>
      </w:r>
      <w:r w:rsidRPr="00A03D56">
        <w:rPr>
          <w:rFonts w:ascii="Arial" w:hAnsi="Arial" w:cs="Arial"/>
          <w:sz w:val="22"/>
          <w:szCs w:val="22"/>
          <w:lang w:val="es-ES_tradnl"/>
        </w:rPr>
        <w:t>M</w:t>
      </w:r>
      <w:r>
        <w:rPr>
          <w:rFonts w:ascii="Arial" w:hAnsi="Arial" w:cs="Arial"/>
          <w:sz w:val="22"/>
          <w:szCs w:val="22"/>
          <w:lang w:val="es-ES_tradnl"/>
        </w:rPr>
        <w:t xml:space="preserve">etropolitana de </w:t>
      </w:r>
      <w:r w:rsidRPr="00A03D56">
        <w:rPr>
          <w:rFonts w:ascii="Arial" w:hAnsi="Arial" w:cs="Arial"/>
          <w:sz w:val="22"/>
          <w:szCs w:val="22"/>
          <w:lang w:val="es-ES_tradnl"/>
        </w:rPr>
        <w:t>S</w:t>
      </w:r>
      <w:r>
        <w:rPr>
          <w:rFonts w:ascii="Arial" w:hAnsi="Arial" w:cs="Arial"/>
          <w:sz w:val="22"/>
          <w:szCs w:val="22"/>
          <w:lang w:val="es-ES_tradnl"/>
        </w:rPr>
        <w:t xml:space="preserve">an </w:t>
      </w:r>
      <w:r w:rsidRPr="00A03D56">
        <w:rPr>
          <w:rFonts w:ascii="Arial" w:hAnsi="Arial" w:cs="Arial"/>
          <w:sz w:val="22"/>
          <w:szCs w:val="22"/>
          <w:lang w:val="es-ES_tradnl"/>
        </w:rPr>
        <w:t>J</w:t>
      </w:r>
      <w:r>
        <w:rPr>
          <w:rFonts w:ascii="Arial" w:hAnsi="Arial" w:cs="Arial"/>
          <w:sz w:val="22"/>
          <w:szCs w:val="22"/>
          <w:lang w:val="es-ES_tradnl"/>
        </w:rPr>
        <w:t xml:space="preserve">osé (AMSJ). </w:t>
      </w:r>
      <w:r w:rsidRPr="00A03D56">
        <w:rPr>
          <w:rFonts w:ascii="Arial" w:hAnsi="Arial" w:cs="Arial"/>
          <w:sz w:val="22"/>
          <w:szCs w:val="22"/>
          <w:lang w:val="es-ES_tradnl"/>
        </w:rPr>
        <w:t xml:space="preserve">Este proyecto ocupa el primer lugar dentro de la jerarquía de los proyectos institucionales, según quedó establecido en la información incluida en la cartera de proyectos que </w:t>
      </w:r>
      <w:proofErr w:type="spellStart"/>
      <w:r w:rsidRPr="00A03D56">
        <w:rPr>
          <w:rFonts w:ascii="Arial" w:hAnsi="Arial" w:cs="Arial"/>
          <w:sz w:val="22"/>
          <w:szCs w:val="22"/>
          <w:lang w:val="es-ES_tradnl"/>
        </w:rPr>
        <w:t>AyA</w:t>
      </w:r>
      <w:proofErr w:type="spellEnd"/>
      <w:r w:rsidRPr="00A03D56">
        <w:rPr>
          <w:rFonts w:ascii="Arial" w:hAnsi="Arial" w:cs="Arial"/>
          <w:sz w:val="22"/>
          <w:szCs w:val="22"/>
          <w:lang w:val="es-ES_tradnl"/>
        </w:rPr>
        <w:t xml:space="preserve"> envió al Ministerio de Planificación Nacional y Política Económica, a efecto de que fueran incorporados al Sistema Nacional de Inversión Pública (SNIP) y el Plan Nacional de Inversión Pública (PNIP).</w:t>
      </w:r>
    </w:p>
    <w:p w14:paraId="01641708" w14:textId="77777777" w:rsidR="00A03D56" w:rsidRPr="00A03D56" w:rsidRDefault="00A03D56" w:rsidP="00A03D56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14:paraId="77D4371D" w14:textId="77777777" w:rsidR="00A03D56" w:rsidRPr="00A03D56" w:rsidRDefault="00A03D56" w:rsidP="00A03D56">
      <w:pPr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Dentro del Componente 1 se</w:t>
      </w:r>
      <w:r w:rsidRPr="00A03D56">
        <w:rPr>
          <w:rFonts w:ascii="Arial" w:hAnsi="Arial" w:cs="Arial"/>
          <w:sz w:val="22"/>
          <w:szCs w:val="22"/>
          <w:lang w:val="es-ES_tradnl"/>
        </w:rPr>
        <w:t xml:space="preserve"> incluye</w:t>
      </w:r>
      <w:r>
        <w:rPr>
          <w:rFonts w:ascii="Arial" w:hAnsi="Arial" w:cs="Arial"/>
          <w:sz w:val="22"/>
          <w:szCs w:val="22"/>
          <w:lang w:val="es-ES_tradnl"/>
        </w:rPr>
        <w:t>, entre otras</w:t>
      </w:r>
      <w:r w:rsidRPr="00A03D56">
        <w:rPr>
          <w:rFonts w:ascii="Arial" w:hAnsi="Arial" w:cs="Arial"/>
          <w:sz w:val="22"/>
          <w:szCs w:val="22"/>
          <w:lang w:val="es-ES_tradnl"/>
        </w:rPr>
        <w:t xml:space="preserve"> obras</w:t>
      </w:r>
      <w:r>
        <w:rPr>
          <w:rFonts w:ascii="Arial" w:hAnsi="Arial" w:cs="Arial"/>
          <w:sz w:val="22"/>
          <w:szCs w:val="22"/>
          <w:lang w:val="es-ES_tradnl"/>
        </w:rPr>
        <w:t>, la construcción</w:t>
      </w:r>
      <w:r w:rsidRPr="00A03D56">
        <w:rPr>
          <w:rFonts w:ascii="Arial" w:hAnsi="Arial" w:cs="Arial"/>
          <w:sz w:val="22"/>
          <w:szCs w:val="22"/>
          <w:lang w:val="es-ES_tradnl"/>
        </w:rPr>
        <w:t xml:space="preserve"> de redes y colectores de alcantarillado, </w:t>
      </w:r>
      <w:r>
        <w:rPr>
          <w:rFonts w:ascii="Arial" w:hAnsi="Arial" w:cs="Arial"/>
          <w:sz w:val="22"/>
          <w:szCs w:val="22"/>
          <w:lang w:val="es-ES_tradnl"/>
        </w:rPr>
        <w:t>específicamente, la r</w:t>
      </w:r>
      <w:r w:rsidRPr="00A03D56">
        <w:rPr>
          <w:rFonts w:ascii="Arial" w:hAnsi="Arial" w:cs="Arial"/>
          <w:sz w:val="22"/>
          <w:szCs w:val="22"/>
          <w:lang w:val="es-ES_tradnl"/>
        </w:rPr>
        <w:t>ehabilitación y extensión del sistema de alcantarillado de aguas residuales en sectores específicos del área metropolitana, con una</w:t>
      </w:r>
      <w:r>
        <w:rPr>
          <w:rFonts w:ascii="Arial" w:hAnsi="Arial" w:cs="Arial"/>
          <w:sz w:val="22"/>
          <w:szCs w:val="22"/>
          <w:lang w:val="es-ES_tradnl"/>
        </w:rPr>
        <w:t xml:space="preserve"> extensión de 365 km de tubería, </w:t>
      </w:r>
      <w:r w:rsidRPr="00A03D56">
        <w:rPr>
          <w:rFonts w:ascii="Arial" w:hAnsi="Arial" w:cs="Arial"/>
          <w:sz w:val="22"/>
          <w:szCs w:val="22"/>
          <w:lang w:val="es-ES_tradnl"/>
        </w:rPr>
        <w:t>abordando así el problema de la disposición inadecuada de las aguas residuales.</w:t>
      </w:r>
    </w:p>
    <w:p w14:paraId="23534FFF" w14:textId="77777777" w:rsidR="00A03D56" w:rsidRPr="00A03D56" w:rsidRDefault="00A03D56" w:rsidP="00A03D56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14:paraId="4E309D69" w14:textId="77777777" w:rsidR="00A03D56" w:rsidRPr="00A03D56" w:rsidRDefault="00A03D56" w:rsidP="00A03D56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A03D56">
        <w:rPr>
          <w:rFonts w:ascii="Arial" w:hAnsi="Arial" w:cs="Arial"/>
          <w:sz w:val="22"/>
          <w:szCs w:val="22"/>
          <w:lang w:val="es-ES_tradnl"/>
        </w:rPr>
        <w:t>En este sentido, la prioridad de este proyecto radica en que el grueso de la población del Área Metropolitana de San José se verá beneficiada con la rehabilitación y ampliación del Alcantarillado Sanitario.</w:t>
      </w:r>
    </w:p>
    <w:p w14:paraId="3A13B2B1" w14:textId="77777777" w:rsidR="00A03D56" w:rsidRPr="00A03D56" w:rsidRDefault="00A03D56" w:rsidP="00A03D56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14:paraId="20BAF935" w14:textId="77777777" w:rsidR="002D4F01" w:rsidRPr="00B169A0" w:rsidRDefault="002D4F01" w:rsidP="00CE6EB9">
      <w:pPr>
        <w:jc w:val="both"/>
        <w:rPr>
          <w:rFonts w:ascii="Arial" w:hAnsi="Arial" w:cs="Arial"/>
          <w:b/>
          <w:bCs/>
          <w:sz w:val="22"/>
          <w:szCs w:val="22"/>
          <w:lang w:val="es-ES_tradnl"/>
        </w:rPr>
      </w:pPr>
    </w:p>
    <w:p w14:paraId="3FF735FA" w14:textId="77777777" w:rsidR="00202CC0" w:rsidRPr="00CE6EB9" w:rsidRDefault="00D956AD" w:rsidP="00253D5A">
      <w:pPr>
        <w:jc w:val="both"/>
        <w:rPr>
          <w:rFonts w:ascii="Arial" w:hAnsi="Arial" w:cs="Arial"/>
          <w:b/>
          <w:bCs/>
          <w:sz w:val="22"/>
          <w:szCs w:val="22"/>
          <w:lang w:val="es-ES"/>
        </w:rPr>
      </w:pPr>
      <w:r w:rsidRPr="00CE6EB9">
        <w:rPr>
          <w:rFonts w:ascii="Arial" w:hAnsi="Arial" w:cs="Arial"/>
          <w:b/>
          <w:bCs/>
          <w:sz w:val="22"/>
          <w:szCs w:val="22"/>
          <w:lang w:val="es-ES"/>
        </w:rPr>
        <w:t>O</w:t>
      </w:r>
      <w:r w:rsidR="00202CC0" w:rsidRPr="00CE6EB9">
        <w:rPr>
          <w:rFonts w:ascii="Arial" w:hAnsi="Arial" w:cs="Arial"/>
          <w:b/>
          <w:bCs/>
          <w:sz w:val="22"/>
          <w:szCs w:val="22"/>
          <w:lang w:val="es-ES"/>
        </w:rPr>
        <w:t>bjetivo(s) de la Consultoría</w:t>
      </w:r>
    </w:p>
    <w:p w14:paraId="09DE9BDA" w14:textId="77777777" w:rsidR="00736353" w:rsidRDefault="002D4F01" w:rsidP="00EF55B4">
      <w:pPr>
        <w:pStyle w:val="NormalWeb"/>
        <w:spacing w:after="0"/>
        <w:jc w:val="both"/>
        <w:rPr>
          <w:rFonts w:ascii="Arial" w:hAnsi="Arial" w:cs="Arial"/>
          <w:sz w:val="22"/>
          <w:szCs w:val="22"/>
          <w:lang w:val="es-CR"/>
        </w:rPr>
      </w:pPr>
      <w:r w:rsidRPr="00EF55B4">
        <w:rPr>
          <w:rFonts w:ascii="Arial" w:hAnsi="Arial" w:cs="Arial"/>
          <w:sz w:val="22"/>
          <w:szCs w:val="22"/>
          <w:lang w:val="es-CR"/>
        </w:rPr>
        <w:t>El objetivo de la consultoría es</w:t>
      </w:r>
      <w:r w:rsidR="00EF55B4">
        <w:rPr>
          <w:rFonts w:ascii="Arial" w:hAnsi="Arial" w:cs="Arial"/>
          <w:sz w:val="22"/>
          <w:szCs w:val="22"/>
          <w:lang w:val="es-CR"/>
        </w:rPr>
        <w:t xml:space="preserve"> apoyar a la UE PAPS en los temas que están relacionados con el análisis e interpretación de los resultados de los estudios geotécnicos del terreno por donde se construirán las obras de recolección de aguas residuales, tanto en zanja abierta como en </w:t>
      </w:r>
      <w:proofErr w:type="spellStart"/>
      <w:r w:rsidR="00EF55B4">
        <w:rPr>
          <w:rFonts w:ascii="Arial" w:hAnsi="Arial" w:cs="Arial"/>
          <w:sz w:val="22"/>
          <w:szCs w:val="22"/>
          <w:lang w:val="es-CR"/>
        </w:rPr>
        <w:t>microt</w:t>
      </w:r>
      <w:r w:rsidR="003255D4">
        <w:rPr>
          <w:rFonts w:ascii="Arial" w:hAnsi="Arial" w:cs="Arial"/>
          <w:sz w:val="22"/>
          <w:szCs w:val="22"/>
          <w:lang w:val="es-CR"/>
        </w:rPr>
        <w:t>uneleo</w:t>
      </w:r>
      <w:proofErr w:type="spellEnd"/>
      <w:r w:rsidR="003255D4">
        <w:rPr>
          <w:rFonts w:ascii="Arial" w:hAnsi="Arial" w:cs="Arial"/>
          <w:sz w:val="22"/>
          <w:szCs w:val="22"/>
          <w:lang w:val="es-CR"/>
        </w:rPr>
        <w:t xml:space="preserve"> </w:t>
      </w:r>
      <w:r w:rsidR="00736353">
        <w:rPr>
          <w:rFonts w:ascii="Arial" w:hAnsi="Arial" w:cs="Arial"/>
          <w:sz w:val="22"/>
          <w:szCs w:val="22"/>
          <w:lang w:val="es-CR"/>
        </w:rPr>
        <w:t>y el análisis de los riesgos de las excavaciones que deben realizarse en diferentes sectores del AMSJ.</w:t>
      </w:r>
    </w:p>
    <w:p w14:paraId="3C0DC07B" w14:textId="77777777" w:rsidR="003C6E41" w:rsidRPr="00CE6EB9" w:rsidRDefault="00381358" w:rsidP="00253D5A">
      <w:pPr>
        <w:jc w:val="both"/>
        <w:rPr>
          <w:rFonts w:ascii="Arial" w:hAnsi="Arial" w:cs="Arial"/>
          <w:b/>
          <w:bCs/>
          <w:sz w:val="22"/>
          <w:szCs w:val="22"/>
          <w:lang w:val="es-ES"/>
        </w:rPr>
      </w:pPr>
      <w:r w:rsidRPr="00CE6EB9">
        <w:rPr>
          <w:rFonts w:ascii="Arial" w:hAnsi="Arial" w:cs="Arial"/>
          <w:b/>
          <w:bCs/>
          <w:sz w:val="22"/>
          <w:szCs w:val="22"/>
          <w:lang w:val="es-ES"/>
        </w:rPr>
        <w:lastRenderedPageBreak/>
        <w:t>A</w:t>
      </w:r>
      <w:r w:rsidR="00202CC0" w:rsidRPr="00CE6EB9">
        <w:rPr>
          <w:rFonts w:ascii="Arial" w:hAnsi="Arial" w:cs="Arial"/>
          <w:b/>
          <w:bCs/>
          <w:sz w:val="22"/>
          <w:szCs w:val="22"/>
          <w:lang w:val="es-ES"/>
        </w:rPr>
        <w:t>ctividades Principales</w:t>
      </w:r>
    </w:p>
    <w:p w14:paraId="769DF0B1" w14:textId="77777777" w:rsidR="00202CC0" w:rsidRPr="00CE6EB9" w:rsidRDefault="00202CC0" w:rsidP="00253D5A">
      <w:pPr>
        <w:jc w:val="both"/>
        <w:rPr>
          <w:rFonts w:ascii="Arial" w:hAnsi="Arial" w:cs="Arial"/>
          <w:b/>
          <w:bCs/>
          <w:sz w:val="22"/>
          <w:szCs w:val="22"/>
          <w:lang w:val="es-ES"/>
        </w:rPr>
      </w:pPr>
    </w:p>
    <w:p w14:paraId="2427B77B" w14:textId="77777777" w:rsidR="0080549B" w:rsidRDefault="0080549B" w:rsidP="00CE6EB9">
      <w:pPr>
        <w:jc w:val="both"/>
        <w:rPr>
          <w:rFonts w:ascii="Arial" w:hAnsi="Arial" w:cs="Arial"/>
          <w:bCs/>
          <w:sz w:val="22"/>
          <w:szCs w:val="22"/>
          <w:lang w:val="es-ES"/>
        </w:rPr>
      </w:pPr>
      <w:r w:rsidRPr="00CE6EB9">
        <w:rPr>
          <w:rFonts w:ascii="Arial" w:hAnsi="Arial" w:cs="Arial"/>
          <w:bCs/>
          <w:sz w:val="22"/>
          <w:szCs w:val="22"/>
          <w:lang w:val="es-ES"/>
        </w:rPr>
        <w:t>El candidato seleccionado deberá:</w:t>
      </w:r>
    </w:p>
    <w:p w14:paraId="22B6A2DB" w14:textId="77777777" w:rsidR="008521F9" w:rsidRPr="00CE6EB9" w:rsidRDefault="008521F9" w:rsidP="00CE6EB9">
      <w:pPr>
        <w:jc w:val="both"/>
        <w:rPr>
          <w:rFonts w:ascii="Arial" w:hAnsi="Arial" w:cs="Arial"/>
          <w:b/>
          <w:bCs/>
          <w:sz w:val="22"/>
          <w:szCs w:val="22"/>
          <w:lang w:val="es-ES"/>
        </w:rPr>
      </w:pPr>
    </w:p>
    <w:p w14:paraId="539275BD" w14:textId="77777777" w:rsidR="008521F9" w:rsidRPr="00E90564" w:rsidRDefault="0098702F" w:rsidP="008521F9">
      <w:pPr>
        <w:jc w:val="both"/>
        <w:rPr>
          <w:rFonts w:ascii="Arial" w:hAnsi="Arial" w:cs="Arial"/>
          <w:bCs/>
          <w:sz w:val="22"/>
          <w:szCs w:val="22"/>
          <w:u w:val="single"/>
          <w:lang w:val="es-ES_tradnl"/>
        </w:rPr>
      </w:pPr>
      <w:r>
        <w:rPr>
          <w:rFonts w:ascii="Arial" w:hAnsi="Arial" w:cs="Arial"/>
          <w:bCs/>
          <w:sz w:val="22"/>
          <w:szCs w:val="22"/>
          <w:u w:val="single"/>
          <w:lang w:val="es-ES_tradnl"/>
        </w:rPr>
        <w:t>Análisis de la información geotécnica</w:t>
      </w:r>
      <w:r w:rsidR="008521F9" w:rsidRPr="00E90564">
        <w:rPr>
          <w:rFonts w:ascii="Arial" w:hAnsi="Arial" w:cs="Arial"/>
          <w:bCs/>
          <w:sz w:val="22"/>
          <w:szCs w:val="22"/>
          <w:u w:val="single"/>
          <w:lang w:val="es-ES_tradnl"/>
        </w:rPr>
        <w:t xml:space="preserve">: </w:t>
      </w:r>
    </w:p>
    <w:p w14:paraId="34BBA6C2" w14:textId="77777777" w:rsidR="008521F9" w:rsidRDefault="008521F9" w:rsidP="008521F9">
      <w:pPr>
        <w:jc w:val="both"/>
        <w:rPr>
          <w:rFonts w:ascii="Arial" w:hAnsi="Arial" w:cs="Arial"/>
          <w:b/>
          <w:bCs/>
          <w:sz w:val="22"/>
          <w:szCs w:val="22"/>
          <w:lang w:val="es-ES"/>
        </w:rPr>
      </w:pPr>
    </w:p>
    <w:p w14:paraId="1DF924D0" w14:textId="38E94908" w:rsidR="008521F9" w:rsidRDefault="008521F9" w:rsidP="008521F9">
      <w:pPr>
        <w:pStyle w:val="Paragraph"/>
        <w:numPr>
          <w:ilvl w:val="0"/>
          <w:numId w:val="0"/>
        </w:numPr>
        <w:rPr>
          <w:rFonts w:ascii="Arial" w:hAnsi="Arial" w:cs="Arial"/>
          <w:sz w:val="22"/>
        </w:rPr>
      </w:pPr>
      <w:r w:rsidRPr="00875DAA">
        <w:rPr>
          <w:rFonts w:ascii="Arial" w:hAnsi="Arial" w:cs="Arial"/>
          <w:sz w:val="22"/>
        </w:rPr>
        <w:t xml:space="preserve">Con el fin </w:t>
      </w:r>
      <w:r w:rsidR="00AD6A6A">
        <w:rPr>
          <w:rFonts w:ascii="Arial" w:hAnsi="Arial" w:cs="Arial"/>
          <w:sz w:val="22"/>
        </w:rPr>
        <w:t xml:space="preserve">de </w:t>
      </w:r>
      <w:r w:rsidR="0098702F">
        <w:rPr>
          <w:rFonts w:ascii="Arial" w:hAnsi="Arial" w:cs="Arial"/>
          <w:sz w:val="22"/>
        </w:rPr>
        <w:t xml:space="preserve">asegurarse </w:t>
      </w:r>
      <w:r w:rsidR="00AD6A6A">
        <w:rPr>
          <w:rFonts w:ascii="Arial" w:hAnsi="Arial" w:cs="Arial"/>
          <w:sz w:val="22"/>
        </w:rPr>
        <w:t xml:space="preserve">de </w:t>
      </w:r>
      <w:r w:rsidR="0098702F">
        <w:rPr>
          <w:rFonts w:ascii="Arial" w:hAnsi="Arial" w:cs="Arial"/>
          <w:sz w:val="22"/>
        </w:rPr>
        <w:t xml:space="preserve">que la información geotécnica sea la necesaria para </w:t>
      </w:r>
      <w:r w:rsidR="003B5769">
        <w:rPr>
          <w:rFonts w:ascii="Arial" w:hAnsi="Arial" w:cs="Arial"/>
          <w:sz w:val="22"/>
        </w:rPr>
        <w:t xml:space="preserve">una adecuada </w:t>
      </w:r>
      <w:r w:rsidR="0098702F">
        <w:rPr>
          <w:rFonts w:ascii="Arial" w:hAnsi="Arial" w:cs="Arial"/>
          <w:sz w:val="22"/>
        </w:rPr>
        <w:t>selección de la máquina tuneladora</w:t>
      </w:r>
      <w:r w:rsidR="003B5769">
        <w:rPr>
          <w:rFonts w:ascii="Arial" w:hAnsi="Arial" w:cs="Arial"/>
          <w:sz w:val="22"/>
        </w:rPr>
        <w:t xml:space="preserve"> y</w:t>
      </w:r>
      <w:r w:rsidR="0098702F">
        <w:rPr>
          <w:rFonts w:ascii="Arial" w:hAnsi="Arial" w:cs="Arial"/>
          <w:sz w:val="22"/>
        </w:rPr>
        <w:t xml:space="preserve"> el diseño de los </w:t>
      </w:r>
      <w:proofErr w:type="spellStart"/>
      <w:r w:rsidR="0098702F">
        <w:rPr>
          <w:rFonts w:ascii="Arial" w:hAnsi="Arial" w:cs="Arial"/>
          <w:sz w:val="22"/>
        </w:rPr>
        <w:t>microtúneles</w:t>
      </w:r>
      <w:proofErr w:type="spellEnd"/>
      <w:r w:rsidR="0098702F">
        <w:rPr>
          <w:rFonts w:ascii="Arial" w:hAnsi="Arial" w:cs="Arial"/>
          <w:sz w:val="22"/>
        </w:rPr>
        <w:t xml:space="preserve"> y pozos de trabajo </w:t>
      </w:r>
      <w:r w:rsidR="003255D4">
        <w:rPr>
          <w:rFonts w:ascii="Arial" w:hAnsi="Arial" w:cs="Arial"/>
          <w:sz w:val="22"/>
        </w:rPr>
        <w:t xml:space="preserve">que </w:t>
      </w:r>
      <w:r w:rsidR="0098702F">
        <w:rPr>
          <w:rFonts w:ascii="Arial" w:hAnsi="Arial" w:cs="Arial"/>
          <w:sz w:val="22"/>
        </w:rPr>
        <w:t>se requiere</w:t>
      </w:r>
      <w:r w:rsidR="003B5769">
        <w:rPr>
          <w:rFonts w:ascii="Arial" w:hAnsi="Arial" w:cs="Arial"/>
          <w:sz w:val="22"/>
        </w:rPr>
        <w:t>n</w:t>
      </w:r>
      <w:r w:rsidR="00D836A3">
        <w:rPr>
          <w:rFonts w:ascii="Arial" w:hAnsi="Arial" w:cs="Arial"/>
          <w:sz w:val="22"/>
        </w:rPr>
        <w:t xml:space="preserve"> (sin limitarse a ello)</w:t>
      </w:r>
      <w:r w:rsidRPr="00875DAA">
        <w:rPr>
          <w:rFonts w:ascii="Arial" w:hAnsi="Arial" w:cs="Arial"/>
          <w:sz w:val="22"/>
        </w:rPr>
        <w:t xml:space="preserve"> </w:t>
      </w:r>
      <w:r w:rsidR="003B5769">
        <w:rPr>
          <w:rFonts w:ascii="Arial" w:hAnsi="Arial" w:cs="Arial"/>
          <w:sz w:val="22"/>
        </w:rPr>
        <w:t>por parte de los oferentes o Unida Ejecutora, el candidato deberá</w:t>
      </w:r>
      <w:r w:rsidR="003255D4">
        <w:rPr>
          <w:rFonts w:ascii="Arial" w:hAnsi="Arial" w:cs="Arial"/>
          <w:sz w:val="22"/>
        </w:rPr>
        <w:t>:</w:t>
      </w:r>
    </w:p>
    <w:p w14:paraId="7A060C36" w14:textId="77777777" w:rsidR="00D836A3" w:rsidRPr="00B2505B" w:rsidRDefault="00D421E0" w:rsidP="00B2505B">
      <w:pPr>
        <w:pStyle w:val="ListParagraph"/>
        <w:numPr>
          <w:ilvl w:val="0"/>
          <w:numId w:val="2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2"/>
          <w:lang w:val="es-ES_tradnl" w:eastAsia="pt-BR"/>
        </w:rPr>
      </w:pPr>
      <w:r w:rsidRPr="0004131B">
        <w:rPr>
          <w:rFonts w:ascii="Arial" w:hAnsi="Arial" w:cs="Arial"/>
          <w:sz w:val="22"/>
          <w:lang w:val="es-ES_tradnl" w:eastAsia="pt-BR"/>
        </w:rPr>
        <w:t>Revisar</w:t>
      </w:r>
      <w:r w:rsidR="00831EA0">
        <w:rPr>
          <w:rFonts w:ascii="Arial" w:hAnsi="Arial" w:cs="Arial"/>
          <w:sz w:val="22"/>
          <w:lang w:val="es-ES_tradnl" w:eastAsia="pt-BR"/>
        </w:rPr>
        <w:t xml:space="preserve"> e interpretar</w:t>
      </w:r>
      <w:r w:rsidRPr="0004131B">
        <w:rPr>
          <w:rFonts w:ascii="Arial" w:hAnsi="Arial" w:cs="Arial"/>
          <w:sz w:val="22"/>
          <w:lang w:val="es-ES_tradnl" w:eastAsia="pt-BR"/>
        </w:rPr>
        <w:t xml:space="preserve"> </w:t>
      </w:r>
      <w:r w:rsidR="00831EA0">
        <w:rPr>
          <w:rFonts w:ascii="Arial" w:hAnsi="Arial" w:cs="Arial"/>
          <w:sz w:val="22"/>
          <w:lang w:val="es-ES_tradnl" w:eastAsia="pt-BR"/>
        </w:rPr>
        <w:t>los estudios geotécnicos que se generaron para el di</w:t>
      </w:r>
      <w:r w:rsidR="00D836A3">
        <w:rPr>
          <w:rFonts w:ascii="Arial" w:hAnsi="Arial" w:cs="Arial"/>
          <w:sz w:val="22"/>
          <w:lang w:val="es-ES_tradnl" w:eastAsia="pt-BR"/>
        </w:rPr>
        <w:t>seño de las redes y colectores.</w:t>
      </w:r>
      <w:r w:rsidR="00B2505B">
        <w:rPr>
          <w:rFonts w:ascii="Arial" w:hAnsi="Arial" w:cs="Arial"/>
          <w:sz w:val="22"/>
          <w:lang w:val="es-ES_tradnl" w:eastAsia="pt-BR"/>
        </w:rPr>
        <w:t xml:space="preserve"> </w:t>
      </w:r>
      <w:r w:rsidR="00B2505B" w:rsidRPr="00B2505B">
        <w:rPr>
          <w:rFonts w:ascii="Arial" w:hAnsi="Arial" w:cs="Arial"/>
          <w:sz w:val="22"/>
          <w:lang w:val="es-ES_tradnl" w:eastAsia="pt-BR"/>
        </w:rPr>
        <w:t>Específicamente, para las obras incluidas en el Paquete 3 Zona Sur y los sectores que la UE PAPS considere conveniente.</w:t>
      </w:r>
    </w:p>
    <w:p w14:paraId="550F6CDA" w14:textId="77777777" w:rsidR="00B2505B" w:rsidRDefault="00D836A3" w:rsidP="00B47D70">
      <w:pPr>
        <w:pStyle w:val="ListParagraph"/>
        <w:numPr>
          <w:ilvl w:val="0"/>
          <w:numId w:val="2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2"/>
          <w:lang w:val="es-ES_tradnl" w:eastAsia="pt-BR"/>
        </w:rPr>
      </w:pPr>
      <w:r w:rsidRPr="0004131B">
        <w:rPr>
          <w:rFonts w:ascii="Arial" w:hAnsi="Arial" w:cs="Arial"/>
          <w:sz w:val="22"/>
          <w:lang w:val="es-ES_tradnl" w:eastAsia="pt-BR"/>
        </w:rPr>
        <w:t>Revisar</w:t>
      </w:r>
      <w:r>
        <w:rPr>
          <w:rFonts w:ascii="Arial" w:hAnsi="Arial" w:cs="Arial"/>
          <w:sz w:val="22"/>
          <w:lang w:val="es-ES_tradnl" w:eastAsia="pt-BR"/>
        </w:rPr>
        <w:t xml:space="preserve"> e interpretar</w:t>
      </w:r>
      <w:r w:rsidRPr="0004131B">
        <w:rPr>
          <w:rFonts w:ascii="Arial" w:hAnsi="Arial" w:cs="Arial"/>
          <w:sz w:val="22"/>
          <w:lang w:val="es-ES_tradnl" w:eastAsia="pt-BR"/>
        </w:rPr>
        <w:t xml:space="preserve"> </w:t>
      </w:r>
      <w:r>
        <w:rPr>
          <w:rFonts w:ascii="Arial" w:hAnsi="Arial" w:cs="Arial"/>
          <w:sz w:val="22"/>
          <w:lang w:val="es-ES_tradnl" w:eastAsia="pt-BR"/>
        </w:rPr>
        <w:t xml:space="preserve">los estudios geotécnicos </w:t>
      </w:r>
      <w:r w:rsidR="00B2505B">
        <w:rPr>
          <w:rFonts w:ascii="Arial" w:hAnsi="Arial" w:cs="Arial"/>
          <w:sz w:val="22"/>
          <w:lang w:val="es-ES_tradnl" w:eastAsia="pt-BR"/>
        </w:rPr>
        <w:t>obtenidos</w:t>
      </w:r>
      <w:r w:rsidR="00831EA0">
        <w:rPr>
          <w:rFonts w:ascii="Arial" w:hAnsi="Arial" w:cs="Arial"/>
          <w:sz w:val="22"/>
          <w:lang w:val="es-ES_tradnl" w:eastAsia="pt-BR"/>
        </w:rPr>
        <w:t xml:space="preserve"> en los proyectos de construcción </w:t>
      </w:r>
      <w:r w:rsidR="00B2505B">
        <w:rPr>
          <w:rFonts w:ascii="Arial" w:hAnsi="Arial" w:cs="Arial"/>
          <w:sz w:val="22"/>
          <w:lang w:val="es-ES_tradnl" w:eastAsia="pt-BR"/>
        </w:rPr>
        <w:t>ya ejecutados y en ejecución.</w:t>
      </w:r>
    </w:p>
    <w:p w14:paraId="4BCFBD23" w14:textId="7E9C2D51" w:rsidR="00831EA0" w:rsidRPr="00B2505B" w:rsidRDefault="00B2505B" w:rsidP="00B2505B">
      <w:pPr>
        <w:pStyle w:val="ListParagraph"/>
        <w:numPr>
          <w:ilvl w:val="0"/>
          <w:numId w:val="2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2"/>
          <w:lang w:val="es-ES_tradnl" w:eastAsia="pt-BR"/>
        </w:rPr>
      </w:pPr>
      <w:r w:rsidRPr="0004131B">
        <w:rPr>
          <w:rFonts w:ascii="Arial" w:hAnsi="Arial" w:cs="Arial"/>
          <w:sz w:val="22"/>
          <w:lang w:val="es-ES_tradnl" w:eastAsia="pt-BR"/>
        </w:rPr>
        <w:t>Revisar</w:t>
      </w:r>
      <w:r>
        <w:rPr>
          <w:rFonts w:ascii="Arial" w:hAnsi="Arial" w:cs="Arial"/>
          <w:sz w:val="22"/>
          <w:lang w:val="es-ES_tradnl" w:eastAsia="pt-BR"/>
        </w:rPr>
        <w:t xml:space="preserve"> e interpretar</w:t>
      </w:r>
      <w:r w:rsidRPr="0004131B">
        <w:rPr>
          <w:rFonts w:ascii="Arial" w:hAnsi="Arial" w:cs="Arial"/>
          <w:sz w:val="22"/>
          <w:lang w:val="es-ES_tradnl" w:eastAsia="pt-BR"/>
        </w:rPr>
        <w:t xml:space="preserve"> </w:t>
      </w:r>
      <w:r>
        <w:rPr>
          <w:rFonts w:ascii="Arial" w:hAnsi="Arial" w:cs="Arial"/>
          <w:sz w:val="22"/>
          <w:lang w:val="es-ES_tradnl" w:eastAsia="pt-BR"/>
        </w:rPr>
        <w:t>los estudios geotécnicos de</w:t>
      </w:r>
      <w:r w:rsidR="00831EA0">
        <w:rPr>
          <w:rFonts w:ascii="Arial" w:hAnsi="Arial" w:cs="Arial"/>
          <w:sz w:val="22"/>
          <w:lang w:val="es-ES_tradnl" w:eastAsia="pt-BR"/>
        </w:rPr>
        <w:t xml:space="preserve"> los estudios de reciente ejecución</w:t>
      </w:r>
      <w:r>
        <w:rPr>
          <w:rFonts w:ascii="Arial" w:hAnsi="Arial" w:cs="Arial"/>
          <w:sz w:val="22"/>
          <w:lang w:val="es-ES_tradnl" w:eastAsia="pt-BR"/>
        </w:rPr>
        <w:t xml:space="preserve"> contratados por PAPS</w:t>
      </w:r>
      <w:r w:rsidR="00831EA0" w:rsidRPr="00B2505B">
        <w:rPr>
          <w:rFonts w:ascii="Arial" w:hAnsi="Arial" w:cs="Arial"/>
          <w:sz w:val="22"/>
          <w:lang w:val="es-ES_tradnl" w:eastAsia="pt-BR"/>
        </w:rPr>
        <w:t>.</w:t>
      </w:r>
      <w:r w:rsidR="00D836A3" w:rsidRPr="00B2505B">
        <w:rPr>
          <w:rFonts w:ascii="Arial" w:hAnsi="Arial" w:cs="Arial"/>
          <w:sz w:val="22"/>
          <w:lang w:val="es-ES_tradnl" w:eastAsia="pt-BR"/>
        </w:rPr>
        <w:t xml:space="preserve"> </w:t>
      </w:r>
      <w:r w:rsidRPr="00B2505B">
        <w:rPr>
          <w:rFonts w:ascii="Arial" w:hAnsi="Arial" w:cs="Arial"/>
          <w:sz w:val="22"/>
          <w:lang w:val="es-ES_tradnl" w:eastAsia="pt-BR"/>
        </w:rPr>
        <w:t xml:space="preserve">Específicamente, para las obras incluidas en el Paquete 3 Zona Sur y </w:t>
      </w:r>
      <w:r w:rsidR="00332C68">
        <w:rPr>
          <w:rFonts w:ascii="Arial" w:hAnsi="Arial" w:cs="Arial"/>
          <w:sz w:val="22"/>
          <w:lang w:val="es-ES_tradnl" w:eastAsia="pt-BR"/>
        </w:rPr>
        <w:t>otros</w:t>
      </w:r>
      <w:r w:rsidRPr="00B2505B">
        <w:rPr>
          <w:rFonts w:ascii="Arial" w:hAnsi="Arial" w:cs="Arial"/>
          <w:sz w:val="22"/>
          <w:lang w:val="es-ES_tradnl" w:eastAsia="pt-BR"/>
        </w:rPr>
        <w:t xml:space="preserve"> sectores que la UE PAPS considere conveniente.</w:t>
      </w:r>
    </w:p>
    <w:p w14:paraId="7B97CEAA" w14:textId="38F6CF5E" w:rsidR="00831EA0" w:rsidRDefault="00831EA0" w:rsidP="00B47D70">
      <w:pPr>
        <w:pStyle w:val="ListParagraph"/>
        <w:numPr>
          <w:ilvl w:val="0"/>
          <w:numId w:val="2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2"/>
          <w:lang w:val="es-ES_tradnl" w:eastAsia="pt-BR"/>
        </w:rPr>
      </w:pPr>
      <w:r>
        <w:rPr>
          <w:rFonts w:ascii="Arial" w:hAnsi="Arial" w:cs="Arial"/>
          <w:sz w:val="22"/>
          <w:lang w:val="es-ES_tradnl" w:eastAsia="pt-BR"/>
        </w:rPr>
        <w:t>Recomendar la ejecución de nuevos estudios geotécnicos detallando los requerimientos de dichos estudios</w:t>
      </w:r>
      <w:r w:rsidR="00332C68">
        <w:rPr>
          <w:rFonts w:ascii="Arial" w:hAnsi="Arial" w:cs="Arial"/>
          <w:sz w:val="22"/>
          <w:lang w:val="es-ES_tradnl" w:eastAsia="pt-BR"/>
        </w:rPr>
        <w:t xml:space="preserve"> incluyendo</w:t>
      </w:r>
      <w:r w:rsidR="00D836A3">
        <w:rPr>
          <w:rFonts w:ascii="Arial" w:hAnsi="Arial" w:cs="Arial"/>
          <w:sz w:val="22"/>
          <w:lang w:val="es-ES_tradnl" w:eastAsia="pt-BR"/>
        </w:rPr>
        <w:t xml:space="preserve"> ubicación</w:t>
      </w:r>
      <w:r w:rsidR="00332C68">
        <w:rPr>
          <w:rFonts w:ascii="Arial" w:hAnsi="Arial" w:cs="Arial"/>
          <w:sz w:val="22"/>
          <w:lang w:val="es-ES_tradnl" w:eastAsia="pt-BR"/>
        </w:rPr>
        <w:t xml:space="preserve"> de sondeos</w:t>
      </w:r>
      <w:r w:rsidR="00D836A3">
        <w:rPr>
          <w:rFonts w:ascii="Arial" w:hAnsi="Arial" w:cs="Arial"/>
          <w:sz w:val="22"/>
          <w:lang w:val="es-ES_tradnl" w:eastAsia="pt-BR"/>
        </w:rPr>
        <w:t xml:space="preserve"> </w:t>
      </w:r>
      <w:r w:rsidR="00332C68">
        <w:rPr>
          <w:rFonts w:ascii="Arial" w:hAnsi="Arial" w:cs="Arial"/>
          <w:sz w:val="22"/>
          <w:lang w:val="es-ES_tradnl" w:eastAsia="pt-BR"/>
        </w:rPr>
        <w:t>y pruebas de campo y laboratorio a realizar entre otros</w:t>
      </w:r>
      <w:r w:rsidR="00D836A3">
        <w:rPr>
          <w:rFonts w:ascii="Arial" w:hAnsi="Arial" w:cs="Arial"/>
          <w:sz w:val="22"/>
          <w:lang w:val="es-ES_tradnl" w:eastAsia="pt-BR"/>
        </w:rPr>
        <w:t xml:space="preserve">. </w:t>
      </w:r>
    </w:p>
    <w:p w14:paraId="09E03FA1" w14:textId="5D7808C0" w:rsidR="00B2505B" w:rsidRDefault="00B2505B" w:rsidP="00B47D70">
      <w:pPr>
        <w:pStyle w:val="ListParagraph"/>
        <w:numPr>
          <w:ilvl w:val="0"/>
          <w:numId w:val="2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2"/>
          <w:lang w:val="es-ES_tradnl" w:eastAsia="pt-BR"/>
        </w:rPr>
      </w:pPr>
      <w:r>
        <w:rPr>
          <w:rFonts w:ascii="Arial" w:hAnsi="Arial" w:cs="Arial"/>
          <w:sz w:val="22"/>
          <w:lang w:val="es-ES_tradnl" w:eastAsia="pt-BR"/>
        </w:rPr>
        <w:t xml:space="preserve">Elaborar documento que contenga toda la información geotécnica que se requiere para el diseño de </w:t>
      </w:r>
      <w:proofErr w:type="spellStart"/>
      <w:r>
        <w:rPr>
          <w:rFonts w:ascii="Arial" w:hAnsi="Arial" w:cs="Arial"/>
          <w:sz w:val="22"/>
          <w:lang w:val="es-ES_tradnl" w:eastAsia="pt-BR"/>
        </w:rPr>
        <w:t>microtúneles</w:t>
      </w:r>
      <w:proofErr w:type="spellEnd"/>
      <w:r>
        <w:rPr>
          <w:rFonts w:ascii="Arial" w:hAnsi="Arial" w:cs="Arial"/>
          <w:sz w:val="22"/>
          <w:lang w:val="es-ES_tradnl" w:eastAsia="pt-BR"/>
        </w:rPr>
        <w:t xml:space="preserve">, pozos de trabajo y la selección de la máquina tuneladora. </w:t>
      </w:r>
      <w:r w:rsidR="007A227F">
        <w:rPr>
          <w:rFonts w:ascii="Arial" w:hAnsi="Arial" w:cs="Arial"/>
          <w:sz w:val="22"/>
          <w:lang w:val="es-ES_tradnl" w:eastAsia="pt-BR"/>
        </w:rPr>
        <w:t xml:space="preserve">Incluye perfiles resumen con la información geológico-geotécnica para los tramos de </w:t>
      </w:r>
      <w:proofErr w:type="spellStart"/>
      <w:r w:rsidR="007A227F">
        <w:rPr>
          <w:rFonts w:ascii="Arial" w:hAnsi="Arial" w:cs="Arial"/>
          <w:sz w:val="22"/>
          <w:lang w:val="es-ES_tradnl" w:eastAsia="pt-BR"/>
        </w:rPr>
        <w:t>microtúnel</w:t>
      </w:r>
      <w:proofErr w:type="spellEnd"/>
      <w:r w:rsidR="007A227F">
        <w:rPr>
          <w:rFonts w:ascii="Arial" w:hAnsi="Arial" w:cs="Arial"/>
          <w:sz w:val="22"/>
          <w:lang w:val="es-ES_tradnl" w:eastAsia="pt-BR"/>
        </w:rPr>
        <w:t xml:space="preserve">. </w:t>
      </w:r>
      <w:r>
        <w:rPr>
          <w:rFonts w:ascii="Arial" w:hAnsi="Arial" w:cs="Arial"/>
          <w:sz w:val="22"/>
          <w:lang w:val="es-ES_tradnl" w:eastAsia="pt-BR"/>
        </w:rPr>
        <w:t>Incluye un análisis de riesgo de las excavaciones con tecnología sin zanja.</w:t>
      </w:r>
    </w:p>
    <w:p w14:paraId="7AF5BE4E" w14:textId="77777777" w:rsidR="00B2505B" w:rsidRDefault="00B2505B" w:rsidP="0004131B">
      <w:pPr>
        <w:pStyle w:val="HTMLPreformatted"/>
        <w:shd w:val="clear" w:color="auto" w:fill="FFFFFF"/>
        <w:jc w:val="both"/>
        <w:rPr>
          <w:rFonts w:ascii="Arial" w:hAnsi="Arial" w:cs="Arial"/>
          <w:sz w:val="22"/>
          <w:lang w:val="es-ES_tradnl" w:eastAsia="pt-BR"/>
        </w:rPr>
      </w:pPr>
    </w:p>
    <w:p w14:paraId="4092A6BB" w14:textId="77777777" w:rsidR="0004131B" w:rsidRPr="0004131B" w:rsidRDefault="0004131B" w:rsidP="0004131B">
      <w:pPr>
        <w:pStyle w:val="HTMLPreformatted"/>
        <w:shd w:val="clear" w:color="auto" w:fill="FFFFFF"/>
        <w:jc w:val="both"/>
        <w:rPr>
          <w:rFonts w:ascii="Arial" w:hAnsi="Arial" w:cs="Arial"/>
          <w:sz w:val="22"/>
          <w:lang w:val="es-ES_tradnl" w:eastAsia="pt-BR"/>
        </w:rPr>
      </w:pPr>
      <w:r w:rsidRPr="0004131B">
        <w:rPr>
          <w:rFonts w:ascii="Arial" w:hAnsi="Arial" w:cs="Arial"/>
          <w:sz w:val="22"/>
          <w:lang w:val="es-ES_tradnl" w:eastAsia="pt-BR"/>
        </w:rPr>
        <w:t xml:space="preserve">En los mismos </w:t>
      </w:r>
      <w:r w:rsidR="00B2505B">
        <w:rPr>
          <w:rFonts w:ascii="Arial" w:hAnsi="Arial" w:cs="Arial"/>
          <w:sz w:val="22"/>
          <w:lang w:val="es-ES_tradnl" w:eastAsia="pt-BR"/>
        </w:rPr>
        <w:t>términos y condiciones, la UE PAPS</w:t>
      </w:r>
      <w:r w:rsidRPr="0004131B">
        <w:rPr>
          <w:rFonts w:ascii="Arial" w:hAnsi="Arial" w:cs="Arial"/>
          <w:sz w:val="22"/>
          <w:lang w:val="es-ES_tradnl" w:eastAsia="pt-BR"/>
        </w:rPr>
        <w:t xml:space="preserve"> y el Banco pueden considerar la posibilidad de ampliar los servicios del con</w:t>
      </w:r>
      <w:r w:rsidR="004B74FA">
        <w:rPr>
          <w:rFonts w:ascii="Arial" w:hAnsi="Arial" w:cs="Arial"/>
          <w:sz w:val="22"/>
          <w:lang w:val="es-ES_tradnl" w:eastAsia="pt-BR"/>
        </w:rPr>
        <w:t>tractual</w:t>
      </w:r>
      <w:r w:rsidRPr="0004131B">
        <w:rPr>
          <w:rFonts w:ascii="Arial" w:hAnsi="Arial" w:cs="Arial"/>
          <w:sz w:val="22"/>
          <w:lang w:val="es-ES_tradnl" w:eastAsia="pt-BR"/>
        </w:rPr>
        <w:t xml:space="preserve"> durante el proceso de licitación para: ayudar en las preguntas y respuestas durante el proceso; evaluación de las ofertas; probidad durante las negociaciones, si es aplicable, u otras actividades relacionadas.</w:t>
      </w:r>
    </w:p>
    <w:p w14:paraId="55131917" w14:textId="77777777" w:rsidR="002A231E" w:rsidRDefault="002A231E" w:rsidP="003255D4">
      <w:pPr>
        <w:rPr>
          <w:rFonts w:ascii="Arial" w:hAnsi="Arial" w:cs="Arial"/>
          <w:bCs/>
          <w:sz w:val="22"/>
          <w:szCs w:val="22"/>
          <w:u w:val="single"/>
          <w:lang w:val="es-ES_tradnl"/>
        </w:rPr>
      </w:pPr>
    </w:p>
    <w:p w14:paraId="58B67A4B" w14:textId="77777777" w:rsidR="00A2258B" w:rsidRPr="001F0199" w:rsidRDefault="0004131B" w:rsidP="003255D4">
      <w:pPr>
        <w:rPr>
          <w:rFonts w:ascii="Arial" w:hAnsi="Arial" w:cs="Arial"/>
          <w:bCs/>
          <w:sz w:val="22"/>
          <w:szCs w:val="22"/>
          <w:highlight w:val="yellow"/>
          <w:u w:val="single"/>
          <w:lang w:val="es-ES_tradnl"/>
        </w:rPr>
      </w:pPr>
      <w:r w:rsidRPr="001F0199">
        <w:rPr>
          <w:rFonts w:ascii="Arial" w:hAnsi="Arial" w:cs="Arial"/>
          <w:bCs/>
          <w:sz w:val="22"/>
          <w:szCs w:val="22"/>
          <w:u w:val="single"/>
          <w:lang w:val="es-ES_tradnl"/>
        </w:rPr>
        <w:t>Metodología y mejores prácticas</w:t>
      </w:r>
    </w:p>
    <w:p w14:paraId="6B7E8182" w14:textId="77777777" w:rsidR="005665D8" w:rsidRDefault="0004131B" w:rsidP="00A2258B">
      <w:pPr>
        <w:jc w:val="both"/>
        <w:rPr>
          <w:rFonts w:ascii="Arial" w:hAnsi="Arial" w:cs="Arial"/>
          <w:sz w:val="22"/>
          <w:lang w:val="es-ES_tradnl" w:eastAsia="pt-BR"/>
        </w:rPr>
      </w:pPr>
      <w:r w:rsidRPr="0004131B">
        <w:rPr>
          <w:lang w:val="es-ES_tradnl"/>
        </w:rPr>
        <w:br/>
      </w:r>
      <w:r w:rsidRPr="0004131B">
        <w:rPr>
          <w:rFonts w:ascii="Arial" w:hAnsi="Arial" w:cs="Arial"/>
          <w:sz w:val="22"/>
          <w:lang w:val="es-ES_tradnl" w:eastAsia="pt-BR"/>
        </w:rPr>
        <w:t>Los servicios de asesoramiento prestados por el co</w:t>
      </w:r>
      <w:r w:rsidR="004B74FA">
        <w:rPr>
          <w:rFonts w:ascii="Arial" w:hAnsi="Arial" w:cs="Arial"/>
          <w:sz w:val="22"/>
          <w:lang w:val="es-ES_tradnl" w:eastAsia="pt-BR"/>
        </w:rPr>
        <w:t>ntractual</w:t>
      </w:r>
      <w:r w:rsidRPr="0004131B">
        <w:rPr>
          <w:rFonts w:ascii="Arial" w:hAnsi="Arial" w:cs="Arial"/>
          <w:sz w:val="22"/>
          <w:lang w:val="es-ES_tradnl" w:eastAsia="pt-BR"/>
        </w:rPr>
        <w:t xml:space="preserve"> se basarán en las mejores prácticas establecidas por </w:t>
      </w:r>
      <w:r w:rsidR="00C85D21">
        <w:rPr>
          <w:rFonts w:ascii="Arial" w:hAnsi="Arial" w:cs="Arial"/>
          <w:sz w:val="22"/>
          <w:lang w:val="es-ES_tradnl" w:eastAsia="pt-BR"/>
        </w:rPr>
        <w:t>la revisión y análisis de información, y las conclusiones y recomendaciones que se deriven de ello</w:t>
      </w:r>
      <w:r w:rsidRPr="0004131B">
        <w:rPr>
          <w:rFonts w:ascii="Arial" w:hAnsi="Arial" w:cs="Arial"/>
          <w:sz w:val="22"/>
          <w:lang w:val="es-ES_tradnl" w:eastAsia="pt-BR"/>
        </w:rPr>
        <w:t xml:space="preserve">. </w:t>
      </w:r>
    </w:p>
    <w:p w14:paraId="6F3B5880" w14:textId="77777777" w:rsidR="005665D8" w:rsidRDefault="005665D8" w:rsidP="00A2258B">
      <w:pPr>
        <w:jc w:val="both"/>
        <w:rPr>
          <w:rFonts w:ascii="Arial" w:hAnsi="Arial" w:cs="Arial"/>
          <w:sz w:val="22"/>
          <w:lang w:val="es-ES_tradnl" w:eastAsia="pt-BR"/>
        </w:rPr>
      </w:pPr>
    </w:p>
    <w:p w14:paraId="52BF2581" w14:textId="77777777" w:rsidR="0004131B" w:rsidRDefault="0004131B" w:rsidP="00253D5A">
      <w:pPr>
        <w:jc w:val="both"/>
        <w:rPr>
          <w:rFonts w:ascii="Arial" w:hAnsi="Arial" w:cs="Arial"/>
          <w:b/>
          <w:bCs/>
          <w:sz w:val="22"/>
          <w:szCs w:val="22"/>
          <w:lang w:val="es-ES_tradnl" w:eastAsia="pt-BR"/>
        </w:rPr>
      </w:pPr>
    </w:p>
    <w:p w14:paraId="0A0E9B36" w14:textId="77777777" w:rsidR="00AE2BDA" w:rsidRPr="00CE6EB9" w:rsidRDefault="00086701" w:rsidP="00253D5A">
      <w:pPr>
        <w:jc w:val="both"/>
        <w:rPr>
          <w:rFonts w:ascii="Arial" w:hAnsi="Arial" w:cs="Arial"/>
          <w:b/>
          <w:bCs/>
          <w:sz w:val="22"/>
          <w:szCs w:val="22"/>
          <w:lang w:val="es-ES"/>
        </w:rPr>
      </w:pPr>
      <w:r w:rsidRPr="00CE6EB9">
        <w:rPr>
          <w:rFonts w:ascii="Arial" w:hAnsi="Arial" w:cs="Arial"/>
          <w:b/>
          <w:bCs/>
          <w:sz w:val="22"/>
          <w:szCs w:val="22"/>
          <w:lang w:val="es-ES"/>
        </w:rPr>
        <w:t>I</w:t>
      </w:r>
      <w:r w:rsidR="00381358" w:rsidRPr="00CE6EB9">
        <w:rPr>
          <w:rFonts w:ascii="Arial" w:hAnsi="Arial" w:cs="Arial"/>
          <w:b/>
          <w:bCs/>
          <w:sz w:val="22"/>
          <w:szCs w:val="22"/>
          <w:lang w:val="es-ES"/>
        </w:rPr>
        <w:t>nformes</w:t>
      </w:r>
      <w:r w:rsidR="00202CC0" w:rsidRPr="00CE6EB9">
        <w:rPr>
          <w:rFonts w:ascii="Arial" w:hAnsi="Arial" w:cs="Arial"/>
          <w:b/>
          <w:bCs/>
          <w:sz w:val="22"/>
          <w:szCs w:val="22"/>
          <w:lang w:val="es-ES"/>
        </w:rPr>
        <w:t xml:space="preserve"> / Entregables</w:t>
      </w:r>
      <w:r w:rsidR="009D537C">
        <w:rPr>
          <w:rFonts w:ascii="Arial" w:hAnsi="Arial" w:cs="Arial"/>
          <w:b/>
          <w:bCs/>
          <w:sz w:val="22"/>
          <w:szCs w:val="22"/>
          <w:lang w:val="es-ES"/>
        </w:rPr>
        <w:t>:</w:t>
      </w:r>
    </w:p>
    <w:p w14:paraId="6D6515D2" w14:textId="77777777" w:rsidR="00202CC0" w:rsidRPr="00CE6EB9" w:rsidRDefault="00202CC0" w:rsidP="00253D5A">
      <w:pPr>
        <w:jc w:val="both"/>
        <w:rPr>
          <w:rFonts w:ascii="Arial" w:hAnsi="Arial" w:cs="Arial"/>
          <w:b/>
          <w:bCs/>
          <w:sz w:val="22"/>
          <w:szCs w:val="22"/>
          <w:lang w:val="es-ES"/>
        </w:rPr>
      </w:pPr>
    </w:p>
    <w:p w14:paraId="5A0303C3" w14:textId="6F7E2C33" w:rsidR="000650E4" w:rsidRDefault="00C30039" w:rsidP="000B50C4">
      <w:pPr>
        <w:pStyle w:val="BodyText"/>
        <w:jc w:val="both"/>
        <w:rPr>
          <w:rFonts w:ascii="Arial" w:eastAsiaTheme="minorHAnsi" w:hAnsi="Arial" w:cs="Arial"/>
          <w:sz w:val="22"/>
          <w:szCs w:val="22"/>
          <w:lang w:val="es-ES_tradnl" w:eastAsia="es-ES_tradnl"/>
        </w:rPr>
      </w:pPr>
      <w:r w:rsidRPr="00C30039">
        <w:rPr>
          <w:rFonts w:ascii="Arial" w:eastAsiaTheme="minorHAnsi" w:hAnsi="Arial" w:cs="Arial"/>
          <w:sz w:val="22"/>
          <w:szCs w:val="22"/>
          <w:lang w:val="es-ES_tradnl" w:eastAsia="es-ES_tradnl"/>
        </w:rPr>
        <w:t>El con</w:t>
      </w:r>
      <w:r w:rsidR="004B74FA">
        <w:rPr>
          <w:rFonts w:ascii="Arial" w:eastAsiaTheme="minorHAnsi" w:hAnsi="Arial" w:cs="Arial"/>
          <w:sz w:val="22"/>
          <w:szCs w:val="22"/>
          <w:lang w:val="es-ES_tradnl" w:eastAsia="es-ES_tradnl"/>
        </w:rPr>
        <w:t>tractual</w:t>
      </w:r>
      <w:r w:rsidRPr="00C30039">
        <w:rPr>
          <w:rFonts w:ascii="Arial" w:eastAsiaTheme="minorHAnsi" w:hAnsi="Arial" w:cs="Arial"/>
          <w:sz w:val="22"/>
          <w:szCs w:val="22"/>
          <w:lang w:val="es-ES_tradnl" w:eastAsia="es-ES_tradnl"/>
        </w:rPr>
        <w:t xml:space="preserve"> entregará a los supervisores de este </w:t>
      </w:r>
      <w:r w:rsidR="004E5643" w:rsidRPr="00C30039">
        <w:rPr>
          <w:rFonts w:ascii="Arial" w:eastAsiaTheme="minorHAnsi" w:hAnsi="Arial" w:cs="Arial"/>
          <w:sz w:val="22"/>
          <w:szCs w:val="22"/>
          <w:lang w:val="es-ES_tradnl" w:eastAsia="es-ES_tradnl"/>
        </w:rPr>
        <w:t>contrato informes</w:t>
      </w:r>
      <w:r w:rsidRPr="00C30039">
        <w:rPr>
          <w:rFonts w:ascii="Arial" w:eastAsiaTheme="minorHAnsi" w:hAnsi="Arial" w:cs="Arial"/>
          <w:sz w:val="22"/>
          <w:szCs w:val="22"/>
          <w:lang w:val="es-ES_tradnl" w:eastAsia="es-ES_tradnl"/>
        </w:rPr>
        <w:t xml:space="preserve"> de hallazgos y recomendaciones sobre los temas </w:t>
      </w:r>
      <w:r w:rsidR="000650E4">
        <w:rPr>
          <w:rFonts w:ascii="Arial" w:eastAsiaTheme="minorHAnsi" w:hAnsi="Arial" w:cs="Arial"/>
          <w:sz w:val="22"/>
          <w:szCs w:val="22"/>
          <w:lang w:val="es-ES_tradnl" w:eastAsia="es-ES_tradnl"/>
        </w:rPr>
        <w:t xml:space="preserve">relacionados con los estudios geotécnicos, </w:t>
      </w:r>
      <w:r w:rsidR="000650E4">
        <w:rPr>
          <w:rFonts w:ascii="Arial" w:hAnsi="Arial" w:cs="Arial"/>
          <w:sz w:val="22"/>
          <w:lang w:val="es-ES_tradnl" w:eastAsia="pt-BR"/>
        </w:rPr>
        <w:t xml:space="preserve">diseños de </w:t>
      </w:r>
      <w:proofErr w:type="spellStart"/>
      <w:r w:rsidR="000650E4">
        <w:rPr>
          <w:rFonts w:ascii="Arial" w:hAnsi="Arial" w:cs="Arial"/>
          <w:sz w:val="22"/>
          <w:lang w:val="es-ES_tradnl" w:eastAsia="pt-BR"/>
        </w:rPr>
        <w:t>microtúneles</w:t>
      </w:r>
      <w:proofErr w:type="spellEnd"/>
      <w:r w:rsidR="000650E4">
        <w:rPr>
          <w:rFonts w:ascii="Arial" w:hAnsi="Arial" w:cs="Arial"/>
          <w:sz w:val="22"/>
          <w:lang w:val="es-ES_tradnl" w:eastAsia="pt-BR"/>
        </w:rPr>
        <w:t>, pozos de trabajo y la selección de la máquina tuneladora, así como el análisis de riesgo de las excavaciones en zanja abierta y tecnología si</w:t>
      </w:r>
      <w:r w:rsidR="00332C68">
        <w:rPr>
          <w:rFonts w:ascii="Arial" w:hAnsi="Arial" w:cs="Arial"/>
          <w:sz w:val="22"/>
          <w:lang w:val="es-ES_tradnl" w:eastAsia="pt-BR"/>
        </w:rPr>
        <w:t>n</w:t>
      </w:r>
      <w:r w:rsidR="000650E4">
        <w:rPr>
          <w:rFonts w:ascii="Arial" w:hAnsi="Arial" w:cs="Arial"/>
          <w:sz w:val="22"/>
          <w:lang w:val="es-ES_tradnl" w:eastAsia="pt-BR"/>
        </w:rPr>
        <w:t xml:space="preserve"> zanja.</w:t>
      </w:r>
    </w:p>
    <w:p w14:paraId="40B42E06" w14:textId="77777777" w:rsidR="000B50C4" w:rsidRDefault="000B50C4" w:rsidP="000B50C4">
      <w:pPr>
        <w:pStyle w:val="BodyText"/>
        <w:jc w:val="both"/>
        <w:rPr>
          <w:rFonts w:ascii="Arial" w:eastAsiaTheme="minorHAnsi" w:hAnsi="Arial" w:cs="Arial"/>
          <w:sz w:val="22"/>
          <w:szCs w:val="22"/>
          <w:lang w:val="es-ES_tradnl" w:eastAsia="es-ES_tradnl"/>
        </w:rPr>
      </w:pPr>
      <w:bookmarkStart w:id="0" w:name="_Hlk495495193"/>
    </w:p>
    <w:bookmarkEnd w:id="0"/>
    <w:p w14:paraId="5B568261" w14:textId="77777777" w:rsidR="00B84C40" w:rsidRPr="00B84C40" w:rsidRDefault="00B84C40" w:rsidP="00B84C40">
      <w:pPr>
        <w:jc w:val="both"/>
        <w:rPr>
          <w:rFonts w:ascii="Arial" w:eastAsiaTheme="minorHAnsi" w:hAnsi="Arial" w:cs="Arial"/>
          <w:sz w:val="22"/>
          <w:szCs w:val="22"/>
          <w:lang w:val="es-ES_tradnl" w:eastAsia="es-ES_tradnl"/>
        </w:rPr>
      </w:pPr>
      <w:r w:rsidRPr="00B84C40">
        <w:rPr>
          <w:rFonts w:ascii="Arial" w:eastAsiaTheme="minorHAnsi" w:hAnsi="Arial" w:cs="Arial"/>
          <w:sz w:val="22"/>
          <w:szCs w:val="22"/>
          <w:lang w:val="es-ES_tradnl" w:eastAsia="es-ES_tradnl"/>
        </w:rPr>
        <w:t xml:space="preserve">Productos: </w:t>
      </w:r>
    </w:p>
    <w:p w14:paraId="20D4BA27" w14:textId="6BEC13F2" w:rsidR="00B84C40" w:rsidRPr="00B84C40" w:rsidRDefault="00B84C40" w:rsidP="00B84C40">
      <w:pPr>
        <w:jc w:val="both"/>
        <w:rPr>
          <w:rFonts w:ascii="Arial" w:eastAsiaTheme="minorHAnsi" w:hAnsi="Arial" w:cs="Arial"/>
          <w:sz w:val="22"/>
          <w:szCs w:val="22"/>
          <w:lang w:val="es-ES_tradnl" w:eastAsia="es-ES_tradnl"/>
        </w:rPr>
      </w:pPr>
      <w:r w:rsidRPr="00B84C40">
        <w:rPr>
          <w:rFonts w:ascii="Arial" w:eastAsiaTheme="minorHAnsi" w:hAnsi="Arial" w:cs="Arial"/>
          <w:sz w:val="22"/>
          <w:szCs w:val="22"/>
          <w:lang w:val="es-ES_tradnl" w:eastAsia="es-ES_tradnl"/>
        </w:rPr>
        <w:t>1.</w:t>
      </w:r>
      <w:r w:rsidRPr="00B84C40">
        <w:rPr>
          <w:rFonts w:ascii="Arial" w:eastAsiaTheme="minorHAnsi" w:hAnsi="Arial" w:cs="Arial"/>
          <w:sz w:val="22"/>
          <w:szCs w:val="22"/>
          <w:lang w:val="es-ES_tradnl" w:eastAsia="es-ES_tradnl"/>
        </w:rPr>
        <w:tab/>
        <w:t xml:space="preserve">Informe de avance, </w:t>
      </w:r>
      <w:r w:rsidR="00332C68">
        <w:rPr>
          <w:rFonts w:ascii="Arial" w:eastAsiaTheme="minorHAnsi" w:hAnsi="Arial" w:cs="Arial"/>
          <w:sz w:val="22"/>
          <w:szCs w:val="22"/>
          <w:lang w:val="es-ES_tradnl" w:eastAsia="es-ES_tradnl"/>
        </w:rPr>
        <w:t>a r</w:t>
      </w:r>
      <w:r w:rsidRPr="00B84C40">
        <w:rPr>
          <w:rFonts w:ascii="Arial" w:eastAsiaTheme="minorHAnsi" w:hAnsi="Arial" w:cs="Arial"/>
          <w:sz w:val="22"/>
          <w:szCs w:val="22"/>
          <w:lang w:val="es-ES_tradnl" w:eastAsia="es-ES_tradnl"/>
        </w:rPr>
        <w:t xml:space="preserve">ealizar luego de </w:t>
      </w:r>
      <w:r>
        <w:rPr>
          <w:rFonts w:ascii="Arial" w:eastAsiaTheme="minorHAnsi" w:hAnsi="Arial" w:cs="Arial"/>
          <w:sz w:val="22"/>
          <w:szCs w:val="22"/>
          <w:lang w:val="es-ES_tradnl" w:eastAsia="es-ES_tradnl"/>
        </w:rPr>
        <w:t xml:space="preserve">varias visitas al campo y revisiones </w:t>
      </w:r>
      <w:r w:rsidR="00332C68">
        <w:rPr>
          <w:rFonts w:ascii="Arial" w:eastAsiaTheme="minorHAnsi" w:hAnsi="Arial" w:cs="Arial"/>
          <w:sz w:val="22"/>
          <w:szCs w:val="22"/>
          <w:lang w:val="es-ES_tradnl" w:eastAsia="es-ES_tradnl"/>
        </w:rPr>
        <w:t>de la documentación correspondiente</w:t>
      </w:r>
      <w:r>
        <w:rPr>
          <w:rFonts w:ascii="Arial" w:eastAsiaTheme="minorHAnsi" w:hAnsi="Arial" w:cs="Arial"/>
          <w:sz w:val="22"/>
          <w:szCs w:val="22"/>
          <w:lang w:val="es-ES_tradnl" w:eastAsia="es-ES_tradnl"/>
        </w:rPr>
        <w:t xml:space="preserve"> </w:t>
      </w:r>
      <w:r w:rsidR="00332C68">
        <w:rPr>
          <w:rFonts w:ascii="Arial" w:eastAsiaTheme="minorHAnsi" w:hAnsi="Arial" w:cs="Arial"/>
          <w:sz w:val="22"/>
          <w:szCs w:val="22"/>
          <w:lang w:val="es-ES_tradnl" w:eastAsia="es-ES_tradnl"/>
        </w:rPr>
        <w:t>a</w:t>
      </w:r>
      <w:r>
        <w:rPr>
          <w:rFonts w:ascii="Arial" w:eastAsiaTheme="minorHAnsi" w:hAnsi="Arial" w:cs="Arial"/>
          <w:sz w:val="22"/>
          <w:szCs w:val="22"/>
          <w:lang w:val="es-ES_tradnl" w:eastAsia="es-ES_tradnl"/>
        </w:rPr>
        <w:t xml:space="preserve"> las actividades 1 al 3 especificadas arriba. </w:t>
      </w:r>
    </w:p>
    <w:p w14:paraId="1BF627C3" w14:textId="77777777" w:rsidR="001F0199" w:rsidRDefault="00B84C40" w:rsidP="00B84C40">
      <w:pPr>
        <w:jc w:val="both"/>
        <w:rPr>
          <w:rFonts w:ascii="Arial" w:eastAsiaTheme="minorHAnsi" w:hAnsi="Arial" w:cs="Arial"/>
          <w:sz w:val="22"/>
          <w:szCs w:val="22"/>
          <w:lang w:val="es-ES_tradnl" w:eastAsia="es-ES_tradnl"/>
        </w:rPr>
      </w:pPr>
      <w:r w:rsidRPr="00B84C40">
        <w:rPr>
          <w:rFonts w:ascii="Arial" w:eastAsiaTheme="minorHAnsi" w:hAnsi="Arial" w:cs="Arial"/>
          <w:sz w:val="22"/>
          <w:szCs w:val="22"/>
          <w:lang w:val="es-ES_tradnl" w:eastAsia="es-ES_tradnl"/>
        </w:rPr>
        <w:t>2.</w:t>
      </w:r>
      <w:r w:rsidRPr="00B84C40">
        <w:rPr>
          <w:rFonts w:ascii="Arial" w:eastAsiaTheme="minorHAnsi" w:hAnsi="Arial" w:cs="Arial"/>
          <w:sz w:val="22"/>
          <w:szCs w:val="22"/>
          <w:lang w:val="es-ES_tradnl" w:eastAsia="es-ES_tradnl"/>
        </w:rPr>
        <w:tab/>
        <w:t xml:space="preserve">Informe Final que resume las actividades realizadas, los resultados obtenidos y recomendaciones </w:t>
      </w:r>
      <w:r>
        <w:rPr>
          <w:rFonts w:ascii="Arial" w:eastAsiaTheme="minorHAnsi" w:hAnsi="Arial" w:cs="Arial"/>
          <w:sz w:val="22"/>
          <w:szCs w:val="22"/>
          <w:lang w:val="es-ES_tradnl" w:eastAsia="es-ES_tradnl"/>
        </w:rPr>
        <w:t xml:space="preserve">y que contenga las actividades 4 al 5 especificadas arriba. </w:t>
      </w:r>
    </w:p>
    <w:p w14:paraId="4D602327" w14:textId="77777777" w:rsidR="001F0199" w:rsidRDefault="001F0199" w:rsidP="00615837">
      <w:pPr>
        <w:jc w:val="both"/>
        <w:rPr>
          <w:rFonts w:ascii="Arial" w:eastAsiaTheme="minorHAnsi" w:hAnsi="Arial" w:cs="Arial"/>
          <w:sz w:val="22"/>
          <w:szCs w:val="22"/>
          <w:lang w:val="es-ES_tradnl" w:eastAsia="es-ES_tradnl"/>
        </w:rPr>
      </w:pPr>
    </w:p>
    <w:p w14:paraId="5AC621D3" w14:textId="77777777" w:rsidR="00332C68" w:rsidRDefault="00332C68" w:rsidP="00615837">
      <w:pPr>
        <w:jc w:val="both"/>
        <w:rPr>
          <w:rFonts w:ascii="Arial" w:eastAsiaTheme="minorHAnsi" w:hAnsi="Arial" w:cs="Arial"/>
          <w:sz w:val="22"/>
          <w:szCs w:val="22"/>
          <w:lang w:val="es-ES_tradnl" w:eastAsia="es-ES_tradnl"/>
        </w:rPr>
      </w:pPr>
    </w:p>
    <w:p w14:paraId="7C317BA9" w14:textId="77777777" w:rsidR="001F0199" w:rsidRPr="001F0199" w:rsidRDefault="001F0199" w:rsidP="00615837">
      <w:pPr>
        <w:jc w:val="both"/>
        <w:rPr>
          <w:rFonts w:ascii="Arial" w:eastAsiaTheme="minorHAnsi" w:hAnsi="Arial" w:cs="Arial"/>
          <w:b/>
          <w:sz w:val="22"/>
          <w:szCs w:val="22"/>
          <w:lang w:val="es-ES_tradnl" w:eastAsia="es-ES_tradnl"/>
        </w:rPr>
      </w:pPr>
      <w:r w:rsidRPr="001F0199">
        <w:rPr>
          <w:rFonts w:ascii="Arial" w:eastAsiaTheme="minorHAnsi" w:hAnsi="Arial" w:cs="Arial"/>
          <w:b/>
          <w:sz w:val="22"/>
          <w:szCs w:val="22"/>
          <w:lang w:val="es-ES_tradnl" w:eastAsia="es-ES_tradnl"/>
        </w:rPr>
        <w:t>Cronograma de Pagos</w:t>
      </w:r>
    </w:p>
    <w:p w14:paraId="11620333" w14:textId="77777777" w:rsidR="001F0199" w:rsidRDefault="001F0199" w:rsidP="00615837">
      <w:pPr>
        <w:jc w:val="both"/>
        <w:rPr>
          <w:rFonts w:ascii="Arial" w:eastAsiaTheme="minorHAnsi" w:hAnsi="Arial" w:cs="Arial"/>
          <w:sz w:val="22"/>
          <w:szCs w:val="22"/>
          <w:lang w:val="es-ES_tradnl" w:eastAsia="es-ES_tradnl"/>
        </w:rPr>
      </w:pPr>
    </w:p>
    <w:p w14:paraId="7821784B" w14:textId="77777777" w:rsidR="00B84C40" w:rsidRPr="00832633" w:rsidRDefault="00B84C40" w:rsidP="00B84C40">
      <w:pPr>
        <w:pStyle w:val="ListParagraph"/>
        <w:numPr>
          <w:ilvl w:val="0"/>
          <w:numId w:val="28"/>
        </w:numPr>
        <w:jc w:val="both"/>
        <w:rPr>
          <w:rFonts w:ascii="Arial" w:hAnsi="Arial" w:cs="Arial"/>
          <w:bCs/>
          <w:sz w:val="22"/>
          <w:szCs w:val="22"/>
          <w:lang w:val="es-ES"/>
        </w:rPr>
      </w:pPr>
      <w:r w:rsidRPr="00832633">
        <w:rPr>
          <w:rFonts w:ascii="Arial" w:hAnsi="Arial" w:cs="Arial"/>
          <w:bCs/>
          <w:sz w:val="22"/>
          <w:szCs w:val="22"/>
          <w:lang w:val="es-ES"/>
        </w:rPr>
        <w:t>20%, contra firma de contrato y aprobación del plan de trabajo preliminar;</w:t>
      </w:r>
    </w:p>
    <w:p w14:paraId="3710BB00" w14:textId="77777777" w:rsidR="00B84C40" w:rsidRPr="00832633" w:rsidRDefault="00B84C40" w:rsidP="00B84C40">
      <w:pPr>
        <w:pStyle w:val="ListParagraph"/>
        <w:numPr>
          <w:ilvl w:val="0"/>
          <w:numId w:val="28"/>
        </w:numPr>
        <w:jc w:val="both"/>
        <w:rPr>
          <w:rFonts w:ascii="Arial" w:hAnsi="Arial" w:cs="Arial"/>
          <w:bCs/>
          <w:sz w:val="22"/>
          <w:szCs w:val="22"/>
          <w:lang w:val="es-ES"/>
        </w:rPr>
      </w:pPr>
      <w:r w:rsidRPr="00832633">
        <w:rPr>
          <w:rFonts w:ascii="Arial" w:hAnsi="Arial" w:cs="Arial"/>
          <w:bCs/>
          <w:sz w:val="22"/>
          <w:szCs w:val="22"/>
          <w:lang w:val="es-ES"/>
        </w:rPr>
        <w:t xml:space="preserve">40%, contra entrega de informe de avance </w:t>
      </w:r>
      <w:r>
        <w:rPr>
          <w:rFonts w:ascii="Arial" w:hAnsi="Arial" w:cs="Arial"/>
          <w:bCs/>
          <w:sz w:val="22"/>
          <w:szCs w:val="22"/>
          <w:lang w:val="es-ES"/>
        </w:rPr>
        <w:t>aprobado por el Banco</w:t>
      </w:r>
    </w:p>
    <w:p w14:paraId="17E2BC41" w14:textId="77777777" w:rsidR="00B84C40" w:rsidRPr="00832633" w:rsidRDefault="00B84C40" w:rsidP="00B84C40">
      <w:pPr>
        <w:pStyle w:val="ListParagraph"/>
        <w:numPr>
          <w:ilvl w:val="0"/>
          <w:numId w:val="28"/>
        </w:numPr>
        <w:jc w:val="both"/>
        <w:rPr>
          <w:rFonts w:ascii="Arial" w:hAnsi="Arial" w:cs="Arial"/>
          <w:bCs/>
          <w:sz w:val="22"/>
          <w:szCs w:val="22"/>
          <w:lang w:val="es-ES"/>
        </w:rPr>
      </w:pPr>
      <w:r>
        <w:rPr>
          <w:rFonts w:ascii="Arial" w:hAnsi="Arial" w:cs="Arial"/>
          <w:bCs/>
          <w:sz w:val="22"/>
          <w:szCs w:val="22"/>
          <w:lang w:val="es-ES"/>
        </w:rPr>
        <w:t>4</w:t>
      </w:r>
      <w:r w:rsidRPr="00832633">
        <w:rPr>
          <w:rFonts w:ascii="Arial" w:hAnsi="Arial" w:cs="Arial"/>
          <w:bCs/>
          <w:sz w:val="22"/>
          <w:szCs w:val="22"/>
          <w:lang w:val="es-ES"/>
        </w:rPr>
        <w:t>0% contra entrega y aprobación de informe final</w:t>
      </w:r>
      <w:r>
        <w:rPr>
          <w:rFonts w:ascii="Arial" w:hAnsi="Arial" w:cs="Arial"/>
          <w:bCs/>
          <w:sz w:val="22"/>
          <w:szCs w:val="22"/>
          <w:lang w:val="es-ES"/>
        </w:rPr>
        <w:t xml:space="preserve"> aprobado por el Banco</w:t>
      </w:r>
    </w:p>
    <w:p w14:paraId="705CC780" w14:textId="77777777" w:rsidR="00615837" w:rsidRPr="00297D97" w:rsidRDefault="00615837" w:rsidP="00253D5A">
      <w:pPr>
        <w:pStyle w:val="BodyText"/>
        <w:jc w:val="both"/>
        <w:rPr>
          <w:rFonts w:ascii="Arial" w:hAnsi="Arial" w:cs="Arial"/>
          <w:sz w:val="22"/>
          <w:szCs w:val="22"/>
          <w:lang w:val="es-ES"/>
        </w:rPr>
      </w:pPr>
    </w:p>
    <w:p w14:paraId="325E7B0D" w14:textId="77777777" w:rsidR="00253D5A" w:rsidRPr="00CE6EB9" w:rsidRDefault="0080549B" w:rsidP="00F8051A">
      <w:pPr>
        <w:spacing w:after="120"/>
        <w:jc w:val="both"/>
        <w:rPr>
          <w:rFonts w:ascii="Arial" w:hAnsi="Arial" w:cs="Arial"/>
          <w:sz w:val="22"/>
          <w:szCs w:val="22"/>
          <w:lang w:val="es-ES"/>
        </w:rPr>
      </w:pPr>
      <w:r w:rsidRPr="00CE6EB9">
        <w:rPr>
          <w:rFonts w:ascii="Arial" w:hAnsi="Arial" w:cs="Arial"/>
          <w:b/>
          <w:bCs/>
          <w:sz w:val="22"/>
          <w:szCs w:val="22"/>
          <w:lang w:val="es-ES"/>
        </w:rPr>
        <w:t>Calificaciones</w:t>
      </w:r>
      <w:r w:rsidR="009D537C">
        <w:rPr>
          <w:rFonts w:ascii="Arial" w:hAnsi="Arial" w:cs="Arial"/>
          <w:b/>
          <w:bCs/>
          <w:sz w:val="22"/>
          <w:szCs w:val="22"/>
          <w:lang w:val="es-ES"/>
        </w:rPr>
        <w:t>:</w:t>
      </w:r>
    </w:p>
    <w:p w14:paraId="6DA37DCF" w14:textId="408B22DB" w:rsidR="00BA7CE6" w:rsidRPr="00BA7CE6" w:rsidRDefault="000A13F8" w:rsidP="00F8051A">
      <w:pPr>
        <w:pStyle w:val="ListParagraph"/>
        <w:numPr>
          <w:ilvl w:val="0"/>
          <w:numId w:val="8"/>
        </w:numPr>
        <w:spacing w:after="120"/>
        <w:contextualSpacing/>
        <w:jc w:val="both"/>
        <w:rPr>
          <w:rFonts w:ascii="Arial" w:hAnsi="Arial" w:cs="Arial"/>
          <w:i/>
          <w:sz w:val="24"/>
          <w:szCs w:val="22"/>
          <w:lang w:val="es-ES"/>
        </w:rPr>
      </w:pPr>
      <w:r w:rsidRPr="007F60AF">
        <w:rPr>
          <w:rFonts w:ascii="Arial" w:hAnsi="Arial" w:cs="Arial"/>
          <w:i/>
          <w:sz w:val="22"/>
          <w:szCs w:val="22"/>
          <w:lang w:val="es-ES"/>
        </w:rPr>
        <w:t>Título</w:t>
      </w:r>
      <w:r w:rsidR="0080549B" w:rsidRPr="007F60AF">
        <w:rPr>
          <w:rFonts w:ascii="Arial" w:hAnsi="Arial" w:cs="Arial"/>
          <w:i/>
          <w:sz w:val="22"/>
          <w:szCs w:val="22"/>
          <w:lang w:val="es-ES"/>
        </w:rPr>
        <w:t>/Nivel</w:t>
      </w:r>
      <w:r w:rsidR="00F35F75" w:rsidRPr="007F60AF">
        <w:rPr>
          <w:rFonts w:ascii="Arial" w:hAnsi="Arial" w:cs="Arial"/>
          <w:i/>
          <w:sz w:val="22"/>
          <w:szCs w:val="22"/>
          <w:lang w:val="es-ES"/>
        </w:rPr>
        <w:t xml:space="preserve"> </w:t>
      </w:r>
      <w:r w:rsidRPr="007F60AF">
        <w:rPr>
          <w:rFonts w:ascii="Arial" w:hAnsi="Arial" w:cs="Arial"/>
          <w:i/>
          <w:sz w:val="22"/>
          <w:szCs w:val="22"/>
          <w:lang w:val="es-ES"/>
        </w:rPr>
        <w:t>Académico</w:t>
      </w:r>
      <w:r w:rsidR="00EB5F2B" w:rsidRPr="007F60AF">
        <w:rPr>
          <w:rFonts w:ascii="Arial" w:hAnsi="Arial" w:cs="Arial"/>
          <w:i/>
          <w:sz w:val="22"/>
          <w:szCs w:val="22"/>
          <w:lang w:val="es-ES"/>
        </w:rPr>
        <w:t xml:space="preserve"> &amp; </w:t>
      </w:r>
      <w:r w:rsidR="00253D5A" w:rsidRPr="007F60AF">
        <w:rPr>
          <w:rFonts w:ascii="Arial" w:hAnsi="Arial" w:cs="Arial"/>
          <w:i/>
          <w:sz w:val="22"/>
          <w:szCs w:val="22"/>
          <w:lang w:val="es-ES"/>
        </w:rPr>
        <w:t xml:space="preserve">Años de </w:t>
      </w:r>
      <w:r w:rsidR="00EB5F2B" w:rsidRPr="007F60AF">
        <w:rPr>
          <w:rFonts w:ascii="Arial" w:hAnsi="Arial" w:cs="Arial"/>
          <w:i/>
          <w:sz w:val="22"/>
          <w:szCs w:val="22"/>
          <w:lang w:val="es-ES"/>
        </w:rPr>
        <w:t>E</w:t>
      </w:r>
      <w:r w:rsidR="00253D5A" w:rsidRPr="007F60AF">
        <w:rPr>
          <w:rFonts w:ascii="Arial" w:hAnsi="Arial" w:cs="Arial"/>
          <w:i/>
          <w:sz w:val="22"/>
          <w:szCs w:val="22"/>
          <w:lang w:val="es-ES"/>
        </w:rPr>
        <w:t xml:space="preserve">xperiencia </w:t>
      </w:r>
      <w:r w:rsidR="00EB5F2B" w:rsidRPr="007F60AF">
        <w:rPr>
          <w:rFonts w:ascii="Arial" w:hAnsi="Arial" w:cs="Arial"/>
          <w:i/>
          <w:sz w:val="22"/>
          <w:szCs w:val="22"/>
          <w:lang w:val="es-ES"/>
        </w:rPr>
        <w:t>P</w:t>
      </w:r>
      <w:r w:rsidR="00253D5A" w:rsidRPr="007F60AF">
        <w:rPr>
          <w:rFonts w:ascii="Arial" w:hAnsi="Arial" w:cs="Arial"/>
          <w:i/>
          <w:sz w:val="22"/>
          <w:szCs w:val="22"/>
          <w:lang w:val="es-ES"/>
        </w:rPr>
        <w:t>rofesional:</w:t>
      </w:r>
      <w:r w:rsidR="007F60AF">
        <w:rPr>
          <w:rFonts w:ascii="Arial" w:hAnsi="Arial" w:cs="Arial"/>
          <w:i/>
          <w:sz w:val="22"/>
          <w:szCs w:val="22"/>
          <w:lang w:val="es-ES"/>
        </w:rPr>
        <w:t xml:space="preserve"> </w:t>
      </w:r>
      <w:r w:rsidR="007F60AF" w:rsidRPr="007F60AF">
        <w:rPr>
          <w:rFonts w:ascii="Arial" w:hAnsi="Arial" w:cs="Arial"/>
          <w:sz w:val="22"/>
          <w:lang w:val="es-ES_tradnl"/>
        </w:rPr>
        <w:t>Con</w:t>
      </w:r>
      <w:r w:rsidR="004B74FA">
        <w:rPr>
          <w:rFonts w:ascii="Arial" w:hAnsi="Arial" w:cs="Arial"/>
          <w:sz w:val="22"/>
          <w:lang w:val="es-ES_tradnl"/>
        </w:rPr>
        <w:t>tractual</w:t>
      </w:r>
      <w:r w:rsidR="007F60AF" w:rsidRPr="007F60AF">
        <w:rPr>
          <w:rFonts w:ascii="Arial" w:hAnsi="Arial" w:cs="Arial"/>
          <w:sz w:val="22"/>
          <w:lang w:val="es-ES_tradnl"/>
        </w:rPr>
        <w:t xml:space="preserve"> individual internacional con formación universitaria graduado en Ingeniería Civil, Hidráulica o Electromecánica, con estudios de posgrado en áreas relacionadas</w:t>
      </w:r>
      <w:r w:rsidR="00332C68">
        <w:rPr>
          <w:rFonts w:ascii="Arial" w:hAnsi="Arial" w:cs="Arial"/>
          <w:sz w:val="22"/>
          <w:lang w:val="es-ES_tradnl"/>
        </w:rPr>
        <w:t xml:space="preserve"> con la geote</w:t>
      </w:r>
      <w:r w:rsidR="00BA7CE6">
        <w:rPr>
          <w:rFonts w:ascii="Arial" w:hAnsi="Arial" w:cs="Arial"/>
          <w:sz w:val="22"/>
          <w:lang w:val="es-ES_tradnl"/>
        </w:rPr>
        <w:t xml:space="preserve">cnia y diseño geotécnico de </w:t>
      </w:r>
      <w:proofErr w:type="spellStart"/>
      <w:r w:rsidR="00BA7CE6">
        <w:rPr>
          <w:rFonts w:ascii="Arial" w:hAnsi="Arial" w:cs="Arial"/>
          <w:sz w:val="22"/>
          <w:lang w:val="es-ES_tradnl"/>
        </w:rPr>
        <w:t>microtúneles</w:t>
      </w:r>
      <w:proofErr w:type="spellEnd"/>
      <w:r w:rsidR="00BA7CE6">
        <w:rPr>
          <w:rFonts w:ascii="Arial" w:hAnsi="Arial" w:cs="Arial"/>
          <w:sz w:val="22"/>
          <w:lang w:val="es-ES_tradnl"/>
        </w:rPr>
        <w:t>.</w:t>
      </w:r>
    </w:p>
    <w:p w14:paraId="341E511B" w14:textId="77777777" w:rsidR="007F60AF" w:rsidRDefault="007F60AF" w:rsidP="00BA7CE6">
      <w:pPr>
        <w:pStyle w:val="ListParagraph"/>
        <w:spacing w:after="120"/>
        <w:contextualSpacing/>
        <w:jc w:val="both"/>
        <w:rPr>
          <w:rFonts w:ascii="Arial" w:hAnsi="Arial" w:cs="Arial"/>
          <w:sz w:val="22"/>
          <w:lang w:val="es-ES_tradnl"/>
        </w:rPr>
      </w:pPr>
      <w:r w:rsidRPr="007F60AF">
        <w:rPr>
          <w:rFonts w:ascii="Arial" w:hAnsi="Arial" w:cs="Arial"/>
          <w:sz w:val="22"/>
          <w:lang w:val="es-ES_tradnl"/>
        </w:rPr>
        <w:br/>
        <w:t xml:space="preserve">El contractual </w:t>
      </w:r>
      <w:r w:rsidR="009D537C" w:rsidRPr="007F60AF">
        <w:rPr>
          <w:rFonts w:ascii="Arial" w:hAnsi="Arial" w:cs="Arial"/>
          <w:sz w:val="22"/>
          <w:lang w:val="es-ES_tradnl"/>
        </w:rPr>
        <w:t>deberá acreditar</w:t>
      </w:r>
      <w:r w:rsidR="00BA7CE6">
        <w:rPr>
          <w:rFonts w:ascii="Arial" w:hAnsi="Arial" w:cs="Arial"/>
          <w:sz w:val="22"/>
          <w:lang w:val="es-ES_tradnl"/>
        </w:rPr>
        <w:t xml:space="preserve"> más de 15</w:t>
      </w:r>
      <w:r w:rsidRPr="007F60AF">
        <w:rPr>
          <w:rFonts w:ascii="Arial" w:hAnsi="Arial" w:cs="Arial"/>
          <w:sz w:val="22"/>
          <w:lang w:val="es-ES_tradnl"/>
        </w:rPr>
        <w:t xml:space="preserve"> años de ejercicio profesional y experiencia específica en </w:t>
      </w:r>
      <w:r w:rsidR="00BA7CE6">
        <w:rPr>
          <w:rFonts w:ascii="Arial" w:hAnsi="Arial" w:cs="Arial"/>
          <w:sz w:val="22"/>
          <w:lang w:val="es-ES_tradnl"/>
        </w:rPr>
        <w:t xml:space="preserve">túneles, diseño, selección de máquinas tuneladoras e interpretación geotécnica de los estudios de suelos de </w:t>
      </w:r>
      <w:r w:rsidR="00A2258B">
        <w:rPr>
          <w:rFonts w:ascii="Arial" w:hAnsi="Arial" w:cs="Arial"/>
          <w:sz w:val="22"/>
          <w:lang w:val="es-ES_tradnl"/>
        </w:rPr>
        <w:t xml:space="preserve">obra complejos. </w:t>
      </w:r>
      <w:r w:rsidRPr="007F60AF">
        <w:rPr>
          <w:rFonts w:ascii="Arial" w:hAnsi="Arial" w:cs="Arial"/>
          <w:sz w:val="22"/>
          <w:lang w:val="es-ES_tradnl"/>
        </w:rPr>
        <w:t xml:space="preserve">  Deberá demostrar capacidad analítica y para trabajar en grupos multidisciplinarios.</w:t>
      </w:r>
    </w:p>
    <w:p w14:paraId="0A1A49A9" w14:textId="77777777" w:rsidR="00B84C40" w:rsidRPr="007F60AF" w:rsidRDefault="00B84C40" w:rsidP="00BA7CE6">
      <w:pPr>
        <w:pStyle w:val="ListParagraph"/>
        <w:spacing w:after="120"/>
        <w:contextualSpacing/>
        <w:jc w:val="both"/>
        <w:rPr>
          <w:rFonts w:ascii="Arial" w:hAnsi="Arial" w:cs="Arial"/>
          <w:i/>
          <w:sz w:val="24"/>
          <w:szCs w:val="22"/>
          <w:lang w:val="es-ES"/>
        </w:rPr>
      </w:pPr>
    </w:p>
    <w:p w14:paraId="2D888B7F" w14:textId="77777777" w:rsidR="00253D5A" w:rsidRDefault="00253D5A" w:rsidP="00253D5A">
      <w:pPr>
        <w:pStyle w:val="ListParagraph"/>
        <w:numPr>
          <w:ilvl w:val="0"/>
          <w:numId w:val="8"/>
        </w:numPr>
        <w:contextualSpacing/>
        <w:jc w:val="both"/>
        <w:rPr>
          <w:rFonts w:ascii="Arial" w:hAnsi="Arial" w:cs="Arial"/>
          <w:sz w:val="22"/>
          <w:szCs w:val="22"/>
          <w:lang w:val="es-ES_tradnl" w:eastAsia="pt-BR"/>
        </w:rPr>
      </w:pPr>
      <w:r w:rsidRPr="00CE6EB9">
        <w:rPr>
          <w:rFonts w:ascii="Arial" w:hAnsi="Arial" w:cs="Arial"/>
          <w:i/>
          <w:sz w:val="22"/>
          <w:szCs w:val="22"/>
          <w:lang w:val="es-ES"/>
        </w:rPr>
        <w:t>Idiomas:</w:t>
      </w:r>
      <w:r w:rsidR="007F60AF">
        <w:rPr>
          <w:rFonts w:ascii="Arial" w:hAnsi="Arial" w:cs="Arial"/>
          <w:i/>
          <w:sz w:val="22"/>
          <w:szCs w:val="22"/>
          <w:lang w:val="es-ES"/>
        </w:rPr>
        <w:t xml:space="preserve"> </w:t>
      </w:r>
      <w:r w:rsidR="007F60AF" w:rsidRPr="007F60AF">
        <w:rPr>
          <w:rFonts w:ascii="Arial" w:hAnsi="Arial" w:cs="Arial"/>
          <w:sz w:val="22"/>
          <w:szCs w:val="22"/>
          <w:lang w:val="es-ES_tradnl" w:eastAsia="pt-BR"/>
        </w:rPr>
        <w:t>Cas</w:t>
      </w:r>
      <w:bookmarkStart w:id="1" w:name="_GoBack"/>
      <w:bookmarkEnd w:id="1"/>
      <w:r w:rsidR="007F60AF" w:rsidRPr="007F60AF">
        <w:rPr>
          <w:rFonts w:ascii="Arial" w:hAnsi="Arial" w:cs="Arial"/>
          <w:sz w:val="22"/>
          <w:szCs w:val="22"/>
          <w:lang w:val="es-ES_tradnl" w:eastAsia="pt-BR"/>
        </w:rPr>
        <w:t>tellano e inglés</w:t>
      </w:r>
    </w:p>
    <w:p w14:paraId="6A5C5C54" w14:textId="77777777" w:rsidR="003255D4" w:rsidRPr="007F60AF" w:rsidRDefault="003255D4" w:rsidP="003255D4">
      <w:pPr>
        <w:pStyle w:val="ListParagraph"/>
        <w:contextualSpacing/>
        <w:jc w:val="both"/>
        <w:rPr>
          <w:rFonts w:ascii="Arial" w:hAnsi="Arial" w:cs="Arial"/>
          <w:sz w:val="22"/>
          <w:szCs w:val="22"/>
          <w:lang w:val="es-ES_tradnl" w:eastAsia="pt-BR"/>
        </w:rPr>
      </w:pPr>
    </w:p>
    <w:p w14:paraId="744EF082" w14:textId="77777777" w:rsidR="00EB5F2B" w:rsidRPr="00CE6EB9" w:rsidRDefault="00EB5F2B" w:rsidP="00253D5A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i/>
          <w:sz w:val="22"/>
          <w:szCs w:val="22"/>
          <w:lang w:val="es-ES"/>
        </w:rPr>
      </w:pPr>
      <w:r w:rsidRPr="00CE6EB9">
        <w:rPr>
          <w:rFonts w:ascii="Arial" w:hAnsi="Arial" w:cs="Arial"/>
          <w:i/>
          <w:sz w:val="22"/>
          <w:szCs w:val="22"/>
          <w:lang w:val="es-ES"/>
        </w:rPr>
        <w:t>Áreas de Especialización:</w:t>
      </w:r>
      <w:r w:rsidR="007F60AF">
        <w:rPr>
          <w:rFonts w:ascii="Arial" w:hAnsi="Arial" w:cs="Arial"/>
          <w:i/>
          <w:sz w:val="22"/>
          <w:szCs w:val="22"/>
          <w:lang w:val="es-ES"/>
        </w:rPr>
        <w:t xml:space="preserve"> </w:t>
      </w:r>
      <w:r w:rsidR="009D537C" w:rsidRPr="007F60AF">
        <w:rPr>
          <w:rFonts w:ascii="Arial" w:hAnsi="Arial" w:cs="Arial"/>
          <w:sz w:val="22"/>
          <w:szCs w:val="22"/>
          <w:lang w:val="es-ES"/>
        </w:rPr>
        <w:t>Ingeniería</w:t>
      </w:r>
      <w:r w:rsidR="00BA7CE6">
        <w:rPr>
          <w:rFonts w:ascii="Arial" w:hAnsi="Arial" w:cs="Arial"/>
          <w:sz w:val="22"/>
          <w:szCs w:val="22"/>
          <w:lang w:val="es-ES"/>
        </w:rPr>
        <w:t xml:space="preserve"> Civil.</w:t>
      </w:r>
    </w:p>
    <w:p w14:paraId="136D9DF2" w14:textId="77777777" w:rsidR="00A2258B" w:rsidRPr="00AD4BA2" w:rsidRDefault="00A2258B" w:rsidP="00615837">
      <w:pPr>
        <w:pStyle w:val="ListParagraph"/>
        <w:jc w:val="both"/>
        <w:rPr>
          <w:rFonts w:ascii="Arial" w:hAnsi="Arial" w:cs="Arial"/>
          <w:b/>
          <w:bCs/>
          <w:sz w:val="22"/>
          <w:szCs w:val="22"/>
          <w:lang w:val="es-ES_tradnl"/>
        </w:rPr>
      </w:pPr>
    </w:p>
    <w:p w14:paraId="6F5103FC" w14:textId="77777777" w:rsidR="007F60AF" w:rsidRPr="007F60AF" w:rsidRDefault="007F60AF" w:rsidP="007F60AF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1212C7CC" w14:textId="77777777" w:rsidR="00EB7525" w:rsidRPr="00CE6EB9" w:rsidRDefault="00EB7525" w:rsidP="00F8051A">
      <w:pPr>
        <w:spacing w:after="120"/>
        <w:jc w:val="both"/>
        <w:rPr>
          <w:rFonts w:ascii="Arial" w:hAnsi="Arial" w:cs="Arial"/>
          <w:b/>
          <w:bCs/>
          <w:sz w:val="22"/>
          <w:szCs w:val="22"/>
          <w:lang w:val="es-ES"/>
        </w:rPr>
      </w:pPr>
      <w:r w:rsidRPr="00CE6EB9">
        <w:rPr>
          <w:rFonts w:ascii="Arial" w:hAnsi="Arial" w:cs="Arial"/>
          <w:b/>
          <w:bCs/>
          <w:sz w:val="22"/>
          <w:szCs w:val="22"/>
          <w:lang w:val="es-ES"/>
        </w:rPr>
        <w:t>Características de la Consultoría</w:t>
      </w:r>
      <w:r w:rsidR="009D537C">
        <w:rPr>
          <w:rFonts w:ascii="Arial" w:hAnsi="Arial" w:cs="Arial"/>
          <w:b/>
          <w:bCs/>
          <w:sz w:val="22"/>
          <w:szCs w:val="22"/>
          <w:lang w:val="es-ES"/>
        </w:rPr>
        <w:t>:</w:t>
      </w:r>
    </w:p>
    <w:p w14:paraId="75878A4A" w14:textId="77777777" w:rsidR="00EF761E" w:rsidRPr="004D13EE" w:rsidRDefault="00EB7525" w:rsidP="000B50C4">
      <w:pPr>
        <w:pStyle w:val="ListParagraph"/>
        <w:numPr>
          <w:ilvl w:val="0"/>
          <w:numId w:val="9"/>
        </w:numPr>
        <w:spacing w:after="120"/>
        <w:jc w:val="both"/>
        <w:rPr>
          <w:rFonts w:ascii="Arial" w:hAnsi="Arial" w:cs="Arial"/>
          <w:sz w:val="22"/>
          <w:szCs w:val="22"/>
          <w:lang w:val="es-ES"/>
        </w:rPr>
      </w:pPr>
      <w:r w:rsidRPr="004D13EE">
        <w:rPr>
          <w:rFonts w:ascii="Arial" w:hAnsi="Arial" w:cs="Arial"/>
          <w:i/>
          <w:sz w:val="22"/>
          <w:szCs w:val="22"/>
          <w:lang w:val="es-ES"/>
        </w:rPr>
        <w:t>Categoría y Modalidad de la Consultoría:</w:t>
      </w:r>
      <w:r w:rsidRPr="004D13EE">
        <w:rPr>
          <w:rFonts w:ascii="Arial" w:hAnsi="Arial" w:cs="Arial"/>
          <w:sz w:val="22"/>
          <w:szCs w:val="22"/>
          <w:lang w:val="es-ES"/>
        </w:rPr>
        <w:t xml:space="preserve"> </w:t>
      </w:r>
      <w:r w:rsidR="00EF761E" w:rsidRPr="004D13EE">
        <w:rPr>
          <w:rFonts w:ascii="Arial" w:hAnsi="Arial" w:cs="Arial"/>
          <w:sz w:val="22"/>
          <w:szCs w:val="22"/>
          <w:lang w:val="es-ES"/>
        </w:rPr>
        <w:t xml:space="preserve">Contractual de Productos y Servicios Externos, </w:t>
      </w:r>
      <w:r w:rsidR="00B84C40" w:rsidRPr="004D13EE">
        <w:rPr>
          <w:rFonts w:ascii="Arial" w:hAnsi="Arial" w:cs="Arial"/>
          <w:sz w:val="22"/>
          <w:szCs w:val="22"/>
          <w:lang w:val="es-ES"/>
        </w:rPr>
        <w:t>Suma Alzada.</w:t>
      </w:r>
    </w:p>
    <w:p w14:paraId="6BD12706" w14:textId="156A27DC" w:rsidR="00EB7525" w:rsidRPr="004D13EE" w:rsidRDefault="001F0199" w:rsidP="000B50C4">
      <w:pPr>
        <w:pStyle w:val="ListParagraph"/>
        <w:numPr>
          <w:ilvl w:val="0"/>
          <w:numId w:val="9"/>
        </w:numPr>
        <w:spacing w:after="120"/>
        <w:jc w:val="both"/>
        <w:rPr>
          <w:rFonts w:ascii="Arial" w:hAnsi="Arial" w:cs="Arial"/>
          <w:sz w:val="22"/>
          <w:szCs w:val="22"/>
          <w:lang w:val="es-ES"/>
        </w:rPr>
      </w:pPr>
      <w:r w:rsidRPr="004D13EE">
        <w:rPr>
          <w:rFonts w:ascii="Arial" w:hAnsi="Arial" w:cs="Arial"/>
          <w:i/>
          <w:sz w:val="22"/>
          <w:szCs w:val="22"/>
          <w:lang w:val="es-ES"/>
        </w:rPr>
        <w:t>Fecha de inicio/</w:t>
      </w:r>
      <w:r w:rsidR="004B74FA" w:rsidRPr="004D13EE">
        <w:rPr>
          <w:rFonts w:ascii="Arial" w:hAnsi="Arial" w:cs="Arial"/>
          <w:i/>
          <w:sz w:val="22"/>
          <w:szCs w:val="22"/>
          <w:lang w:val="es-ES"/>
        </w:rPr>
        <w:t xml:space="preserve"> terminación</w:t>
      </w:r>
      <w:r w:rsidR="003A4515" w:rsidRPr="004D13EE">
        <w:rPr>
          <w:rFonts w:ascii="Arial" w:hAnsi="Arial" w:cs="Arial"/>
          <w:i/>
          <w:sz w:val="22"/>
          <w:szCs w:val="22"/>
          <w:lang w:val="es-ES"/>
        </w:rPr>
        <w:t>:</w:t>
      </w:r>
      <w:r w:rsidR="003A4515" w:rsidRPr="004D13EE">
        <w:rPr>
          <w:rFonts w:ascii="Arial" w:hAnsi="Arial" w:cs="Arial"/>
          <w:sz w:val="22"/>
          <w:szCs w:val="22"/>
          <w:lang w:val="es-ES"/>
        </w:rPr>
        <w:t xml:space="preserve"> </w:t>
      </w:r>
      <w:r w:rsidRPr="004D13EE">
        <w:rPr>
          <w:rFonts w:ascii="Arial" w:hAnsi="Arial" w:cs="Arial"/>
          <w:sz w:val="22"/>
          <w:szCs w:val="22"/>
          <w:lang w:val="es-ES"/>
        </w:rPr>
        <w:t xml:space="preserve">El contrato </w:t>
      </w:r>
      <w:r w:rsidR="004B74FA" w:rsidRPr="004D13EE">
        <w:rPr>
          <w:rFonts w:ascii="Arial" w:hAnsi="Arial" w:cs="Arial"/>
          <w:sz w:val="22"/>
          <w:szCs w:val="22"/>
          <w:lang w:val="es-ES"/>
        </w:rPr>
        <w:t>iniciara</w:t>
      </w:r>
      <w:r w:rsidR="002055B0" w:rsidRPr="004D13EE">
        <w:rPr>
          <w:rFonts w:ascii="Arial" w:hAnsi="Arial" w:cs="Arial"/>
          <w:sz w:val="22"/>
          <w:szCs w:val="22"/>
          <w:lang w:val="es-ES"/>
        </w:rPr>
        <w:t xml:space="preserve"> en </w:t>
      </w:r>
      <w:r w:rsidR="004D13EE" w:rsidRPr="004D13EE">
        <w:rPr>
          <w:rFonts w:ascii="Arial" w:hAnsi="Arial" w:cs="Arial"/>
          <w:sz w:val="22"/>
          <w:szCs w:val="22"/>
          <w:lang w:val="es-ES"/>
        </w:rPr>
        <w:t xml:space="preserve">Julio </w:t>
      </w:r>
      <w:r w:rsidR="002055B0" w:rsidRPr="004D13EE">
        <w:rPr>
          <w:rFonts w:ascii="Arial" w:hAnsi="Arial" w:cs="Arial"/>
          <w:sz w:val="22"/>
          <w:szCs w:val="22"/>
          <w:lang w:val="es-ES"/>
        </w:rPr>
        <w:t>y termin</w:t>
      </w:r>
      <w:r w:rsidR="004B74FA" w:rsidRPr="004D13EE">
        <w:rPr>
          <w:rFonts w:ascii="Arial" w:hAnsi="Arial" w:cs="Arial"/>
          <w:sz w:val="22"/>
          <w:szCs w:val="22"/>
          <w:lang w:val="es-ES"/>
        </w:rPr>
        <w:t>ara</w:t>
      </w:r>
      <w:r w:rsidR="002055B0" w:rsidRPr="004D13EE">
        <w:rPr>
          <w:rFonts w:ascii="Arial" w:hAnsi="Arial" w:cs="Arial"/>
          <w:sz w:val="22"/>
          <w:szCs w:val="22"/>
          <w:lang w:val="es-ES"/>
        </w:rPr>
        <w:t xml:space="preserve"> en diciembre de 201</w:t>
      </w:r>
      <w:r w:rsidR="004D13EE" w:rsidRPr="004D13EE">
        <w:rPr>
          <w:rFonts w:ascii="Arial" w:hAnsi="Arial" w:cs="Arial"/>
          <w:sz w:val="22"/>
          <w:szCs w:val="22"/>
          <w:lang w:val="es-ES"/>
        </w:rPr>
        <w:t>8</w:t>
      </w:r>
      <w:r w:rsidR="002055B0" w:rsidRPr="004D13EE">
        <w:rPr>
          <w:rFonts w:ascii="Arial" w:hAnsi="Arial" w:cs="Arial"/>
          <w:sz w:val="22"/>
          <w:szCs w:val="22"/>
          <w:lang w:val="es-ES"/>
        </w:rPr>
        <w:t xml:space="preserve"> </w:t>
      </w:r>
    </w:p>
    <w:p w14:paraId="51D311FB" w14:textId="77777777" w:rsidR="004B74FA" w:rsidRPr="00B84C40" w:rsidRDefault="00EB7525" w:rsidP="005F5DA7">
      <w:pPr>
        <w:numPr>
          <w:ilvl w:val="0"/>
          <w:numId w:val="9"/>
        </w:numPr>
        <w:jc w:val="both"/>
        <w:rPr>
          <w:rFonts w:ascii="Arial" w:hAnsi="Arial" w:cs="Arial"/>
          <w:b/>
          <w:bCs/>
          <w:sz w:val="22"/>
          <w:szCs w:val="22"/>
          <w:lang w:val="es-ES"/>
        </w:rPr>
      </w:pPr>
      <w:r w:rsidRPr="00B84C40">
        <w:rPr>
          <w:rFonts w:ascii="Arial" w:hAnsi="Arial" w:cs="Arial"/>
          <w:i/>
          <w:sz w:val="22"/>
          <w:szCs w:val="22"/>
          <w:lang w:val="es-ES"/>
        </w:rPr>
        <w:t>Lugar(es) de trabajo:</w:t>
      </w:r>
      <w:r w:rsidRPr="00B84C40">
        <w:rPr>
          <w:rFonts w:ascii="Arial" w:hAnsi="Arial" w:cs="Arial"/>
          <w:sz w:val="22"/>
          <w:szCs w:val="22"/>
          <w:lang w:val="es-ES"/>
        </w:rPr>
        <w:t xml:space="preserve"> </w:t>
      </w:r>
      <w:r w:rsidR="00EF761E" w:rsidRPr="00B84C40">
        <w:rPr>
          <w:rFonts w:ascii="Arial" w:hAnsi="Arial" w:cs="Arial"/>
          <w:sz w:val="22"/>
          <w:szCs w:val="22"/>
          <w:lang w:val="es-ES"/>
        </w:rPr>
        <w:t xml:space="preserve">Consultoría Externa. </w:t>
      </w:r>
      <w:r w:rsidR="00C47D53" w:rsidRPr="00B84C40">
        <w:rPr>
          <w:rFonts w:ascii="Arial" w:hAnsi="Arial" w:cs="Arial"/>
          <w:sz w:val="22"/>
          <w:szCs w:val="22"/>
          <w:lang w:val="es-ES"/>
        </w:rPr>
        <w:t xml:space="preserve">No se incluyen viajes. </w:t>
      </w:r>
    </w:p>
    <w:p w14:paraId="2965AD51" w14:textId="77777777" w:rsidR="00B84C40" w:rsidRPr="00B84C40" w:rsidRDefault="00B84C40" w:rsidP="00B84C40">
      <w:pPr>
        <w:ind w:left="720"/>
        <w:jc w:val="both"/>
        <w:rPr>
          <w:rFonts w:ascii="Arial" w:hAnsi="Arial" w:cs="Arial"/>
          <w:b/>
          <w:bCs/>
          <w:sz w:val="22"/>
          <w:szCs w:val="22"/>
          <w:lang w:val="es-ES"/>
        </w:rPr>
      </w:pPr>
    </w:p>
    <w:p w14:paraId="3CB6BBD1" w14:textId="77777777" w:rsidR="004B74FA" w:rsidRDefault="0080549B" w:rsidP="000B50C4">
      <w:pPr>
        <w:pStyle w:val="ListParagraph"/>
        <w:numPr>
          <w:ilvl w:val="0"/>
          <w:numId w:val="9"/>
        </w:numPr>
        <w:spacing w:after="120"/>
        <w:jc w:val="both"/>
        <w:rPr>
          <w:rFonts w:ascii="Arial" w:hAnsi="Arial" w:cs="Arial"/>
          <w:bCs/>
          <w:sz w:val="22"/>
          <w:szCs w:val="22"/>
          <w:lang w:val="es-ES"/>
        </w:rPr>
      </w:pPr>
      <w:r w:rsidRPr="004B74FA">
        <w:rPr>
          <w:rFonts w:ascii="Arial" w:hAnsi="Arial" w:cs="Arial"/>
          <w:bCs/>
          <w:i/>
          <w:sz w:val="22"/>
          <w:szCs w:val="22"/>
          <w:lang w:val="es-ES"/>
        </w:rPr>
        <w:t>Líder de División o Coordina</w:t>
      </w:r>
      <w:r w:rsidR="00226385" w:rsidRPr="004B74FA">
        <w:rPr>
          <w:rFonts w:ascii="Arial" w:hAnsi="Arial" w:cs="Arial"/>
          <w:bCs/>
          <w:i/>
          <w:sz w:val="22"/>
          <w:szCs w:val="22"/>
          <w:lang w:val="es-ES"/>
        </w:rPr>
        <w:t>d</w:t>
      </w:r>
      <w:r w:rsidRPr="004B74FA">
        <w:rPr>
          <w:rFonts w:ascii="Arial" w:hAnsi="Arial" w:cs="Arial"/>
          <w:bCs/>
          <w:i/>
          <w:sz w:val="22"/>
          <w:szCs w:val="22"/>
          <w:lang w:val="es-ES"/>
        </w:rPr>
        <w:t>or</w:t>
      </w:r>
      <w:r w:rsidR="00EB7525" w:rsidRPr="004B74FA">
        <w:rPr>
          <w:rFonts w:ascii="Arial" w:hAnsi="Arial" w:cs="Arial"/>
          <w:bCs/>
          <w:i/>
          <w:sz w:val="22"/>
          <w:szCs w:val="22"/>
          <w:lang w:val="es-ES"/>
        </w:rPr>
        <w:t>:</w:t>
      </w:r>
      <w:r w:rsidR="00EB7525" w:rsidRPr="004B74FA">
        <w:rPr>
          <w:rFonts w:ascii="Arial" w:hAnsi="Arial" w:cs="Arial"/>
          <w:b/>
          <w:bCs/>
          <w:sz w:val="22"/>
          <w:szCs w:val="22"/>
          <w:lang w:val="es-ES"/>
        </w:rPr>
        <w:t xml:space="preserve"> </w:t>
      </w:r>
      <w:r w:rsidR="002055B0" w:rsidRPr="004B74FA">
        <w:rPr>
          <w:rFonts w:ascii="Arial" w:hAnsi="Arial" w:cs="Arial"/>
          <w:bCs/>
          <w:sz w:val="22"/>
          <w:szCs w:val="22"/>
          <w:lang w:val="es-ES"/>
        </w:rPr>
        <w:t xml:space="preserve">La supervisión de las labores de la consultoría estará a cargo de </w:t>
      </w:r>
      <w:r w:rsidR="00AD4BA2">
        <w:rPr>
          <w:rFonts w:ascii="Arial" w:hAnsi="Arial" w:cs="Arial"/>
          <w:bCs/>
          <w:sz w:val="22"/>
          <w:szCs w:val="22"/>
          <w:lang w:val="es-ES"/>
        </w:rPr>
        <w:t>la especialista</w:t>
      </w:r>
      <w:r w:rsidR="002055B0" w:rsidRPr="004B74FA">
        <w:rPr>
          <w:rFonts w:ascii="Arial" w:hAnsi="Arial" w:cs="Arial"/>
          <w:bCs/>
          <w:sz w:val="22"/>
          <w:szCs w:val="22"/>
          <w:lang w:val="es-ES"/>
        </w:rPr>
        <w:t xml:space="preserve"> de WSA </w:t>
      </w:r>
      <w:r w:rsidR="00F4242C" w:rsidRPr="004B74FA">
        <w:rPr>
          <w:rFonts w:ascii="Arial" w:hAnsi="Arial" w:cs="Arial"/>
          <w:bCs/>
          <w:sz w:val="22"/>
          <w:szCs w:val="22"/>
          <w:lang w:val="es-ES"/>
        </w:rPr>
        <w:t>Silvia Ortiz de WSA</w:t>
      </w:r>
      <w:r w:rsidR="00297D97" w:rsidRPr="004B74FA">
        <w:rPr>
          <w:rFonts w:ascii="Arial" w:hAnsi="Arial" w:cs="Arial"/>
          <w:bCs/>
          <w:sz w:val="22"/>
          <w:szCs w:val="22"/>
          <w:lang w:val="es-ES"/>
        </w:rPr>
        <w:t>/CCR (</w:t>
      </w:r>
      <w:hyperlink r:id="rId11" w:history="1">
        <w:r w:rsidR="00297D97" w:rsidRPr="004B74FA">
          <w:rPr>
            <w:rStyle w:val="Hyperlink"/>
            <w:rFonts w:ascii="Arial" w:hAnsi="Arial" w:cs="Arial"/>
            <w:sz w:val="22"/>
            <w:szCs w:val="22"/>
            <w:lang w:val="es-ES"/>
          </w:rPr>
          <w:t>silviaor@iadb.org</w:t>
        </w:r>
      </w:hyperlink>
      <w:r w:rsidR="00297D97" w:rsidRPr="004B74FA">
        <w:rPr>
          <w:rFonts w:ascii="Arial" w:hAnsi="Arial" w:cs="Arial"/>
          <w:bCs/>
          <w:sz w:val="22"/>
          <w:szCs w:val="22"/>
          <w:lang w:val="es-ES"/>
        </w:rPr>
        <w:t xml:space="preserve">) </w:t>
      </w:r>
    </w:p>
    <w:p w14:paraId="49500E07" w14:textId="77777777" w:rsidR="00C47D53" w:rsidRPr="000B50C4" w:rsidRDefault="00C47D53" w:rsidP="00C47D53">
      <w:pPr>
        <w:pStyle w:val="ListParagraph"/>
        <w:spacing w:after="120"/>
        <w:jc w:val="both"/>
        <w:rPr>
          <w:rFonts w:ascii="Arial" w:hAnsi="Arial" w:cs="Arial"/>
          <w:bCs/>
          <w:sz w:val="22"/>
          <w:szCs w:val="22"/>
          <w:lang w:val="es-ES"/>
        </w:rPr>
      </w:pPr>
    </w:p>
    <w:p w14:paraId="1F36F8DD" w14:textId="77777777" w:rsidR="0099747C" w:rsidRPr="00CE6EB9" w:rsidRDefault="0099747C" w:rsidP="005665D8">
      <w:pPr>
        <w:autoSpaceDE w:val="0"/>
        <w:autoSpaceDN w:val="0"/>
        <w:spacing w:after="120"/>
        <w:jc w:val="both"/>
        <w:rPr>
          <w:rFonts w:ascii="Arial" w:hAnsi="Arial" w:cs="Arial"/>
          <w:sz w:val="22"/>
          <w:szCs w:val="22"/>
          <w:lang w:val="es-ES_tradnl"/>
        </w:rPr>
      </w:pPr>
      <w:r w:rsidRPr="00CE6EB9">
        <w:rPr>
          <w:rFonts w:ascii="Arial" w:hAnsi="Arial" w:cs="Arial"/>
          <w:b/>
          <w:bCs/>
          <w:sz w:val="22"/>
          <w:szCs w:val="22"/>
          <w:lang w:val="es-ES_tradnl"/>
        </w:rPr>
        <w:t>Pago y Condiciones:</w:t>
      </w:r>
      <w:r w:rsidRPr="00CE6EB9">
        <w:rPr>
          <w:rFonts w:ascii="Arial" w:hAnsi="Arial" w:cs="Arial"/>
          <w:sz w:val="22"/>
          <w:szCs w:val="22"/>
          <w:lang w:val="es-ES_tradnl"/>
        </w:rPr>
        <w:t xml:space="preserve"> La compensación será determinada </w:t>
      </w:r>
      <w:r w:rsidR="005665D8" w:rsidRPr="00CE6EB9">
        <w:rPr>
          <w:rFonts w:ascii="Arial" w:hAnsi="Arial" w:cs="Arial"/>
          <w:sz w:val="22"/>
          <w:szCs w:val="22"/>
          <w:lang w:val="es-ES_tradnl"/>
        </w:rPr>
        <w:t>de acuerdo con</w:t>
      </w:r>
      <w:r w:rsidRPr="00CE6EB9">
        <w:rPr>
          <w:rFonts w:ascii="Arial" w:hAnsi="Arial" w:cs="Arial"/>
          <w:sz w:val="22"/>
          <w:szCs w:val="22"/>
          <w:lang w:val="es-ES_tradnl"/>
        </w:rPr>
        <w:t xml:space="preserve"> las políticas y procedimientos del Banco. Adicionalmente, los candidatos deberán ser ciudadanos de uno de los países miembros del BID. </w:t>
      </w:r>
    </w:p>
    <w:p w14:paraId="1AF5F35B" w14:textId="77777777" w:rsidR="0099747C" w:rsidRPr="00CE6EB9" w:rsidRDefault="0099747C" w:rsidP="0099747C">
      <w:pPr>
        <w:autoSpaceDE w:val="0"/>
        <w:autoSpaceDN w:val="0"/>
        <w:jc w:val="both"/>
        <w:rPr>
          <w:rFonts w:ascii="Arial" w:hAnsi="Arial" w:cs="Arial"/>
          <w:sz w:val="22"/>
          <w:szCs w:val="22"/>
          <w:lang w:val="es-ES_tradnl"/>
        </w:rPr>
      </w:pPr>
      <w:r w:rsidRPr="00CE6EB9">
        <w:rPr>
          <w:rFonts w:ascii="Arial" w:hAnsi="Arial" w:cs="Arial"/>
          <w:b/>
          <w:bCs/>
          <w:sz w:val="22"/>
          <w:szCs w:val="22"/>
          <w:lang w:val="es-ES_tradnl"/>
        </w:rPr>
        <w:t>Consanguinidad:</w:t>
      </w:r>
      <w:r w:rsidRPr="00CE6EB9">
        <w:rPr>
          <w:rFonts w:ascii="Arial" w:hAnsi="Arial" w:cs="Arial"/>
          <w:sz w:val="22"/>
          <w:szCs w:val="22"/>
          <w:lang w:val="es-ES_tradnl"/>
        </w:rPr>
        <w:t xml:space="preserve"> De conformidad con la política del Banco aplicable, los candidatos con parientes (incluyendo cuarto grado de consanguinidad y segundo grado de afinidad, incluyendo </w:t>
      </w:r>
      <w:r w:rsidR="005665D8">
        <w:rPr>
          <w:rFonts w:ascii="Arial" w:hAnsi="Arial" w:cs="Arial"/>
          <w:sz w:val="22"/>
          <w:szCs w:val="22"/>
          <w:lang w:val="es-ES"/>
        </w:rPr>
        <w:t>có</w:t>
      </w:r>
      <w:r w:rsidR="005665D8" w:rsidRPr="00CE6EB9">
        <w:rPr>
          <w:rFonts w:ascii="Arial" w:hAnsi="Arial" w:cs="Arial"/>
          <w:sz w:val="22"/>
          <w:szCs w:val="22"/>
          <w:lang w:val="es-ES"/>
        </w:rPr>
        <w:t>nyuge</w:t>
      </w:r>
      <w:r w:rsidRPr="00CE6EB9">
        <w:rPr>
          <w:rFonts w:ascii="Arial" w:hAnsi="Arial" w:cs="Arial"/>
          <w:sz w:val="22"/>
          <w:szCs w:val="22"/>
          <w:lang w:val="es-ES_tradnl"/>
        </w:rPr>
        <w:t>) que trabajan para el Banco como funcionario o contractual de la fuerza contractual complementaria, no serán elegibles para proveer servicios al Banco.</w:t>
      </w:r>
    </w:p>
    <w:p w14:paraId="68859EF5" w14:textId="77777777" w:rsidR="0099747C" w:rsidRPr="00CE6EB9" w:rsidRDefault="0099747C" w:rsidP="0099747C">
      <w:pPr>
        <w:autoSpaceDE w:val="0"/>
        <w:autoSpaceDN w:val="0"/>
        <w:jc w:val="both"/>
        <w:rPr>
          <w:rFonts w:ascii="Arial" w:hAnsi="Arial" w:cs="Arial"/>
          <w:sz w:val="22"/>
          <w:szCs w:val="22"/>
          <w:lang w:val="es-ES_tradnl"/>
        </w:rPr>
      </w:pPr>
      <w:r w:rsidRPr="00CE6EB9">
        <w:rPr>
          <w:rFonts w:ascii="Arial" w:hAnsi="Arial" w:cs="Arial"/>
          <w:sz w:val="22"/>
          <w:szCs w:val="22"/>
          <w:lang w:val="es-ES_tradnl"/>
        </w:rPr>
        <w:t> </w:t>
      </w:r>
    </w:p>
    <w:p w14:paraId="692FFFFB" w14:textId="77777777" w:rsidR="00A44B2E" w:rsidRPr="00CE6EB9" w:rsidRDefault="0099747C" w:rsidP="004E5643">
      <w:pPr>
        <w:autoSpaceDE w:val="0"/>
        <w:autoSpaceDN w:val="0"/>
        <w:jc w:val="both"/>
        <w:rPr>
          <w:rFonts w:ascii="Arial" w:hAnsi="Arial" w:cs="Arial"/>
          <w:b/>
          <w:bCs/>
          <w:iCs/>
          <w:color w:val="000000"/>
          <w:sz w:val="22"/>
          <w:szCs w:val="22"/>
          <w:lang w:val="es-ES"/>
        </w:rPr>
      </w:pPr>
      <w:r w:rsidRPr="00CE6EB9">
        <w:rPr>
          <w:rFonts w:ascii="Arial" w:hAnsi="Arial" w:cs="Arial"/>
          <w:b/>
          <w:bCs/>
          <w:sz w:val="22"/>
          <w:szCs w:val="22"/>
          <w:lang w:val="es-ES_tradnl"/>
        </w:rPr>
        <w:t>Diversidad:</w:t>
      </w:r>
      <w:r w:rsidRPr="00CE6EB9">
        <w:rPr>
          <w:rFonts w:ascii="Arial" w:hAnsi="Arial" w:cs="Arial"/>
          <w:sz w:val="22"/>
          <w:szCs w:val="22"/>
          <w:lang w:val="es-ES_tradnl"/>
        </w:rPr>
        <w:t xml:space="preserve"> El Banco </w:t>
      </w:r>
      <w:r w:rsidRPr="00CE6EB9">
        <w:rPr>
          <w:rFonts w:ascii="Arial" w:hAnsi="Arial" w:cs="Arial"/>
          <w:sz w:val="22"/>
          <w:szCs w:val="22"/>
          <w:lang w:val="es-ES"/>
        </w:rPr>
        <w:t>está</w:t>
      </w:r>
      <w:r w:rsidRPr="00CE6EB9">
        <w:rPr>
          <w:rFonts w:ascii="Arial" w:hAnsi="Arial" w:cs="Arial"/>
          <w:sz w:val="22"/>
          <w:szCs w:val="22"/>
          <w:lang w:val="es-ES_tradnl"/>
        </w:rPr>
        <w:t xml:space="preserve"> comprometido con la diversidad e inclusión y la igualdad de oportunidades para todos los candidatos. Acogemos la diversidad sobre la base de género, edad, educación, origen nacional, origen étnico, raza, discapacidad, orientación sexual, religión, y estatus de VIH/SIDA. Alentamos a aplicar a mujeres, afrodescendientes y a personas de origen indígena.</w:t>
      </w:r>
    </w:p>
    <w:sectPr w:rsidR="00A44B2E" w:rsidRPr="00CE6EB9" w:rsidSect="00EB7525">
      <w:headerReference w:type="default" r:id="rId12"/>
      <w:footerReference w:type="default" r:id="rId13"/>
      <w:pgSz w:w="12240" w:h="15840"/>
      <w:pgMar w:top="1440" w:right="1440" w:bottom="1440" w:left="1440" w:header="720" w:footer="20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B5D32B" w14:textId="77777777" w:rsidR="007734D0" w:rsidRDefault="007734D0">
      <w:r>
        <w:separator/>
      </w:r>
    </w:p>
  </w:endnote>
  <w:endnote w:type="continuationSeparator" w:id="0">
    <w:p w14:paraId="352ED42F" w14:textId="77777777" w:rsidR="007734D0" w:rsidRDefault="00773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</w:rPr>
      <w:id w:val="-15675540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9F3F75" w14:textId="77777777" w:rsidR="00F8051A" w:rsidRPr="00B44649" w:rsidRDefault="00F8051A">
        <w:pPr>
          <w:pStyle w:val="Footer"/>
          <w:jc w:val="center"/>
          <w:rPr>
            <w:rFonts w:ascii="Arial" w:hAnsi="Arial" w:cs="Arial"/>
          </w:rPr>
        </w:pPr>
        <w:r w:rsidRPr="00B44649">
          <w:rPr>
            <w:rFonts w:ascii="Arial" w:hAnsi="Arial" w:cs="Arial"/>
          </w:rPr>
          <w:fldChar w:fldCharType="begin"/>
        </w:r>
        <w:r w:rsidRPr="00B44649">
          <w:rPr>
            <w:rFonts w:ascii="Arial" w:hAnsi="Arial" w:cs="Arial"/>
          </w:rPr>
          <w:instrText xml:space="preserve"> PAGE   \* MERGEFORMAT </w:instrText>
        </w:r>
        <w:r w:rsidRPr="00B44649">
          <w:rPr>
            <w:rFonts w:ascii="Arial" w:hAnsi="Arial" w:cs="Arial"/>
          </w:rPr>
          <w:fldChar w:fldCharType="separate"/>
        </w:r>
        <w:r w:rsidR="007A227F">
          <w:rPr>
            <w:rFonts w:ascii="Arial" w:hAnsi="Arial" w:cs="Arial"/>
            <w:noProof/>
          </w:rPr>
          <w:t>3</w:t>
        </w:r>
        <w:r w:rsidRPr="00B44649">
          <w:rPr>
            <w:rFonts w:ascii="Arial" w:hAnsi="Arial" w:cs="Arial"/>
            <w:noProof/>
          </w:rPr>
          <w:fldChar w:fldCharType="end"/>
        </w:r>
      </w:p>
    </w:sdtContent>
  </w:sdt>
  <w:p w14:paraId="53522F03" w14:textId="77777777" w:rsidR="00F8051A" w:rsidRDefault="00F805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36EFBE" w14:textId="77777777" w:rsidR="007734D0" w:rsidRDefault="007734D0">
      <w:r>
        <w:separator/>
      </w:r>
    </w:p>
  </w:footnote>
  <w:footnote w:type="continuationSeparator" w:id="0">
    <w:p w14:paraId="0AF41552" w14:textId="77777777" w:rsidR="007734D0" w:rsidRDefault="007734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5BF61" w14:textId="77777777" w:rsidR="0080549B" w:rsidRPr="0080549B" w:rsidRDefault="0080549B" w:rsidP="0080549B">
    <w:pPr>
      <w:pStyle w:val="Header"/>
      <w:jc w:val="right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D60D7"/>
    <w:multiLevelType w:val="multilevel"/>
    <w:tmpl w:val="89305D0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0CAD0C97"/>
    <w:multiLevelType w:val="hybridMultilevel"/>
    <w:tmpl w:val="E41CC266"/>
    <w:lvl w:ilvl="0" w:tplc="D3B8DC0A">
      <w:start w:val="1"/>
      <w:numFmt w:val="decimal"/>
      <w:lvlText w:val="(%1)"/>
      <w:lvlJc w:val="left"/>
      <w:pPr>
        <w:ind w:left="7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017A6"/>
    <w:multiLevelType w:val="multilevel"/>
    <w:tmpl w:val="89305D0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 w15:restartNumberingAfterBreak="0">
    <w:nsid w:val="0DAB7FC9"/>
    <w:multiLevelType w:val="multilevel"/>
    <w:tmpl w:val="3D04265A"/>
    <w:lvl w:ilvl="0">
      <w:start w:val="1"/>
      <w:numFmt w:val="upperRoman"/>
      <w:pStyle w:val="Chapter"/>
      <w:lvlText w:val="%1."/>
      <w:lvlJc w:val="center"/>
      <w:pPr>
        <w:tabs>
          <w:tab w:val="num" w:pos="648"/>
        </w:tabs>
        <w:ind w:left="0" w:firstLine="288"/>
      </w:pPr>
      <w:rPr>
        <w:b/>
        <w:i w:val="0"/>
      </w:rPr>
    </w:lvl>
    <w:lvl w:ilvl="1">
      <w:start w:val="1"/>
      <w:numFmt w:val="decimal"/>
      <w:pStyle w:val="Paragraph"/>
      <w:isLgl/>
      <w:lvlText w:val="%1.%2"/>
      <w:lvlJc w:val="left"/>
      <w:pPr>
        <w:tabs>
          <w:tab w:val="num" w:pos="3420"/>
        </w:tabs>
        <w:ind w:left="3420" w:hanging="720"/>
      </w:pPr>
    </w:lvl>
    <w:lvl w:ilvl="2">
      <w:start w:val="1"/>
      <w:numFmt w:val="lowerLetter"/>
      <w:pStyle w:val="subpar"/>
      <w:lvlText w:val="%3."/>
      <w:lvlJc w:val="left"/>
      <w:pPr>
        <w:tabs>
          <w:tab w:val="num" w:pos="1152"/>
        </w:tabs>
        <w:ind w:left="1152" w:hanging="432"/>
      </w:pPr>
    </w:lvl>
    <w:lvl w:ilvl="3">
      <w:start w:val="1"/>
      <w:numFmt w:val="lowerRoman"/>
      <w:pStyle w:val="SubSubPar"/>
      <w:lvlText w:val="%4."/>
      <w:lvlJc w:val="right"/>
      <w:pPr>
        <w:tabs>
          <w:tab w:val="num" w:pos="1584"/>
        </w:tabs>
        <w:ind w:left="1584" w:hanging="288"/>
      </w:pPr>
    </w:lvl>
    <w:lvl w:ilvl="4">
      <w:start w:val="1"/>
      <w:numFmt w:val="none"/>
      <w:lvlText w:val=""/>
      <w:lvlJc w:val="left"/>
      <w:pPr>
        <w:tabs>
          <w:tab w:val="num" w:pos="3240"/>
        </w:tabs>
        <w:ind w:left="2880" w:firstLine="0"/>
      </w:p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</w:lvl>
  </w:abstractNum>
  <w:abstractNum w:abstractNumId="4" w15:restartNumberingAfterBreak="0">
    <w:nsid w:val="168B0C07"/>
    <w:multiLevelType w:val="hybridMultilevel"/>
    <w:tmpl w:val="14AED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A56B73"/>
    <w:multiLevelType w:val="hybridMultilevel"/>
    <w:tmpl w:val="53C41330"/>
    <w:lvl w:ilvl="0" w:tplc="96C8EB90">
      <w:start w:val="1"/>
      <w:numFmt w:val="decimal"/>
      <w:lvlText w:val="(%1)"/>
      <w:lvlJc w:val="left"/>
      <w:pPr>
        <w:ind w:left="360" w:hanging="360"/>
      </w:pPr>
      <w:rPr>
        <w:b/>
      </w:rPr>
    </w:lvl>
    <w:lvl w:ilvl="1" w:tplc="040A0019">
      <w:start w:val="1"/>
      <w:numFmt w:val="lowerLetter"/>
      <w:lvlText w:val="%2."/>
      <w:lvlJc w:val="left"/>
      <w:pPr>
        <w:ind w:left="1080" w:hanging="360"/>
      </w:pPr>
    </w:lvl>
    <w:lvl w:ilvl="2" w:tplc="040A001B">
      <w:start w:val="1"/>
      <w:numFmt w:val="lowerRoman"/>
      <w:lvlText w:val="%3."/>
      <w:lvlJc w:val="right"/>
      <w:pPr>
        <w:ind w:left="1800" w:hanging="180"/>
      </w:pPr>
    </w:lvl>
    <w:lvl w:ilvl="3" w:tplc="040A000F">
      <w:start w:val="1"/>
      <w:numFmt w:val="decimal"/>
      <w:lvlText w:val="%4."/>
      <w:lvlJc w:val="left"/>
      <w:pPr>
        <w:ind w:left="2520" w:hanging="360"/>
      </w:pPr>
    </w:lvl>
    <w:lvl w:ilvl="4" w:tplc="040A0019">
      <w:start w:val="1"/>
      <w:numFmt w:val="lowerLetter"/>
      <w:lvlText w:val="%5."/>
      <w:lvlJc w:val="left"/>
      <w:pPr>
        <w:ind w:left="3240" w:hanging="360"/>
      </w:pPr>
    </w:lvl>
    <w:lvl w:ilvl="5" w:tplc="040A001B">
      <w:start w:val="1"/>
      <w:numFmt w:val="lowerRoman"/>
      <w:lvlText w:val="%6."/>
      <w:lvlJc w:val="right"/>
      <w:pPr>
        <w:ind w:left="3960" w:hanging="180"/>
      </w:pPr>
    </w:lvl>
    <w:lvl w:ilvl="6" w:tplc="040A000F">
      <w:start w:val="1"/>
      <w:numFmt w:val="decimal"/>
      <w:lvlText w:val="%7."/>
      <w:lvlJc w:val="left"/>
      <w:pPr>
        <w:ind w:left="4680" w:hanging="360"/>
      </w:pPr>
    </w:lvl>
    <w:lvl w:ilvl="7" w:tplc="040A0019">
      <w:start w:val="1"/>
      <w:numFmt w:val="lowerLetter"/>
      <w:lvlText w:val="%8."/>
      <w:lvlJc w:val="left"/>
      <w:pPr>
        <w:ind w:left="5400" w:hanging="360"/>
      </w:pPr>
    </w:lvl>
    <w:lvl w:ilvl="8" w:tplc="040A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C43CA6"/>
    <w:multiLevelType w:val="hybridMultilevel"/>
    <w:tmpl w:val="C7C215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7251C2"/>
    <w:multiLevelType w:val="hybridMultilevel"/>
    <w:tmpl w:val="A106DA08"/>
    <w:lvl w:ilvl="0" w:tplc="9080FCE8">
      <w:start w:val="1"/>
      <w:numFmt w:val="lowerLetter"/>
      <w:lvlText w:val="(%1)"/>
      <w:lvlJc w:val="left"/>
      <w:pPr>
        <w:ind w:left="900" w:hanging="360"/>
      </w:p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842A9D"/>
    <w:multiLevelType w:val="hybridMultilevel"/>
    <w:tmpl w:val="1414A7F8"/>
    <w:lvl w:ilvl="0" w:tplc="78E8BF16">
      <w:start w:val="1"/>
      <w:numFmt w:val="bullet"/>
      <w:lvlText w:val=""/>
      <w:lvlJc w:val="left"/>
      <w:pPr>
        <w:tabs>
          <w:tab w:val="num" w:pos="1890"/>
        </w:tabs>
        <w:ind w:left="1527" w:hanging="357"/>
      </w:pPr>
      <w:rPr>
        <w:rFonts w:ascii="Symbol" w:hAnsi="Symbol" w:hint="default"/>
        <w:lang w:val="es-ES_tradnl"/>
      </w:rPr>
    </w:lvl>
    <w:lvl w:ilvl="1" w:tplc="0409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30"/>
        </w:tabs>
        <w:ind w:left="6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50"/>
        </w:tabs>
        <w:ind w:left="7650" w:hanging="360"/>
      </w:pPr>
      <w:rPr>
        <w:rFonts w:ascii="Wingdings" w:hAnsi="Wingdings" w:hint="default"/>
      </w:rPr>
    </w:lvl>
  </w:abstractNum>
  <w:abstractNum w:abstractNumId="9" w15:restartNumberingAfterBreak="0">
    <w:nsid w:val="236C26DB"/>
    <w:multiLevelType w:val="multilevel"/>
    <w:tmpl w:val="89305D0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 w15:restartNumberingAfterBreak="0">
    <w:nsid w:val="2654122D"/>
    <w:multiLevelType w:val="hybridMultilevel"/>
    <w:tmpl w:val="12D27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D6607B"/>
    <w:multiLevelType w:val="multilevel"/>
    <w:tmpl w:val="89305D0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" w15:restartNumberingAfterBreak="0">
    <w:nsid w:val="412C7324"/>
    <w:multiLevelType w:val="hybridMultilevel"/>
    <w:tmpl w:val="EF342D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B75CDA"/>
    <w:multiLevelType w:val="multilevel"/>
    <w:tmpl w:val="89305D0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4" w15:restartNumberingAfterBreak="0">
    <w:nsid w:val="5BA21E9D"/>
    <w:multiLevelType w:val="multilevel"/>
    <w:tmpl w:val="89305D0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5" w15:restartNumberingAfterBreak="0">
    <w:nsid w:val="616E0E9C"/>
    <w:multiLevelType w:val="hybridMultilevel"/>
    <w:tmpl w:val="6B808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396BC3"/>
    <w:multiLevelType w:val="hybridMultilevel"/>
    <w:tmpl w:val="E41CC266"/>
    <w:lvl w:ilvl="0" w:tplc="D3B8DC0A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DA05A4"/>
    <w:multiLevelType w:val="hybridMultilevel"/>
    <w:tmpl w:val="3084853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74C74592"/>
    <w:multiLevelType w:val="multilevel"/>
    <w:tmpl w:val="46D004C0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9" w15:restartNumberingAfterBreak="0">
    <w:nsid w:val="757F508E"/>
    <w:multiLevelType w:val="hybridMultilevel"/>
    <w:tmpl w:val="56CEA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365B65"/>
    <w:multiLevelType w:val="hybridMultilevel"/>
    <w:tmpl w:val="887EC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6937CE"/>
    <w:multiLevelType w:val="hybridMultilevel"/>
    <w:tmpl w:val="608EA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9"/>
  </w:num>
  <w:num w:numId="4">
    <w:abstractNumId w:val="14"/>
  </w:num>
  <w:num w:numId="5">
    <w:abstractNumId w:val="11"/>
  </w:num>
  <w:num w:numId="6">
    <w:abstractNumId w:val="2"/>
  </w:num>
  <w:num w:numId="7">
    <w:abstractNumId w:val="0"/>
  </w:num>
  <w:num w:numId="8">
    <w:abstractNumId w:val="10"/>
  </w:num>
  <w:num w:numId="9">
    <w:abstractNumId w:val="21"/>
  </w:num>
  <w:num w:numId="10">
    <w:abstractNumId w:val="3"/>
  </w:num>
  <w:num w:numId="11">
    <w:abstractNumId w:val="18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4"/>
  </w:num>
  <w:num w:numId="15">
    <w:abstractNumId w:val="17"/>
  </w:num>
  <w:num w:numId="16">
    <w:abstractNumId w:val="3"/>
  </w:num>
  <w:num w:numId="17">
    <w:abstractNumId w:val="15"/>
  </w:num>
  <w:num w:numId="18">
    <w:abstractNumId w:val="3"/>
  </w:num>
  <w:num w:numId="19">
    <w:abstractNumId w:val="20"/>
  </w:num>
  <w:num w:numId="20">
    <w:abstractNumId w:val="3"/>
  </w:num>
  <w:num w:numId="21">
    <w:abstractNumId w:val="19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"/>
  </w:num>
  <w:num w:numId="26">
    <w:abstractNumId w:val="5"/>
  </w:num>
  <w:num w:numId="27">
    <w:abstractNumId w:val="16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F25"/>
    <w:rsid w:val="0000336D"/>
    <w:rsid w:val="000215DB"/>
    <w:rsid w:val="00026479"/>
    <w:rsid w:val="0004131B"/>
    <w:rsid w:val="000507C6"/>
    <w:rsid w:val="00050F27"/>
    <w:rsid w:val="000650E4"/>
    <w:rsid w:val="00086701"/>
    <w:rsid w:val="00091E16"/>
    <w:rsid w:val="000A10A9"/>
    <w:rsid w:val="000A13F8"/>
    <w:rsid w:val="000B50C4"/>
    <w:rsid w:val="000D6D0A"/>
    <w:rsid w:val="000E2401"/>
    <w:rsid w:val="000F7B73"/>
    <w:rsid w:val="00101F44"/>
    <w:rsid w:val="00114DFA"/>
    <w:rsid w:val="00137F83"/>
    <w:rsid w:val="0014269A"/>
    <w:rsid w:val="00173297"/>
    <w:rsid w:val="001A0B27"/>
    <w:rsid w:val="001F0199"/>
    <w:rsid w:val="00202CC0"/>
    <w:rsid w:val="002055B0"/>
    <w:rsid w:val="002171E1"/>
    <w:rsid w:val="00226385"/>
    <w:rsid w:val="00253D5A"/>
    <w:rsid w:val="00263584"/>
    <w:rsid w:val="002776C1"/>
    <w:rsid w:val="00297D97"/>
    <w:rsid w:val="002A231E"/>
    <w:rsid w:val="002A4574"/>
    <w:rsid w:val="002B411D"/>
    <w:rsid w:val="002D3D64"/>
    <w:rsid w:val="002D4F01"/>
    <w:rsid w:val="002F1096"/>
    <w:rsid w:val="003255D4"/>
    <w:rsid w:val="00332C68"/>
    <w:rsid w:val="0035019B"/>
    <w:rsid w:val="0036557D"/>
    <w:rsid w:val="003660A3"/>
    <w:rsid w:val="00381358"/>
    <w:rsid w:val="00387C6A"/>
    <w:rsid w:val="003A4515"/>
    <w:rsid w:val="003B5769"/>
    <w:rsid w:val="003C6E41"/>
    <w:rsid w:val="00414E38"/>
    <w:rsid w:val="00436B94"/>
    <w:rsid w:val="00440F69"/>
    <w:rsid w:val="00452A7C"/>
    <w:rsid w:val="00452C7C"/>
    <w:rsid w:val="00481545"/>
    <w:rsid w:val="00487B38"/>
    <w:rsid w:val="004B74FA"/>
    <w:rsid w:val="004C42B9"/>
    <w:rsid w:val="004C455B"/>
    <w:rsid w:val="004D13EE"/>
    <w:rsid w:val="004E5643"/>
    <w:rsid w:val="004F2393"/>
    <w:rsid w:val="00512659"/>
    <w:rsid w:val="00515F35"/>
    <w:rsid w:val="005665D8"/>
    <w:rsid w:val="00577CC0"/>
    <w:rsid w:val="005907C2"/>
    <w:rsid w:val="005A1415"/>
    <w:rsid w:val="005B7F25"/>
    <w:rsid w:val="005F5E9B"/>
    <w:rsid w:val="00615837"/>
    <w:rsid w:val="00620D13"/>
    <w:rsid w:val="00621CA7"/>
    <w:rsid w:val="006364C0"/>
    <w:rsid w:val="00686A8E"/>
    <w:rsid w:val="006B6479"/>
    <w:rsid w:val="006F0DBB"/>
    <w:rsid w:val="00702F04"/>
    <w:rsid w:val="007041D0"/>
    <w:rsid w:val="00707D61"/>
    <w:rsid w:val="00726484"/>
    <w:rsid w:val="00736353"/>
    <w:rsid w:val="00752A29"/>
    <w:rsid w:val="00754531"/>
    <w:rsid w:val="007734D0"/>
    <w:rsid w:val="0079433E"/>
    <w:rsid w:val="007A0DEC"/>
    <w:rsid w:val="007A227F"/>
    <w:rsid w:val="007B4F37"/>
    <w:rsid w:val="007C630C"/>
    <w:rsid w:val="007D7B6B"/>
    <w:rsid w:val="007F60AF"/>
    <w:rsid w:val="0080549B"/>
    <w:rsid w:val="00831EA0"/>
    <w:rsid w:val="008521F9"/>
    <w:rsid w:val="00861EA7"/>
    <w:rsid w:val="008640D0"/>
    <w:rsid w:val="00864FA2"/>
    <w:rsid w:val="00873D4E"/>
    <w:rsid w:val="0087491E"/>
    <w:rsid w:val="00875DAA"/>
    <w:rsid w:val="008A193C"/>
    <w:rsid w:val="008C031D"/>
    <w:rsid w:val="008E5C06"/>
    <w:rsid w:val="008F5BBF"/>
    <w:rsid w:val="00930FFF"/>
    <w:rsid w:val="00941EE9"/>
    <w:rsid w:val="00965D6E"/>
    <w:rsid w:val="0097784A"/>
    <w:rsid w:val="0098702F"/>
    <w:rsid w:val="00993F1D"/>
    <w:rsid w:val="0099747C"/>
    <w:rsid w:val="009D537C"/>
    <w:rsid w:val="009E049C"/>
    <w:rsid w:val="009E3A88"/>
    <w:rsid w:val="009F3F34"/>
    <w:rsid w:val="009F43F3"/>
    <w:rsid w:val="00A03A43"/>
    <w:rsid w:val="00A03D56"/>
    <w:rsid w:val="00A066FE"/>
    <w:rsid w:val="00A2258B"/>
    <w:rsid w:val="00A44B2E"/>
    <w:rsid w:val="00A50A04"/>
    <w:rsid w:val="00A62E87"/>
    <w:rsid w:val="00A83170"/>
    <w:rsid w:val="00A910B4"/>
    <w:rsid w:val="00A94A9B"/>
    <w:rsid w:val="00AB301A"/>
    <w:rsid w:val="00AC6FD5"/>
    <w:rsid w:val="00AD4BA2"/>
    <w:rsid w:val="00AD6A6A"/>
    <w:rsid w:val="00AE2BDA"/>
    <w:rsid w:val="00AE3B5D"/>
    <w:rsid w:val="00B0449F"/>
    <w:rsid w:val="00B10C07"/>
    <w:rsid w:val="00B169A0"/>
    <w:rsid w:val="00B2148A"/>
    <w:rsid w:val="00B2505B"/>
    <w:rsid w:val="00B44649"/>
    <w:rsid w:val="00B47D70"/>
    <w:rsid w:val="00B56B7B"/>
    <w:rsid w:val="00B75B67"/>
    <w:rsid w:val="00B761A2"/>
    <w:rsid w:val="00B84C40"/>
    <w:rsid w:val="00B86257"/>
    <w:rsid w:val="00BA3374"/>
    <w:rsid w:val="00BA5AEC"/>
    <w:rsid w:val="00BA6D7C"/>
    <w:rsid w:val="00BA7CE6"/>
    <w:rsid w:val="00C039E9"/>
    <w:rsid w:val="00C13E5D"/>
    <w:rsid w:val="00C145EE"/>
    <w:rsid w:val="00C16958"/>
    <w:rsid w:val="00C21F73"/>
    <w:rsid w:val="00C30039"/>
    <w:rsid w:val="00C47D53"/>
    <w:rsid w:val="00C85D21"/>
    <w:rsid w:val="00CA6BB8"/>
    <w:rsid w:val="00CB2D8F"/>
    <w:rsid w:val="00CE6EB9"/>
    <w:rsid w:val="00D002F6"/>
    <w:rsid w:val="00D421E0"/>
    <w:rsid w:val="00D4452D"/>
    <w:rsid w:val="00D836A3"/>
    <w:rsid w:val="00D956AD"/>
    <w:rsid w:val="00DB30DA"/>
    <w:rsid w:val="00DE1B23"/>
    <w:rsid w:val="00DE483F"/>
    <w:rsid w:val="00DF4CD8"/>
    <w:rsid w:val="00E1198F"/>
    <w:rsid w:val="00E357B9"/>
    <w:rsid w:val="00E36B37"/>
    <w:rsid w:val="00E70FFC"/>
    <w:rsid w:val="00E90564"/>
    <w:rsid w:val="00EB5F2B"/>
    <w:rsid w:val="00EB7525"/>
    <w:rsid w:val="00EB7923"/>
    <w:rsid w:val="00EF55B4"/>
    <w:rsid w:val="00EF761E"/>
    <w:rsid w:val="00F167FA"/>
    <w:rsid w:val="00F25F3A"/>
    <w:rsid w:val="00F35F75"/>
    <w:rsid w:val="00F4242C"/>
    <w:rsid w:val="00F57BE2"/>
    <w:rsid w:val="00F76B55"/>
    <w:rsid w:val="00F8051A"/>
    <w:rsid w:val="00FD65DD"/>
    <w:rsid w:val="00FE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2A9F95"/>
  <w15:docId w15:val="{8261EE97-E988-43F8-B264-38EBB6FEB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C6FD5"/>
  </w:style>
  <w:style w:type="paragraph" w:styleId="Heading1">
    <w:name w:val="heading 1"/>
    <w:basedOn w:val="Normal"/>
    <w:next w:val="Normal"/>
    <w:qFormat/>
    <w:rsid w:val="00AC6FD5"/>
    <w:pPr>
      <w:keepNext/>
      <w:jc w:val="right"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rsid w:val="00AC6FD5"/>
    <w:pPr>
      <w:keepNext/>
      <w:jc w:val="center"/>
      <w:outlineLvl w:val="1"/>
    </w:pPr>
    <w:rPr>
      <w:b/>
      <w:bCs/>
      <w:sz w:val="24"/>
      <w:lang w:val="es-ES"/>
    </w:rPr>
  </w:style>
  <w:style w:type="paragraph" w:styleId="Heading3">
    <w:name w:val="heading 3"/>
    <w:basedOn w:val="Normal"/>
    <w:next w:val="Normal"/>
    <w:link w:val="Heading3Char"/>
    <w:qFormat/>
    <w:rsid w:val="002D4F01"/>
    <w:pPr>
      <w:keepNext/>
      <w:tabs>
        <w:tab w:val="num" w:pos="1800"/>
      </w:tabs>
      <w:spacing w:before="240" w:after="60"/>
      <w:ind w:left="1440"/>
      <w:outlineLvl w:val="2"/>
    </w:pPr>
    <w:rPr>
      <w:rFonts w:ascii="Arial" w:hAnsi="Arial"/>
      <w:sz w:val="24"/>
      <w:lang w:eastAsia="pt-BR"/>
    </w:rPr>
  </w:style>
  <w:style w:type="paragraph" w:styleId="Heading4">
    <w:name w:val="heading 4"/>
    <w:basedOn w:val="Normal"/>
    <w:next w:val="Normal"/>
    <w:link w:val="Heading4Char"/>
    <w:qFormat/>
    <w:rsid w:val="002D4F01"/>
    <w:pPr>
      <w:keepNext/>
      <w:tabs>
        <w:tab w:val="num" w:pos="2520"/>
      </w:tabs>
      <w:spacing w:before="240" w:after="60"/>
      <w:ind w:left="2160"/>
      <w:outlineLvl w:val="3"/>
    </w:pPr>
    <w:rPr>
      <w:rFonts w:ascii="Arial" w:hAnsi="Arial"/>
      <w:b/>
      <w:sz w:val="24"/>
      <w:lang w:eastAsia="pt-BR"/>
    </w:rPr>
  </w:style>
  <w:style w:type="paragraph" w:styleId="Heading5">
    <w:name w:val="heading 5"/>
    <w:basedOn w:val="Normal"/>
    <w:next w:val="Normal"/>
    <w:link w:val="Heading5Char"/>
    <w:qFormat/>
    <w:rsid w:val="002D4F01"/>
    <w:pPr>
      <w:tabs>
        <w:tab w:val="num" w:pos="3240"/>
      </w:tabs>
      <w:spacing w:before="240" w:after="60"/>
      <w:ind w:left="2880"/>
      <w:outlineLvl w:val="4"/>
    </w:pPr>
    <w:rPr>
      <w:sz w:val="22"/>
      <w:lang w:eastAsia="pt-BR"/>
    </w:rPr>
  </w:style>
  <w:style w:type="paragraph" w:styleId="Heading6">
    <w:name w:val="heading 6"/>
    <w:basedOn w:val="Normal"/>
    <w:next w:val="Normal"/>
    <w:link w:val="Heading6Char"/>
    <w:qFormat/>
    <w:rsid w:val="002D4F01"/>
    <w:pPr>
      <w:tabs>
        <w:tab w:val="num" w:pos="3960"/>
      </w:tabs>
      <w:spacing w:before="240" w:after="60"/>
      <w:ind w:left="3600"/>
      <w:outlineLvl w:val="5"/>
    </w:pPr>
    <w:rPr>
      <w:i/>
      <w:sz w:val="22"/>
      <w:lang w:eastAsia="pt-BR"/>
    </w:rPr>
  </w:style>
  <w:style w:type="paragraph" w:styleId="Heading7">
    <w:name w:val="heading 7"/>
    <w:basedOn w:val="Normal"/>
    <w:next w:val="Normal"/>
    <w:link w:val="Heading7Char"/>
    <w:qFormat/>
    <w:rsid w:val="002D4F01"/>
    <w:pPr>
      <w:tabs>
        <w:tab w:val="num" w:pos="4680"/>
      </w:tabs>
      <w:spacing w:before="240" w:after="60"/>
      <w:ind w:left="4320"/>
      <w:outlineLvl w:val="6"/>
    </w:pPr>
    <w:rPr>
      <w:rFonts w:ascii="Arial" w:hAnsi="Arial"/>
      <w:sz w:val="24"/>
      <w:lang w:eastAsia="pt-BR"/>
    </w:rPr>
  </w:style>
  <w:style w:type="paragraph" w:styleId="Heading8">
    <w:name w:val="heading 8"/>
    <w:basedOn w:val="Normal"/>
    <w:next w:val="Normal"/>
    <w:link w:val="Heading8Char"/>
    <w:qFormat/>
    <w:rsid w:val="002D4F01"/>
    <w:pPr>
      <w:tabs>
        <w:tab w:val="num" w:pos="5400"/>
      </w:tabs>
      <w:spacing w:before="240" w:after="60"/>
      <w:ind w:left="5040"/>
      <w:outlineLvl w:val="7"/>
    </w:pPr>
    <w:rPr>
      <w:rFonts w:ascii="Arial" w:hAnsi="Arial"/>
      <w:i/>
      <w:sz w:val="24"/>
      <w:lang w:eastAsia="pt-BR"/>
    </w:rPr>
  </w:style>
  <w:style w:type="paragraph" w:styleId="Heading9">
    <w:name w:val="heading 9"/>
    <w:basedOn w:val="Normal"/>
    <w:next w:val="Normal"/>
    <w:link w:val="Heading9Char"/>
    <w:qFormat/>
    <w:rsid w:val="002D4F01"/>
    <w:pPr>
      <w:tabs>
        <w:tab w:val="num" w:pos="6120"/>
      </w:tabs>
      <w:spacing w:before="240" w:after="60"/>
      <w:ind w:left="5760"/>
      <w:outlineLvl w:val="8"/>
    </w:pPr>
    <w:rPr>
      <w:rFonts w:ascii="Arial" w:hAnsi="Arial"/>
      <w:b/>
      <w:i/>
      <w:sz w:val="18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AC6FD5"/>
    <w:pPr>
      <w:ind w:left="720" w:hanging="810"/>
    </w:pPr>
    <w:rPr>
      <w:i/>
      <w:iCs/>
      <w:sz w:val="24"/>
      <w:lang w:val="es-ES"/>
    </w:rPr>
  </w:style>
  <w:style w:type="paragraph" w:styleId="BodyText">
    <w:name w:val="Body Text"/>
    <w:basedOn w:val="Normal"/>
    <w:link w:val="BodyTextChar"/>
    <w:semiHidden/>
    <w:rsid w:val="00AC6FD5"/>
    <w:rPr>
      <w:sz w:val="24"/>
    </w:rPr>
  </w:style>
  <w:style w:type="paragraph" w:styleId="ListParagraph">
    <w:name w:val="List Paragraph"/>
    <w:basedOn w:val="Normal"/>
    <w:link w:val="ListParagraphChar"/>
    <w:uiPriority w:val="34"/>
    <w:qFormat/>
    <w:rsid w:val="005B7F25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253D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3D5A"/>
  </w:style>
  <w:style w:type="paragraph" w:styleId="Footer">
    <w:name w:val="footer"/>
    <w:basedOn w:val="Normal"/>
    <w:link w:val="FooterChar"/>
    <w:uiPriority w:val="99"/>
    <w:unhideWhenUsed/>
    <w:rsid w:val="00253D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3D5A"/>
  </w:style>
  <w:style w:type="paragraph" w:styleId="BalloonText">
    <w:name w:val="Balloon Text"/>
    <w:basedOn w:val="Normal"/>
    <w:link w:val="BalloonTextChar"/>
    <w:uiPriority w:val="99"/>
    <w:semiHidden/>
    <w:unhideWhenUsed/>
    <w:rsid w:val="00253D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D5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E04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049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049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04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049C"/>
    <w:rPr>
      <w:b/>
      <w:bCs/>
    </w:rPr>
  </w:style>
  <w:style w:type="paragraph" w:customStyle="1" w:styleId="Chapter">
    <w:name w:val="Chapter"/>
    <w:basedOn w:val="Normal"/>
    <w:next w:val="Normal"/>
    <w:rsid w:val="002D4F01"/>
    <w:pPr>
      <w:numPr>
        <w:numId w:val="10"/>
      </w:numPr>
      <w:tabs>
        <w:tab w:val="left" w:pos="1440"/>
      </w:tabs>
      <w:spacing w:before="240" w:after="240"/>
      <w:jc w:val="center"/>
    </w:pPr>
    <w:rPr>
      <w:b/>
      <w:smallCaps/>
      <w:sz w:val="24"/>
      <w:lang w:val="es-ES_tradnl" w:eastAsia="pt-BR"/>
    </w:rPr>
  </w:style>
  <w:style w:type="paragraph" w:customStyle="1" w:styleId="Paragraph">
    <w:name w:val="Paragraph"/>
    <w:basedOn w:val="BodyTextIndent"/>
    <w:rsid w:val="002D4F01"/>
    <w:pPr>
      <w:numPr>
        <w:ilvl w:val="1"/>
        <w:numId w:val="10"/>
      </w:numPr>
      <w:spacing w:before="120" w:after="120"/>
      <w:jc w:val="both"/>
      <w:outlineLvl w:val="1"/>
    </w:pPr>
    <w:rPr>
      <w:i w:val="0"/>
      <w:iCs w:val="0"/>
      <w:lang w:val="es-ES_tradnl" w:eastAsia="pt-BR"/>
    </w:rPr>
  </w:style>
  <w:style w:type="paragraph" w:customStyle="1" w:styleId="subpar">
    <w:name w:val="subpar"/>
    <w:basedOn w:val="BodyTextIndent3"/>
    <w:rsid w:val="002D4F01"/>
    <w:pPr>
      <w:numPr>
        <w:ilvl w:val="2"/>
        <w:numId w:val="10"/>
      </w:numPr>
      <w:spacing w:before="120"/>
      <w:jc w:val="both"/>
      <w:outlineLvl w:val="2"/>
    </w:pPr>
    <w:rPr>
      <w:sz w:val="24"/>
      <w:szCs w:val="20"/>
      <w:lang w:val="es-ES_tradnl" w:eastAsia="pt-BR"/>
    </w:rPr>
  </w:style>
  <w:style w:type="paragraph" w:customStyle="1" w:styleId="SubSubPar">
    <w:name w:val="SubSubPar"/>
    <w:basedOn w:val="subpar"/>
    <w:rsid w:val="002D4F01"/>
    <w:pPr>
      <w:numPr>
        <w:ilvl w:val="3"/>
      </w:numPr>
      <w:tabs>
        <w:tab w:val="clear" w:pos="1584"/>
        <w:tab w:val="left" w:pos="0"/>
        <w:tab w:val="num" w:pos="360"/>
      </w:tabs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D4F0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D4F01"/>
    <w:rPr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2D4F01"/>
    <w:rPr>
      <w:rFonts w:ascii="Arial" w:hAnsi="Arial"/>
      <w:sz w:val="24"/>
      <w:lang w:eastAsia="pt-BR"/>
    </w:rPr>
  </w:style>
  <w:style w:type="character" w:customStyle="1" w:styleId="Heading4Char">
    <w:name w:val="Heading 4 Char"/>
    <w:basedOn w:val="DefaultParagraphFont"/>
    <w:link w:val="Heading4"/>
    <w:rsid w:val="002D4F01"/>
    <w:rPr>
      <w:rFonts w:ascii="Arial" w:hAnsi="Arial"/>
      <w:b/>
      <w:sz w:val="24"/>
      <w:lang w:eastAsia="pt-BR"/>
    </w:rPr>
  </w:style>
  <w:style w:type="character" w:customStyle="1" w:styleId="Heading5Char">
    <w:name w:val="Heading 5 Char"/>
    <w:basedOn w:val="DefaultParagraphFont"/>
    <w:link w:val="Heading5"/>
    <w:rsid w:val="002D4F01"/>
    <w:rPr>
      <w:sz w:val="22"/>
      <w:lang w:eastAsia="pt-BR"/>
    </w:rPr>
  </w:style>
  <w:style w:type="character" w:customStyle="1" w:styleId="Heading6Char">
    <w:name w:val="Heading 6 Char"/>
    <w:basedOn w:val="DefaultParagraphFont"/>
    <w:link w:val="Heading6"/>
    <w:rsid w:val="002D4F01"/>
    <w:rPr>
      <w:i/>
      <w:sz w:val="22"/>
      <w:lang w:eastAsia="pt-BR"/>
    </w:rPr>
  </w:style>
  <w:style w:type="character" w:customStyle="1" w:styleId="Heading7Char">
    <w:name w:val="Heading 7 Char"/>
    <w:basedOn w:val="DefaultParagraphFont"/>
    <w:link w:val="Heading7"/>
    <w:rsid w:val="002D4F01"/>
    <w:rPr>
      <w:rFonts w:ascii="Arial" w:hAnsi="Arial"/>
      <w:sz w:val="24"/>
      <w:lang w:eastAsia="pt-BR"/>
    </w:rPr>
  </w:style>
  <w:style w:type="character" w:customStyle="1" w:styleId="Heading8Char">
    <w:name w:val="Heading 8 Char"/>
    <w:basedOn w:val="DefaultParagraphFont"/>
    <w:link w:val="Heading8"/>
    <w:rsid w:val="002D4F01"/>
    <w:rPr>
      <w:rFonts w:ascii="Arial" w:hAnsi="Arial"/>
      <w:i/>
      <w:sz w:val="24"/>
      <w:lang w:eastAsia="pt-BR"/>
    </w:rPr>
  </w:style>
  <w:style w:type="character" w:customStyle="1" w:styleId="Heading9Char">
    <w:name w:val="Heading 9 Char"/>
    <w:basedOn w:val="DefaultParagraphFont"/>
    <w:link w:val="Heading9"/>
    <w:rsid w:val="002D4F01"/>
    <w:rPr>
      <w:rFonts w:ascii="Arial" w:hAnsi="Arial"/>
      <w:b/>
      <w:i/>
      <w:sz w:val="18"/>
      <w:lang w:eastAsia="pt-BR"/>
    </w:rPr>
  </w:style>
  <w:style w:type="character" w:styleId="Hyperlink">
    <w:name w:val="Hyperlink"/>
    <w:rsid w:val="002055B0"/>
    <w:rPr>
      <w:color w:val="0000FF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297D97"/>
    <w:rPr>
      <w:color w:val="2B579A"/>
      <w:shd w:val="clear" w:color="auto" w:fill="E6E6E6"/>
    </w:rPr>
  </w:style>
  <w:style w:type="character" w:customStyle="1" w:styleId="BodyTextChar">
    <w:name w:val="Body Text Char"/>
    <w:basedOn w:val="DefaultParagraphFont"/>
    <w:link w:val="BodyText"/>
    <w:semiHidden/>
    <w:rsid w:val="00C30039"/>
    <w:rPr>
      <w:sz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21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21E0"/>
    <w:rPr>
      <w:rFonts w:ascii="Courier New" w:hAnsi="Courier New" w:cs="Courier New"/>
    </w:rPr>
  </w:style>
  <w:style w:type="paragraph" w:styleId="NormalWeb">
    <w:name w:val="Normal (Web)"/>
    <w:basedOn w:val="Normal"/>
    <w:uiPriority w:val="99"/>
    <w:semiHidden/>
    <w:unhideWhenUsed/>
    <w:rsid w:val="00B56B7B"/>
    <w:pPr>
      <w:spacing w:before="100" w:beforeAutospacing="1" w:after="119"/>
    </w:pPr>
    <w:rPr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84C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customXml" Target="../customXml/item7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customXml" Target="../customXml/item6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ilviaor@iadb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customXml" Target="../customXml/item8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_x0020_to_x0020_Information_x00a0_Policy xmlns="cdc7663a-08f0-4737-9e8c-148ce897a09c">Public</Access_x0020_to_x0020_Information_x00a0_Policy>
    <SISCOR_x0020_Number xmlns="cdc7663a-08f0-4737-9e8c-148ce897a09c" xsi:nil="true"/>
    <b26cdb1da78c4bb4b1c1bac2f6ac5911 xmlns="cdc7663a-08f0-4737-9e8c-148ce897a09c">
      <Terms xmlns="http://schemas.microsoft.com/office/infopath/2007/PartnerControls"/>
    </b26cdb1da78c4bb4b1c1bac2f6ac5911>
    <ic46d7e087fd4a108fb86518ca413cc6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Costa Rica</TermName>
          <TermId xmlns="http://schemas.microsoft.com/office/infopath/2007/PartnerControls">70401352-ba64-401d-af16-55c448a66295</TermId>
        </TermInfo>
      </Terms>
    </ic46d7e087fd4a108fb86518ca413cc6>
    <IDBDocs_x0020_Number xmlns="cdc7663a-08f0-4737-9e8c-148ce897a09c" xsi:nil="true"/>
    <Division_x0020_or_x0020_Unit xmlns="cdc7663a-08f0-4737-9e8c-148ce897a09c">INE/WSA</Division_x0020_or_x0020_Unit>
    <Fiscal_x0020_Year_x0020_IDB xmlns="cdc7663a-08f0-4737-9e8c-148ce897a09c">2018</Fiscal_x0020_Year_x0020_IDB>
    <e46fe2894295491da65140ffd2369f49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Project Preparation, Planning and Design</TermName>
          <TermId xmlns="http://schemas.microsoft.com/office/infopath/2007/PartnerControls">29ca0c72-1fc4-435f-a09c-28585cb5eac9</TermId>
        </TermInfo>
      </Terms>
    </e46fe2894295491da65140ffd2369f49>
    <Other_x0020_Author xmlns="cdc7663a-08f0-4737-9e8c-148ce897a09c" xsi:nil="true"/>
    <Migration_x0020_Info xmlns="cdc7663a-08f0-4737-9e8c-148ce897a09c" xsi:nil="true"/>
    <Approval_x0020_Number xmlns="cdc7663a-08f0-4737-9e8c-148ce897a09c">ATN/OC-16785-CR;</Approval_x0020_Number>
    <Phase xmlns="cdc7663a-08f0-4737-9e8c-148ce897a09c" xsi:nil="true"/>
    <Document_x0020_Author xmlns="cdc7663a-08f0-4737-9e8c-148ce897a09c">Galaz, Yolanda</Document_x0020_Author>
    <b2ec7cfb18674cb8803df6b262e8b107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WATER SUPPLY RURAL AND PERI-URBAN</TermName>
          <TermId xmlns="http://schemas.microsoft.com/office/infopath/2007/PartnerControls">8436ee66-009e-4204-be28-64e6f6bf19fc</TermId>
        </TermInfo>
      </Terms>
    </b2ec7cfb18674cb8803df6b262e8b107>
    <Business_x0020_Area xmlns="cdc7663a-08f0-4737-9e8c-148ce897a09c" xsi:nil="true"/>
    <Key_x0020_Document xmlns="cdc7663a-08f0-4737-9e8c-148ce897a09c">false</Key_x0020_Document>
    <Document_x0020_Language_x0020_IDB xmlns="cdc7663a-08f0-4737-9e8c-148ce897a09c">Spanish</Document_x0020_Language_x0020_IDB>
    <Project_x0020_Document_x0020_Type xmlns="cdc7663a-08f0-4737-9e8c-148ce897a09c" xsi:nil="true"/>
    <g511464f9e53401d84b16fa9b379a574 xmlns="cdc7663a-08f0-4737-9e8c-148ce897a09c">
      <Terms xmlns="http://schemas.microsoft.com/office/infopath/2007/PartnerControls"/>
    </g511464f9e53401d84b16fa9b379a574>
    <Related_x0020_SisCor_x0020_Number xmlns="cdc7663a-08f0-4737-9e8c-148ce897a09c" xsi:nil="true"/>
    <TaxCatchAll xmlns="cdc7663a-08f0-4737-9e8c-148ce897a09c">
      <Value>174</Value>
      <Value>94</Value>
      <Value>1</Value>
      <Value>28</Value>
    </TaxCatchAll>
    <Operation_x0020_Type xmlns="cdc7663a-08f0-4737-9e8c-148ce897a09c">Technical Cooperation</Operation_x0020_Type>
    <Package_x0020_Code xmlns="cdc7663a-08f0-4737-9e8c-148ce897a09c" xsi:nil="true"/>
    <Identifier xmlns="cdc7663a-08f0-4737-9e8c-148ce897a09c" xsi:nil="true"/>
    <Project_x0020_Number xmlns="cdc7663a-08f0-4737-9e8c-148ce897a09c">CR-T1180</Project_x0020_Number>
    <nddeef1749674d76abdbe4b239a70bc6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WATER AND SANITATION</TermName>
          <TermId xmlns="http://schemas.microsoft.com/office/infopath/2007/PartnerControls">ba6b63cd-e402-47cb-9357-08149f7ce046</TermId>
        </TermInfo>
      </Terms>
    </nddeef1749674d76abdbe4b239a70bc6>
    <Record_x0020_Number xmlns="cdc7663a-08f0-4737-9e8c-148ce897a09c">R0002302969</Record_x0020_Number>
    <_dlc_DocId xmlns="cdc7663a-08f0-4737-9e8c-148ce897a09c">EZSHARE-1278051672-8</_dlc_DocId>
    <_dlc_DocIdUrl xmlns="cdc7663a-08f0-4737-9e8c-148ce897a09c">
      <Url>https://idbg.sharepoint.com/teams/EZ-CR-TCP/CR-T1180/_layouts/15/DocIdRedir.aspx?ID=EZSHARE-1278051672-8</Url>
      <Description>EZSHARE-1278051672-8</Description>
    </_dlc_DocIdUrl>
    <Disclosure_x0020_Activity xmlns="cdc7663a-08f0-4737-9e8c-148ce897a09c">Approved TC document</Disclosure_x0020_Activity>
    <Issue_x0020_Date xmlns="cdc7663a-08f0-4737-9e8c-148ce897a09c" xsi:nil="true"/>
    <KP_x0020_Topics xmlns="cdc7663a-08f0-4737-9e8c-148ce897a09c" xsi:nil="true"/>
    <Disclosed xmlns="cdc7663a-08f0-4737-9e8c-148ce897a09c">true</Disclosed>
    <Publication_x0020_Type xmlns="cdc7663a-08f0-4737-9e8c-148ce897a09c" xsi:nil="true"/>
    <Editor1 xmlns="cdc7663a-08f0-4737-9e8c-148ce897a09c" xsi:nil="true"/>
    <Region xmlns="cdc7663a-08f0-4737-9e8c-148ce897a09c" xsi:nil="true"/>
    <Webtopic xmlns="cdc7663a-08f0-4737-9e8c-148ce897a09c" xsi:nil="true"/>
    <Abstract xmlns="cdc7663a-08f0-4737-9e8c-148ce897a09c" xsi:nil="true"/>
    <Publishing_x0020_House xmlns="cdc7663a-08f0-4737-9e8c-148ce897a09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z-Operations" ma:contentTypeID="0x010100ACF722E9F6B0B149B0CD8BE2560A66720044FB47AA97CBF240B8DB109B3FDBB92E" ma:contentTypeVersion="24" ma:contentTypeDescription="The base project type from which other project content types inherit their information." ma:contentTypeScope="" ma:versionID="eaffab79f7283625317aaa1a2d9cfabc">
  <xsd:schema xmlns:xsd="http://www.w3.org/2001/XMLSchema" xmlns:xs="http://www.w3.org/2001/XMLSchema" xmlns:p="http://schemas.microsoft.com/office/2006/metadata/properties" xmlns:ns2="cdc7663a-08f0-4737-9e8c-148ce897a09c" targetNamespace="http://schemas.microsoft.com/office/2006/metadata/properties" ma:root="true" ma:fieldsID="ec29015b532bbdc310eff2f7c8eceb07" ns2:_="">
    <xsd:import namespace="cdc7663a-08f0-4737-9e8c-148ce897a09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b26cdb1da78c4bb4b1c1bac2f6ac5911" minOccurs="0"/>
                <xsd:element ref="ns2:TaxCatchAll" minOccurs="0"/>
                <xsd:element ref="ns2:TaxCatchAllLabel" minOccurs="0"/>
                <xsd:element ref="ns2:Project_x0020_Number"/>
                <xsd:element ref="ns2:Access_x0020_to_x0020_Information_x00a0_Policy"/>
                <xsd:element ref="ns2:Document_x0020_Author" minOccurs="0"/>
                <xsd:element ref="ns2:Other_x0020_Author" minOccurs="0"/>
                <xsd:element ref="ns2:Approval_x0020_Number" minOccurs="0"/>
                <xsd:element ref="ns2:g511464f9e53401d84b16fa9b379a574" minOccurs="0"/>
                <xsd:element ref="ns2:Division_x0020_or_x0020_Unit" minOccurs="0"/>
                <xsd:element ref="ns2:Document_x0020_Language_x0020_IDB" minOccurs="0"/>
                <xsd:element ref="ns2:From_x003a_" minOccurs="0"/>
                <xsd:element ref="ns2:To_x003a_" minOccurs="0"/>
                <xsd:element ref="ns2:Identifier" minOccurs="0"/>
                <xsd:element ref="ns2:Fiscal_x0020_Year_x0020_IDB" minOccurs="0"/>
                <xsd:element ref="ns2:ic46d7e087fd4a108fb86518ca413cc6" minOccurs="0"/>
                <xsd:element ref="ns2:nddeef1749674d76abdbe4b239a70bc6" minOccurs="0"/>
                <xsd:element ref="ns2:b2ec7cfb18674cb8803df6b262e8b107" minOccurs="0"/>
                <xsd:element ref="ns2:Phase" minOccurs="0"/>
                <xsd:element ref="ns2:Key_x0020_Document" minOccurs="0"/>
                <xsd:element ref="ns2:Business_x0020_Area" minOccurs="0"/>
                <xsd:element ref="ns2:Project_x0020_Document_x0020_Type" minOccurs="0"/>
                <xsd:element ref="ns2:Operation_x0020_Type" minOccurs="0"/>
                <xsd:element ref="ns2:Package_x0020_Code" minOccurs="0"/>
                <xsd:element ref="ns2:e46fe2894295491da65140ffd2369f49" minOccurs="0"/>
                <xsd:element ref="ns2:SISCOR_x0020_Number" minOccurs="0"/>
                <xsd:element ref="ns2:IDBDocs_x0020_Number" minOccurs="0"/>
                <xsd:element ref="ns2:Migration_x0020_Info" minOccurs="0"/>
                <xsd:element ref="ns2:Record_x0020_Number" minOccurs="0"/>
                <xsd:element ref="ns2:Related_x0020_SisCor_x0020_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7663a-08f0-4737-9e8c-148ce897a09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26cdb1da78c4bb4b1c1bac2f6ac5911" ma:index="11" nillable="true" ma:taxonomy="true" ma:internalName="b26cdb1da78c4bb4b1c1bac2f6ac5911" ma:taxonomyFieldName="Series_x0020_Operations_x0020_IDB" ma:displayName="Series Operations IDB" ma:default="" ma:fieldId="{b26cdb1d-a78c-4bb4-b1c1-bac2f6ac5911}" ma:sspId="ae61f9b1-e23d-4f49-b3d7-56b991556c4b" ma:termSetId="aa8fb583-e935-416d-8a2e-4b97a8eb0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a21e8572-655e-4c0d-bfdb-c52ee7bb5839}" ma:internalName="TaxCatchAll" ma:showField="CatchAllData" ma:web="0ae48fe9-e043-4151-95b7-4d4bdf090f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a21e8572-655e-4c0d-bfdb-c52ee7bb5839}" ma:internalName="TaxCatchAllLabel" ma:readOnly="true" ma:showField="CatchAllDataLabel" ma:web="0ae48fe9-e043-4151-95b7-4d4bdf090f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ject_x0020_Number" ma:index="15" ma:displayName="Project Number" ma:default="CR-T1180" ma:internalName="Project_x0020_Number">
      <xsd:simpleType>
        <xsd:restriction base="dms:Text">
          <xsd:maxLength value="255"/>
        </xsd:restriction>
      </xsd:simpleType>
    </xsd:element>
    <xsd:element name="Access_x0020_to_x0020_Information_x00a0_Policy" ma:index="16" ma:displayName="Access to Information Policy" ma:default="Confidential" ma:format="Dropdown" ma:internalName="Access_x0020_to_x0020_Information_x00A0_Policy">
      <xsd:simpleType>
        <xsd:restriction base="dms:Choice">
          <xsd:enumeration value="Confidential"/>
          <xsd:enumeration value="Disclosed Over Time - 5 years"/>
          <xsd:enumeration value="Disclosed Over Time - 10 years"/>
          <xsd:enumeration value="Disclosed Over Time - 20 years"/>
          <xsd:enumeration value="Public"/>
          <xsd:enumeration value="Public - Simultaneous Disclosure"/>
        </xsd:restriction>
      </xsd:simpleType>
    </xsd:element>
    <xsd:element name="Document_x0020_Author" ma:index="17" nillable="true" ma:displayName="Document Author" ma:internalName="Document_x0020_Author">
      <xsd:simpleType>
        <xsd:restriction base="dms:Text">
          <xsd:maxLength value="255"/>
        </xsd:restriction>
      </xsd:simpleType>
    </xsd:element>
    <xsd:element name="Other_x0020_Author" ma:index="18" nillable="true" ma:displayName="Other Author" ma:internalName="Other_x0020_Author">
      <xsd:simpleType>
        <xsd:restriction base="dms:Text">
          <xsd:maxLength value="255"/>
        </xsd:restriction>
      </xsd:simpleType>
    </xsd:element>
    <xsd:element name="Approval_x0020_Number" ma:index="19" nillable="true" ma:displayName="Approval Number" ma:internalName="Approval_x0020_Number">
      <xsd:simpleType>
        <xsd:restriction base="dms:Text">
          <xsd:maxLength value="255"/>
        </xsd:restriction>
      </xsd:simpleType>
    </xsd:element>
    <xsd:element name="g511464f9e53401d84b16fa9b379a574" ma:index="20" nillable="true" ma:taxonomy="true" ma:internalName="g511464f9e53401d84b16fa9b379a574" ma:taxonomyFieldName="Fund_x0020_IDB" ma:displayName="Fund IDB" ma:default="" ma:fieldId="{0511464f-9e53-401d-84b1-6fa9b379a574}" ma:taxonomyMulti="true" ma:sspId="ae61f9b1-e23d-4f49-b3d7-56b991556c4b" ma:termSetId="69abb71a-f64f-4893-ac0e-66eb1be268a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vision_x0020_or_x0020_Unit" ma:index="22" nillable="true" ma:displayName="Division or Unit" ma:internalName="Division_x0020_or_x0020_Unit">
      <xsd:simpleType>
        <xsd:restriction base="dms:Text">
          <xsd:maxLength value="255"/>
        </xsd:restriction>
      </xsd:simpleType>
    </xsd:element>
    <xsd:element name="Document_x0020_Language_x0020_IDB" ma:index="23" nillable="true" ma:displayName="Document Language IDB" ma:format="Dropdown" ma:internalName="Document_x0020_Language_x0020_IDB">
      <xsd:simpleType>
        <xsd:restriction base="dms:Choice">
          <xsd:enumeration value="English"/>
          <xsd:enumeration value="French"/>
          <xsd:enumeration value="Italian"/>
          <xsd:enumeration value="Japanese"/>
          <xsd:enumeration value="Korean"/>
          <xsd:enumeration value="Other"/>
          <xsd:enumeration value="Portuguese"/>
          <xsd:enumeration value="Spanish"/>
        </xsd:restriction>
      </xsd:simpleType>
    </xsd:element>
    <xsd:element name="From_x003a_" ma:index="24" nillable="true" ma:displayName="From:" ma:description="Sender name from email message" ma:internalName="From_x003A_">
      <xsd:simpleType>
        <xsd:restriction base="dms:Text">
          <xsd:maxLength value="255"/>
        </xsd:restriction>
      </xsd:simpleType>
    </xsd:element>
    <xsd:element name="To_x003a_" ma:index="25" nillable="true" ma:displayName="To:" ma:description="Addressee names from email message&#10;" ma:internalName="To_x003A_">
      <xsd:simpleType>
        <xsd:restriction base="dms:Text">
          <xsd:maxLength value="255"/>
        </xsd:restriction>
      </xsd:simpleType>
    </xsd:element>
    <xsd:element name="Identifier" ma:index="26" nillable="true" ma:displayName="Identifier" ma:internalName="Identifier">
      <xsd:simpleType>
        <xsd:restriction base="dms:Text">
          <xsd:maxLength value="255"/>
        </xsd:restriction>
      </xsd:simpleType>
    </xsd:element>
    <xsd:element name="Fiscal_x0020_Year_x0020_IDB" ma:index="27" nillable="true" ma:displayName="Fiscal Year IDB" ma:internalName="Fiscal_x0020_Year_x0020_IDB">
      <xsd:simpleType>
        <xsd:restriction base="dms:Text">
          <xsd:maxLength value="255"/>
        </xsd:restriction>
      </xsd:simpleType>
    </xsd:element>
    <xsd:element name="ic46d7e087fd4a108fb86518ca413cc6" ma:index="28" nillable="true" ma:taxonomy="true" ma:internalName="ic46d7e087fd4a108fb86518ca413cc6" ma:taxonomyFieldName="Country" ma:displayName="Country" ma:default="" ma:fieldId="{2c46d7e0-87fd-4a10-8fb8-6518ca413cc6}" ma:taxonomyMulti="true" ma:sspId="ae61f9b1-e23d-4f49-b3d7-56b991556c4b" ma:termSetId="e1cf2cf4-6e0f-476b-b38c-a4927f870e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ddeef1749674d76abdbe4b239a70bc6" ma:index="30" nillable="true" ma:taxonomy="true" ma:internalName="nddeef1749674d76abdbe4b239a70bc6" ma:taxonomyFieldName="Sector_x0020_IDB" ma:displayName="Sector IDB" ma:default="" ma:fieldId="{7ddeef17-4967-4d76-abdb-e4b239a70bc6}" ma:taxonomyMulti="true" ma:sspId="ae61f9b1-e23d-4f49-b3d7-56b991556c4b" ma:termSetId="12408410-0417-4253-a5ed-d52c55de15d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2ec7cfb18674cb8803df6b262e8b107" ma:index="32" nillable="true" ma:taxonomy="true" ma:internalName="b2ec7cfb18674cb8803df6b262e8b107" ma:taxonomyFieldName="Sub_x002d_Sector" ma:displayName="Sub-Sector" ma:default="" ma:fieldId="{b2ec7cfb-1867-4cb8-803d-f6b262e8b107}" ma:taxonomyMulti="true" ma:sspId="ae61f9b1-e23d-4f49-b3d7-56b991556c4b" ma:termSetId="73c9b9c8-b29b-461e-b5a6-c7e93795fb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hase" ma:index="34" nillable="true" ma:displayName="Phase" ma:internalName="Phase">
      <xsd:simpleType>
        <xsd:restriction base="dms:Text">
          <xsd:maxLength value="255"/>
        </xsd:restriction>
      </xsd:simpleType>
    </xsd:element>
    <xsd:element name="Key_x0020_Document" ma:index="35" nillable="true" ma:displayName="Key Document" ma:default="0" ma:internalName="Key_x0020_Document">
      <xsd:simpleType>
        <xsd:restriction base="dms:Boolean"/>
      </xsd:simpleType>
    </xsd:element>
    <xsd:element name="Business_x0020_Area" ma:index="36" nillable="true" ma:displayName="Business Area" ma:internalName="Business_x0020_Area">
      <xsd:simpleType>
        <xsd:restriction base="dms:Text">
          <xsd:maxLength value="255"/>
        </xsd:restriction>
      </xsd:simpleType>
    </xsd:element>
    <xsd:element name="Project_x0020_Document_x0020_Type" ma:index="37" nillable="true" ma:displayName="Project Document Type" ma:internalName="Project_x0020_Document_x0020_Type">
      <xsd:simpleType>
        <xsd:restriction base="dms:Text">
          <xsd:maxLength value="255"/>
        </xsd:restriction>
      </xsd:simpleType>
    </xsd:element>
    <xsd:element name="Operation_x0020_Type" ma:index="38" nillable="true" ma:displayName="Operation Type" ma:internalName="Operation_x0020_Type">
      <xsd:simpleType>
        <xsd:restriction base="dms:Text">
          <xsd:maxLength value="255"/>
        </xsd:restriction>
      </xsd:simpleType>
    </xsd:element>
    <xsd:element name="Package_x0020_Code" ma:index="39" nillable="true" ma:displayName="Package Code" ma:internalName="Package_x0020_Code">
      <xsd:simpleType>
        <xsd:restriction base="dms:Text">
          <xsd:maxLength value="255"/>
        </xsd:restriction>
      </xsd:simpleType>
    </xsd:element>
    <xsd:element name="e46fe2894295491da65140ffd2369f49" ma:index="40" nillable="true" ma:taxonomy="true" ma:internalName="e46fe2894295491da65140ffd2369f49" ma:taxonomyFieldName="Function_x0020_Operations_x0020_IDB" ma:displayName="Function Operations IDB" ma:default="" ma:fieldId="{e46fe289-4295-491d-a651-40ffd2369f49}" ma:sspId="ae61f9b1-e23d-4f49-b3d7-56b991556c4b" ma:termSetId="90662247-c2d7-4c02-8f80-a99fdf3aec7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ISCOR_x0020_Number" ma:index="42" nillable="true" ma:displayName="SISCOR Number" ma:internalName="SISCOR_x0020_Number">
      <xsd:simpleType>
        <xsd:restriction base="dms:Text">
          <xsd:maxLength value="255"/>
        </xsd:restriction>
      </xsd:simpleType>
    </xsd:element>
    <xsd:element name="IDBDocs_x0020_Number" ma:index="43" nillable="true" ma:displayName="IDBDocs Number" ma:internalName="IDBDocs_x0020_Number">
      <xsd:simpleType>
        <xsd:restriction base="dms:Text">
          <xsd:maxLength value="255"/>
        </xsd:restriction>
      </xsd:simpleType>
    </xsd:element>
    <xsd:element name="Migration_x0020_Info" ma:index="44" nillable="true" ma:displayName="Migration Info" ma:internalName="Migration_x0020_Info">
      <xsd:simpleType>
        <xsd:restriction base="dms:Note"/>
      </xsd:simpleType>
    </xsd:element>
    <xsd:element name="Record_x0020_Number" ma:index="45" nillable="true" ma:displayName="Record Number" ma:internalName="Record_x0020_Number">
      <xsd:simpleType>
        <xsd:restriction base="dms:Text">
          <xsd:maxLength value="255"/>
        </xsd:restriction>
      </xsd:simpleType>
    </xsd:element>
    <xsd:element name="Related_x0020_SisCor_x0020_Number" ma:index="46" nillable="true" ma:displayName="Related SisCor Number" ma:internalName="Related_x0020_SisCor_x0020_Numb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haredContentType xmlns="Microsoft.SharePoint.Taxonomy.ContentTypeSync" SourceId="ae61f9b1-e23d-4f49-b3d7-56b991556c4b" ContentTypeId="0x0101001A458A224826124E8B45B1D613300CFC" PreviousValue="false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ez-Disclosure Operations" ma:contentTypeID="0x0101001A458A224826124E8B45B1D613300CFC007B84991F7EED2A468375B51D02522477" ma:contentTypeVersion="96" ma:contentTypeDescription="A content type to manage public (operations) IDB documents" ma:contentTypeScope="" ma:versionID="43db952dd1646446d18c39ee19c5da32">
  <xsd:schema xmlns:xsd="http://www.w3.org/2001/XMLSchema" xmlns:xs="http://www.w3.org/2001/XMLSchema" xmlns:p="http://schemas.microsoft.com/office/2006/metadata/properties" xmlns:ns2="cdc7663a-08f0-4737-9e8c-148ce897a09c" targetNamespace="http://schemas.microsoft.com/office/2006/metadata/properties" ma:root="true" ma:fieldsID="a257c212fc17d9208cf918b7100b020b" ns2:_="">
    <xsd:import namespace="cdc7663a-08f0-4737-9e8c-148ce897a09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e46fe2894295491da65140ffd2369f49" minOccurs="0"/>
                <xsd:element ref="ns2:TaxCatchAll" minOccurs="0"/>
                <xsd:element ref="ns2:TaxCatchAllLabel" minOccurs="0"/>
                <xsd:element ref="ns2:Access_x0020_to_x0020_Information_x00a0_Policy"/>
                <xsd:element ref="ns2:b26cdb1da78c4bb4b1c1bac2f6ac5911" minOccurs="0"/>
                <xsd:element ref="ns2:Project_x0020_Number"/>
                <xsd:element ref="ns2:Webtopic" minOccurs="0"/>
                <xsd:element ref="ns2:Approval_x0020_Number" minOccurs="0"/>
                <xsd:element ref="ns2:Disclosure_x0020_Activity"/>
                <xsd:element ref="ns2:Document_x0020_Author" minOccurs="0"/>
                <xsd:element ref="ns2:Other_x0020_Author" minOccurs="0"/>
                <xsd:element ref="ns2:g511464f9e53401d84b16fa9b379a574" minOccurs="0"/>
                <xsd:element ref="ns2:nddeef1749674d76abdbe4b239a70bc6" minOccurs="0"/>
                <xsd:element ref="ns2:b2ec7cfb18674cb8803df6b262e8b107" minOccurs="0"/>
                <xsd:element ref="ns2:Document_x0020_Language_x0020_IDB"/>
                <xsd:element ref="ns2:Division_x0020_or_x0020_Unit"/>
                <xsd:element ref="ns2:Identifier" minOccurs="0"/>
                <xsd:element ref="ns2:Fiscal_x0020_Year_x0020_IDB" minOccurs="0"/>
                <xsd:element ref="ns2:ic46d7e087fd4a108fb86518ca413cc6" minOccurs="0"/>
                <xsd:element ref="ns2:Operation_x0020_Type" minOccurs="0"/>
                <xsd:element ref="ns2:Package_x0020_Code" minOccurs="0"/>
                <xsd:element ref="ns2:Phase" minOccurs="0"/>
                <xsd:element ref="ns2:Business_x0020_Area" minOccurs="0"/>
                <xsd:element ref="ns2:Key_x0020_Document" minOccurs="0"/>
                <xsd:element ref="ns2:Project_x0020_Document_x0020_Type" minOccurs="0"/>
                <xsd:element ref="ns2:Abstract" minOccurs="0"/>
                <xsd:element ref="ns2:Migration_x0020_Info" minOccurs="0"/>
                <xsd:element ref="ns2:SISCOR_x0020_Number" minOccurs="0"/>
                <xsd:element ref="ns2:IDBDocs_x0020_Number" minOccurs="0"/>
                <xsd:element ref="ns2:Editor1" minOccurs="0"/>
                <xsd:element ref="ns2:Issue_x0020_Date" minOccurs="0"/>
                <xsd:element ref="ns2:Publishing_x0020_House" minOccurs="0"/>
                <xsd:element ref="ns2:KP_x0020_Topics" minOccurs="0"/>
                <xsd:element ref="ns2:Region" minOccurs="0"/>
                <xsd:element ref="ns2:Publication_x0020_Type" minOccurs="0"/>
                <xsd:element ref="ns2:Disclosed" minOccurs="0"/>
                <xsd:element ref="ns2:Record_x0020_Number" minOccurs="0"/>
                <xsd:element ref="ns2:Related_x0020_SisCor_x0020_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7663a-08f0-4737-9e8c-148ce897a09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e46fe2894295491da65140ffd2369f49" ma:index="11" ma:taxonomy="true" ma:internalName="e46fe2894295491da65140ffd2369f49" ma:taxonomyFieldName="Function_x0020_Operations_x0020_IDB" ma:displayName="Function Operations IDB" ma:readOnly="false" ma:default="" ma:fieldId="{e46fe289-4295-491d-a651-40ffd2369f49}" ma:sspId="ae61f9b1-e23d-4f49-b3d7-56b991556c4b" ma:termSetId="90662247-c2d7-4c02-8f80-a99fdf3aec7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a21e8572-655e-4c0d-bfdb-c52ee7bb5839}" ma:internalName="TaxCatchAll" ma:showField="CatchAllData" ma:web="0ae48fe9-e043-4151-95b7-4d4bdf090f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a21e8572-655e-4c0d-bfdb-c52ee7bb5839}" ma:internalName="TaxCatchAllLabel" ma:readOnly="true" ma:showField="CatchAllDataLabel" ma:web="0ae48fe9-e043-4151-95b7-4d4bdf090f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ccess_x0020_to_x0020_Information_x00a0_Policy" ma:index="15" ma:displayName="Access to Information Policy" ma:default="Confidential" ma:format="Dropdown" ma:internalName="Access_x0020_to_x0020_Information_x00A0_Policy">
      <xsd:simpleType>
        <xsd:restriction base="dms:Choice">
          <xsd:enumeration value="Confidential"/>
          <xsd:enumeration value="Disclosed Over Time - 5 years"/>
          <xsd:enumeration value="Disclosed Over Time - 10 years"/>
          <xsd:enumeration value="Disclosed Over Time - 20 years"/>
          <xsd:enumeration value="Public"/>
          <xsd:enumeration value="Public - Simultaneous Disclosure"/>
        </xsd:restriction>
      </xsd:simpleType>
    </xsd:element>
    <xsd:element name="b26cdb1da78c4bb4b1c1bac2f6ac5911" ma:index="16" nillable="true" ma:taxonomy="true" ma:internalName="b26cdb1da78c4bb4b1c1bac2f6ac5911" ma:taxonomyFieldName="Series_x0020_Operations_x0020_IDB" ma:displayName="Series Operations IDB" ma:default="" ma:fieldId="{b26cdb1d-a78c-4bb4-b1c1-bac2f6ac5911}" ma:sspId="ae61f9b1-e23d-4f49-b3d7-56b991556c4b" ma:termSetId="aa8fb583-e935-416d-8a2e-4b97a8eb0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18" ma:displayName="Project Number" ma:default="CR-T1180" ma:internalName="Project_x0020_Number" ma:readOnly="false">
      <xsd:simpleType>
        <xsd:restriction base="dms:Text">
          <xsd:maxLength value="255"/>
        </xsd:restriction>
      </xsd:simpleType>
    </xsd:element>
    <xsd:element name="Webtopic" ma:index="19" nillable="true" ma:displayName="Webtopic" ma:internalName="Webtopic">
      <xsd:simpleType>
        <xsd:restriction base="dms:Text">
          <xsd:maxLength value="255"/>
        </xsd:restriction>
      </xsd:simpleType>
    </xsd:element>
    <xsd:element name="Approval_x0020_Number" ma:index="20" nillable="true" ma:displayName="Approval Number" ma:internalName="Approval_x0020_Number">
      <xsd:simpleType>
        <xsd:restriction base="dms:Text">
          <xsd:maxLength value="255"/>
        </xsd:restriction>
      </xsd:simpleType>
    </xsd:element>
    <xsd:element name="Disclosure_x0020_Activity" ma:index="21" ma:displayName="Disclosure Activity" ma:internalName="Disclosure_x0020_Activity" ma:readOnly="false">
      <xsd:simpleType>
        <xsd:restriction base="dms:Text">
          <xsd:maxLength value="255"/>
        </xsd:restriction>
      </xsd:simpleType>
    </xsd:element>
    <xsd:element name="Document_x0020_Author" ma:index="22" nillable="true" ma:displayName="Document Author" ma:internalName="Document_x0020_Author">
      <xsd:simpleType>
        <xsd:restriction base="dms:Text">
          <xsd:maxLength value="255"/>
        </xsd:restriction>
      </xsd:simpleType>
    </xsd:element>
    <xsd:element name="Other_x0020_Author" ma:index="23" nillable="true" ma:displayName="Other Author" ma:internalName="Other_x0020_Author">
      <xsd:simpleType>
        <xsd:restriction base="dms:Text">
          <xsd:maxLength value="255"/>
        </xsd:restriction>
      </xsd:simpleType>
    </xsd:element>
    <xsd:element name="g511464f9e53401d84b16fa9b379a574" ma:index="24" nillable="true" ma:taxonomy="true" ma:internalName="g511464f9e53401d84b16fa9b379a574" ma:taxonomyFieldName="Fund_x0020_IDB" ma:displayName="Fund IDB" ma:default="" ma:fieldId="{0511464f-9e53-401d-84b1-6fa9b379a574}" ma:taxonomyMulti="true" ma:sspId="ae61f9b1-e23d-4f49-b3d7-56b991556c4b" ma:termSetId="69abb71a-f64f-4893-ac0e-66eb1be268a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ddeef1749674d76abdbe4b239a70bc6" ma:index="26" nillable="true" ma:taxonomy="true" ma:internalName="nddeef1749674d76abdbe4b239a70bc6" ma:taxonomyFieldName="Sector_x0020_IDB" ma:displayName="Sector IDB" ma:default="" ma:fieldId="{7ddeef17-4967-4d76-abdb-e4b239a70bc6}" ma:taxonomyMulti="true" ma:sspId="ae61f9b1-e23d-4f49-b3d7-56b991556c4b" ma:termSetId="12408410-0417-4253-a5ed-d52c55de15d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2ec7cfb18674cb8803df6b262e8b107" ma:index="28" nillable="true" ma:taxonomy="true" ma:internalName="b2ec7cfb18674cb8803df6b262e8b107" ma:taxonomyFieldName="Sub_x002d_Sector" ma:displayName="Sub-Sector" ma:default="" ma:fieldId="{b2ec7cfb-1867-4cb8-803d-f6b262e8b107}" ma:taxonomyMulti="true" ma:sspId="ae61f9b1-e23d-4f49-b3d7-56b991556c4b" ma:termSetId="73c9b9c8-b29b-461e-b5a6-c7e93795fb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_x0020_Language_x0020_IDB" ma:index="30" ma:displayName="Document Language IDB" ma:format="Dropdown" ma:internalName="Document_x0020_Language_x0020_IDB" ma:readOnly="false">
      <xsd:simpleType>
        <xsd:restriction base="dms:Choice">
          <xsd:enumeration value="English"/>
          <xsd:enumeration value="French"/>
          <xsd:enumeration value="Italian"/>
          <xsd:enumeration value="Japanese"/>
          <xsd:enumeration value="Korean"/>
          <xsd:enumeration value="Other"/>
          <xsd:enumeration value="Portuguese"/>
          <xsd:enumeration value="Spanish"/>
        </xsd:restriction>
      </xsd:simpleType>
    </xsd:element>
    <xsd:element name="Division_x0020_or_x0020_Unit" ma:index="31" ma:displayName="Division or Unit" ma:internalName="Division_x0020_or_x0020_Unit" ma:readOnly="false">
      <xsd:simpleType>
        <xsd:restriction base="dms:Text">
          <xsd:maxLength value="255"/>
        </xsd:restriction>
      </xsd:simpleType>
    </xsd:element>
    <xsd:element name="Identifier" ma:index="32" nillable="true" ma:displayName="Identifier" ma:internalName="Identifier">
      <xsd:simpleType>
        <xsd:restriction base="dms:Text">
          <xsd:maxLength value="255"/>
        </xsd:restriction>
      </xsd:simpleType>
    </xsd:element>
    <xsd:element name="Fiscal_x0020_Year_x0020_IDB" ma:index="33" nillable="true" ma:displayName="Fiscal Year IDB" ma:internalName="Fiscal_x0020_Year_x0020_IDB">
      <xsd:simpleType>
        <xsd:restriction base="dms:Text">
          <xsd:maxLength value="255"/>
        </xsd:restriction>
      </xsd:simpleType>
    </xsd:element>
    <xsd:element name="ic46d7e087fd4a108fb86518ca413cc6" ma:index="34" nillable="true" ma:taxonomy="true" ma:internalName="ic46d7e087fd4a108fb86518ca413cc6" ma:taxonomyFieldName="Country" ma:displayName="Country" ma:default="" ma:fieldId="{2c46d7e0-87fd-4a10-8fb8-6518ca413cc6}" ma:taxonomyMulti="true" ma:sspId="ae61f9b1-e23d-4f49-b3d7-56b991556c4b" ma:termSetId="e1cf2cf4-6e0f-476b-b38c-a4927f870e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peration_x0020_Type" ma:index="36" nillable="true" ma:displayName="Operation Type" ma:internalName="Operation_x0020_Type">
      <xsd:simpleType>
        <xsd:restriction base="dms:Text">
          <xsd:maxLength value="255"/>
        </xsd:restriction>
      </xsd:simpleType>
    </xsd:element>
    <xsd:element name="Package_x0020_Code" ma:index="37" nillable="true" ma:displayName="Package Code" ma:internalName="Package_x0020_Code">
      <xsd:simpleType>
        <xsd:restriction base="dms:Text">
          <xsd:maxLength value="255"/>
        </xsd:restriction>
      </xsd:simpleType>
    </xsd:element>
    <xsd:element name="Phase" ma:index="38" nillable="true" ma:displayName="Phase" ma:internalName="Phase">
      <xsd:simpleType>
        <xsd:restriction base="dms:Text">
          <xsd:maxLength value="255"/>
        </xsd:restriction>
      </xsd:simpleType>
    </xsd:element>
    <xsd:element name="Business_x0020_Area" ma:index="39" nillable="true" ma:displayName="Business Area" ma:internalName="Business_x0020_Area">
      <xsd:simpleType>
        <xsd:restriction base="dms:Text">
          <xsd:maxLength value="255"/>
        </xsd:restriction>
      </xsd:simpleType>
    </xsd:element>
    <xsd:element name="Key_x0020_Document" ma:index="40" nillable="true" ma:displayName="Key Document" ma:default="0" ma:internalName="Key_x0020_Document">
      <xsd:simpleType>
        <xsd:restriction base="dms:Boolean"/>
      </xsd:simpleType>
    </xsd:element>
    <xsd:element name="Project_x0020_Document_x0020_Type" ma:index="41" nillable="true" ma:displayName="Project Document Type" ma:internalName="Project_x0020_Document_x0020_Type">
      <xsd:simpleType>
        <xsd:restriction base="dms:Text">
          <xsd:maxLength value="255"/>
        </xsd:restriction>
      </xsd:simpleType>
    </xsd:element>
    <xsd:element name="Abstract" ma:index="42" nillable="true" ma:displayName="Abstract" ma:internalName="Abstract">
      <xsd:simpleType>
        <xsd:restriction base="dms:Note"/>
      </xsd:simpleType>
    </xsd:element>
    <xsd:element name="Migration_x0020_Info" ma:index="43" nillable="true" ma:displayName="Migration Info" ma:internalName="Migration_x0020_Info">
      <xsd:simpleType>
        <xsd:restriction base="dms:Note"/>
      </xsd:simpleType>
    </xsd:element>
    <xsd:element name="SISCOR_x0020_Number" ma:index="44" nillable="true" ma:displayName="SISCOR Number" ma:internalName="SISCOR_x0020_Number">
      <xsd:simpleType>
        <xsd:restriction base="dms:Text">
          <xsd:maxLength value="255"/>
        </xsd:restriction>
      </xsd:simpleType>
    </xsd:element>
    <xsd:element name="IDBDocs_x0020_Number" ma:index="45" nillable="true" ma:displayName="IDBDocs Number" ma:internalName="IDBDocs_x0020_Number">
      <xsd:simpleType>
        <xsd:restriction base="dms:Text">
          <xsd:maxLength value="255"/>
        </xsd:restriction>
      </xsd:simpleType>
    </xsd:element>
    <xsd:element name="Editor1" ma:index="46" nillable="true" ma:displayName="Editor" ma:internalName="Editor1">
      <xsd:simpleType>
        <xsd:restriction base="dms:Text">
          <xsd:maxLength value="255"/>
        </xsd:restriction>
      </xsd:simpleType>
    </xsd:element>
    <xsd:element name="Issue_x0020_Date" ma:index="47" nillable="true" ma:displayName="Issue Date" ma:format="DateOnly" ma:internalName="Issue_x0020_Date">
      <xsd:simpleType>
        <xsd:restriction base="dms:DateTime"/>
      </xsd:simpleType>
    </xsd:element>
    <xsd:element name="Publishing_x0020_House" ma:index="48" nillable="true" ma:displayName="Publishing House" ma:internalName="Publishing_x0020_House">
      <xsd:simpleType>
        <xsd:restriction base="dms:Text">
          <xsd:maxLength value="255"/>
        </xsd:restriction>
      </xsd:simpleType>
    </xsd:element>
    <xsd:element name="KP_x0020_Topics" ma:index="49" nillable="true" ma:displayName="KP Topics" ma:internalName="KP_x0020_Topics">
      <xsd:simpleType>
        <xsd:restriction base="dms:Text">
          <xsd:maxLength value="255"/>
        </xsd:restriction>
      </xsd:simpleType>
    </xsd:element>
    <xsd:element name="Region" ma:index="50" nillable="true" ma:displayName="Region" ma:internalName="Region">
      <xsd:simpleType>
        <xsd:restriction base="dms:Text">
          <xsd:maxLength value="255"/>
        </xsd:restriction>
      </xsd:simpleType>
    </xsd:element>
    <xsd:element name="Publication_x0020_Type" ma:index="51" nillable="true" ma:displayName="Publication Type" ma:internalName="Publication_x0020_Type">
      <xsd:simpleType>
        <xsd:restriction base="dms:Text">
          <xsd:maxLength value="255"/>
        </xsd:restriction>
      </xsd:simpleType>
    </xsd:element>
    <xsd:element name="Disclosed" ma:index="52" nillable="true" ma:displayName="Disclosed" ma:default="0" ma:internalName="Disclosed">
      <xsd:simpleType>
        <xsd:restriction base="dms:Boolean"/>
      </xsd:simpleType>
    </xsd:element>
    <xsd:element name="Record_x0020_Number" ma:index="53" nillable="true" ma:displayName="Record Number" ma:internalName="Record_x0020_Number">
      <xsd:simpleType>
        <xsd:restriction base="dms:Text">
          <xsd:maxLength value="255"/>
        </xsd:restriction>
      </xsd:simpleType>
    </xsd:element>
    <xsd:element name="Related_x0020_SisCor_x0020_Number" ma:index="54" nillable="true" ma:displayName="Related SisCor Number" ma:internalName="Related_x0020_SisCor_x0020_Numb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8.xml><?xml version="1.0" encoding="utf-8"?>
<?mso-contentType ?>
<FormUrls xmlns="http://schemas.microsoft.com/sharepoint/v3/contenttype/forms/url">
  <Display>_catalogs/masterpage/ECMForms/DisclosureOperationsCT/View.aspx</Display>
  <Edit>_catalogs/masterpage/ECMForms/DisclosureOperationsCT/Edit.aspx</Edit>
</FormUrls>
</file>

<file path=customXml/itemProps1.xml><?xml version="1.0" encoding="utf-8"?>
<ds:datastoreItem xmlns:ds="http://schemas.openxmlformats.org/officeDocument/2006/customXml" ds:itemID="{C20A276F-B470-4102-A6DD-F34CA3F4E4DA}">
  <ds:schemaRefs>
    <ds:schemaRef ds:uri="http://purl.org/dc/terms/"/>
    <ds:schemaRef ds:uri="http://purl.org/dc/dcmitype/"/>
    <ds:schemaRef ds:uri="http://schemas.microsoft.com/office/infopath/2007/PartnerControls"/>
    <ds:schemaRef ds:uri="e7fe6147-556c-4225-82bc-555ea475d713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906A871-AF9D-4B57-9C3A-F84EEB9AF4FD}"/>
</file>

<file path=customXml/itemProps3.xml><?xml version="1.0" encoding="utf-8"?>
<ds:datastoreItem xmlns:ds="http://schemas.openxmlformats.org/officeDocument/2006/customXml" ds:itemID="{69CA715C-592A-494E-9B89-2C3E1A0381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E22399-8285-4780-BE45-560C771EB8B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908FC04-F7C9-4AB1-98F0-13B5F4223C3E}"/>
</file>

<file path=customXml/itemProps6.xml><?xml version="1.0" encoding="utf-8"?>
<ds:datastoreItem xmlns:ds="http://schemas.openxmlformats.org/officeDocument/2006/customXml" ds:itemID="{4B165944-009F-4F09-9E0B-CF8A233B8839}"/>
</file>

<file path=customXml/itemProps7.xml><?xml version="1.0" encoding="utf-8"?>
<ds:datastoreItem xmlns:ds="http://schemas.openxmlformats.org/officeDocument/2006/customXml" ds:itemID="{095E24AF-EFE5-4DDD-9E2A-165384797021}"/>
</file>

<file path=customXml/itemProps8.xml><?xml version="1.0" encoding="utf-8"?>
<ds:datastoreItem xmlns:ds="http://schemas.openxmlformats.org/officeDocument/2006/customXml" ds:itemID="{F29B7232-B97B-4ECC-94B5-49AF2100B6F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1160</Words>
  <Characters>6678</Characters>
  <Application>Microsoft Office Word</Application>
  <DocSecurity>4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ANNEX A</vt:lpstr>
      <vt:lpstr>ANNEX A</vt:lpstr>
    </vt:vector>
  </TitlesOfParts>
  <Company>Inter-American Development Bank</Company>
  <LinksUpToDate>false</LinksUpToDate>
  <CharactersWithSpaces>7823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A</dc:title>
  <dc:creator>ITS/ITC</dc:creator>
  <cp:keywords/>
  <cp:lastModifiedBy>Ortiz Stradtmann, Silvia</cp:lastModifiedBy>
  <cp:revision>2</cp:revision>
  <dcterms:created xsi:type="dcterms:W3CDTF">2018-06-06T23:58:00Z</dcterms:created>
  <dcterms:modified xsi:type="dcterms:W3CDTF">2018-06-06T23:58:00Z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TaxKeyword">
    <vt:lpwstr/>
  </property>
  <property fmtid="{D5CDD505-2E9C-101B-9397-08002B2CF9AE}" pid="4" name="TaxKeywordTaxHTField">
    <vt:lpwstr/>
  </property>
  <property fmtid="{D5CDD505-2E9C-101B-9397-08002B2CF9AE}" pid="5" name="Series Operations IDB">
    <vt:lpwstr/>
  </property>
  <property fmtid="{D5CDD505-2E9C-101B-9397-08002B2CF9AE}" pid="6" name="Sub-Sector">
    <vt:lpwstr>174;#WATER SUPPLY RURAL AND PERI-URBAN|8436ee66-009e-4204-be28-64e6f6bf19fc</vt:lpwstr>
  </property>
  <property fmtid="{D5CDD505-2E9C-101B-9397-08002B2CF9AE}" pid="7" name="Fund IDB">
    <vt:lpwstr/>
  </property>
  <property fmtid="{D5CDD505-2E9C-101B-9397-08002B2CF9AE}" pid="8" name="Country">
    <vt:lpwstr>28;#Costa Rica|70401352-ba64-401d-af16-55c448a66295</vt:lpwstr>
  </property>
  <property fmtid="{D5CDD505-2E9C-101B-9397-08002B2CF9AE}" pid="9" name="Sector IDB">
    <vt:lpwstr>94;#WATER AND SANITATION|ba6b63cd-e402-47cb-9357-08149f7ce046</vt:lpwstr>
  </property>
  <property fmtid="{D5CDD505-2E9C-101B-9397-08002B2CF9AE}" pid="10" name="Function Operations IDB">
    <vt:lpwstr>1;#Project Preparation, Planning and Design|29ca0c72-1fc4-435f-a09c-28585cb5eac9</vt:lpwstr>
  </property>
  <property fmtid="{D5CDD505-2E9C-101B-9397-08002B2CF9AE}" pid="11" name="_dlc_DocIdItemGuid">
    <vt:lpwstr>df8abe9c-dc16-4be0-bb10-45d7c10b2de6</vt:lpwstr>
  </property>
  <property fmtid="{D5CDD505-2E9C-101B-9397-08002B2CF9AE}" pid="12" name="ContentTypeId">
    <vt:lpwstr>0x0101001A458A224826124E8B45B1D613300CFC007B84991F7EED2A468375B51D02522477</vt:lpwstr>
  </property>
</Properties>
</file>