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388"/>
        <w:gridCol w:w="7260"/>
      </w:tblGrid>
      <w:tr w:rsidR="00123866" w:rsidRPr="00D60269" w14:paraId="22077137" w14:textId="77777777" w:rsidTr="00123866">
        <w:trPr>
          <w:trHeight w:val="327"/>
        </w:trPr>
        <w:tc>
          <w:tcPr>
            <w:tcW w:w="2388" w:type="dxa"/>
            <w:shd w:val="clear" w:color="auto" w:fill="F3F3F3"/>
            <w:vAlign w:val="center"/>
          </w:tcPr>
          <w:p w14:paraId="408EBBD2" w14:textId="77777777" w:rsidR="00123866" w:rsidRPr="00D60269" w:rsidRDefault="00123866" w:rsidP="00977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D60269">
              <w:rPr>
                <w:rFonts w:cs="Arial"/>
                <w:b/>
                <w:sz w:val="20"/>
                <w:szCs w:val="20"/>
                <w:lang w:eastAsia="es-CO"/>
              </w:rPr>
              <w:t>Identificación del Proyecto:</w:t>
            </w:r>
          </w:p>
        </w:tc>
        <w:tc>
          <w:tcPr>
            <w:tcW w:w="7260" w:type="dxa"/>
            <w:vAlign w:val="center"/>
          </w:tcPr>
          <w:p w14:paraId="3EC8378A" w14:textId="77777777" w:rsidR="00123866" w:rsidRPr="005A5493" w:rsidRDefault="00EA40F8" w:rsidP="00EA40F8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val="es-ES"/>
              </w:rPr>
              <w:t>Programa de E</w:t>
            </w:r>
            <w:r w:rsidR="00123866" w:rsidRPr="005A5493">
              <w:rPr>
                <w:sz w:val="20"/>
                <w:szCs w:val="20"/>
                <w:lang w:val="es-ES"/>
              </w:rPr>
              <w:t xml:space="preserve">xpansión y </w:t>
            </w:r>
            <w:r>
              <w:rPr>
                <w:sz w:val="20"/>
                <w:szCs w:val="20"/>
                <w:lang w:val="es-ES"/>
              </w:rPr>
              <w:t>M</w:t>
            </w:r>
            <w:r w:rsidR="00123866" w:rsidRPr="005A5493">
              <w:rPr>
                <w:sz w:val="20"/>
                <w:szCs w:val="20"/>
                <w:lang w:val="es-ES"/>
              </w:rPr>
              <w:t>ejoramiento de la Educación Infantil y la Enseñanza Fundamental e</w:t>
            </w:r>
            <w:r w:rsidR="00123866">
              <w:rPr>
                <w:sz w:val="20"/>
                <w:szCs w:val="20"/>
                <w:lang w:val="es-ES"/>
              </w:rPr>
              <w:t>n el Municipio de Florianópolis</w:t>
            </w:r>
            <w:r w:rsidR="00123866" w:rsidRPr="005A5493">
              <w:rPr>
                <w:sz w:val="20"/>
                <w:szCs w:val="20"/>
                <w:lang w:val="es-ES"/>
              </w:rPr>
              <w:t xml:space="preserve"> </w:t>
            </w:r>
            <w:r w:rsidR="00123866">
              <w:rPr>
                <w:sz w:val="20"/>
                <w:szCs w:val="20"/>
                <w:lang w:val="es-ES"/>
              </w:rPr>
              <w:t>(</w:t>
            </w:r>
            <w:r w:rsidR="00123866" w:rsidRPr="005A5493">
              <w:rPr>
                <w:sz w:val="20"/>
                <w:szCs w:val="20"/>
                <w:lang w:val="es-ES"/>
              </w:rPr>
              <w:t>BR-L132</w:t>
            </w:r>
            <w:r w:rsidR="00123866">
              <w:rPr>
                <w:sz w:val="20"/>
                <w:szCs w:val="20"/>
                <w:lang w:val="es-ES"/>
              </w:rPr>
              <w:t>9)</w:t>
            </w:r>
          </w:p>
        </w:tc>
      </w:tr>
      <w:tr w:rsidR="00123866" w:rsidRPr="00D60269" w14:paraId="703A1268" w14:textId="77777777" w:rsidTr="00123866">
        <w:trPr>
          <w:trHeight w:val="165"/>
        </w:trPr>
        <w:tc>
          <w:tcPr>
            <w:tcW w:w="2388" w:type="dxa"/>
            <w:shd w:val="clear" w:color="auto" w:fill="F3F3F3"/>
            <w:vAlign w:val="center"/>
          </w:tcPr>
          <w:p w14:paraId="128F1AC8" w14:textId="77777777" w:rsidR="00123866" w:rsidRPr="00D60269" w:rsidRDefault="00123866" w:rsidP="00977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D60269">
              <w:rPr>
                <w:rFonts w:cs="Arial"/>
                <w:b/>
                <w:sz w:val="20"/>
                <w:szCs w:val="20"/>
                <w:lang w:eastAsia="es-CO"/>
              </w:rPr>
              <w:t>Jefe de Equipo:</w:t>
            </w:r>
          </w:p>
        </w:tc>
        <w:tc>
          <w:tcPr>
            <w:tcW w:w="7260" w:type="dxa"/>
            <w:vAlign w:val="center"/>
          </w:tcPr>
          <w:p w14:paraId="17032F4B" w14:textId="77777777" w:rsidR="00123866" w:rsidRPr="00D60269" w:rsidRDefault="00123866" w:rsidP="00E2666B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eastAsia="es-CO"/>
              </w:rPr>
            </w:pPr>
            <w:r>
              <w:rPr>
                <w:rFonts w:cs="Arial"/>
                <w:sz w:val="20"/>
                <w:szCs w:val="20"/>
                <w:lang w:eastAsia="es-CO"/>
              </w:rPr>
              <w:t>Marcelo Pérez Alfaro (EDU/CBR)</w:t>
            </w:r>
          </w:p>
        </w:tc>
      </w:tr>
      <w:tr w:rsidR="00123866" w:rsidRPr="00D60269" w14:paraId="1E25FDC6" w14:textId="77777777" w:rsidTr="00123866">
        <w:trPr>
          <w:trHeight w:val="102"/>
        </w:trPr>
        <w:tc>
          <w:tcPr>
            <w:tcW w:w="2388" w:type="dxa"/>
            <w:shd w:val="clear" w:color="auto" w:fill="F3F3F3"/>
            <w:vAlign w:val="center"/>
          </w:tcPr>
          <w:p w14:paraId="7EE10887" w14:textId="77777777" w:rsidR="00123866" w:rsidRPr="00D60269" w:rsidRDefault="00123866" w:rsidP="00977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D60269">
              <w:rPr>
                <w:rFonts w:cs="Arial"/>
                <w:b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7260" w:type="dxa"/>
            <w:vAlign w:val="center"/>
          </w:tcPr>
          <w:p w14:paraId="1A1120DA" w14:textId="77777777" w:rsidR="00123866" w:rsidRPr="00D60269" w:rsidRDefault="00123866" w:rsidP="0012386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eastAsia="es-CO"/>
              </w:rPr>
            </w:pPr>
            <w:r>
              <w:rPr>
                <w:rFonts w:cs="Arial"/>
                <w:sz w:val="20"/>
                <w:szCs w:val="20"/>
                <w:lang w:eastAsia="es-CO"/>
              </w:rPr>
              <w:t>14 de marzo de 2012</w:t>
            </w:r>
          </w:p>
        </w:tc>
      </w:tr>
    </w:tbl>
    <w:p w14:paraId="32855FB6" w14:textId="77777777" w:rsidR="00C95E30" w:rsidRDefault="00C95E30" w:rsidP="00F560D4"/>
    <w:tbl>
      <w:tblPr>
        <w:tblW w:w="5052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983"/>
        <w:gridCol w:w="1608"/>
        <w:gridCol w:w="1734"/>
        <w:gridCol w:w="1857"/>
        <w:gridCol w:w="1879"/>
        <w:gridCol w:w="1964"/>
      </w:tblGrid>
      <w:tr w:rsidR="004541BE" w:rsidRPr="00B60146" w14:paraId="02C654B2" w14:textId="77777777" w:rsidTr="00E316B1">
        <w:trPr>
          <w:trHeight w:val="561"/>
          <w:tblHeader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5873C" w14:textId="77777777" w:rsidR="004541BE" w:rsidRDefault="004541BE" w:rsidP="00A1649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  <w:p w14:paraId="6C11D286" w14:textId="77777777" w:rsidR="004541BE" w:rsidRDefault="004541BE" w:rsidP="00BB53E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56B79">
              <w:rPr>
                <w:b/>
                <w:smallCaps/>
              </w:rPr>
              <w:t>Evaluación de Alcance Amplio para POD</w:t>
            </w:r>
            <w:r w:rsidRPr="00D56B79">
              <w:rPr>
                <w:rStyle w:val="FootnoteReference"/>
                <w:b/>
                <w:smallCaps/>
              </w:rPr>
              <w:footnoteReference w:id="1"/>
            </w:r>
          </w:p>
        </w:tc>
      </w:tr>
      <w:tr w:rsidR="004541BE" w:rsidRPr="00B60146" w14:paraId="06018DAB" w14:textId="77777777" w:rsidTr="000E5FD0">
        <w:trPr>
          <w:trHeight w:val="561"/>
          <w:tblHeader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ABE771" w14:textId="77777777" w:rsidR="00285995" w:rsidRPr="00D60269" w:rsidRDefault="00285995" w:rsidP="00A16490">
            <w:pPr>
              <w:jc w:val="center"/>
              <w:rPr>
                <w:b/>
                <w:smallCaps/>
                <w:sz w:val="20"/>
                <w:szCs w:val="20"/>
              </w:rPr>
            </w:pPr>
            <w:bookmarkStart w:id="0" w:name="_Hlk71194130"/>
            <w:r>
              <w:rPr>
                <w:b/>
                <w:smallCaps/>
                <w:sz w:val="20"/>
                <w:szCs w:val="20"/>
              </w:rPr>
              <w:t xml:space="preserve">Tipo de </w:t>
            </w:r>
            <w:r w:rsidRPr="00D60269">
              <w:rPr>
                <w:b/>
                <w:smallCaps/>
                <w:sz w:val="20"/>
                <w:szCs w:val="20"/>
              </w:rPr>
              <w:t>Riesgo</w:t>
            </w:r>
            <w:r w:rsidR="00485F49">
              <w:rPr>
                <w:b/>
                <w:smallCaps/>
                <w:sz w:val="20"/>
                <w:szCs w:val="20"/>
              </w:rPr>
              <w:t>*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A8511" w14:textId="77777777" w:rsidR="00285995" w:rsidRPr="00D60269" w:rsidRDefault="00285995" w:rsidP="00A1649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0269">
              <w:rPr>
                <w:b/>
                <w:smallCaps/>
                <w:sz w:val="20"/>
                <w:szCs w:val="20"/>
              </w:rPr>
              <w:t>Riesgo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582F8B55" w14:textId="77777777" w:rsidR="00285995" w:rsidRPr="00D60269" w:rsidRDefault="00285995" w:rsidP="004541B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0269">
              <w:rPr>
                <w:b/>
                <w:smallCaps/>
                <w:sz w:val="20"/>
                <w:szCs w:val="20"/>
              </w:rPr>
              <w:t>C</w:t>
            </w:r>
            <w:r>
              <w:rPr>
                <w:b/>
                <w:smallCaps/>
                <w:sz w:val="20"/>
                <w:szCs w:val="20"/>
              </w:rPr>
              <w:t>alificación Probabilidad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011186" w14:textId="77777777" w:rsidR="00285995" w:rsidRPr="00D60269" w:rsidRDefault="00285995" w:rsidP="004541BE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Calificación Impacto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0A0CC2" w14:textId="77777777" w:rsidR="00285995" w:rsidRDefault="00285995" w:rsidP="004541B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0269">
              <w:rPr>
                <w:b/>
                <w:smallCaps/>
                <w:sz w:val="20"/>
                <w:szCs w:val="20"/>
              </w:rPr>
              <w:t>Cl</w:t>
            </w:r>
            <w:r>
              <w:rPr>
                <w:b/>
                <w:smallCaps/>
                <w:sz w:val="20"/>
                <w:szCs w:val="20"/>
              </w:rPr>
              <w:t>as</w:t>
            </w:r>
            <w:r w:rsidRPr="00D60269">
              <w:rPr>
                <w:b/>
                <w:smallCaps/>
                <w:sz w:val="20"/>
                <w:szCs w:val="20"/>
              </w:rPr>
              <w:t>ificación Riesgo</w:t>
            </w:r>
          </w:p>
          <w:p w14:paraId="5B984877" w14:textId="77777777" w:rsidR="00E316B1" w:rsidRPr="00D60269" w:rsidRDefault="00E316B1" w:rsidP="004541B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316B1">
              <w:rPr>
                <w:b/>
                <w:smallCaps/>
                <w:sz w:val="16"/>
                <w:szCs w:val="16"/>
              </w:rPr>
              <w:t xml:space="preserve">(Alto, Medio </w:t>
            </w:r>
            <w:proofErr w:type="spellStart"/>
            <w:r w:rsidRPr="00E316B1">
              <w:rPr>
                <w:b/>
                <w:smallCaps/>
                <w:sz w:val="16"/>
                <w:szCs w:val="16"/>
              </w:rPr>
              <w:t>ó</w:t>
            </w:r>
            <w:proofErr w:type="spellEnd"/>
            <w:r w:rsidRPr="00E316B1">
              <w:rPr>
                <w:b/>
                <w:smallCaps/>
                <w:sz w:val="16"/>
                <w:szCs w:val="16"/>
              </w:rPr>
              <w:t xml:space="preserve"> Bajo)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C20DCD6" w14:textId="77777777" w:rsidR="00285995" w:rsidRPr="00D60269" w:rsidRDefault="00285995" w:rsidP="00A1649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Acción de Mitigación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C4F541" w14:textId="77777777" w:rsidR="00285995" w:rsidRDefault="00285995" w:rsidP="00A1649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Indicador de Cumplimiento</w:t>
            </w:r>
          </w:p>
        </w:tc>
      </w:tr>
      <w:tr w:rsidR="004541BE" w:rsidRPr="000E5FD0" w14:paraId="2436918E" w14:textId="77777777" w:rsidTr="00EA40F8">
        <w:trPr>
          <w:trHeight w:val="340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4A47E70" w14:textId="77777777" w:rsidR="00285995" w:rsidRPr="00D60269" w:rsidRDefault="000E5FD0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Desarrollo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359353B3" w14:textId="77777777" w:rsidR="00285995" w:rsidRPr="000E5FD0" w:rsidRDefault="000E5FD0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0E5FD0">
              <w:rPr>
                <w:rFonts w:cs="Arial"/>
                <w:sz w:val="20"/>
                <w:szCs w:val="20"/>
                <w:lang w:eastAsia="en-US"/>
              </w:rPr>
              <w:t>Falta de terrenos para construcción de n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ue</w:t>
            </w:r>
            <w:r w:rsidRPr="000E5FD0">
              <w:rPr>
                <w:rFonts w:cs="Arial"/>
                <w:sz w:val="20"/>
                <w:szCs w:val="20"/>
                <w:lang w:eastAsia="en-US"/>
              </w:rPr>
              <w:t>vas unidades educativas (solo existen 5 d</w:t>
            </w:r>
            <w:r>
              <w:rPr>
                <w:rFonts w:cs="Arial"/>
                <w:sz w:val="20"/>
                <w:szCs w:val="20"/>
                <w:lang w:eastAsia="en-US"/>
              </w:rPr>
              <w:t>e l</w:t>
            </w:r>
            <w:r w:rsidRPr="000E5FD0">
              <w:rPr>
                <w:rFonts w:cs="Arial"/>
                <w:sz w:val="20"/>
                <w:szCs w:val="20"/>
                <w:lang w:eastAsia="en-US"/>
              </w:rPr>
              <w:t>os 23 terrenos necesarios para EI)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 w:rsidRPr="000E5FD0">
              <w:rPr>
                <w:rFonts w:cs="Arial"/>
                <w:sz w:val="20"/>
                <w:szCs w:val="20"/>
                <w:lang w:eastAsia="en-US"/>
              </w:rPr>
              <w:t xml:space="preserve"> L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argo </w:t>
            </w:r>
            <w:r w:rsidRPr="000E5FD0">
              <w:rPr>
                <w:rFonts w:cs="Arial"/>
                <w:sz w:val="20"/>
                <w:szCs w:val="20"/>
                <w:lang w:eastAsia="en-US"/>
              </w:rPr>
              <w:t xml:space="preserve">periodo de </w:t>
            </w:r>
            <w:r>
              <w:rPr>
                <w:rFonts w:cs="Arial"/>
                <w:sz w:val="20"/>
                <w:szCs w:val="20"/>
                <w:lang w:eastAsia="en-US"/>
              </w:rPr>
              <w:t>compra.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6FFEB8AA" w14:textId="77777777" w:rsidR="00285995" w:rsidRPr="000E5FD0" w:rsidRDefault="000E5FD0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19FF4C45" w14:textId="77777777" w:rsidR="00285995" w:rsidRPr="000E5FD0" w:rsidRDefault="000E5FD0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721DA5F1" w14:textId="77777777" w:rsidR="00AE33A7" w:rsidRDefault="00A82EB2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673F533" w14:textId="77777777" w:rsidR="00285995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5992A009" w14:textId="77777777" w:rsidR="00285995" w:rsidRDefault="00A82EB2" w:rsidP="00EA40F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Preidentificación</w:t>
            </w:r>
            <w:proofErr w:type="spellEnd"/>
            <w:r>
              <w:rPr>
                <w:sz w:val="20"/>
                <w:szCs w:val="20"/>
              </w:rPr>
              <w:t xml:space="preserve"> de terrenos disponibles en coordinación con diversas instancias municipales y estaduales</w:t>
            </w:r>
          </w:p>
          <w:p w14:paraId="69125282" w14:textId="77777777" w:rsidR="00A82EB2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Llamada pública 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7EF42BE0" w14:textId="77777777" w:rsidR="00285995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posibles terrenos preidentificados</w:t>
            </w:r>
            <w:r w:rsidR="00EA40F8">
              <w:rPr>
                <w:sz w:val="20"/>
                <w:szCs w:val="20"/>
              </w:rPr>
              <w:t>.</w:t>
            </w:r>
          </w:p>
          <w:p w14:paraId="78442ABB" w14:textId="77777777" w:rsidR="00A82EB2" w:rsidRDefault="00A82EB2" w:rsidP="00EA40F8">
            <w:pPr>
              <w:jc w:val="left"/>
              <w:rPr>
                <w:sz w:val="20"/>
                <w:szCs w:val="20"/>
              </w:rPr>
            </w:pPr>
          </w:p>
          <w:p w14:paraId="6A283999" w14:textId="77777777" w:rsidR="00A82EB2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Llamada elaborada y respuestas recibidas y analizadas</w:t>
            </w:r>
            <w:r w:rsidR="00EA40F8">
              <w:rPr>
                <w:sz w:val="20"/>
                <w:szCs w:val="20"/>
              </w:rPr>
              <w:t>.</w:t>
            </w:r>
          </w:p>
        </w:tc>
      </w:tr>
      <w:tr w:rsidR="004541BE" w:rsidRPr="000E5FD0" w14:paraId="35FA2681" w14:textId="77777777" w:rsidTr="00EA40F8">
        <w:trPr>
          <w:trHeight w:val="340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5C7AA86F" w14:textId="77777777" w:rsidR="00285995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Desarrollo</w:t>
            </w:r>
          </w:p>
          <w:p w14:paraId="689C9ED6" w14:textId="77777777" w:rsidR="00A82EB2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5B8662E3" w14:textId="77777777" w:rsidR="00285995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Procesos de licitación demorados por centralización de </w:t>
            </w:r>
            <w:proofErr w:type="gramStart"/>
            <w:r>
              <w:rPr>
                <w:rFonts w:cs="Arial"/>
                <w:sz w:val="20"/>
                <w:szCs w:val="20"/>
                <w:lang w:eastAsia="en-US"/>
              </w:rPr>
              <w:t>las mismas</w:t>
            </w:r>
            <w:proofErr w:type="gramEnd"/>
            <w:r w:rsidR="00EA40F8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4D8C94ED" w14:textId="77777777" w:rsidR="00285995" w:rsidRPr="000E5FD0" w:rsidRDefault="00A82EB2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253A289B" w14:textId="77777777" w:rsidR="00285995" w:rsidRPr="000E5FD0" w:rsidRDefault="00A82EB2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43349A59" w14:textId="77777777" w:rsidR="00A82EB2" w:rsidRDefault="00A82EB2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4123294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  <w:p w14:paraId="592B4755" w14:textId="77777777" w:rsidR="00A82EB2" w:rsidRPr="000E5FD0" w:rsidRDefault="00A82EB2" w:rsidP="00EA4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6C5C7379" w14:textId="77777777" w:rsidR="00285995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 una Comisión de Licitación dentro de la SME</w:t>
            </w:r>
            <w:r w:rsidR="00EA40F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31C6E2DE" w14:textId="77777777" w:rsidR="00285995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Decreto del </w:t>
            </w:r>
            <w:proofErr w:type="gramStart"/>
            <w:r w:rsidR="00EA40F8">
              <w:rPr>
                <w:sz w:val="20"/>
                <w:szCs w:val="20"/>
              </w:rPr>
              <w:t>Alcalde</w:t>
            </w:r>
            <w:proofErr w:type="gramEnd"/>
            <w:r>
              <w:rPr>
                <w:sz w:val="20"/>
                <w:szCs w:val="20"/>
              </w:rPr>
              <w:t xml:space="preserve"> creando la Comisión</w:t>
            </w:r>
            <w:r w:rsidR="00EA40F8">
              <w:rPr>
                <w:sz w:val="20"/>
                <w:szCs w:val="20"/>
              </w:rPr>
              <w:t>.</w:t>
            </w:r>
          </w:p>
        </w:tc>
      </w:tr>
      <w:tr w:rsidR="004541BE" w:rsidRPr="000E5FD0" w14:paraId="6E887B8E" w14:textId="77777777" w:rsidTr="00EA40F8">
        <w:trPr>
          <w:trHeight w:val="340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58A4041E" w14:textId="77777777" w:rsidR="00285995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Desarrollo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273EEA43" w14:textId="77777777" w:rsidR="00285995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08052A">
              <w:rPr>
                <w:rFonts w:cs="Arial"/>
                <w:sz w:val="20"/>
                <w:szCs w:val="20"/>
                <w:lang w:eastAsia="en-US"/>
              </w:rPr>
              <w:t xml:space="preserve">Tiempos de construcción de las unidades de Enseñanza Fundamental </w:t>
            </w:r>
            <w:r w:rsidR="00EA40F8" w:rsidRPr="0008052A">
              <w:rPr>
                <w:rFonts w:cs="Arial"/>
                <w:sz w:val="20"/>
                <w:szCs w:val="20"/>
                <w:lang w:eastAsia="en-US"/>
              </w:rPr>
              <w:t xml:space="preserve">(EF) </w:t>
            </w:r>
            <w:r w:rsidRPr="0008052A">
              <w:rPr>
                <w:rFonts w:cs="Arial"/>
                <w:sz w:val="20"/>
                <w:szCs w:val="20"/>
                <w:lang w:eastAsia="en-US"/>
              </w:rPr>
              <w:t>o de los Centros de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Innovación de la Educación Básica 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 xml:space="preserve">(CIEB) </w:t>
            </w:r>
            <w:r>
              <w:rPr>
                <w:rFonts w:cs="Arial"/>
                <w:sz w:val="20"/>
                <w:szCs w:val="20"/>
                <w:lang w:eastAsia="en-US"/>
              </w:rPr>
              <w:t>pueden impactar en la obtención de las metas del proyecto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33ADCD61" w14:textId="77777777" w:rsidR="00285995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2DACCF31" w14:textId="77777777" w:rsidR="00285995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5995532E" w14:textId="77777777" w:rsidR="00285995" w:rsidRDefault="00A82EB2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0A4F762" w14:textId="77777777" w:rsidR="00AE33A7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63B3451D" w14:textId="77777777" w:rsidR="00285995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pliegos con criterios adecuadas de selección de firmas</w:t>
            </w:r>
            <w:r w:rsidR="00EA40F8">
              <w:rPr>
                <w:sz w:val="20"/>
                <w:szCs w:val="20"/>
              </w:rPr>
              <w:t>.</w:t>
            </w:r>
          </w:p>
          <w:p w14:paraId="6F6F538E" w14:textId="77777777" w:rsidR="00A82EB2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Estricta supervisión de los procesos de construcción</w:t>
            </w:r>
            <w:r w:rsidR="00EA40F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1CE56F9D" w14:textId="77777777" w:rsidR="00285995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Pliegos </w:t>
            </w:r>
            <w:r w:rsidR="00EA40F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laborados</w:t>
            </w:r>
            <w:r w:rsidR="00EA40F8">
              <w:rPr>
                <w:sz w:val="20"/>
                <w:szCs w:val="20"/>
              </w:rPr>
              <w:t>.</w:t>
            </w:r>
          </w:p>
          <w:p w14:paraId="28F7ABC9" w14:textId="77777777" w:rsidR="00A82EB2" w:rsidRDefault="00A82EB2" w:rsidP="00EA40F8">
            <w:pPr>
              <w:jc w:val="left"/>
              <w:rPr>
                <w:sz w:val="20"/>
                <w:szCs w:val="20"/>
              </w:rPr>
            </w:pPr>
          </w:p>
          <w:p w14:paraId="4085F804" w14:textId="27A7D111" w:rsidR="00A82EB2" w:rsidRPr="000E5FD0" w:rsidRDefault="00A82EB2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Planes de supervisión de </w:t>
            </w:r>
            <w:r w:rsidR="00EA40F8">
              <w:rPr>
                <w:sz w:val="20"/>
                <w:szCs w:val="20"/>
              </w:rPr>
              <w:t>obras</w:t>
            </w:r>
            <w:r w:rsidR="00E25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cumplidos</w:t>
            </w:r>
            <w:r w:rsidR="00EA40F8">
              <w:rPr>
                <w:sz w:val="20"/>
                <w:szCs w:val="20"/>
              </w:rPr>
              <w:t>.</w:t>
            </w:r>
          </w:p>
        </w:tc>
      </w:tr>
      <w:bookmarkEnd w:id="0"/>
      <w:tr w:rsidR="004541BE" w:rsidRPr="000E5FD0" w14:paraId="76AA2475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4F8E915" w14:textId="77777777" w:rsidR="00285995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Reputación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5C126CB8" w14:textId="77777777" w:rsidR="00285995" w:rsidRPr="000E5FD0" w:rsidRDefault="00A82EB2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Demoras en los pagos a los proveedores de bienes y servicios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49E1C17C" w14:textId="77777777" w:rsidR="00285995" w:rsidRPr="000E5FD0" w:rsidRDefault="00AE33A7" w:rsidP="00EA40F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74C88870" w14:textId="77777777" w:rsidR="00285995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4C271B16" w14:textId="77777777" w:rsidR="00285995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346F223" w14:textId="77777777" w:rsidR="00AE33A7" w:rsidRPr="000E5FD0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23C3E5B5" w14:textId="77777777" w:rsidR="00285995" w:rsidRPr="000E5FD0" w:rsidRDefault="00AE33A7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 una cuenta exclusiva en la SME para recursos fuente BID y contrapartida</w:t>
            </w:r>
            <w:r w:rsidR="00EA40F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2D50250D" w14:textId="77777777" w:rsidR="00285995" w:rsidRPr="000E5FD0" w:rsidRDefault="00AE33A7" w:rsidP="00EA40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 abierta</w:t>
            </w:r>
            <w:r w:rsidR="00EA40F8">
              <w:rPr>
                <w:sz w:val="20"/>
                <w:szCs w:val="20"/>
              </w:rPr>
              <w:t>.</w:t>
            </w:r>
          </w:p>
        </w:tc>
      </w:tr>
      <w:tr w:rsidR="00AE33A7" w:rsidRPr="00AE33A7" w14:paraId="35A154A3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78459A4E" w14:textId="77777777" w:rsidR="00AE33A7" w:rsidRDefault="00AE33A7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Fiduciario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213DA1A4" w14:textId="77777777" w:rsidR="00AE33A7" w:rsidRDefault="00AE33A7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Limitada experiencia de la </w:t>
            </w:r>
            <w:r w:rsidR="00EA40F8" w:rsidRPr="00EA40F8">
              <w:rPr>
                <w:sz w:val="20"/>
                <w:szCs w:val="20"/>
                <w:lang w:val="es-AR"/>
              </w:rPr>
              <w:t>Secretaría Municipal de Educación</w:t>
            </w:r>
            <w:r w:rsidR="00EA40F8" w:rsidRPr="00EA40F8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(</w:t>
            </w:r>
            <w:r w:rsidRPr="00EA40F8">
              <w:rPr>
                <w:rFonts w:cs="Arial"/>
                <w:sz w:val="20"/>
                <w:szCs w:val="20"/>
                <w:lang w:eastAsia="en-US"/>
              </w:rPr>
              <w:t>SME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)</w:t>
            </w:r>
            <w:r w:rsidRPr="00EA40F8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>en la ejecución de procesos de licitación</w:t>
            </w:r>
            <w:r w:rsidR="00EA40F8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546EDB6E" w14:textId="77777777" w:rsidR="00AE33A7" w:rsidRDefault="00AE33A7" w:rsidP="00EA40F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3BE4F669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59CDDFC0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A0DBF23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0C6A7B42" w14:textId="77777777" w:rsidR="00AE33A7" w:rsidRPr="00AE33A7" w:rsidRDefault="00AE33A7" w:rsidP="00EA40F8">
            <w:pPr>
              <w:jc w:val="left"/>
              <w:rPr>
                <w:sz w:val="20"/>
                <w:szCs w:val="20"/>
                <w:lang w:val="es-AR"/>
              </w:rPr>
            </w:pPr>
            <w:r w:rsidRPr="00AE33A7">
              <w:rPr>
                <w:sz w:val="20"/>
                <w:szCs w:val="20"/>
                <w:lang w:val="es-AR"/>
              </w:rPr>
              <w:t>Reforzar la SME con personal con experiencia en licitacio</w:t>
            </w:r>
            <w:r>
              <w:rPr>
                <w:sz w:val="20"/>
                <w:szCs w:val="20"/>
                <w:lang w:val="es-AR"/>
              </w:rPr>
              <w:t>n</w:t>
            </w:r>
            <w:r w:rsidRPr="00AE33A7">
              <w:rPr>
                <w:sz w:val="20"/>
                <w:szCs w:val="20"/>
                <w:lang w:val="es-AR"/>
              </w:rPr>
              <w:t>es (paralega</w:t>
            </w:r>
            <w:r>
              <w:rPr>
                <w:sz w:val="20"/>
                <w:szCs w:val="20"/>
                <w:lang w:val="es-AR"/>
              </w:rPr>
              <w:t>le</w:t>
            </w:r>
            <w:r w:rsidRPr="00AE33A7">
              <w:rPr>
                <w:sz w:val="20"/>
                <w:szCs w:val="20"/>
                <w:lang w:val="es-AR"/>
              </w:rPr>
              <w:t>s, asi</w:t>
            </w:r>
            <w:r>
              <w:rPr>
                <w:sz w:val="20"/>
                <w:szCs w:val="20"/>
                <w:lang w:val="es-AR"/>
              </w:rPr>
              <w:t>s</w:t>
            </w:r>
            <w:r w:rsidRPr="00AE33A7">
              <w:rPr>
                <w:sz w:val="20"/>
                <w:szCs w:val="20"/>
                <w:lang w:val="es-AR"/>
              </w:rPr>
              <w:t xml:space="preserve">tentes </w:t>
            </w:r>
            <w:r>
              <w:rPr>
                <w:sz w:val="20"/>
                <w:szCs w:val="20"/>
                <w:lang w:val="es-AR"/>
              </w:rPr>
              <w:t xml:space="preserve">y </w:t>
            </w:r>
            <w:r w:rsidRPr="00AE33A7">
              <w:rPr>
                <w:sz w:val="20"/>
                <w:szCs w:val="20"/>
                <w:lang w:val="es-AR"/>
              </w:rPr>
              <w:t>administrativos)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6C0748C6" w14:textId="77777777" w:rsidR="00AE33A7" w:rsidRDefault="00AE33A7" w:rsidP="00EA40F8">
            <w:pPr>
              <w:jc w:val="left"/>
              <w:rPr>
                <w:sz w:val="20"/>
                <w:szCs w:val="20"/>
                <w:lang w:val="es-AR"/>
              </w:rPr>
            </w:pPr>
            <w:proofErr w:type="spellStart"/>
            <w:r>
              <w:rPr>
                <w:sz w:val="20"/>
                <w:szCs w:val="20"/>
                <w:lang w:val="es-AR"/>
              </w:rPr>
              <w:t>Comisón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de Licitación dotada de personal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  <w:p w14:paraId="6E7FBDCD" w14:textId="77777777" w:rsidR="00AE33A7" w:rsidRPr="00AE33A7" w:rsidRDefault="00AE33A7" w:rsidP="00EA40F8">
            <w:pPr>
              <w:jc w:val="left"/>
              <w:rPr>
                <w:sz w:val="20"/>
                <w:szCs w:val="20"/>
                <w:lang w:val="es-AR"/>
              </w:rPr>
            </w:pPr>
          </w:p>
        </w:tc>
      </w:tr>
      <w:tr w:rsidR="00AE33A7" w:rsidRPr="00AE33A7" w14:paraId="6210A939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938D21A" w14:textId="77777777" w:rsidR="00AE33A7" w:rsidRDefault="00AE33A7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Desarrollo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63E0DD99" w14:textId="77777777" w:rsidR="00AE33A7" w:rsidRPr="00AE33A7" w:rsidRDefault="00AE33A7" w:rsidP="00EA40F8">
            <w:pPr>
              <w:jc w:val="left"/>
              <w:rPr>
                <w:rFonts w:cs="Arial"/>
                <w:sz w:val="20"/>
                <w:szCs w:val="20"/>
                <w:lang w:val="es-AR" w:eastAsia="en-US"/>
              </w:rPr>
            </w:pPr>
            <w:r>
              <w:rPr>
                <w:rFonts w:cs="Arial"/>
                <w:sz w:val="20"/>
                <w:szCs w:val="20"/>
                <w:lang w:val="es-AR" w:eastAsia="en-US"/>
              </w:rPr>
              <w:t xml:space="preserve">Fragilidad en la coordinación entre las diversas </w:t>
            </w:r>
            <w:r w:rsidR="00EA40F8">
              <w:rPr>
                <w:rFonts w:cs="Arial"/>
                <w:sz w:val="20"/>
                <w:szCs w:val="20"/>
                <w:lang w:val="es-AR" w:eastAsia="en-US"/>
              </w:rPr>
              <w:t>d</w:t>
            </w:r>
            <w:r>
              <w:rPr>
                <w:rFonts w:cs="Arial"/>
                <w:sz w:val="20"/>
                <w:szCs w:val="20"/>
                <w:lang w:val="es-AR" w:eastAsia="en-US"/>
              </w:rPr>
              <w:t>irecciones de la SME</w:t>
            </w:r>
            <w:r w:rsidR="00EA40F8">
              <w:rPr>
                <w:rFonts w:cs="Arial"/>
                <w:sz w:val="20"/>
                <w:szCs w:val="20"/>
                <w:lang w:val="es-AR"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44A23297" w14:textId="77777777" w:rsidR="00AE33A7" w:rsidRDefault="00AE33A7" w:rsidP="00EA40F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1D7B95F0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2933CBD1" w14:textId="77777777" w:rsidR="00B0044E" w:rsidRDefault="00B0044E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31ECA2C" w14:textId="77777777" w:rsidR="00B0044E" w:rsidRDefault="00B0044E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0F3ECB23" w14:textId="77777777" w:rsidR="00AE33A7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Acompañamiento de las altas autoridades al desarrollo del proyecto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7703A653" w14:textId="77777777" w:rsidR="00AE33A7" w:rsidRDefault="00EA40F8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Secretario y Secretarí</w:t>
            </w:r>
            <w:r w:rsidR="00B0044E">
              <w:rPr>
                <w:sz w:val="20"/>
                <w:szCs w:val="20"/>
                <w:lang w:val="es-AR"/>
              </w:rPr>
              <w:t>a Adjunta implementan rutinas de planificación y monitoreo</w:t>
            </w:r>
            <w:r>
              <w:rPr>
                <w:sz w:val="20"/>
                <w:szCs w:val="20"/>
                <w:lang w:val="es-AR"/>
              </w:rPr>
              <w:t>.</w:t>
            </w:r>
          </w:p>
        </w:tc>
      </w:tr>
      <w:tr w:rsidR="00AE33A7" w:rsidRPr="00AE33A7" w14:paraId="4EBAD6B6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3438DF47" w14:textId="77777777" w:rsidR="00AE33A7" w:rsidRDefault="00AE33A7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Desarrollo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04DA6C08" w14:textId="77777777" w:rsidR="00AE33A7" w:rsidRDefault="00AE33A7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E33A7">
              <w:rPr>
                <w:rFonts w:cs="Arial"/>
                <w:sz w:val="20"/>
                <w:szCs w:val="20"/>
                <w:lang w:val="es-AR" w:eastAsia="en-US"/>
              </w:rPr>
              <w:t>Equipo insuficiente para ejecutar los proyectos de i</w:t>
            </w:r>
            <w:proofErr w:type="spellStart"/>
            <w:r w:rsidRPr="00AE33A7">
              <w:rPr>
                <w:rFonts w:cs="Arial"/>
                <w:sz w:val="20"/>
                <w:szCs w:val="20"/>
                <w:lang w:eastAsia="en-US"/>
              </w:rPr>
              <w:t>nfraestru</w:t>
            </w:r>
            <w:r>
              <w:rPr>
                <w:rFonts w:cs="Arial"/>
                <w:sz w:val="20"/>
                <w:szCs w:val="20"/>
                <w:lang w:eastAsia="en-US"/>
              </w:rPr>
              <w:t>c</w:t>
            </w:r>
            <w:r w:rsidRPr="00AE33A7">
              <w:rPr>
                <w:rFonts w:cs="Arial"/>
                <w:sz w:val="20"/>
                <w:szCs w:val="20"/>
                <w:lang w:eastAsia="en-US"/>
              </w:rPr>
              <w:t>tura</w:t>
            </w:r>
            <w:proofErr w:type="spellEnd"/>
            <w:r w:rsidR="00EA40F8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4A6F1C16" w14:textId="77777777" w:rsidR="00AE33A7" w:rsidRDefault="00AE33A7" w:rsidP="00EA40F8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23956624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357C2701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6F1267B" w14:textId="77777777" w:rsidR="00AE33A7" w:rsidRDefault="00AE33A7" w:rsidP="00EA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1C5E23B6" w14:textId="77777777" w:rsidR="00AE33A7" w:rsidRPr="00AE33A7" w:rsidRDefault="00AE33A7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Contratación de personal o empresa de ingeniería para reforzar la DIINFRA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628CCDAA" w14:textId="77777777" w:rsidR="00AE33A7" w:rsidRDefault="00AE33A7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Contratación efectuada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</w:tr>
      <w:tr w:rsidR="00AE33A7" w:rsidRPr="00B0044E" w14:paraId="7D62606B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70CBE9CB" w14:textId="77777777" w:rsidR="00AE33A7" w:rsidRDefault="00B0044E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>Fiduciarios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59D4FD3E" w14:textId="77777777" w:rsidR="00AE33A7" w:rsidRPr="00B0044E" w:rsidRDefault="00B0044E" w:rsidP="00EA40F8">
            <w:pPr>
              <w:jc w:val="left"/>
              <w:rPr>
                <w:rFonts w:cs="Arial"/>
                <w:sz w:val="20"/>
                <w:szCs w:val="20"/>
                <w:lang w:val="es-AR" w:eastAsia="en-US"/>
              </w:rPr>
            </w:pPr>
            <w:r w:rsidRPr="00B0044E">
              <w:rPr>
                <w:rFonts w:cs="Arial"/>
                <w:sz w:val="20"/>
                <w:szCs w:val="20"/>
                <w:lang w:val="es-AR" w:eastAsia="en-US"/>
              </w:rPr>
              <w:t>Bajo cono</w:t>
            </w:r>
            <w:r>
              <w:rPr>
                <w:rFonts w:cs="Arial"/>
                <w:sz w:val="20"/>
                <w:szCs w:val="20"/>
                <w:lang w:val="es-AR" w:eastAsia="en-US"/>
              </w:rPr>
              <w:t>c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imiento de las normativas del BID (financier</w:t>
            </w:r>
            <w:r>
              <w:rPr>
                <w:rFonts w:cs="Arial"/>
                <w:sz w:val="20"/>
                <w:szCs w:val="20"/>
                <w:lang w:val="es-AR" w:eastAsia="en-US"/>
              </w:rPr>
              <w:t>a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s, adquisic</w:t>
            </w:r>
            <w:r>
              <w:rPr>
                <w:rFonts w:cs="Arial"/>
                <w:sz w:val="20"/>
                <w:szCs w:val="20"/>
                <w:lang w:val="es-AR" w:eastAsia="en-US"/>
              </w:rPr>
              <w:t>i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o</w:t>
            </w:r>
            <w:r>
              <w:rPr>
                <w:rFonts w:cs="Arial"/>
                <w:sz w:val="20"/>
                <w:szCs w:val="20"/>
                <w:lang w:val="es-AR" w:eastAsia="en-US"/>
              </w:rPr>
              <w:t>n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es,</w:t>
            </w:r>
            <w:r>
              <w:rPr>
                <w:rFonts w:cs="Arial"/>
                <w:sz w:val="20"/>
                <w:szCs w:val="20"/>
                <w:lang w:val="es-AR" w:eastAsia="en-US"/>
              </w:rPr>
              <w:t xml:space="preserve"> informes de 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progreso)</w:t>
            </w:r>
            <w:r w:rsidR="00EA40F8">
              <w:rPr>
                <w:rFonts w:cs="Arial"/>
                <w:sz w:val="20"/>
                <w:szCs w:val="20"/>
                <w:lang w:val="es-AR"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5B040DF6" w14:textId="77777777" w:rsidR="00AE33A7" w:rsidRPr="00B0044E" w:rsidRDefault="00B0044E" w:rsidP="00EA40F8">
            <w:pPr>
              <w:jc w:val="center"/>
              <w:rPr>
                <w:rFonts w:cs="Arial"/>
                <w:sz w:val="20"/>
                <w:szCs w:val="20"/>
                <w:lang w:val="es-AR" w:eastAsia="en-US"/>
              </w:rPr>
            </w:pPr>
            <w:r>
              <w:rPr>
                <w:rFonts w:cs="Arial"/>
                <w:sz w:val="20"/>
                <w:szCs w:val="20"/>
                <w:lang w:val="es-AR" w:eastAsia="en-US"/>
              </w:rPr>
              <w:t>3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4598796C" w14:textId="77777777" w:rsidR="00B0044E" w:rsidRP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2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05770306" w14:textId="77777777" w:rsid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6</w:t>
            </w:r>
          </w:p>
          <w:p w14:paraId="41BBA80A" w14:textId="77777777" w:rsidR="00B0044E" w:rsidRP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Medio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572A5D93" w14:textId="77777777" w:rsidR="00AE33A7" w:rsidRP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Implementación de acciones de capacitación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0F54B75B" w14:textId="77777777" w:rsidR="00AE33A7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Capacitaciones realizadas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  <w:p w14:paraId="400AE790" w14:textId="77777777" w:rsidR="00B0044E" w:rsidRP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Implementación </w:t>
            </w:r>
            <w:proofErr w:type="gramStart"/>
            <w:r>
              <w:rPr>
                <w:sz w:val="20"/>
                <w:szCs w:val="20"/>
                <w:lang w:val="es-AR"/>
              </w:rPr>
              <w:t>de acuerdo a</w:t>
            </w:r>
            <w:proofErr w:type="gramEnd"/>
            <w:r>
              <w:rPr>
                <w:sz w:val="20"/>
                <w:szCs w:val="20"/>
                <w:lang w:val="es-AR"/>
              </w:rPr>
              <w:t xml:space="preserve"> las normativas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</w:tr>
      <w:tr w:rsidR="00B0044E" w:rsidRPr="00B0044E" w14:paraId="36CA6116" w14:textId="77777777" w:rsidTr="00EA40F8">
        <w:trPr>
          <w:trHeight w:val="309"/>
        </w:trPr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4219D24C" w14:textId="77777777" w:rsidR="00B0044E" w:rsidRDefault="00B0044E" w:rsidP="00EA40F8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Sustentabilidad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14:paraId="73A576F6" w14:textId="77777777" w:rsidR="00B0044E" w:rsidRPr="00B0044E" w:rsidRDefault="00B0044E" w:rsidP="00EA40F8">
            <w:pPr>
              <w:jc w:val="left"/>
              <w:rPr>
                <w:rFonts w:cs="Arial"/>
                <w:sz w:val="20"/>
                <w:szCs w:val="20"/>
                <w:lang w:val="es-AR" w:eastAsia="en-US"/>
              </w:rPr>
            </w:pPr>
            <w:r w:rsidRPr="00B0044E">
              <w:rPr>
                <w:rFonts w:cs="Arial"/>
                <w:sz w:val="20"/>
                <w:szCs w:val="20"/>
                <w:lang w:val="es-AR" w:eastAsia="en-US"/>
              </w:rPr>
              <w:t>Postura de los sindicatos ante algunas modificaciones posibles (</w:t>
            </w:r>
            <w:r>
              <w:rPr>
                <w:rFonts w:cs="Arial"/>
                <w:sz w:val="20"/>
                <w:szCs w:val="20"/>
                <w:lang w:val="es-AR" w:eastAsia="en-US"/>
              </w:rPr>
              <w:t xml:space="preserve">requisitos para elección </w:t>
            </w:r>
            <w:r w:rsidRPr="00B0044E">
              <w:rPr>
                <w:rFonts w:cs="Arial"/>
                <w:sz w:val="20"/>
                <w:szCs w:val="20"/>
                <w:lang w:val="es-AR" w:eastAsia="en-US"/>
              </w:rPr>
              <w:t>directores, carrera del magisterio)</w:t>
            </w:r>
            <w:r w:rsidR="00EA40F8">
              <w:rPr>
                <w:rFonts w:cs="Arial"/>
                <w:sz w:val="20"/>
                <w:szCs w:val="20"/>
                <w:lang w:val="es-AR" w:eastAsia="en-US"/>
              </w:rPr>
              <w:t>.</w:t>
            </w:r>
          </w:p>
        </w:tc>
        <w:tc>
          <w:tcPr>
            <w:tcW w:w="601" w:type="pct"/>
            <w:tcBorders>
              <w:right w:val="single" w:sz="4" w:space="0" w:color="000000"/>
            </w:tcBorders>
            <w:shd w:val="clear" w:color="auto" w:fill="FFFFFF"/>
          </w:tcPr>
          <w:p w14:paraId="2DD1B4E7" w14:textId="77777777" w:rsidR="00B0044E" w:rsidRPr="00B0044E" w:rsidRDefault="00B0044E" w:rsidP="00EA40F8">
            <w:pPr>
              <w:jc w:val="center"/>
              <w:rPr>
                <w:rFonts w:cs="Arial"/>
                <w:sz w:val="20"/>
                <w:szCs w:val="20"/>
                <w:lang w:val="es-AR" w:eastAsia="en-US"/>
              </w:rPr>
            </w:pPr>
            <w:r>
              <w:rPr>
                <w:rFonts w:cs="Arial"/>
                <w:sz w:val="20"/>
                <w:szCs w:val="20"/>
                <w:lang w:val="es-AR" w:eastAsia="en-US"/>
              </w:rPr>
              <w:t>2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14:paraId="6115CD5E" w14:textId="77777777" w:rsidR="00B0044E" w:rsidRP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2</w:t>
            </w: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auto"/>
            </w:tcBorders>
          </w:tcPr>
          <w:p w14:paraId="1C748BFB" w14:textId="77777777" w:rsid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4</w:t>
            </w:r>
          </w:p>
          <w:p w14:paraId="3E2AE730" w14:textId="77777777" w:rsidR="00B0044E" w:rsidRPr="00B0044E" w:rsidRDefault="00B0044E" w:rsidP="00EA40F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Medio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0EF3EF76" w14:textId="77777777" w:rsidR="00B0044E" w:rsidRP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Negociaciones y explicación de la estrategia de valorización de la profesión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3F363F3C" w14:textId="77777777" w:rsid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Reuniones realizadas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  <w:p w14:paraId="1F24B192" w14:textId="77777777" w:rsid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Acciones de comunicación realizadas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  <w:p w14:paraId="5DBD0089" w14:textId="77777777" w:rsidR="00B0044E" w:rsidRPr="00B0044E" w:rsidRDefault="00B0044E" w:rsidP="00EA40F8">
            <w:pPr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Consensos alcanzados</w:t>
            </w:r>
            <w:r w:rsidR="00EA40F8">
              <w:rPr>
                <w:sz w:val="20"/>
                <w:szCs w:val="20"/>
                <w:lang w:val="es-AR"/>
              </w:rPr>
              <w:t>.</w:t>
            </w:r>
          </w:p>
        </w:tc>
      </w:tr>
    </w:tbl>
    <w:p w14:paraId="0CFB5041" w14:textId="77777777" w:rsidR="00485F49" w:rsidRDefault="00A81015" w:rsidP="00A81015">
      <w:pPr>
        <w:jc w:val="left"/>
        <w:rPr>
          <w:rFonts w:cs="Arial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*</w:t>
      </w:r>
      <w:r w:rsidRPr="00A81015">
        <w:rPr>
          <w:rFonts w:cs="Arial"/>
          <w:b/>
          <w:sz w:val="20"/>
          <w:szCs w:val="20"/>
          <w:lang w:eastAsia="en-US"/>
        </w:rPr>
        <w:t xml:space="preserve"> </w:t>
      </w:r>
      <w:r w:rsidRPr="00485F49">
        <w:rPr>
          <w:rFonts w:cs="Arial"/>
          <w:b/>
          <w:sz w:val="20"/>
          <w:szCs w:val="20"/>
          <w:lang w:eastAsia="en-US"/>
        </w:rPr>
        <w:t xml:space="preserve">Desarrollo; </w:t>
      </w:r>
      <w:r>
        <w:rPr>
          <w:rFonts w:cs="Arial"/>
          <w:b/>
          <w:sz w:val="20"/>
          <w:szCs w:val="20"/>
          <w:lang w:eastAsia="en-US"/>
        </w:rPr>
        <w:t xml:space="preserve">Gestión </w:t>
      </w:r>
      <w:r w:rsidR="006A4C3C">
        <w:rPr>
          <w:rFonts w:cs="Arial"/>
          <w:b/>
          <w:sz w:val="20"/>
          <w:szCs w:val="20"/>
          <w:lang w:eastAsia="en-US"/>
        </w:rPr>
        <w:t>P</w:t>
      </w:r>
      <w:r>
        <w:rPr>
          <w:rFonts w:cs="Arial"/>
          <w:b/>
          <w:sz w:val="20"/>
          <w:szCs w:val="20"/>
          <w:lang w:eastAsia="en-US"/>
        </w:rPr>
        <w:t xml:space="preserve">ública y </w:t>
      </w:r>
      <w:r w:rsidR="006A4C3C">
        <w:rPr>
          <w:rFonts w:cs="Arial"/>
          <w:b/>
          <w:sz w:val="20"/>
          <w:szCs w:val="20"/>
          <w:lang w:eastAsia="en-US"/>
        </w:rPr>
        <w:t>G</w:t>
      </w:r>
      <w:r w:rsidRPr="00485F49">
        <w:rPr>
          <w:rFonts w:cs="Arial"/>
          <w:b/>
          <w:sz w:val="20"/>
          <w:szCs w:val="20"/>
          <w:lang w:eastAsia="en-US"/>
        </w:rPr>
        <w:t>obernabilidad; Macroeconómicos</w:t>
      </w:r>
      <w:r>
        <w:rPr>
          <w:rFonts w:cs="Arial"/>
          <w:b/>
          <w:sz w:val="20"/>
          <w:szCs w:val="20"/>
          <w:lang w:eastAsia="en-US"/>
        </w:rPr>
        <w:t xml:space="preserve"> y </w:t>
      </w:r>
      <w:r w:rsidR="006A4C3C">
        <w:rPr>
          <w:rFonts w:cs="Arial"/>
          <w:b/>
          <w:sz w:val="20"/>
          <w:szCs w:val="20"/>
          <w:lang w:eastAsia="en-US"/>
        </w:rPr>
        <w:t>S</w:t>
      </w:r>
      <w:r>
        <w:rPr>
          <w:rFonts w:cs="Arial"/>
          <w:b/>
          <w:sz w:val="20"/>
          <w:szCs w:val="20"/>
          <w:lang w:eastAsia="en-US"/>
        </w:rPr>
        <w:t xml:space="preserve">ostenibilidad </w:t>
      </w:r>
      <w:r w:rsidR="006A4C3C">
        <w:rPr>
          <w:rFonts w:cs="Arial"/>
          <w:b/>
          <w:sz w:val="20"/>
          <w:szCs w:val="20"/>
          <w:lang w:eastAsia="en-US"/>
        </w:rPr>
        <w:t>F</w:t>
      </w:r>
      <w:r>
        <w:rPr>
          <w:rFonts w:cs="Arial"/>
          <w:b/>
          <w:sz w:val="20"/>
          <w:szCs w:val="20"/>
          <w:lang w:eastAsia="en-US"/>
        </w:rPr>
        <w:t>iscal</w:t>
      </w:r>
      <w:r w:rsidRPr="00485F49">
        <w:rPr>
          <w:rFonts w:cs="Arial"/>
          <w:b/>
          <w:sz w:val="20"/>
          <w:szCs w:val="20"/>
          <w:lang w:eastAsia="en-US"/>
        </w:rPr>
        <w:t xml:space="preserve">; </w:t>
      </w:r>
      <w:r>
        <w:rPr>
          <w:rFonts w:cs="Arial"/>
          <w:b/>
          <w:sz w:val="20"/>
          <w:szCs w:val="20"/>
          <w:lang w:eastAsia="en-US"/>
        </w:rPr>
        <w:t xml:space="preserve">Sostenibilidad </w:t>
      </w:r>
      <w:r w:rsidR="006A4C3C">
        <w:rPr>
          <w:rFonts w:cs="Arial"/>
          <w:b/>
          <w:sz w:val="20"/>
          <w:szCs w:val="20"/>
          <w:lang w:eastAsia="en-US"/>
        </w:rPr>
        <w:t>A</w:t>
      </w:r>
      <w:r w:rsidRPr="00485F49">
        <w:rPr>
          <w:rFonts w:cs="Arial"/>
          <w:b/>
          <w:sz w:val="20"/>
          <w:szCs w:val="20"/>
          <w:lang w:eastAsia="en-US"/>
        </w:rPr>
        <w:t xml:space="preserve">mbiental y </w:t>
      </w:r>
      <w:r w:rsidR="006A4C3C">
        <w:rPr>
          <w:rFonts w:cs="Arial"/>
          <w:b/>
          <w:sz w:val="20"/>
          <w:szCs w:val="20"/>
          <w:lang w:eastAsia="en-US"/>
        </w:rPr>
        <w:t>S</w:t>
      </w:r>
      <w:r w:rsidRPr="00485F49">
        <w:rPr>
          <w:rFonts w:cs="Arial"/>
          <w:b/>
          <w:sz w:val="20"/>
          <w:szCs w:val="20"/>
          <w:lang w:eastAsia="en-US"/>
        </w:rPr>
        <w:t xml:space="preserve">ocial </w:t>
      </w:r>
      <w:r w:rsidRPr="00D135D8">
        <w:rPr>
          <w:rFonts w:cs="Arial"/>
          <w:sz w:val="20"/>
          <w:szCs w:val="20"/>
          <w:lang w:eastAsia="en-US"/>
        </w:rPr>
        <w:t xml:space="preserve">(Según </w:t>
      </w:r>
      <w:r w:rsidRPr="00D135D8">
        <w:rPr>
          <w:sz w:val="20"/>
          <w:szCs w:val="20"/>
        </w:rPr>
        <w:t>Políticas OP-703, OP-704, OP-710</w:t>
      </w:r>
      <w:r w:rsidR="00BB53EA">
        <w:rPr>
          <w:sz w:val="20"/>
          <w:szCs w:val="20"/>
        </w:rPr>
        <w:t>,</w:t>
      </w:r>
      <w:r w:rsidRPr="00D135D8">
        <w:rPr>
          <w:sz w:val="20"/>
          <w:szCs w:val="20"/>
        </w:rPr>
        <w:t xml:space="preserve"> OP-765</w:t>
      </w:r>
      <w:r w:rsidR="00BB53EA">
        <w:rPr>
          <w:sz w:val="20"/>
          <w:szCs w:val="20"/>
        </w:rPr>
        <w:t>, y GN-2531-10</w:t>
      </w:r>
      <w:r w:rsidRPr="00D135D8">
        <w:rPr>
          <w:sz w:val="20"/>
          <w:szCs w:val="20"/>
        </w:rPr>
        <w:t>)</w:t>
      </w:r>
      <w:r w:rsidRPr="00D135D8">
        <w:rPr>
          <w:b/>
          <w:sz w:val="20"/>
          <w:szCs w:val="20"/>
        </w:rPr>
        <w:t>;</w:t>
      </w:r>
      <w:r w:rsidRPr="00485F49">
        <w:rPr>
          <w:b/>
          <w:sz w:val="20"/>
          <w:szCs w:val="20"/>
        </w:rPr>
        <w:t xml:space="preserve"> </w:t>
      </w:r>
      <w:r w:rsidRPr="00485F49">
        <w:rPr>
          <w:rFonts w:cs="Arial"/>
          <w:b/>
          <w:sz w:val="20"/>
          <w:szCs w:val="20"/>
          <w:lang w:eastAsia="en-US"/>
        </w:rPr>
        <w:t xml:space="preserve">Reputación; Monitoreo y </w:t>
      </w:r>
      <w:r w:rsidR="006A4C3C">
        <w:rPr>
          <w:rFonts w:cs="Arial"/>
          <w:b/>
          <w:sz w:val="20"/>
          <w:szCs w:val="20"/>
          <w:lang w:eastAsia="en-US"/>
        </w:rPr>
        <w:t>R</w:t>
      </w:r>
      <w:r w:rsidRPr="00485F49">
        <w:rPr>
          <w:rFonts w:cs="Arial"/>
          <w:b/>
          <w:sz w:val="20"/>
          <w:szCs w:val="20"/>
          <w:lang w:eastAsia="en-US"/>
        </w:rPr>
        <w:t xml:space="preserve">endición de </w:t>
      </w:r>
      <w:r w:rsidR="006A4C3C">
        <w:rPr>
          <w:rFonts w:cs="Arial"/>
          <w:b/>
          <w:sz w:val="20"/>
          <w:szCs w:val="20"/>
          <w:lang w:eastAsia="en-US"/>
        </w:rPr>
        <w:t>C</w:t>
      </w:r>
      <w:r w:rsidRPr="00485F49">
        <w:rPr>
          <w:rFonts w:cs="Arial"/>
          <w:b/>
          <w:sz w:val="20"/>
          <w:szCs w:val="20"/>
          <w:lang w:eastAsia="en-US"/>
        </w:rPr>
        <w:t xml:space="preserve">uentas; Fiduciarios.  </w:t>
      </w:r>
    </w:p>
    <w:p w14:paraId="20427720" w14:textId="77777777" w:rsidR="00BB53EA" w:rsidRPr="00A81015" w:rsidRDefault="00BB53EA" w:rsidP="00A81015">
      <w:pPr>
        <w:jc w:val="left"/>
        <w:rPr>
          <w:b/>
          <w:sz w:val="20"/>
          <w:szCs w:val="20"/>
        </w:rPr>
      </w:pPr>
    </w:p>
    <w:tbl>
      <w:tblPr>
        <w:tblStyle w:val="TableGrid"/>
        <w:tblW w:w="13608" w:type="dxa"/>
        <w:tblLook w:val="01E0" w:firstRow="1" w:lastRow="1" w:firstColumn="1" w:lastColumn="1" w:noHBand="0" w:noVBand="0"/>
      </w:tblPr>
      <w:tblGrid>
        <w:gridCol w:w="13608"/>
      </w:tblGrid>
      <w:tr w:rsidR="00B22691" w:rsidRPr="000A057E" w14:paraId="4E5F7EF3" w14:textId="77777777" w:rsidTr="00BB53EA">
        <w:trPr>
          <w:trHeight w:val="966"/>
        </w:trPr>
        <w:tc>
          <w:tcPr>
            <w:tcW w:w="13608" w:type="dxa"/>
          </w:tcPr>
          <w:p w14:paraId="30E0D23B" w14:textId="77777777" w:rsidR="00A129DC" w:rsidRDefault="003B5E4C" w:rsidP="00F560D4">
            <w:r>
              <w:rPr>
                <w:b/>
                <w:smallCaps/>
              </w:rPr>
              <w:t>Comentarios</w:t>
            </w:r>
            <w:r w:rsidR="00727105">
              <w:rPr>
                <w:rStyle w:val="FootnoteReference"/>
                <w:b/>
                <w:smallCaps/>
              </w:rPr>
              <w:footnoteReference w:id="3"/>
            </w:r>
            <w:r w:rsidR="00F560D4">
              <w:t xml:space="preserve"> :</w:t>
            </w:r>
          </w:p>
          <w:p w14:paraId="3BEDDF7A" w14:textId="77777777" w:rsidR="00A129DC" w:rsidRDefault="00A129DC" w:rsidP="00F560D4"/>
          <w:p w14:paraId="2FA30E15" w14:textId="77777777" w:rsidR="00A129DC" w:rsidRDefault="00A129DC" w:rsidP="00F560D4"/>
          <w:p w14:paraId="1D600F67" w14:textId="77777777" w:rsidR="00A129DC" w:rsidRDefault="00A129DC" w:rsidP="00F560D4"/>
          <w:p w14:paraId="093B98BF" w14:textId="77777777" w:rsidR="006243BE" w:rsidRDefault="00F560D4" w:rsidP="00F560D4">
            <w:r>
              <w:t xml:space="preserve"> </w:t>
            </w:r>
          </w:p>
        </w:tc>
      </w:tr>
    </w:tbl>
    <w:p w14:paraId="40960685" w14:textId="77777777" w:rsidR="00C36FCE" w:rsidRPr="00D612A5" w:rsidRDefault="00C36FCE" w:rsidP="008F60B2">
      <w:pPr>
        <w:autoSpaceDE w:val="0"/>
        <w:autoSpaceDN w:val="0"/>
        <w:adjustRightInd w:val="0"/>
        <w:rPr>
          <w:lang w:eastAsia="es-CO"/>
        </w:rPr>
      </w:pPr>
    </w:p>
    <w:sectPr w:rsidR="00C36FCE" w:rsidRPr="00D612A5" w:rsidSect="00BB53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5840" w:h="12240" w:orient="landscape" w:code="1"/>
      <w:pgMar w:top="1418" w:right="1418" w:bottom="1418" w:left="1170" w:header="851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7531" w14:textId="77777777" w:rsidR="006C082B" w:rsidRDefault="006C082B" w:rsidP="003E0E4C">
      <w:r>
        <w:separator/>
      </w:r>
    </w:p>
  </w:endnote>
  <w:endnote w:type="continuationSeparator" w:id="0">
    <w:p w14:paraId="03DF7B44" w14:textId="77777777" w:rsidR="006C082B" w:rsidRDefault="006C082B" w:rsidP="003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4FB6" w14:textId="77777777" w:rsidR="00AA7A08" w:rsidRDefault="00FF2921" w:rsidP="00EF6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7A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A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ED4C1" w14:textId="77777777" w:rsidR="00AA7A08" w:rsidRDefault="00AA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FD9D" w14:textId="77777777" w:rsidR="00AA7A08" w:rsidRDefault="00AA7A08">
    <w:pPr>
      <w:pStyle w:val="Footer"/>
      <w:pBdr>
        <w:bottom w:val="single" w:sz="6" w:space="1" w:color="auto"/>
      </w:pBdr>
    </w:pPr>
  </w:p>
  <w:p w14:paraId="2F6D4754" w14:textId="77777777" w:rsidR="00AA7A08" w:rsidRPr="00EF64AA" w:rsidRDefault="00FF2921" w:rsidP="00EF64AA">
    <w:pPr>
      <w:pStyle w:val="Footer"/>
      <w:framePr w:wrap="around" w:vAnchor="text" w:hAnchor="margin" w:xAlign="center" w:y="1"/>
      <w:rPr>
        <w:rStyle w:val="PageNumber"/>
        <w:b/>
        <w:sz w:val="20"/>
      </w:rPr>
    </w:pPr>
    <w:r w:rsidRPr="00EF64AA">
      <w:rPr>
        <w:rStyle w:val="PageNumber"/>
        <w:b/>
        <w:sz w:val="20"/>
      </w:rPr>
      <w:fldChar w:fldCharType="begin"/>
    </w:r>
    <w:r w:rsidR="00AA7A08" w:rsidRPr="00EF64AA">
      <w:rPr>
        <w:rStyle w:val="PageNumber"/>
        <w:b/>
        <w:sz w:val="20"/>
      </w:rPr>
      <w:instrText xml:space="preserve">PAGE  </w:instrText>
    </w:r>
    <w:r w:rsidRPr="00EF64AA">
      <w:rPr>
        <w:rStyle w:val="PageNumber"/>
        <w:b/>
        <w:sz w:val="20"/>
      </w:rPr>
      <w:fldChar w:fldCharType="separate"/>
    </w:r>
    <w:r w:rsidR="00996098">
      <w:rPr>
        <w:rStyle w:val="PageNumber"/>
        <w:b/>
        <w:noProof/>
        <w:sz w:val="20"/>
      </w:rPr>
      <w:t>1</w:t>
    </w:r>
    <w:r w:rsidRPr="00EF64AA">
      <w:rPr>
        <w:rStyle w:val="PageNumber"/>
        <w:b/>
        <w:sz w:val="20"/>
      </w:rPr>
      <w:fldChar w:fldCharType="end"/>
    </w:r>
  </w:p>
  <w:p w14:paraId="0E562C73" w14:textId="77777777" w:rsidR="00AA7A08" w:rsidRDefault="00AA7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F691" w14:textId="77777777" w:rsidR="00996098" w:rsidRDefault="00996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2508" w14:textId="77777777" w:rsidR="006C082B" w:rsidRDefault="006C082B" w:rsidP="003E0E4C">
      <w:r>
        <w:separator/>
      </w:r>
    </w:p>
  </w:footnote>
  <w:footnote w:type="continuationSeparator" w:id="0">
    <w:p w14:paraId="1C364F16" w14:textId="77777777" w:rsidR="006C082B" w:rsidRDefault="006C082B" w:rsidP="003E0E4C">
      <w:r>
        <w:continuationSeparator/>
      </w:r>
    </w:p>
  </w:footnote>
  <w:footnote w:id="1">
    <w:p w14:paraId="74FE53A7" w14:textId="77777777" w:rsidR="004541BE" w:rsidRPr="009B7D4A" w:rsidRDefault="004541BE" w:rsidP="004541BE">
      <w:pPr>
        <w:pStyle w:val="FootnoteText"/>
        <w:jc w:val="left"/>
        <w:rPr>
          <w:rStyle w:val="FootnoteReference"/>
          <w:rFonts w:ascii="Arial Narrow" w:hAnsi="Arial Narrow"/>
          <w:b/>
          <w:bCs/>
          <w:smallCaps/>
          <w:sz w:val="22"/>
          <w:szCs w:val="22"/>
        </w:rPr>
      </w:pPr>
      <w:r w:rsidRPr="009B7D4A">
        <w:rPr>
          <w:rStyle w:val="FootnoteReference"/>
          <w:rFonts w:ascii="Arial Narrow" w:hAnsi="Arial Narrow"/>
          <w:b/>
          <w:bCs/>
          <w:smallCaps/>
          <w:sz w:val="22"/>
          <w:szCs w:val="22"/>
        </w:rPr>
        <w:footnoteRef/>
      </w:r>
      <w:r w:rsidRPr="009B7D4A">
        <w:rPr>
          <w:rStyle w:val="FootnoteReference"/>
          <w:rFonts w:ascii="Arial Narrow" w:hAnsi="Arial Narrow"/>
          <w:b/>
          <w:bCs/>
          <w:smallCaps/>
          <w:sz w:val="22"/>
          <w:szCs w:val="22"/>
        </w:rPr>
        <w:t xml:space="preserve"> Resumen proveniente de la evaluación de riesgos de alcance amplio para POD, de conformidad con la guía de procedimientos GRP.</w:t>
      </w:r>
    </w:p>
  </w:footnote>
  <w:footnote w:id="2">
    <w:p w14:paraId="5BDC2015" w14:textId="77777777" w:rsidR="00285995" w:rsidRPr="009B7D4A" w:rsidRDefault="00285995" w:rsidP="00285995">
      <w:pPr>
        <w:pStyle w:val="FootnoteText"/>
        <w:jc w:val="left"/>
        <w:rPr>
          <w:rStyle w:val="FootnoteReference"/>
          <w:rFonts w:ascii="Arial Narrow" w:hAnsi="Arial Narrow"/>
          <w:b/>
          <w:bCs/>
          <w:smallCaps/>
          <w:sz w:val="22"/>
          <w:szCs w:val="22"/>
        </w:rPr>
      </w:pPr>
      <w:r w:rsidRPr="009B7D4A">
        <w:rPr>
          <w:rStyle w:val="FootnoteReference"/>
          <w:rFonts w:ascii="Arial Narrow" w:hAnsi="Arial Narrow"/>
          <w:b/>
          <w:bCs/>
          <w:smallCaps/>
          <w:sz w:val="22"/>
          <w:szCs w:val="22"/>
        </w:rPr>
        <w:footnoteRef/>
      </w:r>
      <w:r w:rsidRPr="009B7D4A">
        <w:rPr>
          <w:rStyle w:val="FootnoteReference"/>
          <w:rFonts w:ascii="Arial Narrow" w:hAnsi="Arial Narrow"/>
          <w:b/>
          <w:bCs/>
          <w:smallCaps/>
          <w:sz w:val="22"/>
          <w:szCs w:val="22"/>
        </w:rPr>
        <w:t xml:space="preserve"> Se incluyen las principales acciones de mitigación concertadas con el Cliente. </w:t>
      </w:r>
    </w:p>
  </w:footnote>
  <w:footnote w:id="3">
    <w:p w14:paraId="26C7AD8E" w14:textId="77777777" w:rsidR="00AA7A08" w:rsidRPr="00900DFB" w:rsidRDefault="00AA7A08">
      <w:pPr>
        <w:pStyle w:val="FootnoteText"/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</w:pPr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</w:rPr>
        <w:footnoteRef/>
      </w:r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Se  utiliza para destacar los 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principales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aspectos que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influyeron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en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la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evaluación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y/o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las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decisiones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</w:t>
      </w:r>
      <w:r w:rsidR="00900DFB"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tomadas</w:t>
      </w:r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por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el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Jefe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 xml:space="preserve"> de Equipo de </w:t>
      </w:r>
      <w:proofErr w:type="spellStart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Proyecto</w:t>
      </w:r>
      <w:proofErr w:type="spellEnd"/>
      <w:r w:rsidRPr="00900DFB">
        <w:rPr>
          <w:rStyle w:val="FootnoteReference"/>
          <w:rFonts w:ascii="Arial Narrow" w:hAnsi="Arial Narrow"/>
          <w:b/>
          <w:bCs/>
          <w:smallCaps/>
          <w:sz w:val="22"/>
          <w:szCs w:val="22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75BE" w14:textId="77777777" w:rsidR="00996098" w:rsidRDefault="00996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4D1" w14:textId="77777777" w:rsidR="00996098" w:rsidRPr="00996098" w:rsidRDefault="00F54CB2" w:rsidP="00996098">
    <w:pPr>
      <w:pStyle w:val="Header"/>
      <w:jc w:val="left"/>
      <w:rPr>
        <w:rFonts w:ascii="Times New Roman" w:hAnsi="Times New Roman"/>
        <w:sz w:val="20"/>
        <w:szCs w:val="20"/>
      </w:rPr>
    </w:pPr>
    <w:r>
      <w:rPr>
        <w:b/>
        <w:noProof/>
        <w:sz w:val="20"/>
        <w:lang w:val="en-US" w:eastAsia="en-US"/>
      </w:rPr>
      <w:drawing>
        <wp:inline distT="0" distB="0" distL="0" distR="0" wp14:anchorId="0AA4C0AE" wp14:editId="6D807B12">
          <wp:extent cx="1342390" cy="47434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9786D">
      <w:rPr>
        <w:b/>
        <w:sz w:val="20"/>
      </w:rPr>
      <w:tab/>
    </w:r>
    <w:sdt>
      <w:sdtPr>
        <w:id w:val="56505318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996098">
          <w:tab/>
        </w:r>
        <w:r w:rsidR="00996098">
          <w:tab/>
        </w:r>
        <w:r w:rsidR="00996098">
          <w:tab/>
        </w:r>
        <w:r w:rsidR="00996098">
          <w:tab/>
        </w:r>
        <w:r w:rsidR="00996098">
          <w:tab/>
        </w:r>
        <w:r w:rsidR="00996098">
          <w:tab/>
          <w:t xml:space="preserve">  </w:t>
        </w:r>
        <w:r w:rsidR="00996098" w:rsidRPr="00996098">
          <w:rPr>
            <w:rFonts w:ascii="Times New Roman" w:hAnsi="Times New Roman"/>
            <w:sz w:val="20"/>
            <w:szCs w:val="20"/>
          </w:rPr>
          <w:t>BR-L1329</w:t>
        </w:r>
      </w:sdtContent>
    </w:sdt>
  </w:p>
  <w:sdt>
    <w:sdtPr>
      <w:rPr>
        <w:rFonts w:ascii="Times New Roman" w:hAnsi="Times New Roman"/>
        <w:sz w:val="20"/>
        <w:szCs w:val="20"/>
      </w:rPr>
      <w:id w:val="508121160"/>
      <w:docPartObj>
        <w:docPartGallery w:val="Page Numbers (Top of Page)"/>
        <w:docPartUnique/>
      </w:docPartObj>
    </w:sdtPr>
    <w:sdtEndPr/>
    <w:sdtContent>
      <w:p w14:paraId="2B604188" w14:textId="77777777" w:rsidR="00996098" w:rsidRPr="00996098" w:rsidRDefault="00996098" w:rsidP="00996098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  <w:r w:rsidRPr="00996098">
          <w:rPr>
            <w:rFonts w:ascii="Times New Roman" w:hAnsi="Times New Roman"/>
            <w:sz w:val="20"/>
            <w:szCs w:val="20"/>
          </w:rPr>
          <w:t>P</w:t>
        </w:r>
        <w:r>
          <w:rPr>
            <w:rFonts w:ascii="Times New Roman" w:hAnsi="Times New Roman"/>
            <w:sz w:val="20"/>
            <w:szCs w:val="20"/>
          </w:rPr>
          <w:t>ágina</w:t>
        </w:r>
        <w:r w:rsidRPr="00996098">
          <w:rPr>
            <w:rFonts w:ascii="Times New Roman" w:hAnsi="Times New Roman"/>
            <w:sz w:val="20"/>
            <w:szCs w:val="20"/>
          </w:rPr>
          <w:t xml:space="preserve"> </w: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996098">
          <w:rPr>
            <w:rFonts w:ascii="Times New Roman" w:hAnsi="Times New Roman"/>
            <w:b/>
            <w:sz w:val="20"/>
            <w:szCs w:val="20"/>
          </w:rPr>
          <w:instrText xml:space="preserve"> PAGE </w:instrTex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end"/>
        </w:r>
        <w:r w:rsidRPr="00996098"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sz w:val="20"/>
            <w:szCs w:val="20"/>
          </w:rPr>
          <w:t>de</w:t>
        </w:r>
        <w:r w:rsidRPr="00996098">
          <w:rPr>
            <w:rFonts w:ascii="Times New Roman" w:hAnsi="Times New Roman"/>
            <w:sz w:val="20"/>
            <w:szCs w:val="20"/>
          </w:rPr>
          <w:t xml:space="preserve"> </w: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996098">
          <w:rPr>
            <w:rFonts w:ascii="Times New Roman" w:hAnsi="Times New Roman"/>
            <w:b/>
            <w:sz w:val="20"/>
            <w:szCs w:val="20"/>
          </w:rPr>
          <w:instrText xml:space="preserve"> NUMPAGES  </w:instrTex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noProof/>
            <w:sz w:val="20"/>
            <w:szCs w:val="20"/>
          </w:rPr>
          <w:t>3</w:t>
        </w:r>
        <w:r w:rsidRPr="00996098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14:paraId="26BEBC73" w14:textId="77777777" w:rsidR="00996098" w:rsidRDefault="00996098" w:rsidP="00BB53EA">
    <w:pPr>
      <w:pStyle w:val="Header"/>
      <w:pBdr>
        <w:bottom w:val="single" w:sz="6" w:space="0" w:color="auto"/>
      </w:pBdr>
      <w:jc w:val="left"/>
      <w:rPr>
        <w:b/>
        <w:lang w:val="es-ES_tradnl"/>
      </w:rPr>
    </w:pPr>
  </w:p>
  <w:p w14:paraId="7E504A89" w14:textId="77777777" w:rsidR="00AA7A08" w:rsidRDefault="00AA7A08">
    <w:pPr>
      <w:pStyle w:val="Header"/>
      <w:rPr>
        <w:b/>
        <w:sz w:val="20"/>
      </w:rPr>
    </w:pPr>
  </w:p>
  <w:p w14:paraId="694863E7" w14:textId="77777777" w:rsidR="004541BE" w:rsidRDefault="004541BE" w:rsidP="004541BE">
    <w:pPr>
      <w:jc w:val="center"/>
      <w:rPr>
        <w:b/>
        <w:sz w:val="28"/>
      </w:rPr>
    </w:pPr>
    <w:r w:rsidRPr="00F560D4">
      <w:rPr>
        <w:b/>
        <w:sz w:val="28"/>
      </w:rPr>
      <w:t xml:space="preserve">EVALUACIÓN </w:t>
    </w:r>
    <w:r>
      <w:rPr>
        <w:b/>
        <w:sz w:val="28"/>
      </w:rPr>
      <w:t>DE RIESGOS</w:t>
    </w:r>
  </w:p>
  <w:p w14:paraId="192D71C2" w14:textId="77777777" w:rsidR="00EA70F6" w:rsidRDefault="00EA70F6" w:rsidP="00EA70F6">
    <w:pPr>
      <w:pStyle w:val="FootnoteText"/>
      <w:jc w:val="left"/>
      <w:rPr>
        <w:rStyle w:val="FootnoteReference"/>
        <w:rFonts w:ascii="Arial Narrow" w:hAnsi="Arial Narrow"/>
        <w:b/>
        <w:bCs/>
        <w:smallCaps/>
        <w:sz w:val="22"/>
        <w:szCs w:val="22"/>
      </w:rPr>
    </w:pPr>
  </w:p>
  <w:p w14:paraId="7F71D4F9" w14:textId="77777777" w:rsidR="004541BE" w:rsidRPr="00F74EBE" w:rsidRDefault="00EA70F6" w:rsidP="00C95E30">
    <w:pPr>
      <w:pStyle w:val="FootnoteText"/>
      <w:jc w:val="left"/>
      <w:rPr>
        <w:sz w:val="18"/>
        <w:szCs w:val="18"/>
      </w:rPr>
    </w:pPr>
    <w:r w:rsidRPr="00F74EBE">
      <w:rPr>
        <w:rStyle w:val="Emphasis"/>
        <w:rFonts w:ascii="Arial Narrow" w:hAnsi="Arial Narrow"/>
        <w:i w:val="0"/>
        <w:sz w:val="18"/>
        <w:szCs w:val="18"/>
      </w:rPr>
      <w:t xml:space="preserve">Este formulario debe ser preparado en la etapa del Perfil de Proyecto (PP) y será revisado y actualizado en la preparación de la Propuesta de Desarrollo de la Operación (POD). El objetivo es presentarlo en </w:t>
    </w:r>
    <w:r w:rsidR="00D135D8" w:rsidRPr="00F74EBE">
      <w:rPr>
        <w:rStyle w:val="Emphasis"/>
        <w:rFonts w:ascii="Arial Narrow" w:hAnsi="Arial Narrow"/>
        <w:i w:val="0"/>
        <w:sz w:val="18"/>
        <w:szCs w:val="18"/>
      </w:rPr>
      <w:t>l</w:t>
    </w:r>
    <w:r w:rsidR="00BD186A" w:rsidRPr="00F74EBE">
      <w:rPr>
        <w:rStyle w:val="Emphasis"/>
        <w:rFonts w:ascii="Arial Narrow" w:hAnsi="Arial Narrow"/>
        <w:i w:val="0"/>
        <w:sz w:val="18"/>
        <w:szCs w:val="18"/>
      </w:rPr>
      <w:t>a</w:t>
    </w:r>
    <w:r w:rsidR="00D135D8" w:rsidRPr="00F74EBE">
      <w:rPr>
        <w:rStyle w:val="Emphasis"/>
        <w:rFonts w:ascii="Arial Narrow" w:hAnsi="Arial Narrow"/>
        <w:i w:val="0"/>
        <w:sz w:val="18"/>
        <w:szCs w:val="18"/>
      </w:rPr>
      <w:t xml:space="preserve">s </w:t>
    </w:r>
    <w:r w:rsidR="00BD186A" w:rsidRPr="00F74EBE">
      <w:rPr>
        <w:rStyle w:val="Emphasis"/>
        <w:rFonts w:ascii="Arial Narrow" w:hAnsi="Arial Narrow"/>
        <w:i w:val="0"/>
        <w:sz w:val="18"/>
        <w:szCs w:val="18"/>
      </w:rPr>
      <w:t>reuniones</w:t>
    </w:r>
    <w:r w:rsidR="00D135D8" w:rsidRPr="00F74EBE">
      <w:rPr>
        <w:rStyle w:val="Emphasis"/>
        <w:rFonts w:ascii="Arial Narrow" w:hAnsi="Arial Narrow"/>
        <w:i w:val="0"/>
        <w:sz w:val="18"/>
        <w:szCs w:val="18"/>
      </w:rPr>
      <w:t xml:space="preserve"> de Revisión de la Elegibilidad (ERM) y de </w:t>
    </w:r>
    <w:r w:rsidRPr="00F74EBE">
      <w:rPr>
        <w:rStyle w:val="Emphasis"/>
        <w:rFonts w:ascii="Arial Narrow" w:hAnsi="Arial Narrow"/>
        <w:i w:val="0"/>
        <w:sz w:val="18"/>
        <w:szCs w:val="18"/>
      </w:rPr>
      <w:t>la Revisión de Calidad y Riesgos (QRR)</w:t>
    </w:r>
    <w:r w:rsidR="00BD186A" w:rsidRPr="00F74EBE">
      <w:rPr>
        <w:rStyle w:val="Emphasis"/>
        <w:rFonts w:ascii="Arial Narrow" w:hAnsi="Arial Narrow"/>
        <w:i w:val="0"/>
        <w:sz w:val="18"/>
        <w:szCs w:val="18"/>
      </w:rPr>
      <w:t xml:space="preserve">. Este Apéndice II no </w:t>
    </w:r>
    <w:r w:rsidRPr="00F74EBE">
      <w:rPr>
        <w:rStyle w:val="Emphasis"/>
        <w:rFonts w:ascii="Arial Narrow" w:hAnsi="Arial Narrow"/>
        <w:i w:val="0"/>
        <w:sz w:val="18"/>
        <w:szCs w:val="18"/>
      </w:rPr>
      <w:t xml:space="preserve">se incluirá como parte de los documentos </w:t>
    </w:r>
    <w:r w:rsidR="00BD186A" w:rsidRPr="00F74EBE">
      <w:rPr>
        <w:rStyle w:val="Emphasis"/>
        <w:rFonts w:ascii="Arial Narrow" w:hAnsi="Arial Narrow"/>
        <w:i w:val="0"/>
        <w:sz w:val="18"/>
        <w:szCs w:val="18"/>
      </w:rPr>
      <w:t xml:space="preserve">que serán aprobados </w:t>
    </w:r>
    <w:proofErr w:type="spellStart"/>
    <w:r w:rsidR="00BD186A" w:rsidRPr="00F74EBE">
      <w:rPr>
        <w:rStyle w:val="Emphasis"/>
        <w:rFonts w:ascii="Arial Narrow" w:hAnsi="Arial Narrow"/>
        <w:i w:val="0"/>
        <w:sz w:val="18"/>
        <w:szCs w:val="18"/>
      </w:rPr>
      <w:t>ó</w:t>
    </w:r>
    <w:proofErr w:type="spellEnd"/>
    <w:r w:rsidR="00BD186A" w:rsidRPr="00F74EBE">
      <w:rPr>
        <w:rStyle w:val="Emphasis"/>
        <w:rFonts w:ascii="Arial Narrow" w:hAnsi="Arial Narrow"/>
        <w:i w:val="0"/>
        <w:sz w:val="18"/>
        <w:szCs w:val="18"/>
      </w:rPr>
      <w:t xml:space="preserve"> publicados, pero es una herramienta esencial para evaluar los riegos relevantes y acordar sobre la estratégica inicial de mitigación.</w:t>
    </w:r>
  </w:p>
  <w:p w14:paraId="4D0448D2" w14:textId="77777777" w:rsidR="00C95E30" w:rsidRDefault="00C95E30" w:rsidP="00C95E30">
    <w:pPr>
      <w:pStyle w:val="FootnoteTex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0615" w14:textId="77777777" w:rsidR="00996098" w:rsidRDefault="0099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91"/>
    <w:multiLevelType w:val="hybridMultilevel"/>
    <w:tmpl w:val="62E692B4"/>
    <w:lvl w:ilvl="0" w:tplc="278A50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"/>
        </w:tabs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6"/>
        </w:tabs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6"/>
        </w:tabs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76"/>
        </w:tabs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6"/>
        </w:tabs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36"/>
        </w:tabs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180"/>
      </w:pPr>
    </w:lvl>
  </w:abstractNum>
  <w:abstractNum w:abstractNumId="1" w15:restartNumberingAfterBreak="0">
    <w:nsid w:val="11CD2087"/>
    <w:multiLevelType w:val="hybridMultilevel"/>
    <w:tmpl w:val="C2D4ED16"/>
    <w:lvl w:ilvl="0" w:tplc="0409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</w:lvl>
    <w:lvl w:ilvl="1" w:tplc="278A506A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1EF43B19"/>
    <w:multiLevelType w:val="hybridMultilevel"/>
    <w:tmpl w:val="F1A630F2"/>
    <w:lvl w:ilvl="0" w:tplc="EFDA0028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D3079"/>
    <w:multiLevelType w:val="hybridMultilevel"/>
    <w:tmpl w:val="D370ED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FA3"/>
    <w:multiLevelType w:val="hybridMultilevel"/>
    <w:tmpl w:val="E43EE2F4"/>
    <w:lvl w:ilvl="0" w:tplc="3A845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7522"/>
    <w:multiLevelType w:val="hybridMultilevel"/>
    <w:tmpl w:val="E45C5F96"/>
    <w:lvl w:ilvl="0" w:tplc="278A50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"/>
        </w:tabs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6"/>
        </w:tabs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6"/>
        </w:tabs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76"/>
        </w:tabs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6"/>
        </w:tabs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36"/>
        </w:tabs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180"/>
      </w:pPr>
    </w:lvl>
  </w:abstractNum>
  <w:abstractNum w:abstractNumId="6" w15:restartNumberingAfterBreak="0">
    <w:nsid w:val="32522545"/>
    <w:multiLevelType w:val="hybridMultilevel"/>
    <w:tmpl w:val="279C1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03840"/>
    <w:multiLevelType w:val="hybridMultilevel"/>
    <w:tmpl w:val="602E2EBA"/>
    <w:lvl w:ilvl="0" w:tplc="278A50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"/>
        </w:tabs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6"/>
        </w:tabs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6"/>
        </w:tabs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76"/>
        </w:tabs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6"/>
        </w:tabs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36"/>
        </w:tabs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180"/>
      </w:pPr>
    </w:lvl>
  </w:abstractNum>
  <w:abstractNum w:abstractNumId="8" w15:restartNumberingAfterBreak="0">
    <w:nsid w:val="56606205"/>
    <w:multiLevelType w:val="hybridMultilevel"/>
    <w:tmpl w:val="927AF108"/>
    <w:lvl w:ilvl="0" w:tplc="7C74D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0D53"/>
    <w:multiLevelType w:val="hybridMultilevel"/>
    <w:tmpl w:val="C5FE1F36"/>
    <w:lvl w:ilvl="0" w:tplc="0409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 w15:restartNumberingAfterBreak="0">
    <w:nsid w:val="5F23174A"/>
    <w:multiLevelType w:val="hybridMultilevel"/>
    <w:tmpl w:val="741A63B0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6BF432C8"/>
    <w:multiLevelType w:val="multilevel"/>
    <w:tmpl w:val="476A088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533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9D82DDB"/>
    <w:multiLevelType w:val="hybridMultilevel"/>
    <w:tmpl w:val="B446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605457">
    <w:abstractNumId w:val="2"/>
  </w:num>
  <w:num w:numId="2" w16cid:durableId="2073773269">
    <w:abstractNumId w:val="11"/>
  </w:num>
  <w:num w:numId="3" w16cid:durableId="1639916987">
    <w:abstractNumId w:val="10"/>
  </w:num>
  <w:num w:numId="4" w16cid:durableId="501821692">
    <w:abstractNumId w:val="6"/>
  </w:num>
  <w:num w:numId="5" w16cid:durableId="345788947">
    <w:abstractNumId w:val="7"/>
  </w:num>
  <w:num w:numId="6" w16cid:durableId="1750615918">
    <w:abstractNumId w:val="0"/>
  </w:num>
  <w:num w:numId="7" w16cid:durableId="768506698">
    <w:abstractNumId w:val="5"/>
  </w:num>
  <w:num w:numId="8" w16cid:durableId="1221357221">
    <w:abstractNumId w:val="9"/>
  </w:num>
  <w:num w:numId="9" w16cid:durableId="695885975">
    <w:abstractNumId w:val="1"/>
  </w:num>
  <w:num w:numId="10" w16cid:durableId="589197649">
    <w:abstractNumId w:val="3"/>
  </w:num>
  <w:num w:numId="11" w16cid:durableId="1920286356">
    <w:abstractNumId w:val="12"/>
  </w:num>
  <w:num w:numId="12" w16cid:durableId="1992250221">
    <w:abstractNumId w:val="8"/>
  </w:num>
  <w:num w:numId="13" w16cid:durableId="1644849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7"/>
    <w:rsid w:val="000011D7"/>
    <w:rsid w:val="000014BB"/>
    <w:rsid w:val="00007584"/>
    <w:rsid w:val="00012142"/>
    <w:rsid w:val="0001283D"/>
    <w:rsid w:val="0002678D"/>
    <w:rsid w:val="00035826"/>
    <w:rsid w:val="000416F1"/>
    <w:rsid w:val="000445EA"/>
    <w:rsid w:val="00046E89"/>
    <w:rsid w:val="00053AB6"/>
    <w:rsid w:val="0007059D"/>
    <w:rsid w:val="00072F97"/>
    <w:rsid w:val="00073F66"/>
    <w:rsid w:val="0007433D"/>
    <w:rsid w:val="0008052A"/>
    <w:rsid w:val="000859A0"/>
    <w:rsid w:val="00093914"/>
    <w:rsid w:val="00095A21"/>
    <w:rsid w:val="000A057E"/>
    <w:rsid w:val="000A33EF"/>
    <w:rsid w:val="000B00CB"/>
    <w:rsid w:val="000B24CD"/>
    <w:rsid w:val="000B29AB"/>
    <w:rsid w:val="000B50D7"/>
    <w:rsid w:val="000B77CF"/>
    <w:rsid w:val="000C3588"/>
    <w:rsid w:val="000C5253"/>
    <w:rsid w:val="000D017C"/>
    <w:rsid w:val="000D5364"/>
    <w:rsid w:val="000D6883"/>
    <w:rsid w:val="000E5FD0"/>
    <w:rsid w:val="000F483D"/>
    <w:rsid w:val="00102D76"/>
    <w:rsid w:val="0012133B"/>
    <w:rsid w:val="00123866"/>
    <w:rsid w:val="001243CA"/>
    <w:rsid w:val="00132CF0"/>
    <w:rsid w:val="0014130E"/>
    <w:rsid w:val="001422AD"/>
    <w:rsid w:val="0014402B"/>
    <w:rsid w:val="00145C46"/>
    <w:rsid w:val="00145FC3"/>
    <w:rsid w:val="001537B8"/>
    <w:rsid w:val="00180DC5"/>
    <w:rsid w:val="00191147"/>
    <w:rsid w:val="001A181C"/>
    <w:rsid w:val="001A4734"/>
    <w:rsid w:val="001B2647"/>
    <w:rsid w:val="001C11AB"/>
    <w:rsid w:val="001C2CE1"/>
    <w:rsid w:val="001D105E"/>
    <w:rsid w:val="001D3FCD"/>
    <w:rsid w:val="001E1070"/>
    <w:rsid w:val="001E151E"/>
    <w:rsid w:val="001E1E55"/>
    <w:rsid w:val="001E255F"/>
    <w:rsid w:val="001F0E5B"/>
    <w:rsid w:val="001F6760"/>
    <w:rsid w:val="00207899"/>
    <w:rsid w:val="00212BC4"/>
    <w:rsid w:val="002231B6"/>
    <w:rsid w:val="00234332"/>
    <w:rsid w:val="00237463"/>
    <w:rsid w:val="00240529"/>
    <w:rsid w:val="00240FB1"/>
    <w:rsid w:val="00254337"/>
    <w:rsid w:val="002550D2"/>
    <w:rsid w:val="002558A0"/>
    <w:rsid w:val="00255F44"/>
    <w:rsid w:val="002657F7"/>
    <w:rsid w:val="00267757"/>
    <w:rsid w:val="00271C27"/>
    <w:rsid w:val="00273C94"/>
    <w:rsid w:val="00285995"/>
    <w:rsid w:val="0029183B"/>
    <w:rsid w:val="002A293E"/>
    <w:rsid w:val="002A3943"/>
    <w:rsid w:val="002A5A35"/>
    <w:rsid w:val="002B152E"/>
    <w:rsid w:val="002C00A9"/>
    <w:rsid w:val="002C0B2E"/>
    <w:rsid w:val="002C1FD1"/>
    <w:rsid w:val="002C2E05"/>
    <w:rsid w:val="002D2AA5"/>
    <w:rsid w:val="002D37C6"/>
    <w:rsid w:val="002F094A"/>
    <w:rsid w:val="002F4322"/>
    <w:rsid w:val="002F6530"/>
    <w:rsid w:val="002F79BD"/>
    <w:rsid w:val="00303C95"/>
    <w:rsid w:val="00304234"/>
    <w:rsid w:val="0031209F"/>
    <w:rsid w:val="00317042"/>
    <w:rsid w:val="0032267F"/>
    <w:rsid w:val="003227DA"/>
    <w:rsid w:val="00326F45"/>
    <w:rsid w:val="003373AD"/>
    <w:rsid w:val="00352124"/>
    <w:rsid w:val="0035414C"/>
    <w:rsid w:val="00356015"/>
    <w:rsid w:val="00360154"/>
    <w:rsid w:val="00371486"/>
    <w:rsid w:val="00380795"/>
    <w:rsid w:val="00382890"/>
    <w:rsid w:val="00384420"/>
    <w:rsid w:val="00392E70"/>
    <w:rsid w:val="003953ED"/>
    <w:rsid w:val="003A1B7E"/>
    <w:rsid w:val="003B2043"/>
    <w:rsid w:val="003B4797"/>
    <w:rsid w:val="003B5E4C"/>
    <w:rsid w:val="003C43CA"/>
    <w:rsid w:val="003D5F8A"/>
    <w:rsid w:val="003D662F"/>
    <w:rsid w:val="003E0E4C"/>
    <w:rsid w:val="003E1F45"/>
    <w:rsid w:val="003F0831"/>
    <w:rsid w:val="003F7407"/>
    <w:rsid w:val="00401776"/>
    <w:rsid w:val="00401AEF"/>
    <w:rsid w:val="00412AE4"/>
    <w:rsid w:val="00414F7B"/>
    <w:rsid w:val="004153E8"/>
    <w:rsid w:val="004175D1"/>
    <w:rsid w:val="00423F43"/>
    <w:rsid w:val="00424B07"/>
    <w:rsid w:val="00426197"/>
    <w:rsid w:val="00426926"/>
    <w:rsid w:val="00427969"/>
    <w:rsid w:val="00436644"/>
    <w:rsid w:val="00444919"/>
    <w:rsid w:val="004541BE"/>
    <w:rsid w:val="00465057"/>
    <w:rsid w:val="0048570C"/>
    <w:rsid w:val="00485F49"/>
    <w:rsid w:val="0048746B"/>
    <w:rsid w:val="0049786D"/>
    <w:rsid w:val="004A307F"/>
    <w:rsid w:val="004A6163"/>
    <w:rsid w:val="004A7E3A"/>
    <w:rsid w:val="004C2D5C"/>
    <w:rsid w:val="004D3E1F"/>
    <w:rsid w:val="004D40A8"/>
    <w:rsid w:val="004E1722"/>
    <w:rsid w:val="004E4D39"/>
    <w:rsid w:val="004F3C4E"/>
    <w:rsid w:val="004F4B34"/>
    <w:rsid w:val="0050419B"/>
    <w:rsid w:val="005130B8"/>
    <w:rsid w:val="00517B6B"/>
    <w:rsid w:val="0052389E"/>
    <w:rsid w:val="0052405A"/>
    <w:rsid w:val="0052715E"/>
    <w:rsid w:val="0053448A"/>
    <w:rsid w:val="00535C06"/>
    <w:rsid w:val="00573484"/>
    <w:rsid w:val="00583E2F"/>
    <w:rsid w:val="005914E9"/>
    <w:rsid w:val="005A2DCE"/>
    <w:rsid w:val="005A559C"/>
    <w:rsid w:val="005B32E8"/>
    <w:rsid w:val="005B7DC6"/>
    <w:rsid w:val="005C2BDF"/>
    <w:rsid w:val="005C4F23"/>
    <w:rsid w:val="005E1EDF"/>
    <w:rsid w:val="005E260B"/>
    <w:rsid w:val="005E329C"/>
    <w:rsid w:val="005E37EE"/>
    <w:rsid w:val="005E6122"/>
    <w:rsid w:val="005F041D"/>
    <w:rsid w:val="005F6783"/>
    <w:rsid w:val="0060030A"/>
    <w:rsid w:val="00602D3B"/>
    <w:rsid w:val="006061CA"/>
    <w:rsid w:val="00612C51"/>
    <w:rsid w:val="006158FB"/>
    <w:rsid w:val="006243BE"/>
    <w:rsid w:val="006252C3"/>
    <w:rsid w:val="00642FAD"/>
    <w:rsid w:val="0064600F"/>
    <w:rsid w:val="00647A82"/>
    <w:rsid w:val="006528C6"/>
    <w:rsid w:val="006543F2"/>
    <w:rsid w:val="00663C6D"/>
    <w:rsid w:val="00663F51"/>
    <w:rsid w:val="00674317"/>
    <w:rsid w:val="00675639"/>
    <w:rsid w:val="00676A49"/>
    <w:rsid w:val="00677A68"/>
    <w:rsid w:val="0069007D"/>
    <w:rsid w:val="00691BB5"/>
    <w:rsid w:val="00696F18"/>
    <w:rsid w:val="006A290C"/>
    <w:rsid w:val="006A4C3C"/>
    <w:rsid w:val="006A7630"/>
    <w:rsid w:val="006B17B5"/>
    <w:rsid w:val="006B7F4F"/>
    <w:rsid w:val="006C082B"/>
    <w:rsid w:val="006C7F55"/>
    <w:rsid w:val="006E26B8"/>
    <w:rsid w:val="006E6CCD"/>
    <w:rsid w:val="006E7A46"/>
    <w:rsid w:val="006F7D59"/>
    <w:rsid w:val="00704B38"/>
    <w:rsid w:val="0071194D"/>
    <w:rsid w:val="007152F1"/>
    <w:rsid w:val="007248D7"/>
    <w:rsid w:val="007251B3"/>
    <w:rsid w:val="00727105"/>
    <w:rsid w:val="00727B05"/>
    <w:rsid w:val="00741810"/>
    <w:rsid w:val="0075005A"/>
    <w:rsid w:val="00754AF8"/>
    <w:rsid w:val="00755180"/>
    <w:rsid w:val="007807C8"/>
    <w:rsid w:val="007969A6"/>
    <w:rsid w:val="007A4AAB"/>
    <w:rsid w:val="007A75FC"/>
    <w:rsid w:val="007B444E"/>
    <w:rsid w:val="007B6FF0"/>
    <w:rsid w:val="007C46ED"/>
    <w:rsid w:val="007D6507"/>
    <w:rsid w:val="007E128A"/>
    <w:rsid w:val="007E2192"/>
    <w:rsid w:val="007E2869"/>
    <w:rsid w:val="007F049A"/>
    <w:rsid w:val="007F7B5E"/>
    <w:rsid w:val="00806B52"/>
    <w:rsid w:val="00810E96"/>
    <w:rsid w:val="00811570"/>
    <w:rsid w:val="00812AA2"/>
    <w:rsid w:val="0081611E"/>
    <w:rsid w:val="0082186B"/>
    <w:rsid w:val="00824944"/>
    <w:rsid w:val="00834602"/>
    <w:rsid w:val="00840F56"/>
    <w:rsid w:val="00851B0B"/>
    <w:rsid w:val="00862DAE"/>
    <w:rsid w:val="00871CCA"/>
    <w:rsid w:val="00871F96"/>
    <w:rsid w:val="00876539"/>
    <w:rsid w:val="0087712C"/>
    <w:rsid w:val="00880749"/>
    <w:rsid w:val="00881BE7"/>
    <w:rsid w:val="00882D95"/>
    <w:rsid w:val="008A0248"/>
    <w:rsid w:val="008A0EDD"/>
    <w:rsid w:val="008B324F"/>
    <w:rsid w:val="008B4423"/>
    <w:rsid w:val="008C12B1"/>
    <w:rsid w:val="008C5B53"/>
    <w:rsid w:val="008D4DC5"/>
    <w:rsid w:val="008D5824"/>
    <w:rsid w:val="008F60B0"/>
    <w:rsid w:val="008F60B2"/>
    <w:rsid w:val="00900DFB"/>
    <w:rsid w:val="00904E4D"/>
    <w:rsid w:val="00907384"/>
    <w:rsid w:val="00907D2E"/>
    <w:rsid w:val="00910922"/>
    <w:rsid w:val="00925736"/>
    <w:rsid w:val="00925D8F"/>
    <w:rsid w:val="009274FE"/>
    <w:rsid w:val="009334A3"/>
    <w:rsid w:val="00935B54"/>
    <w:rsid w:val="00940682"/>
    <w:rsid w:val="00952667"/>
    <w:rsid w:val="009533D2"/>
    <w:rsid w:val="009658C1"/>
    <w:rsid w:val="00965B7D"/>
    <w:rsid w:val="00966105"/>
    <w:rsid w:val="00970C9F"/>
    <w:rsid w:val="00973F9C"/>
    <w:rsid w:val="00975E97"/>
    <w:rsid w:val="00981658"/>
    <w:rsid w:val="009924B8"/>
    <w:rsid w:val="00996098"/>
    <w:rsid w:val="009A428A"/>
    <w:rsid w:val="009A782E"/>
    <w:rsid w:val="009B7D4A"/>
    <w:rsid w:val="009C10FF"/>
    <w:rsid w:val="009C29AB"/>
    <w:rsid w:val="009C374E"/>
    <w:rsid w:val="009C510B"/>
    <w:rsid w:val="009D249E"/>
    <w:rsid w:val="009D5F35"/>
    <w:rsid w:val="009E38F0"/>
    <w:rsid w:val="009E5A96"/>
    <w:rsid w:val="009F6521"/>
    <w:rsid w:val="00A043D9"/>
    <w:rsid w:val="00A04658"/>
    <w:rsid w:val="00A07C5B"/>
    <w:rsid w:val="00A1165F"/>
    <w:rsid w:val="00A129DC"/>
    <w:rsid w:val="00A1367A"/>
    <w:rsid w:val="00A14ADC"/>
    <w:rsid w:val="00A27DFD"/>
    <w:rsid w:val="00A35DD7"/>
    <w:rsid w:val="00A370E5"/>
    <w:rsid w:val="00A42732"/>
    <w:rsid w:val="00A42A81"/>
    <w:rsid w:val="00A56520"/>
    <w:rsid w:val="00A62DD6"/>
    <w:rsid w:val="00A67D53"/>
    <w:rsid w:val="00A70AAF"/>
    <w:rsid w:val="00A727CE"/>
    <w:rsid w:val="00A72ECF"/>
    <w:rsid w:val="00A76511"/>
    <w:rsid w:val="00A81015"/>
    <w:rsid w:val="00A82EB2"/>
    <w:rsid w:val="00A94A81"/>
    <w:rsid w:val="00AA7A08"/>
    <w:rsid w:val="00AB01D7"/>
    <w:rsid w:val="00AE2584"/>
    <w:rsid w:val="00AE2AB9"/>
    <w:rsid w:val="00AE2ABD"/>
    <w:rsid w:val="00AE33A7"/>
    <w:rsid w:val="00AE3BE4"/>
    <w:rsid w:val="00AF0027"/>
    <w:rsid w:val="00AF5CD3"/>
    <w:rsid w:val="00B0044E"/>
    <w:rsid w:val="00B013C9"/>
    <w:rsid w:val="00B037E3"/>
    <w:rsid w:val="00B03BF1"/>
    <w:rsid w:val="00B07329"/>
    <w:rsid w:val="00B07B6B"/>
    <w:rsid w:val="00B10180"/>
    <w:rsid w:val="00B17359"/>
    <w:rsid w:val="00B203C3"/>
    <w:rsid w:val="00B22691"/>
    <w:rsid w:val="00B22D2A"/>
    <w:rsid w:val="00B25E3B"/>
    <w:rsid w:val="00B3487B"/>
    <w:rsid w:val="00B446B8"/>
    <w:rsid w:val="00B7553C"/>
    <w:rsid w:val="00B77DCC"/>
    <w:rsid w:val="00B81774"/>
    <w:rsid w:val="00B832FC"/>
    <w:rsid w:val="00B84537"/>
    <w:rsid w:val="00B86CC1"/>
    <w:rsid w:val="00B9171B"/>
    <w:rsid w:val="00B94EFC"/>
    <w:rsid w:val="00BA18C4"/>
    <w:rsid w:val="00BB4D8B"/>
    <w:rsid w:val="00BB53EA"/>
    <w:rsid w:val="00BD186A"/>
    <w:rsid w:val="00BD2AAE"/>
    <w:rsid w:val="00BD2DE0"/>
    <w:rsid w:val="00BE0C3E"/>
    <w:rsid w:val="00BF5A12"/>
    <w:rsid w:val="00C05FD6"/>
    <w:rsid w:val="00C25F56"/>
    <w:rsid w:val="00C27044"/>
    <w:rsid w:val="00C27800"/>
    <w:rsid w:val="00C3048D"/>
    <w:rsid w:val="00C31E4D"/>
    <w:rsid w:val="00C36FCE"/>
    <w:rsid w:val="00C37188"/>
    <w:rsid w:val="00C44FFF"/>
    <w:rsid w:val="00C538D6"/>
    <w:rsid w:val="00C56365"/>
    <w:rsid w:val="00C57DDF"/>
    <w:rsid w:val="00C83A3C"/>
    <w:rsid w:val="00C90479"/>
    <w:rsid w:val="00C95E30"/>
    <w:rsid w:val="00CB0769"/>
    <w:rsid w:val="00CB5B0A"/>
    <w:rsid w:val="00CB5B16"/>
    <w:rsid w:val="00CB5D44"/>
    <w:rsid w:val="00CB7805"/>
    <w:rsid w:val="00CC4C6B"/>
    <w:rsid w:val="00CD2AB8"/>
    <w:rsid w:val="00CD3B6B"/>
    <w:rsid w:val="00CD4E87"/>
    <w:rsid w:val="00CF0095"/>
    <w:rsid w:val="00CF4152"/>
    <w:rsid w:val="00D004DD"/>
    <w:rsid w:val="00D10BD4"/>
    <w:rsid w:val="00D135D8"/>
    <w:rsid w:val="00D23182"/>
    <w:rsid w:val="00D25660"/>
    <w:rsid w:val="00D32239"/>
    <w:rsid w:val="00D33543"/>
    <w:rsid w:val="00D3776D"/>
    <w:rsid w:val="00D37D4D"/>
    <w:rsid w:val="00D56B79"/>
    <w:rsid w:val="00D60269"/>
    <w:rsid w:val="00D612A5"/>
    <w:rsid w:val="00D72640"/>
    <w:rsid w:val="00D779DB"/>
    <w:rsid w:val="00D845BE"/>
    <w:rsid w:val="00D87E22"/>
    <w:rsid w:val="00D9539A"/>
    <w:rsid w:val="00D95AA9"/>
    <w:rsid w:val="00DA1BA5"/>
    <w:rsid w:val="00DA5241"/>
    <w:rsid w:val="00DA5267"/>
    <w:rsid w:val="00DA609A"/>
    <w:rsid w:val="00DB0B80"/>
    <w:rsid w:val="00DB5214"/>
    <w:rsid w:val="00DD2D31"/>
    <w:rsid w:val="00DD343F"/>
    <w:rsid w:val="00DE1199"/>
    <w:rsid w:val="00DE5AE6"/>
    <w:rsid w:val="00E06762"/>
    <w:rsid w:val="00E256DA"/>
    <w:rsid w:val="00E308B9"/>
    <w:rsid w:val="00E316B1"/>
    <w:rsid w:val="00E34B2F"/>
    <w:rsid w:val="00E4057F"/>
    <w:rsid w:val="00E55506"/>
    <w:rsid w:val="00E66ED6"/>
    <w:rsid w:val="00E74D69"/>
    <w:rsid w:val="00E80906"/>
    <w:rsid w:val="00E80EF5"/>
    <w:rsid w:val="00E819ED"/>
    <w:rsid w:val="00E8693F"/>
    <w:rsid w:val="00E96D38"/>
    <w:rsid w:val="00E97965"/>
    <w:rsid w:val="00EA40F8"/>
    <w:rsid w:val="00EA70F6"/>
    <w:rsid w:val="00EC149E"/>
    <w:rsid w:val="00EC6446"/>
    <w:rsid w:val="00EE1053"/>
    <w:rsid w:val="00EE1837"/>
    <w:rsid w:val="00EE5E7C"/>
    <w:rsid w:val="00EE6DB9"/>
    <w:rsid w:val="00EF64AA"/>
    <w:rsid w:val="00EF7519"/>
    <w:rsid w:val="00F00D91"/>
    <w:rsid w:val="00F02D44"/>
    <w:rsid w:val="00F03869"/>
    <w:rsid w:val="00F200C8"/>
    <w:rsid w:val="00F44B4B"/>
    <w:rsid w:val="00F454DE"/>
    <w:rsid w:val="00F531BA"/>
    <w:rsid w:val="00F53DFA"/>
    <w:rsid w:val="00F54CB2"/>
    <w:rsid w:val="00F560D4"/>
    <w:rsid w:val="00F61A0A"/>
    <w:rsid w:val="00F66AC2"/>
    <w:rsid w:val="00F730FF"/>
    <w:rsid w:val="00F73474"/>
    <w:rsid w:val="00F74EBE"/>
    <w:rsid w:val="00F825B4"/>
    <w:rsid w:val="00FB1242"/>
    <w:rsid w:val="00FB1DEE"/>
    <w:rsid w:val="00FB40F3"/>
    <w:rsid w:val="00FC793C"/>
    <w:rsid w:val="00FD0B05"/>
    <w:rsid w:val="00FD13F7"/>
    <w:rsid w:val="00FD3836"/>
    <w:rsid w:val="00FD5D1B"/>
    <w:rsid w:val="00FE243B"/>
    <w:rsid w:val="00FE7B96"/>
    <w:rsid w:val="00FF292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BFF11"/>
  <w15:docId w15:val="{21461282-5706-45B2-87BE-77C9596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944"/>
    <w:pPr>
      <w:jc w:val="both"/>
    </w:pPr>
    <w:rPr>
      <w:rFonts w:ascii="Arial Narrow" w:hAnsi="Arial Narrow"/>
      <w:sz w:val="24"/>
      <w:szCs w:val="24"/>
      <w:lang w:val="es-CO" w:eastAsia="es-MX"/>
    </w:rPr>
  </w:style>
  <w:style w:type="paragraph" w:styleId="Heading1">
    <w:name w:val="heading 1"/>
    <w:basedOn w:val="Normal"/>
    <w:next w:val="Normal"/>
    <w:autoRedefine/>
    <w:qFormat/>
    <w:rsid w:val="0064600F"/>
    <w:pPr>
      <w:keepNext/>
      <w:numPr>
        <w:numId w:val="2"/>
      </w:numPr>
      <w:outlineLvl w:val="0"/>
    </w:pPr>
    <w:rPr>
      <w:b/>
      <w:bCs/>
      <w:cap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autoRedefine/>
    <w:qFormat/>
    <w:rsid w:val="007969A6"/>
    <w:pPr>
      <w:keepNext/>
      <w:numPr>
        <w:ilvl w:val="1"/>
        <w:numId w:val="2"/>
      </w:numPr>
      <w:outlineLvl w:val="1"/>
    </w:pPr>
    <w:rPr>
      <w:b/>
      <w:smallCaps/>
      <w:sz w:val="28"/>
      <w:szCs w:val="28"/>
      <w:lang w:val="es-MX"/>
    </w:rPr>
  </w:style>
  <w:style w:type="paragraph" w:styleId="Heading3">
    <w:name w:val="heading 3"/>
    <w:basedOn w:val="Normal"/>
    <w:next w:val="Normal"/>
    <w:autoRedefine/>
    <w:qFormat/>
    <w:rsid w:val="0064600F"/>
    <w:pPr>
      <w:keepNext/>
      <w:numPr>
        <w:ilvl w:val="2"/>
        <w:numId w:val="2"/>
      </w:numPr>
      <w:outlineLvl w:val="2"/>
    </w:pPr>
    <w:rPr>
      <w:b/>
      <w:smallCaps/>
      <w:lang w:val="es-MX"/>
    </w:rPr>
  </w:style>
  <w:style w:type="paragraph" w:styleId="Heading4">
    <w:name w:val="heading 4"/>
    <w:basedOn w:val="Normal"/>
    <w:next w:val="Normal"/>
    <w:autoRedefine/>
    <w:qFormat/>
    <w:rsid w:val="0064600F"/>
    <w:pPr>
      <w:keepNext/>
      <w:numPr>
        <w:ilvl w:val="3"/>
        <w:numId w:val="2"/>
      </w:numPr>
      <w:tabs>
        <w:tab w:val="left" w:pos="2552"/>
      </w:tabs>
      <w:autoSpaceDE w:val="0"/>
      <w:autoSpaceDN w:val="0"/>
      <w:adjustRightInd w:val="0"/>
      <w:outlineLvl w:val="3"/>
    </w:pPr>
    <w:rPr>
      <w:rFonts w:cs="Garamond"/>
      <w:b/>
      <w:iCs/>
      <w:u w:val="single"/>
      <w:lang w:val="es-ES_tradnl" w:eastAsia="es-ES"/>
    </w:rPr>
  </w:style>
  <w:style w:type="paragraph" w:styleId="Heading5">
    <w:name w:val="heading 5"/>
    <w:basedOn w:val="Normal"/>
    <w:next w:val="Normal"/>
    <w:qFormat/>
    <w:rsid w:val="007969A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69A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969A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969A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969A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B10180"/>
    <w:pPr>
      <w:numPr>
        <w:numId w:val="1"/>
      </w:numPr>
      <w:jc w:val="center"/>
    </w:pPr>
    <w:rPr>
      <w:b/>
      <w:sz w:val="32"/>
      <w:szCs w:val="32"/>
      <w:lang w:val="es-MX"/>
    </w:rPr>
  </w:style>
  <w:style w:type="paragraph" w:styleId="FootnoteText">
    <w:name w:val="footnote text"/>
    <w:basedOn w:val="Normal"/>
    <w:link w:val="FootnoteTextChar"/>
    <w:semiHidden/>
    <w:rsid w:val="00824944"/>
    <w:rPr>
      <w:rFonts w:ascii="Garamond" w:hAnsi="Garamond"/>
      <w:lang w:val="es-ES"/>
    </w:rPr>
  </w:style>
  <w:style w:type="character" w:styleId="FootnoteReference">
    <w:name w:val="footnote reference"/>
    <w:basedOn w:val="DefaultParagraphFont"/>
    <w:semiHidden/>
    <w:rsid w:val="00824944"/>
    <w:rPr>
      <w:vertAlign w:val="superscript"/>
    </w:rPr>
  </w:style>
  <w:style w:type="paragraph" w:styleId="ListParagraph">
    <w:name w:val="List Paragraph"/>
    <w:basedOn w:val="Normal"/>
    <w:qFormat/>
    <w:rsid w:val="0082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24944"/>
    <w:rPr>
      <w:rFonts w:ascii="Garamond" w:hAnsi="Garamond"/>
      <w:sz w:val="24"/>
      <w:szCs w:val="24"/>
      <w:lang w:val="es-ES" w:eastAsia="es-MX" w:bidi="ar-SA"/>
    </w:rPr>
  </w:style>
  <w:style w:type="paragraph" w:styleId="Header">
    <w:name w:val="header"/>
    <w:basedOn w:val="Normal"/>
    <w:link w:val="HeaderChar"/>
    <w:uiPriority w:val="99"/>
    <w:rsid w:val="00EF64A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EF64A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F64AA"/>
  </w:style>
  <w:style w:type="table" w:styleId="TableGrid">
    <w:name w:val="Table Grid"/>
    <w:basedOn w:val="TableNormal"/>
    <w:rsid w:val="002F65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71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A70F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96098"/>
    <w:rPr>
      <w:rFonts w:ascii="Arial Narrow" w:hAnsi="Arial Narrow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8610C92DF68FCB4DA7400F91CFFD1FCE" ma:contentTypeVersion="6012" ma:contentTypeDescription="A content type to manage public (operations) IDB documents" ma:contentTypeScope="" ma:versionID="fdf3865d6f919179def622447cd0b62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68027ebf0f4c93eb9c80a974dc6619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  <xsd:element ref="ns2:Extracted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nillable="true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R-L1329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55" nillable="true" ma:displayName="Extracted Keywords" ma:hidden="true" ma:internalName="Extracted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z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36813859</IDBDocs_x0020_Number>
    <TaxCatchAll xmlns="cdc7663a-08f0-4737-9e8c-148ce897a09c">
      <Value>1</Value>
      <Value>30</Value>
    </TaxCatchAll>
    <Phase xmlns="cdc7663a-08f0-4737-9e8c-148ce897a09c" xsi:nil="true"/>
    <SISCOR_x0020_Number xmlns="cdc7663a-08f0-4737-9e8c-148ce897a09c" xsi:nil="true"/>
    <Division_x0020_or_x0020_Unit xmlns="cdc7663a-08f0-4737-9e8c-148ce897a09c">SCL/EDU</Division_x0020_or_x0020_Unit>
    <Approval_x0020_Number xmlns="cdc7663a-08f0-4737-9e8c-148ce897a09c" xsi:nil="true"/>
    <Document_x0020_Author xmlns="cdc7663a-08f0-4737-9e8c-148ce897a09c">Blasco Ivana</Document_x0020_Author>
    <Fiscal_x0020_Year_x0020_IDB xmlns="cdc7663a-08f0-4737-9e8c-148ce897a09c">2010</Fiscal_x0020_Year_x0020_IDB>
    <Other_x0020_Author xmlns="cdc7663a-08f0-4737-9e8c-148ce897a09c" xsi:nil="true"/>
    <Project_x0020_Number xmlns="cdc7663a-08f0-4737-9e8c-148ce897a09c">BR-L1329</Project_x0020_Number>
    <Package_x0020_Code xmlns="cdc7663a-08f0-4737-9e8c-148ce897a09c" xsi:nil="true"/>
    <Key_x0020_Document xmlns="cdc7663a-08f0-4737-9e8c-148ce897a09c">false</Key_x0020_Document>
    <Migration_x0020_Info xmlns="cdc7663a-08f0-4737-9e8c-148ce897a09c">&lt;div class="ExternalClassB456C65F195D4BEDADB0EA511F5F92A2"&gt;MS WORDPODProposal for Operation DevelopmentQRRQuality &amp;amp; Risk Review0NPO-BR-L1329-Plan1053154002&lt;/div&gt;</Migration_x0020_Info>
    <Operation_x0020_Type xmlns="cdc7663a-08f0-4737-9e8c-148ce897a09c" xsi:nil="true"/>
    <Record_x0020_Number xmlns="cdc7663a-08f0-4737-9e8c-148ce897a09c">R0000376258</Record_x0020_Number>
    <Document_x0020_Language_x0020_IDB xmlns="cdc7663a-08f0-4737-9e8c-148ce897a09c">Spanish</Document_x0020_Language_x0020_IDB>
    <Identifier xmlns="cdc7663a-08f0-4737-9e8c-148ce897a09c"> ANNEX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EZSHARE-1152544608-24</_dlc_DocId>
    <_dlc_DocIdUrl xmlns="cdc7663a-08f0-4737-9e8c-148ce897a09c">
      <Url>https://idbg.sharepoint.com/teams/EZ-BR-LON/BR-L1329/_layouts/15/DocIdRedir.aspx?ID=EZSHARE-1152544608-24</Url>
      <Description>EZSHARE-1152544608-24</Description>
    </_dlc_DocIdUrl>
    <Related_x0020_SisCor_x0020_Number xmlns="cdc7663a-08f0-4737-9e8c-148ce897a09c" xsi:nil="true"/>
    <Extracted_x0020_Keywords xmlns="cdc7663a-08f0-4737-9e8c-148ce897a09c" xsi:nil="true"/>
    <Abstract xmlns="cdc7663a-08f0-4737-9e8c-148ce897a09c" xsi:nil="true"/>
    <Disclosure_x0020_Activity xmlns="cdc7663a-08f0-4737-9e8c-148ce897a09c">Electronic Links</Disclosure_x0020_Activity>
    <Region xmlns="cdc7663a-08f0-4737-9e8c-148ce897a09c" xsi:nil="true"/>
    <Webtopic xmlns="cdc7663a-08f0-4737-9e8c-148ce897a09c" xsi:nil="true"/>
    <Publishing_x0020_House xmlns="cdc7663a-08f0-4737-9e8c-148ce897a09c" xsi:nil="true"/>
    <Disclosed xmlns="cdc7663a-08f0-4737-9e8c-148ce897a09c">false</Disclosed>
    <KP_x0020_Topics xmlns="cdc7663a-08f0-4737-9e8c-148ce897a09c" xsi:nil="true"/>
    <Editor1 xmlns="cdc7663a-08f0-4737-9e8c-148ce897a09c" xsi:nil="true"/>
    <Publication_x0020_Type xmlns="cdc7663a-08f0-4737-9e8c-148ce897a09c" xsi:nil="true"/>
    <Issue_x0020_Dat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E7ADBA8E-05D3-482D-B393-277DE49510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E343D3-3A44-4A09-895E-422A76855ECB}"/>
</file>

<file path=customXml/itemProps3.xml><?xml version="1.0" encoding="utf-8"?>
<ds:datastoreItem xmlns:ds="http://schemas.openxmlformats.org/officeDocument/2006/customXml" ds:itemID="{03652513-75EF-49E8-960D-DF7E2A741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479E7-6C1D-45D4-B272-07465625CD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80BB0F-D474-490B-ACE1-0B69FE2E3713}"/>
</file>

<file path=customXml/itemProps6.xml><?xml version="1.0" encoding="utf-8"?>
<ds:datastoreItem xmlns:ds="http://schemas.openxmlformats.org/officeDocument/2006/customXml" ds:itemID="{B482BC4D-0BFF-4958-AB33-EAD2149559D1}"/>
</file>

<file path=customXml/itemProps7.xml><?xml version="1.0" encoding="utf-8"?>
<ds:datastoreItem xmlns:ds="http://schemas.openxmlformats.org/officeDocument/2006/customXml" ds:itemID="{AC86D581-C114-4DBD-8EB5-2E3586FA3688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2718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LINK Evaluación de Riesgos</vt:lpstr>
      <vt:lpstr>GRP Anexo No. 1</vt:lpstr>
    </vt:vector>
  </TitlesOfParts>
  <Company>Banco Interamericano de Desarrollo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Evaluación de Riesgos</dc:title>
  <dc:subject/>
  <dc:creator>Jorge Quinteros VPC/PDP</dc:creator>
  <cp:keywords/>
  <dc:description/>
  <cp:lastModifiedBy>Perez, Marcisgley Vieira</cp:lastModifiedBy>
  <cp:revision>2</cp:revision>
  <cp:lastPrinted>2010-09-09T15:07:00Z</cp:lastPrinted>
  <dcterms:created xsi:type="dcterms:W3CDTF">2023-01-19T17:27:00Z</dcterms:created>
  <dcterms:modified xsi:type="dcterms:W3CDTF">2023-01-19T17:27:00Z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0x0101001A458A224826124E8B45B1D613300CFC008610C92DF68FCB4DA7400F91CFFD1FCE</vt:lpwstr>
  </property>
  <property fmtid="{D5CDD505-2E9C-101B-9397-08002B2CF9AE}" pid="3" name="TaxKeyword">
    <vt:lpwstr/>
  </property>
  <property fmtid="{D5CDD505-2E9C-101B-9397-08002B2CF9AE}" pid="4" name="Disclosure Activity">
    <vt:lpwstr>Proposal for Operation Development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9;#Project Profile (PP)|ac5f0c28-f2f6-431c-8d05-62f851b6a822</vt:lpwstr>
  </property>
  <property fmtid="{D5CDD505-2E9C-101B-9397-08002B2CF9AE}" pid="8" name="Country">
    <vt:lpwstr>30;#Brazil|7deb27ec-6837-4974-9aa8-6cfbac841ef8</vt:lpwstr>
  </property>
  <property fmtid="{D5CDD505-2E9C-101B-9397-08002B2CF9AE}" pid="9" name="Fund IDB">
    <vt:lpwstr/>
  </property>
  <property fmtid="{D5CDD505-2E9C-101B-9397-08002B2CF9AE}" pid="10" name="Series_x0020_Operations_x0020_IDB">
    <vt:lpwstr>9;#Project Profile (PP)|ac5f0c28-f2f6-431c-8d05-62f851b6a822</vt:lpwstr>
  </property>
  <property fmtid="{D5CDD505-2E9C-101B-9397-08002B2CF9AE}" pid="11" name="Webtopic">
    <vt:lpwstr/>
  </property>
  <property fmtid="{D5CDD505-2E9C-101B-9397-08002B2CF9AE}" pid="12" name="Sector IDB">
    <vt:lpwstr/>
  </property>
  <property fmtid="{D5CDD505-2E9C-101B-9397-08002B2CF9AE}" pid="13" name="Function Operations IDB">
    <vt:lpwstr>1;#Project Preparation Planning and Design|29ca0c72-1fc4-435f-a09c-28585cb5eac9</vt:lpwstr>
  </property>
  <property fmtid="{D5CDD505-2E9C-101B-9397-08002B2CF9AE}" pid="14" name="Sub-Sector">
    <vt:lpwstr/>
  </property>
  <property fmtid="{D5CDD505-2E9C-101B-9397-08002B2CF9AE}" pid="15" name="Order">
    <vt:r8>100</vt:r8>
  </property>
  <property fmtid="{D5CDD505-2E9C-101B-9397-08002B2CF9AE}" pid="16" name="Abstract">
    <vt:lpwstr/>
  </property>
  <property fmtid="{D5CDD505-2E9C-101B-9397-08002B2CF9AE}" pid="17" name="Editor1">
    <vt:lpwstr/>
  </property>
  <property fmtid="{D5CDD505-2E9C-101B-9397-08002B2CF9AE}" pid="18" name="ATI Undisclose Document Workflow">
    <vt:lpwstr/>
  </property>
  <property fmtid="{D5CDD505-2E9C-101B-9397-08002B2CF9AE}" pid="19" name="Region">
    <vt:lpwstr/>
  </property>
  <property fmtid="{D5CDD505-2E9C-101B-9397-08002B2CF9AE}" pid="20" name="ATI Disclose Document Workflow v5">
    <vt:lpwstr/>
  </property>
  <property fmtid="{D5CDD505-2E9C-101B-9397-08002B2CF9AE}" pid="21" name="Publication Type">
    <vt:lpwstr/>
  </property>
  <property fmtid="{D5CDD505-2E9C-101B-9397-08002B2CF9AE}" pid="22" name="Publishing House">
    <vt:lpwstr/>
  </property>
  <property fmtid="{D5CDD505-2E9C-101B-9397-08002B2CF9AE}" pid="23" name="Disclosed">
    <vt:bool>false</vt:bool>
  </property>
  <property fmtid="{D5CDD505-2E9C-101B-9397-08002B2CF9AE}" pid="24" name="KP Topics">
    <vt:lpwstr/>
  </property>
  <property fmtid="{D5CDD505-2E9C-101B-9397-08002B2CF9AE}" pid="25" name="_dlc_DocIdItemGuid">
    <vt:lpwstr>34564077-4a6f-4f27-83dd-e8b64e3bfc0b</vt:lpwstr>
  </property>
</Properties>
</file>