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71" w:rsidRPr="0016134E" w:rsidRDefault="00256471" w:rsidP="00256471">
      <w:pPr>
        <w:pStyle w:val="Title"/>
        <w:tabs>
          <w:tab w:val="clear" w:pos="1440"/>
          <w:tab w:val="clear" w:pos="3060"/>
        </w:tabs>
        <w:outlineLvl w:val="9"/>
        <w:rPr>
          <w:smallCaps/>
          <w:szCs w:val="24"/>
        </w:rPr>
      </w:pPr>
      <w:bookmarkStart w:id="0" w:name="_Toc455413580"/>
      <w:bookmarkStart w:id="1" w:name="_Toc455413625"/>
      <w:bookmarkStart w:id="2" w:name="_Toc455416447"/>
      <w:bookmarkStart w:id="3" w:name="_GoBack"/>
      <w:bookmarkEnd w:id="3"/>
      <w:r w:rsidRPr="0016134E">
        <w:rPr>
          <w:smallCaps/>
          <w:szCs w:val="24"/>
        </w:rPr>
        <w:t>Documento del Banco Interamericano de Desarrollo</w:t>
      </w:r>
      <w:bookmarkEnd w:id="0"/>
      <w:bookmarkEnd w:id="1"/>
      <w:bookmarkEnd w:id="2"/>
    </w:p>
    <w:p w:rsidR="00256471" w:rsidRPr="0016134E" w:rsidRDefault="00256471" w:rsidP="00256471">
      <w:pPr>
        <w:ind w:left="1080"/>
        <w:jc w:val="center"/>
        <w:rPr>
          <w:rFonts w:ascii="Times New Roman" w:hAnsi="Times New Roman" w:cs="Times New Roman"/>
          <w:b/>
          <w:sz w:val="24"/>
          <w:szCs w:val="24"/>
        </w:rPr>
      </w:pPr>
    </w:p>
    <w:p w:rsidR="00256471" w:rsidRPr="0016134E" w:rsidRDefault="00256471" w:rsidP="00256471">
      <w:pPr>
        <w:tabs>
          <w:tab w:val="left" w:pos="1440"/>
          <w:tab w:val="left" w:pos="3060"/>
        </w:tabs>
        <w:jc w:val="center"/>
        <w:rPr>
          <w:rFonts w:ascii="Times New Roman" w:hAnsi="Times New Roman" w:cs="Times New Roman"/>
          <w:b/>
          <w:smallCaps/>
          <w:sz w:val="32"/>
          <w:szCs w:val="32"/>
        </w:rPr>
      </w:pPr>
    </w:p>
    <w:p w:rsidR="00153E44" w:rsidRPr="0016134E" w:rsidRDefault="00153E44" w:rsidP="00153E44">
      <w:pPr>
        <w:spacing w:after="0"/>
        <w:jc w:val="center"/>
        <w:rPr>
          <w:rFonts w:ascii="Times New Roman" w:eastAsia="Calibri" w:hAnsi="Times New Roman" w:cs="Times New Roman"/>
          <w:b/>
          <w:smallCaps/>
          <w:sz w:val="32"/>
          <w:szCs w:val="32"/>
        </w:rPr>
      </w:pPr>
      <w:r>
        <w:rPr>
          <w:rFonts w:ascii="Times New Roman" w:eastAsia="Calibri" w:hAnsi="Times New Roman" w:cs="Times New Roman"/>
          <w:b/>
          <w:smallCaps/>
          <w:sz w:val="32"/>
          <w:szCs w:val="32"/>
        </w:rPr>
        <w:t>Argentina</w:t>
      </w:r>
    </w:p>
    <w:p w:rsidR="00256471" w:rsidRPr="0016134E" w:rsidRDefault="00256471" w:rsidP="00256471">
      <w:pPr>
        <w:spacing w:after="0"/>
        <w:jc w:val="center"/>
        <w:rPr>
          <w:rFonts w:ascii="Times New Roman" w:eastAsia="Calibri" w:hAnsi="Times New Roman" w:cs="Times New Roman"/>
          <w:b/>
          <w:smallCaps/>
          <w:sz w:val="32"/>
          <w:szCs w:val="32"/>
        </w:rPr>
      </w:pPr>
    </w:p>
    <w:p w:rsidR="007F25D7" w:rsidRPr="0016134E" w:rsidRDefault="007F25D7" w:rsidP="00256471">
      <w:pPr>
        <w:spacing w:after="0"/>
        <w:jc w:val="center"/>
        <w:rPr>
          <w:rFonts w:ascii="Times New Roman" w:eastAsia="Calibri" w:hAnsi="Times New Roman" w:cs="Times New Roman"/>
          <w:b/>
          <w:smallCaps/>
          <w:sz w:val="32"/>
          <w:szCs w:val="32"/>
        </w:rPr>
      </w:pPr>
    </w:p>
    <w:p w:rsidR="007F25D7" w:rsidRPr="0016134E" w:rsidRDefault="007F25D7" w:rsidP="00256471">
      <w:pPr>
        <w:spacing w:after="0"/>
        <w:jc w:val="center"/>
        <w:rPr>
          <w:rFonts w:ascii="Times New Roman" w:eastAsia="Calibri" w:hAnsi="Times New Roman" w:cs="Times New Roman"/>
          <w:b/>
          <w:smallCaps/>
          <w:sz w:val="32"/>
          <w:szCs w:val="32"/>
        </w:rPr>
      </w:pPr>
    </w:p>
    <w:p w:rsidR="007F25D7" w:rsidRPr="0016134E" w:rsidRDefault="007F25D7" w:rsidP="00256471">
      <w:pPr>
        <w:spacing w:after="0"/>
        <w:jc w:val="center"/>
        <w:rPr>
          <w:rFonts w:ascii="Times New Roman" w:eastAsia="Calibri" w:hAnsi="Times New Roman" w:cs="Times New Roman"/>
          <w:b/>
          <w:smallCaps/>
          <w:sz w:val="32"/>
          <w:szCs w:val="32"/>
        </w:rPr>
      </w:pPr>
    </w:p>
    <w:p w:rsidR="00256471" w:rsidRPr="0016134E" w:rsidRDefault="00256471" w:rsidP="00256471">
      <w:pPr>
        <w:spacing w:after="0"/>
        <w:jc w:val="center"/>
        <w:rPr>
          <w:rFonts w:ascii="Times New Roman" w:eastAsia="Calibri" w:hAnsi="Times New Roman" w:cs="Times New Roman"/>
          <w:b/>
          <w:smallCaps/>
          <w:sz w:val="32"/>
          <w:szCs w:val="32"/>
        </w:rPr>
      </w:pPr>
    </w:p>
    <w:p w:rsidR="00153E44" w:rsidRPr="00962E58" w:rsidRDefault="00153E44" w:rsidP="00153E44">
      <w:pPr>
        <w:pStyle w:val="Newpage"/>
        <w:rPr>
          <w:rFonts w:cs="Times New Roman"/>
          <w:b w:val="0"/>
          <w:caps/>
          <w:smallCaps w:val="0"/>
          <w:sz w:val="22"/>
          <w:szCs w:val="22"/>
        </w:rPr>
      </w:pPr>
      <w:r w:rsidRPr="00962E58">
        <w:rPr>
          <w:rFonts w:cs="Times New Roman"/>
          <w:sz w:val="28"/>
          <w:szCs w:val="28"/>
        </w:rPr>
        <w:t xml:space="preserve">Programa de Implementación del Régimen Nacional de Ventanilla Única de Comercio Exterior Argentino </w:t>
      </w:r>
    </w:p>
    <w:p w:rsidR="00256471" w:rsidRPr="00153E44" w:rsidRDefault="00256471" w:rsidP="00256471">
      <w:pPr>
        <w:spacing w:after="0"/>
        <w:jc w:val="center"/>
        <w:rPr>
          <w:rFonts w:ascii="Times New Roman" w:eastAsia="Calibri" w:hAnsi="Times New Roman" w:cs="Times New Roman"/>
          <w:b/>
          <w:smallCaps/>
          <w:sz w:val="24"/>
          <w:szCs w:val="24"/>
          <w:lang w:val="es-ES_tradnl"/>
        </w:rPr>
      </w:pPr>
    </w:p>
    <w:p w:rsidR="00256471" w:rsidRPr="0016134E" w:rsidRDefault="00256471" w:rsidP="00256471">
      <w:pPr>
        <w:spacing w:after="0"/>
        <w:jc w:val="center"/>
        <w:rPr>
          <w:rFonts w:ascii="Times New Roman" w:eastAsia="Calibri" w:hAnsi="Times New Roman" w:cs="Times New Roman"/>
          <w:b/>
          <w:smallCaps/>
          <w:sz w:val="24"/>
          <w:szCs w:val="24"/>
        </w:rPr>
      </w:pPr>
    </w:p>
    <w:p w:rsidR="00256471" w:rsidRPr="0016134E" w:rsidRDefault="00256471" w:rsidP="00256471">
      <w:pPr>
        <w:spacing w:after="0"/>
        <w:jc w:val="center"/>
        <w:rPr>
          <w:rFonts w:ascii="Times New Roman" w:eastAsia="Calibri" w:hAnsi="Times New Roman" w:cs="Times New Roman"/>
          <w:b/>
          <w:smallCaps/>
          <w:sz w:val="24"/>
          <w:szCs w:val="24"/>
        </w:rPr>
      </w:pPr>
      <w:r w:rsidRPr="0016134E">
        <w:rPr>
          <w:rFonts w:ascii="Times New Roman" w:eastAsia="Calibri" w:hAnsi="Times New Roman" w:cs="Times New Roman"/>
          <w:b/>
          <w:smallCaps/>
          <w:sz w:val="24"/>
          <w:szCs w:val="24"/>
        </w:rPr>
        <w:t>(</w:t>
      </w:r>
      <w:r w:rsidR="00153E44">
        <w:rPr>
          <w:rFonts w:ascii="Times New Roman" w:eastAsia="Calibri" w:hAnsi="Times New Roman" w:cs="Times New Roman"/>
          <w:b/>
          <w:smallCaps/>
          <w:sz w:val="24"/>
          <w:szCs w:val="24"/>
        </w:rPr>
        <w:t>AR-L1251</w:t>
      </w:r>
      <w:r w:rsidRPr="0016134E">
        <w:rPr>
          <w:rFonts w:ascii="Times New Roman" w:eastAsia="Calibri" w:hAnsi="Times New Roman" w:cs="Times New Roman"/>
          <w:b/>
          <w:smallCaps/>
          <w:sz w:val="24"/>
          <w:szCs w:val="24"/>
        </w:rPr>
        <w:t>)</w:t>
      </w:r>
    </w:p>
    <w:p w:rsidR="00256471" w:rsidRPr="0016134E" w:rsidRDefault="00256471" w:rsidP="00256471">
      <w:pPr>
        <w:spacing w:after="0"/>
        <w:jc w:val="center"/>
        <w:rPr>
          <w:rFonts w:ascii="Times New Roman" w:eastAsia="Calibri" w:hAnsi="Times New Roman" w:cs="Times New Roman"/>
          <w:b/>
          <w:smallCaps/>
          <w:sz w:val="24"/>
          <w:szCs w:val="24"/>
        </w:rPr>
      </w:pPr>
    </w:p>
    <w:p w:rsidR="00256471" w:rsidRPr="0016134E" w:rsidRDefault="00256471" w:rsidP="00256471">
      <w:pPr>
        <w:pStyle w:val="Newpage"/>
        <w:rPr>
          <w:rFonts w:cs="Times New Roman"/>
          <w:b w:val="0"/>
          <w:caps/>
          <w:smallCaps w:val="0"/>
          <w:szCs w:val="24"/>
          <w:lang w:val="es-AR"/>
        </w:rPr>
      </w:pPr>
    </w:p>
    <w:p w:rsidR="007F25D7" w:rsidRPr="0016134E" w:rsidRDefault="007F25D7" w:rsidP="00256471">
      <w:pPr>
        <w:pStyle w:val="Newpage"/>
        <w:rPr>
          <w:rFonts w:cs="Times New Roman"/>
          <w:b w:val="0"/>
          <w:caps/>
          <w:smallCaps w:val="0"/>
          <w:szCs w:val="24"/>
          <w:lang w:val="es-AR"/>
        </w:rPr>
      </w:pPr>
    </w:p>
    <w:p w:rsidR="00256471" w:rsidRPr="0016134E" w:rsidRDefault="00256471" w:rsidP="00256471">
      <w:pPr>
        <w:tabs>
          <w:tab w:val="left" w:pos="1440"/>
          <w:tab w:val="left" w:pos="3060"/>
        </w:tabs>
        <w:jc w:val="center"/>
        <w:rPr>
          <w:rFonts w:ascii="Times New Roman" w:hAnsi="Times New Roman" w:cs="Times New Roman"/>
          <w:smallCaps/>
          <w:sz w:val="24"/>
          <w:szCs w:val="24"/>
        </w:rPr>
      </w:pPr>
    </w:p>
    <w:p w:rsidR="005E2741" w:rsidRPr="0016134E" w:rsidRDefault="00181224" w:rsidP="00D2441F">
      <w:pPr>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Enlace Electrónico </w:t>
      </w:r>
      <w:r w:rsidR="00002679">
        <w:rPr>
          <w:rFonts w:ascii="Times New Roman" w:hAnsi="Times New Roman" w:cs="Times New Roman"/>
          <w:b/>
          <w:smallCaps/>
          <w:sz w:val="24"/>
          <w:szCs w:val="24"/>
        </w:rPr>
        <w:t>Requerido</w:t>
      </w:r>
    </w:p>
    <w:p w:rsidR="00256471" w:rsidRPr="0016134E" w:rsidRDefault="00256471" w:rsidP="00D2441F">
      <w:pPr>
        <w:jc w:val="center"/>
        <w:rPr>
          <w:rFonts w:ascii="Times New Roman" w:hAnsi="Times New Roman" w:cs="Times New Roman"/>
          <w:b/>
          <w:smallCaps/>
          <w:sz w:val="24"/>
          <w:szCs w:val="24"/>
        </w:rPr>
      </w:pPr>
      <w:r w:rsidRPr="0016134E">
        <w:rPr>
          <w:rFonts w:ascii="Times New Roman" w:hAnsi="Times New Roman" w:cs="Times New Roman"/>
          <w:b/>
          <w:smallCaps/>
          <w:sz w:val="24"/>
          <w:szCs w:val="24"/>
        </w:rPr>
        <w:t>Plan de Monitoreo y Evaluación</w:t>
      </w:r>
    </w:p>
    <w:p w:rsidR="00256471" w:rsidRPr="0016134E" w:rsidRDefault="00256471" w:rsidP="006F6965">
      <w:pPr>
        <w:spacing w:before="120" w:after="120" w:line="240" w:lineRule="auto"/>
        <w:jc w:val="center"/>
        <w:rPr>
          <w:rFonts w:ascii="Times New Roman" w:hAnsi="Times New Roman" w:cs="Times New Roman"/>
          <w:b/>
          <w:sz w:val="24"/>
          <w:szCs w:val="24"/>
        </w:rPr>
      </w:pPr>
    </w:p>
    <w:p w:rsidR="007F25D7" w:rsidRPr="0016134E" w:rsidRDefault="007F25D7" w:rsidP="006F6965">
      <w:pPr>
        <w:spacing w:before="120" w:after="120" w:line="240" w:lineRule="auto"/>
        <w:jc w:val="center"/>
        <w:rPr>
          <w:rFonts w:ascii="Times New Roman" w:hAnsi="Times New Roman" w:cs="Times New Roman"/>
          <w:b/>
          <w:sz w:val="24"/>
          <w:szCs w:val="24"/>
        </w:rPr>
      </w:pPr>
    </w:p>
    <w:p w:rsidR="007F25D7" w:rsidRPr="0016134E" w:rsidRDefault="007F25D7" w:rsidP="006F6965">
      <w:pPr>
        <w:spacing w:before="120" w:after="120" w:line="240" w:lineRule="auto"/>
        <w:jc w:val="center"/>
        <w:rPr>
          <w:rFonts w:ascii="Times New Roman" w:hAnsi="Times New Roman" w:cs="Times New Roman"/>
          <w:b/>
          <w:sz w:val="24"/>
          <w:szCs w:val="24"/>
        </w:rPr>
      </w:pPr>
    </w:p>
    <w:p w:rsidR="007F25D7" w:rsidRPr="0016134E" w:rsidRDefault="007F25D7" w:rsidP="006F6965">
      <w:pPr>
        <w:spacing w:before="120" w:after="120" w:line="240" w:lineRule="auto"/>
        <w:jc w:val="center"/>
        <w:rPr>
          <w:rFonts w:ascii="Times New Roman" w:hAnsi="Times New Roman" w:cs="Times New Roman"/>
          <w:b/>
          <w:sz w:val="24"/>
          <w:szCs w:val="24"/>
        </w:rPr>
      </w:pPr>
    </w:p>
    <w:p w:rsidR="007F25D7" w:rsidRPr="0016134E" w:rsidRDefault="007F25D7" w:rsidP="005F6F2A">
      <w:pPr>
        <w:spacing w:before="120" w:after="120" w:line="240" w:lineRule="auto"/>
        <w:rPr>
          <w:rFonts w:ascii="Times New Roman" w:hAnsi="Times New Roman" w:cs="Times New Roman"/>
          <w:b/>
          <w:sz w:val="24"/>
          <w:szCs w:val="24"/>
        </w:rPr>
      </w:pPr>
    </w:p>
    <w:p w:rsidR="00256471" w:rsidRPr="0016134E" w:rsidRDefault="00256471" w:rsidP="006806A1">
      <w:pPr>
        <w:spacing w:before="120" w:after="120" w:line="240" w:lineRule="auto"/>
        <w:rPr>
          <w:rFonts w:ascii="Times New Roman" w:hAnsi="Times New Roman" w:cs="Times New Roman"/>
          <w:b/>
          <w:sz w:val="24"/>
          <w:szCs w:val="24"/>
        </w:rPr>
      </w:pPr>
    </w:p>
    <w:p w:rsidR="00153E44" w:rsidRPr="00844D97" w:rsidRDefault="00153E44" w:rsidP="00153E44">
      <w:pPr>
        <w:pStyle w:val="BodyText"/>
        <w:pBdr>
          <w:top w:val="single" w:sz="4" w:space="1" w:color="auto"/>
          <w:left w:val="single" w:sz="4" w:space="4" w:color="auto"/>
          <w:bottom w:val="single" w:sz="4" w:space="1" w:color="auto"/>
          <w:right w:val="single" w:sz="4" w:space="4" w:color="auto"/>
        </w:pBdr>
        <w:tabs>
          <w:tab w:val="left" w:pos="1440"/>
        </w:tabs>
        <w:jc w:val="both"/>
        <w:rPr>
          <w:rFonts w:ascii="Times New Roman" w:hAnsi="Times New Roman" w:cs="Times New Roman"/>
          <w:sz w:val="24"/>
          <w:szCs w:val="24"/>
          <w:lang w:val="es-ES"/>
        </w:rPr>
      </w:pPr>
      <w:r w:rsidRPr="00844D97">
        <w:rPr>
          <w:rFonts w:ascii="Times New Roman" w:hAnsi="Times New Roman" w:cs="Times New Roman"/>
          <w:sz w:val="24"/>
          <w:szCs w:val="24"/>
        </w:rPr>
        <w:t>Este documento fue elaborado por</w:t>
      </w:r>
      <w:r w:rsidRPr="00844D97">
        <w:rPr>
          <w:rFonts w:ascii="Times New Roman" w:eastAsia="Calibri" w:hAnsi="Times New Roman" w:cs="Times New Roman"/>
          <w:sz w:val="24"/>
          <w:szCs w:val="24"/>
        </w:rPr>
        <w:t xml:space="preserve">: </w:t>
      </w:r>
      <w:proofErr w:type="spellStart"/>
      <w:r w:rsidRPr="00844D97">
        <w:rPr>
          <w:rFonts w:ascii="Times New Roman" w:eastAsia="Calibri" w:hAnsi="Times New Roman" w:cs="Times New Roman"/>
          <w:sz w:val="24"/>
          <w:szCs w:val="24"/>
        </w:rPr>
        <w:t>Mikael</w:t>
      </w:r>
      <w:proofErr w:type="spellEnd"/>
      <w:r w:rsidRPr="00844D97">
        <w:rPr>
          <w:rFonts w:ascii="Times New Roman" w:eastAsia="Calibri" w:hAnsi="Times New Roman" w:cs="Times New Roman"/>
          <w:sz w:val="24"/>
          <w:szCs w:val="24"/>
        </w:rPr>
        <w:t xml:space="preserve"> </w:t>
      </w:r>
      <w:proofErr w:type="spellStart"/>
      <w:r w:rsidRPr="00844D97">
        <w:rPr>
          <w:rFonts w:ascii="Times New Roman" w:eastAsia="Calibri" w:hAnsi="Times New Roman" w:cs="Times New Roman"/>
          <w:sz w:val="24"/>
          <w:szCs w:val="24"/>
        </w:rPr>
        <w:t>Larsson</w:t>
      </w:r>
      <w:proofErr w:type="spellEnd"/>
      <w:r w:rsidRPr="00844D97">
        <w:rPr>
          <w:rFonts w:ascii="Times New Roman" w:eastAsia="Calibri" w:hAnsi="Times New Roman" w:cs="Times New Roman"/>
          <w:sz w:val="24"/>
          <w:szCs w:val="24"/>
        </w:rPr>
        <w:t xml:space="preserve"> (INT/TIN), </w:t>
      </w:r>
      <w:r w:rsidRPr="00844D97">
        <w:rPr>
          <w:rFonts w:ascii="Times New Roman" w:hAnsi="Times New Roman" w:cs="Times New Roman"/>
          <w:sz w:val="24"/>
          <w:szCs w:val="24"/>
          <w:lang w:val="es-ES"/>
        </w:rPr>
        <w:t xml:space="preserve">Jefe de Equipo; </w:t>
      </w:r>
      <w:r>
        <w:rPr>
          <w:rFonts w:ascii="Times New Roman" w:hAnsi="Times New Roman" w:cs="Times New Roman"/>
          <w:sz w:val="24"/>
          <w:szCs w:val="24"/>
          <w:lang w:val="es-ES"/>
        </w:rPr>
        <w:t>Ady Beitler (INT/TIN),</w:t>
      </w:r>
      <w:r w:rsidRPr="00844D97">
        <w:rPr>
          <w:rFonts w:ascii="Times New Roman" w:hAnsi="Times New Roman" w:cs="Times New Roman"/>
          <w:sz w:val="24"/>
          <w:szCs w:val="24"/>
          <w:lang w:val="es-ES"/>
        </w:rPr>
        <w:t xml:space="preserve"> Jefe de equipo Alterno</w:t>
      </w:r>
      <w:r>
        <w:rPr>
          <w:rFonts w:ascii="Times New Roman" w:hAnsi="Times New Roman" w:cs="Times New Roman"/>
          <w:sz w:val="24"/>
          <w:szCs w:val="24"/>
          <w:lang w:val="es-ES"/>
        </w:rPr>
        <w:t>;</w:t>
      </w:r>
      <w:r w:rsidRPr="00844D97">
        <w:rPr>
          <w:rFonts w:ascii="Times New Roman" w:hAnsi="Times New Roman" w:cs="Times New Roman"/>
          <w:sz w:val="24"/>
          <w:szCs w:val="24"/>
          <w:lang w:val="es-ES"/>
        </w:rPr>
        <w:t xml:space="preserve"> Federica Gómez,</w:t>
      </w:r>
      <w:r>
        <w:rPr>
          <w:rFonts w:ascii="Times New Roman" w:hAnsi="Times New Roman" w:cs="Times New Roman"/>
          <w:sz w:val="24"/>
          <w:szCs w:val="24"/>
          <w:lang w:val="es-ES"/>
        </w:rPr>
        <w:t xml:space="preserve"> </w:t>
      </w:r>
      <w:r w:rsidRPr="00844D97">
        <w:rPr>
          <w:rFonts w:ascii="Times New Roman" w:eastAsia="Calibri" w:hAnsi="Times New Roman" w:cs="Times New Roman"/>
          <w:sz w:val="24"/>
          <w:szCs w:val="24"/>
        </w:rPr>
        <w:t>(INT/TIN</w:t>
      </w:r>
      <w:r>
        <w:rPr>
          <w:rFonts w:ascii="Times New Roman" w:eastAsia="Calibri" w:hAnsi="Times New Roman" w:cs="Times New Roman"/>
          <w:sz w:val="24"/>
          <w:szCs w:val="24"/>
        </w:rPr>
        <w:t>);</w:t>
      </w:r>
      <w:r w:rsidRPr="00844D97">
        <w:rPr>
          <w:rFonts w:ascii="Times New Roman" w:hAnsi="Times New Roman" w:cs="Times New Roman"/>
          <w:sz w:val="24"/>
          <w:szCs w:val="24"/>
          <w:lang w:val="es-ES"/>
        </w:rPr>
        <w:t xml:space="preserve"> </w:t>
      </w:r>
      <w:r>
        <w:rPr>
          <w:rFonts w:ascii="Times New Roman" w:hAnsi="Times New Roman" w:cs="Times New Roman"/>
          <w:sz w:val="24"/>
          <w:szCs w:val="24"/>
          <w:lang w:val="es-ES"/>
        </w:rPr>
        <w:t>Vanina Di Paola (CSC/CAR</w:t>
      </w:r>
      <w:r w:rsidRPr="00844D97">
        <w:rPr>
          <w:rFonts w:ascii="Times New Roman" w:hAnsi="Times New Roman" w:cs="Times New Roman"/>
          <w:sz w:val="24"/>
          <w:szCs w:val="24"/>
          <w:lang w:val="es-ES"/>
        </w:rPr>
        <w:t xml:space="preserve">); Christian Volpe (INT/TIN); </w:t>
      </w:r>
      <w:r w:rsidR="00293569">
        <w:rPr>
          <w:rFonts w:ascii="Times New Roman" w:hAnsi="Times New Roman" w:cs="Times New Roman"/>
          <w:sz w:val="24"/>
          <w:szCs w:val="24"/>
          <w:lang w:val="es-ES"/>
        </w:rPr>
        <w:t xml:space="preserve">Marisol Rodriguez Chatruc (INT/TIN); </w:t>
      </w:r>
      <w:r w:rsidR="00C16891">
        <w:rPr>
          <w:rFonts w:ascii="Times New Roman" w:hAnsi="Times New Roman" w:cs="Times New Roman"/>
          <w:sz w:val="24"/>
          <w:szCs w:val="24"/>
          <w:lang w:val="es-ES"/>
        </w:rPr>
        <w:t>y Yasmin Este</w:t>
      </w:r>
      <w:r w:rsidRPr="00844D97">
        <w:rPr>
          <w:rFonts w:ascii="Times New Roman" w:hAnsi="Times New Roman" w:cs="Times New Roman"/>
          <w:sz w:val="24"/>
          <w:szCs w:val="24"/>
          <w:lang w:val="es-ES"/>
        </w:rPr>
        <w:t>ve</w:t>
      </w:r>
      <w:r w:rsidR="00C16891">
        <w:rPr>
          <w:rFonts w:ascii="Times New Roman" w:hAnsi="Times New Roman" w:cs="Times New Roman"/>
          <w:sz w:val="24"/>
          <w:szCs w:val="24"/>
          <w:lang w:val="es-ES"/>
        </w:rPr>
        <w:t>s</w:t>
      </w:r>
      <w:r w:rsidRPr="00844D97">
        <w:rPr>
          <w:rFonts w:ascii="Times New Roman" w:hAnsi="Times New Roman" w:cs="Times New Roman"/>
          <w:sz w:val="24"/>
          <w:szCs w:val="24"/>
          <w:lang w:val="es-ES"/>
        </w:rPr>
        <w:t xml:space="preserve"> (INT/TIN).  </w:t>
      </w:r>
    </w:p>
    <w:p w:rsidR="007F25D7" w:rsidRPr="0016134E" w:rsidRDefault="007F25D7" w:rsidP="007F25D7">
      <w:pPr>
        <w:pStyle w:val="BodyText"/>
        <w:pBdr>
          <w:top w:val="single" w:sz="4" w:space="1" w:color="auto"/>
          <w:left w:val="single" w:sz="4" w:space="4" w:color="auto"/>
          <w:bottom w:val="single" w:sz="4" w:space="1" w:color="auto"/>
          <w:right w:val="single" w:sz="4" w:space="4" w:color="auto"/>
        </w:pBdr>
        <w:tabs>
          <w:tab w:val="left" w:pos="1440"/>
        </w:tabs>
        <w:jc w:val="both"/>
        <w:rPr>
          <w:smallCaps/>
          <w:szCs w:val="24"/>
        </w:rPr>
      </w:pPr>
      <w:r w:rsidRPr="0016134E">
        <w:rPr>
          <w:smallCaps/>
          <w:szCs w:val="24"/>
        </w:rPr>
        <w:br w:type="page"/>
      </w:r>
    </w:p>
    <w:sdt>
      <w:sdtPr>
        <w:rPr>
          <w:rFonts w:asciiTheme="minorHAnsi" w:eastAsiaTheme="minorEastAsia" w:hAnsiTheme="minorHAnsi" w:cstheme="minorBidi"/>
          <w:b w:val="0"/>
          <w:bCs w:val="0"/>
          <w:color w:val="auto"/>
          <w:sz w:val="22"/>
          <w:szCs w:val="22"/>
          <w:lang w:val="es-AR" w:eastAsia="es-AR"/>
        </w:rPr>
        <w:id w:val="-1297593093"/>
        <w:docPartObj>
          <w:docPartGallery w:val="Table of Contents"/>
          <w:docPartUnique/>
        </w:docPartObj>
      </w:sdtPr>
      <w:sdtEndPr>
        <w:rPr>
          <w:noProof/>
        </w:rPr>
      </w:sdtEndPr>
      <w:sdtContent>
        <w:p w:rsidR="00D2441F" w:rsidRPr="00D2441F" w:rsidRDefault="00D2441F">
          <w:pPr>
            <w:pStyle w:val="TOCHeading"/>
            <w:rPr>
              <w:color w:val="auto"/>
            </w:rPr>
          </w:pPr>
          <w:r w:rsidRPr="00D2441F">
            <w:rPr>
              <w:color w:val="auto"/>
            </w:rPr>
            <w:t>INDICE</w:t>
          </w:r>
        </w:p>
        <w:p w:rsidR="00EB499B" w:rsidRDefault="00D2441F" w:rsidP="00EB499B">
          <w:pPr>
            <w:pStyle w:val="TOC1"/>
            <w:rPr>
              <w:lang w:eastAsia="en-US"/>
            </w:rPr>
          </w:pPr>
          <w:r>
            <w:fldChar w:fldCharType="begin"/>
          </w:r>
          <w:r>
            <w:instrText xml:space="preserve"> TOC \o "1-3" \h \z \u </w:instrText>
          </w:r>
          <w:r>
            <w:fldChar w:fldCharType="separate"/>
          </w:r>
          <w:hyperlink w:anchor="_Toc455416447" w:history="1"/>
        </w:p>
        <w:p w:rsidR="00EB499B" w:rsidRDefault="006C34EB" w:rsidP="00EB499B">
          <w:pPr>
            <w:pStyle w:val="TOC1"/>
            <w:rPr>
              <w:lang w:eastAsia="en-US"/>
            </w:rPr>
          </w:pPr>
          <w:hyperlink w:anchor="_Toc455416448" w:history="1">
            <w:r w:rsidR="00EB499B" w:rsidRPr="00FD069C">
              <w:rPr>
                <w:rStyle w:val="Hyperlink"/>
              </w:rPr>
              <w:t>I.</w:t>
            </w:r>
            <w:r w:rsidR="00EB499B">
              <w:rPr>
                <w:lang w:eastAsia="en-US"/>
              </w:rPr>
              <w:tab/>
            </w:r>
            <w:r w:rsidR="00EB499B" w:rsidRPr="00FD069C">
              <w:rPr>
                <w:rStyle w:val="Hyperlink"/>
              </w:rPr>
              <w:t>INTRODUCCIÓN</w:t>
            </w:r>
            <w:r w:rsidR="00EB499B">
              <w:rPr>
                <w:webHidden/>
              </w:rPr>
              <w:tab/>
            </w:r>
            <w:r w:rsidR="00EB499B">
              <w:rPr>
                <w:webHidden/>
              </w:rPr>
              <w:fldChar w:fldCharType="begin"/>
            </w:r>
            <w:r w:rsidR="00EB499B">
              <w:rPr>
                <w:webHidden/>
              </w:rPr>
              <w:instrText xml:space="preserve"> PAGEREF _Toc455416448 \h </w:instrText>
            </w:r>
            <w:r w:rsidR="00EB499B">
              <w:rPr>
                <w:webHidden/>
              </w:rPr>
            </w:r>
            <w:r w:rsidR="00EB499B">
              <w:rPr>
                <w:webHidden/>
              </w:rPr>
              <w:fldChar w:fldCharType="separate"/>
            </w:r>
            <w:r w:rsidR="00EB499B">
              <w:rPr>
                <w:webHidden/>
              </w:rPr>
              <w:t>2</w:t>
            </w:r>
            <w:r w:rsidR="00EB499B">
              <w:rPr>
                <w:webHidden/>
              </w:rPr>
              <w:fldChar w:fldCharType="end"/>
            </w:r>
          </w:hyperlink>
        </w:p>
        <w:p w:rsidR="00EB499B" w:rsidRDefault="006C34EB" w:rsidP="00EB499B">
          <w:pPr>
            <w:pStyle w:val="TOC1"/>
            <w:rPr>
              <w:lang w:eastAsia="en-US"/>
            </w:rPr>
          </w:pPr>
          <w:hyperlink w:anchor="_Toc455416449" w:history="1">
            <w:r w:rsidR="00EB499B" w:rsidRPr="00FD069C">
              <w:rPr>
                <w:rStyle w:val="Hyperlink"/>
              </w:rPr>
              <w:t>II.</w:t>
            </w:r>
            <w:r w:rsidR="00EB499B">
              <w:rPr>
                <w:lang w:eastAsia="en-US"/>
              </w:rPr>
              <w:tab/>
            </w:r>
            <w:r w:rsidR="00EB499B" w:rsidRPr="00FD069C">
              <w:rPr>
                <w:rStyle w:val="Hyperlink"/>
              </w:rPr>
              <w:t>SISTEMA DE MONITOREO</w:t>
            </w:r>
            <w:r w:rsidR="00EB499B">
              <w:rPr>
                <w:webHidden/>
              </w:rPr>
              <w:tab/>
            </w:r>
            <w:r w:rsidR="00EB499B">
              <w:rPr>
                <w:webHidden/>
              </w:rPr>
              <w:fldChar w:fldCharType="begin"/>
            </w:r>
            <w:r w:rsidR="00EB499B">
              <w:rPr>
                <w:webHidden/>
              </w:rPr>
              <w:instrText xml:space="preserve"> PAGEREF _Toc455416449 \h </w:instrText>
            </w:r>
            <w:r w:rsidR="00EB499B">
              <w:rPr>
                <w:webHidden/>
              </w:rPr>
            </w:r>
            <w:r w:rsidR="00EB499B">
              <w:rPr>
                <w:webHidden/>
              </w:rPr>
              <w:fldChar w:fldCharType="separate"/>
            </w:r>
            <w:r w:rsidR="00EB499B">
              <w:rPr>
                <w:webHidden/>
              </w:rPr>
              <w:t>3</w:t>
            </w:r>
            <w:r w:rsidR="00EB499B">
              <w:rPr>
                <w:webHidden/>
              </w:rPr>
              <w:fldChar w:fldCharType="end"/>
            </w:r>
          </w:hyperlink>
        </w:p>
        <w:p w:rsidR="00EB499B" w:rsidRPr="00EB499B" w:rsidRDefault="006C34EB">
          <w:pPr>
            <w:pStyle w:val="TOC2"/>
            <w:tabs>
              <w:tab w:val="left" w:pos="660"/>
              <w:tab w:val="right" w:leader="dot" w:pos="9350"/>
            </w:tabs>
            <w:rPr>
              <w:noProof/>
              <w:lang w:eastAsia="en-US"/>
            </w:rPr>
          </w:pPr>
          <w:hyperlink w:anchor="_Toc455416450" w:history="1">
            <w:r w:rsidR="00EB499B" w:rsidRPr="00EB499B">
              <w:rPr>
                <w:rStyle w:val="Hyperlink"/>
                <w:rFonts w:ascii="Times New Roman" w:hAnsi="Times New Roman"/>
                <w:noProof/>
              </w:rPr>
              <w:t>1.</w:t>
            </w:r>
            <w:r w:rsidR="00EB499B" w:rsidRPr="00EB499B">
              <w:rPr>
                <w:noProof/>
                <w:lang w:eastAsia="en-US"/>
              </w:rPr>
              <w:tab/>
            </w:r>
            <w:r w:rsidR="00EB499B" w:rsidRPr="00EB499B">
              <w:rPr>
                <w:rStyle w:val="Hyperlink"/>
                <w:rFonts w:ascii="Times New Roman" w:hAnsi="Times New Roman"/>
                <w:noProof/>
              </w:rPr>
              <w:t>Instrumentos el Sistema de Monitoreo</w:t>
            </w:r>
            <w:r w:rsidR="00EB499B" w:rsidRPr="00EB499B">
              <w:rPr>
                <w:noProof/>
                <w:webHidden/>
              </w:rPr>
              <w:tab/>
            </w:r>
            <w:r w:rsidR="00EB499B" w:rsidRPr="00EB499B">
              <w:rPr>
                <w:noProof/>
                <w:webHidden/>
              </w:rPr>
              <w:fldChar w:fldCharType="begin"/>
            </w:r>
            <w:r w:rsidR="00EB499B" w:rsidRPr="00EB499B">
              <w:rPr>
                <w:noProof/>
                <w:webHidden/>
              </w:rPr>
              <w:instrText xml:space="preserve"> PAGEREF _Toc455416450 \h </w:instrText>
            </w:r>
            <w:r w:rsidR="00EB499B" w:rsidRPr="00EB499B">
              <w:rPr>
                <w:noProof/>
                <w:webHidden/>
              </w:rPr>
            </w:r>
            <w:r w:rsidR="00EB499B" w:rsidRPr="00EB499B">
              <w:rPr>
                <w:noProof/>
                <w:webHidden/>
              </w:rPr>
              <w:fldChar w:fldCharType="separate"/>
            </w:r>
            <w:r w:rsidR="00EB499B" w:rsidRPr="00EB499B">
              <w:rPr>
                <w:noProof/>
                <w:webHidden/>
              </w:rPr>
              <w:t>3</w:t>
            </w:r>
            <w:r w:rsidR="00EB499B" w:rsidRPr="00EB499B">
              <w:rPr>
                <w:noProof/>
                <w:webHidden/>
              </w:rPr>
              <w:fldChar w:fldCharType="end"/>
            </w:r>
          </w:hyperlink>
        </w:p>
        <w:p w:rsidR="00EB499B" w:rsidRPr="00EB499B" w:rsidRDefault="006C34EB">
          <w:pPr>
            <w:pStyle w:val="TOC2"/>
            <w:tabs>
              <w:tab w:val="left" w:pos="660"/>
              <w:tab w:val="right" w:leader="dot" w:pos="9350"/>
            </w:tabs>
            <w:rPr>
              <w:noProof/>
              <w:lang w:eastAsia="en-US"/>
            </w:rPr>
          </w:pPr>
          <w:hyperlink w:anchor="_Toc455416452" w:history="1">
            <w:r w:rsidR="00EB499B" w:rsidRPr="00EB499B">
              <w:rPr>
                <w:rStyle w:val="Hyperlink"/>
                <w:rFonts w:ascii="Times New Roman" w:hAnsi="Times New Roman"/>
                <w:noProof/>
              </w:rPr>
              <w:t>2.</w:t>
            </w:r>
            <w:r w:rsidR="00EB499B" w:rsidRPr="00EB499B">
              <w:rPr>
                <w:noProof/>
                <w:lang w:eastAsia="en-US"/>
              </w:rPr>
              <w:tab/>
            </w:r>
            <w:r w:rsidR="00EB499B" w:rsidRPr="00EB499B">
              <w:rPr>
                <w:rStyle w:val="Hyperlink"/>
                <w:rFonts w:ascii="Times New Roman" w:hAnsi="Times New Roman"/>
                <w:noProof/>
              </w:rPr>
              <w:t>Informes de Resultados</w:t>
            </w:r>
            <w:r w:rsidR="00EB499B" w:rsidRPr="00EB499B">
              <w:rPr>
                <w:noProof/>
                <w:webHidden/>
              </w:rPr>
              <w:tab/>
            </w:r>
            <w:r w:rsidR="00EB499B" w:rsidRPr="00EB499B">
              <w:rPr>
                <w:noProof/>
                <w:webHidden/>
              </w:rPr>
              <w:fldChar w:fldCharType="begin"/>
            </w:r>
            <w:r w:rsidR="00EB499B" w:rsidRPr="00EB499B">
              <w:rPr>
                <w:noProof/>
                <w:webHidden/>
              </w:rPr>
              <w:instrText xml:space="preserve"> PAGEREF _Toc455416452 \h </w:instrText>
            </w:r>
            <w:r w:rsidR="00EB499B" w:rsidRPr="00EB499B">
              <w:rPr>
                <w:noProof/>
                <w:webHidden/>
              </w:rPr>
            </w:r>
            <w:r w:rsidR="00EB499B" w:rsidRPr="00EB499B">
              <w:rPr>
                <w:noProof/>
                <w:webHidden/>
              </w:rPr>
              <w:fldChar w:fldCharType="separate"/>
            </w:r>
            <w:r w:rsidR="00EB499B" w:rsidRPr="00EB499B">
              <w:rPr>
                <w:noProof/>
                <w:webHidden/>
              </w:rPr>
              <w:t>4</w:t>
            </w:r>
            <w:r w:rsidR="00EB499B" w:rsidRPr="00EB499B">
              <w:rPr>
                <w:noProof/>
                <w:webHidden/>
              </w:rPr>
              <w:fldChar w:fldCharType="end"/>
            </w:r>
          </w:hyperlink>
        </w:p>
        <w:p w:rsidR="00EB499B" w:rsidRPr="00EB499B" w:rsidRDefault="006C34EB">
          <w:pPr>
            <w:pStyle w:val="TOC2"/>
            <w:tabs>
              <w:tab w:val="left" w:pos="660"/>
              <w:tab w:val="right" w:leader="dot" w:pos="9350"/>
            </w:tabs>
            <w:rPr>
              <w:noProof/>
              <w:lang w:eastAsia="en-US"/>
            </w:rPr>
          </w:pPr>
          <w:hyperlink w:anchor="_Toc455416453" w:history="1">
            <w:r w:rsidR="00EB499B" w:rsidRPr="00EB499B">
              <w:rPr>
                <w:rStyle w:val="Hyperlink"/>
                <w:rFonts w:ascii="Times New Roman" w:hAnsi="Times New Roman"/>
                <w:noProof/>
              </w:rPr>
              <w:t>3.</w:t>
            </w:r>
            <w:r w:rsidR="00EB499B" w:rsidRPr="00EB499B">
              <w:rPr>
                <w:noProof/>
                <w:lang w:eastAsia="en-US"/>
              </w:rPr>
              <w:tab/>
            </w:r>
            <w:r w:rsidR="00EB499B" w:rsidRPr="00EB499B">
              <w:rPr>
                <w:rStyle w:val="Hyperlink"/>
                <w:rFonts w:ascii="Times New Roman" w:hAnsi="Times New Roman"/>
                <w:noProof/>
              </w:rPr>
              <w:t>Fuentes de Datos e indicadores</w:t>
            </w:r>
            <w:r w:rsidR="00EB499B" w:rsidRPr="00EB499B">
              <w:rPr>
                <w:noProof/>
                <w:webHidden/>
              </w:rPr>
              <w:tab/>
            </w:r>
            <w:r w:rsidR="00EB499B" w:rsidRPr="00EB499B">
              <w:rPr>
                <w:noProof/>
                <w:webHidden/>
              </w:rPr>
              <w:fldChar w:fldCharType="begin"/>
            </w:r>
            <w:r w:rsidR="00EB499B" w:rsidRPr="00EB499B">
              <w:rPr>
                <w:noProof/>
                <w:webHidden/>
              </w:rPr>
              <w:instrText xml:space="preserve"> PAGEREF _Toc455416453 \h </w:instrText>
            </w:r>
            <w:r w:rsidR="00EB499B" w:rsidRPr="00EB499B">
              <w:rPr>
                <w:noProof/>
                <w:webHidden/>
              </w:rPr>
            </w:r>
            <w:r w:rsidR="00EB499B" w:rsidRPr="00EB499B">
              <w:rPr>
                <w:noProof/>
                <w:webHidden/>
              </w:rPr>
              <w:fldChar w:fldCharType="separate"/>
            </w:r>
            <w:r w:rsidR="00EB499B" w:rsidRPr="00EB499B">
              <w:rPr>
                <w:noProof/>
                <w:webHidden/>
              </w:rPr>
              <w:t>4</w:t>
            </w:r>
            <w:r w:rsidR="00EB499B" w:rsidRPr="00EB499B">
              <w:rPr>
                <w:noProof/>
                <w:webHidden/>
              </w:rPr>
              <w:fldChar w:fldCharType="end"/>
            </w:r>
          </w:hyperlink>
        </w:p>
        <w:p w:rsidR="00EB499B" w:rsidRPr="00EB499B" w:rsidRDefault="006C34EB">
          <w:pPr>
            <w:pStyle w:val="TOC2"/>
            <w:tabs>
              <w:tab w:val="left" w:pos="660"/>
              <w:tab w:val="right" w:leader="dot" w:pos="9350"/>
            </w:tabs>
            <w:rPr>
              <w:noProof/>
              <w:lang w:eastAsia="en-US"/>
            </w:rPr>
          </w:pPr>
          <w:hyperlink w:anchor="_Toc455416455" w:history="1">
            <w:r w:rsidR="00EB499B" w:rsidRPr="00EB499B">
              <w:rPr>
                <w:rStyle w:val="Hyperlink"/>
                <w:rFonts w:ascii="Times New Roman" w:hAnsi="Times New Roman"/>
                <w:noProof/>
              </w:rPr>
              <w:t>4.</w:t>
            </w:r>
            <w:r w:rsidR="00EB499B" w:rsidRPr="00EB499B">
              <w:rPr>
                <w:noProof/>
                <w:lang w:eastAsia="en-US"/>
              </w:rPr>
              <w:tab/>
            </w:r>
            <w:r w:rsidR="00EB499B" w:rsidRPr="00EB499B">
              <w:rPr>
                <w:rStyle w:val="Hyperlink"/>
                <w:rFonts w:ascii="Times New Roman" w:hAnsi="Times New Roman"/>
                <w:noProof/>
              </w:rPr>
              <w:t>Información cualitativa</w:t>
            </w:r>
            <w:r w:rsidR="00EB499B" w:rsidRPr="00EB499B">
              <w:rPr>
                <w:noProof/>
                <w:webHidden/>
              </w:rPr>
              <w:tab/>
            </w:r>
            <w:r w:rsidR="00EB499B" w:rsidRPr="00EB499B">
              <w:rPr>
                <w:noProof/>
                <w:webHidden/>
              </w:rPr>
              <w:fldChar w:fldCharType="begin"/>
            </w:r>
            <w:r w:rsidR="00EB499B" w:rsidRPr="00EB499B">
              <w:rPr>
                <w:noProof/>
                <w:webHidden/>
              </w:rPr>
              <w:instrText xml:space="preserve"> PAGEREF _Toc455416455 \h </w:instrText>
            </w:r>
            <w:r w:rsidR="00EB499B" w:rsidRPr="00EB499B">
              <w:rPr>
                <w:noProof/>
                <w:webHidden/>
              </w:rPr>
            </w:r>
            <w:r w:rsidR="00EB499B" w:rsidRPr="00EB499B">
              <w:rPr>
                <w:noProof/>
                <w:webHidden/>
              </w:rPr>
              <w:fldChar w:fldCharType="separate"/>
            </w:r>
            <w:r w:rsidR="00EB499B" w:rsidRPr="00EB499B">
              <w:rPr>
                <w:noProof/>
                <w:webHidden/>
              </w:rPr>
              <w:t>6</w:t>
            </w:r>
            <w:r w:rsidR="00EB499B" w:rsidRPr="00EB499B">
              <w:rPr>
                <w:noProof/>
                <w:webHidden/>
              </w:rPr>
              <w:fldChar w:fldCharType="end"/>
            </w:r>
          </w:hyperlink>
        </w:p>
        <w:p w:rsidR="00EB499B" w:rsidRPr="00EB499B" w:rsidRDefault="006C34EB">
          <w:pPr>
            <w:pStyle w:val="TOC2"/>
            <w:tabs>
              <w:tab w:val="left" w:pos="660"/>
              <w:tab w:val="right" w:leader="dot" w:pos="9350"/>
            </w:tabs>
            <w:rPr>
              <w:noProof/>
              <w:lang w:eastAsia="en-US"/>
            </w:rPr>
          </w:pPr>
          <w:hyperlink w:anchor="_Toc455416456" w:history="1">
            <w:r w:rsidR="00EB499B" w:rsidRPr="00EB499B">
              <w:rPr>
                <w:rStyle w:val="Hyperlink"/>
                <w:rFonts w:ascii="Times New Roman" w:hAnsi="Times New Roman"/>
                <w:noProof/>
              </w:rPr>
              <w:t>5.</w:t>
            </w:r>
            <w:r w:rsidR="00EB499B" w:rsidRPr="00EB499B">
              <w:rPr>
                <w:noProof/>
                <w:lang w:eastAsia="en-US"/>
              </w:rPr>
              <w:tab/>
            </w:r>
            <w:r w:rsidR="00EB499B" w:rsidRPr="00EB499B">
              <w:rPr>
                <w:rStyle w:val="Hyperlink"/>
                <w:rFonts w:ascii="Times New Roman" w:hAnsi="Times New Roman"/>
                <w:noProof/>
              </w:rPr>
              <w:t>Cronograma y presupuesto</w:t>
            </w:r>
            <w:r w:rsidR="00EB499B" w:rsidRPr="00EB499B">
              <w:rPr>
                <w:noProof/>
                <w:webHidden/>
              </w:rPr>
              <w:tab/>
            </w:r>
            <w:r w:rsidR="00EB499B" w:rsidRPr="00EB499B">
              <w:rPr>
                <w:noProof/>
                <w:webHidden/>
              </w:rPr>
              <w:fldChar w:fldCharType="begin"/>
            </w:r>
            <w:r w:rsidR="00EB499B" w:rsidRPr="00EB499B">
              <w:rPr>
                <w:noProof/>
                <w:webHidden/>
              </w:rPr>
              <w:instrText xml:space="preserve"> PAGEREF _Toc455416456 \h </w:instrText>
            </w:r>
            <w:r w:rsidR="00EB499B" w:rsidRPr="00EB499B">
              <w:rPr>
                <w:noProof/>
                <w:webHidden/>
              </w:rPr>
            </w:r>
            <w:r w:rsidR="00EB499B" w:rsidRPr="00EB499B">
              <w:rPr>
                <w:noProof/>
                <w:webHidden/>
              </w:rPr>
              <w:fldChar w:fldCharType="separate"/>
            </w:r>
            <w:r w:rsidR="00EB499B" w:rsidRPr="00EB499B">
              <w:rPr>
                <w:noProof/>
                <w:webHidden/>
              </w:rPr>
              <w:t>7</w:t>
            </w:r>
            <w:r w:rsidR="00EB499B" w:rsidRPr="00EB499B">
              <w:rPr>
                <w:noProof/>
                <w:webHidden/>
              </w:rPr>
              <w:fldChar w:fldCharType="end"/>
            </w:r>
          </w:hyperlink>
        </w:p>
        <w:p w:rsidR="00EB499B" w:rsidRPr="00EB499B" w:rsidRDefault="006C34EB" w:rsidP="00EB499B">
          <w:pPr>
            <w:pStyle w:val="TOC1"/>
            <w:rPr>
              <w:lang w:eastAsia="en-US"/>
            </w:rPr>
          </w:pPr>
          <w:hyperlink w:anchor="_Toc455416457" w:history="1">
            <w:r w:rsidR="00EB499B" w:rsidRPr="00EB499B">
              <w:rPr>
                <w:rStyle w:val="Hyperlink"/>
              </w:rPr>
              <w:t>III.</w:t>
            </w:r>
            <w:r w:rsidR="00EB499B" w:rsidRPr="00EB499B">
              <w:rPr>
                <w:lang w:eastAsia="en-US"/>
              </w:rPr>
              <w:tab/>
            </w:r>
            <w:r w:rsidR="00EB499B" w:rsidRPr="00EB499B">
              <w:rPr>
                <w:rStyle w:val="Hyperlink"/>
              </w:rPr>
              <w:t>SISTEMA DE EVALUACIÓN</w:t>
            </w:r>
            <w:r w:rsidR="00EB499B" w:rsidRPr="00EB499B">
              <w:rPr>
                <w:webHidden/>
              </w:rPr>
              <w:tab/>
            </w:r>
            <w:r w:rsidR="00EB499B" w:rsidRPr="00EB499B">
              <w:rPr>
                <w:webHidden/>
              </w:rPr>
              <w:fldChar w:fldCharType="begin"/>
            </w:r>
            <w:r w:rsidR="00EB499B" w:rsidRPr="00EB499B">
              <w:rPr>
                <w:webHidden/>
              </w:rPr>
              <w:instrText xml:space="preserve"> PAGEREF _Toc455416457 \h </w:instrText>
            </w:r>
            <w:r w:rsidR="00EB499B" w:rsidRPr="00EB499B">
              <w:rPr>
                <w:webHidden/>
              </w:rPr>
            </w:r>
            <w:r w:rsidR="00EB499B" w:rsidRPr="00EB499B">
              <w:rPr>
                <w:webHidden/>
              </w:rPr>
              <w:fldChar w:fldCharType="separate"/>
            </w:r>
            <w:r w:rsidR="00EB499B" w:rsidRPr="00EB499B">
              <w:rPr>
                <w:webHidden/>
              </w:rPr>
              <w:t>8</w:t>
            </w:r>
            <w:r w:rsidR="00EB499B" w:rsidRPr="00EB499B">
              <w:rPr>
                <w:webHidden/>
              </w:rPr>
              <w:fldChar w:fldCharType="end"/>
            </w:r>
          </w:hyperlink>
        </w:p>
        <w:p w:rsidR="00D2441F" w:rsidRDefault="00D2441F">
          <w:r>
            <w:rPr>
              <w:b/>
              <w:bCs/>
              <w:noProof/>
            </w:rPr>
            <w:fldChar w:fldCharType="end"/>
          </w:r>
        </w:p>
      </w:sdtContent>
    </w:sdt>
    <w:p w:rsidR="00414F9E" w:rsidRDefault="00414F9E">
      <w:pPr>
        <w:rPr>
          <w:rFonts w:ascii="Times New Roman" w:hAnsi="Times New Roman" w:cs="Times New Roman"/>
          <w:b/>
          <w:sz w:val="24"/>
          <w:szCs w:val="24"/>
        </w:rPr>
      </w:pPr>
      <w:r>
        <w:rPr>
          <w:rFonts w:ascii="Times New Roman" w:hAnsi="Times New Roman" w:cs="Times New Roman"/>
          <w:b/>
          <w:sz w:val="24"/>
          <w:szCs w:val="24"/>
        </w:rPr>
        <w:br w:type="page"/>
      </w:r>
    </w:p>
    <w:p w:rsidR="00B255B8" w:rsidRPr="008225EA" w:rsidRDefault="008010F3" w:rsidP="008225EA">
      <w:pPr>
        <w:pStyle w:val="ListParagraph"/>
        <w:numPr>
          <w:ilvl w:val="0"/>
          <w:numId w:val="2"/>
        </w:numPr>
        <w:spacing w:before="120" w:after="120" w:line="240" w:lineRule="auto"/>
        <w:contextualSpacing w:val="0"/>
        <w:jc w:val="both"/>
        <w:outlineLvl w:val="0"/>
        <w:rPr>
          <w:rFonts w:ascii="Times New Roman" w:hAnsi="Times New Roman" w:cs="Times New Roman"/>
          <w:b/>
          <w:sz w:val="24"/>
          <w:szCs w:val="24"/>
          <w:u w:val="single"/>
        </w:rPr>
      </w:pPr>
      <w:bookmarkStart w:id="4" w:name="_Toc455413581"/>
      <w:bookmarkStart w:id="5" w:name="_Toc455416448"/>
      <w:r w:rsidRPr="0016134E">
        <w:rPr>
          <w:rFonts w:ascii="Times New Roman" w:hAnsi="Times New Roman" w:cs="Times New Roman"/>
          <w:b/>
          <w:sz w:val="24"/>
          <w:szCs w:val="24"/>
        </w:rPr>
        <w:lastRenderedPageBreak/>
        <w:t>INTRODUCCIÓN</w:t>
      </w:r>
      <w:bookmarkEnd w:id="4"/>
      <w:bookmarkEnd w:id="5"/>
    </w:p>
    <w:p w:rsidR="00B255B8" w:rsidRPr="004718D9" w:rsidRDefault="00B255B8" w:rsidP="00D2441F">
      <w:pPr>
        <w:spacing w:after="120" w:line="240" w:lineRule="auto"/>
        <w:jc w:val="both"/>
        <w:rPr>
          <w:rFonts w:ascii="Times New Roman" w:eastAsia="Times New Roman" w:hAnsi="Times New Roman" w:cs="Times New Roman"/>
          <w:sz w:val="24"/>
          <w:szCs w:val="24"/>
          <w:lang w:val="es-ES_tradnl"/>
        </w:rPr>
      </w:pPr>
      <w:bookmarkStart w:id="6" w:name="_Toc455413422"/>
      <w:r w:rsidRPr="00027796">
        <w:rPr>
          <w:rFonts w:ascii="Times New Roman" w:eastAsia="Times New Roman" w:hAnsi="Times New Roman" w:cs="Times New Roman"/>
          <w:bCs/>
          <w:sz w:val="24"/>
          <w:szCs w:val="24"/>
        </w:rPr>
        <w:t xml:space="preserve">El presente Programa tiene como objetivo general </w:t>
      </w:r>
      <w:bookmarkEnd w:id="6"/>
      <w:r w:rsidR="00027796" w:rsidRPr="00027796">
        <w:rPr>
          <w:rFonts w:ascii="Times New Roman" w:hAnsi="Times New Roman" w:cs="Times New Roman"/>
          <w:sz w:val="24"/>
          <w:szCs w:val="24"/>
        </w:rPr>
        <w:t>mejorar la inserción internacional competitiva del sector productivo mediante el diseño e implementación de una plataforma tecnológica, normativa y de procesos para simplificar y facilitar las operaciones de comercio exterior y de inversiones – la Ventanilla Única de Comercio Exterior Argentina (VUCEA).</w:t>
      </w:r>
      <w:r w:rsidR="004718D9">
        <w:rPr>
          <w:rFonts w:ascii="Times New Roman" w:hAnsi="Times New Roman" w:cs="Times New Roman"/>
          <w:sz w:val="24"/>
          <w:szCs w:val="24"/>
        </w:rPr>
        <w:t xml:space="preserve"> </w:t>
      </w:r>
      <w:r w:rsidR="004718D9" w:rsidRPr="004718D9">
        <w:rPr>
          <w:rFonts w:ascii="Times New Roman" w:hAnsi="Times New Roman" w:cs="Times New Roman"/>
          <w:sz w:val="24"/>
          <w:szCs w:val="24"/>
        </w:rPr>
        <w:t>Los objetivos específicos son: (i) optimizar los procesos de comercio internacional del país, a través de adecuaciones normativas, procesales, tecnológicas y de recursos humanos de las instituciones públicas y privadas involucradas; (ii) disminuir los tiempos y costos relacionados al comercio exterior;  (iii) brindar información actualizada y servicios ofrecidos por instituciones públicas y privadas involucradas con los procesos de facilitación y promoción comercial del país; (iv) fortalecer técnica e institucionalmente a estas entidades, para operar la VUCEA de forma sostenible; y (v) facilitar la interoperabilidad de la VUCEA con otras plataformas de comercio exterior extranjeras.</w:t>
      </w:r>
    </w:p>
    <w:p w:rsidR="00F04FC8" w:rsidRPr="00181940" w:rsidRDefault="00181940" w:rsidP="00D2441F">
      <w:pPr>
        <w:spacing w:after="120" w:line="240" w:lineRule="auto"/>
        <w:jc w:val="both"/>
        <w:rPr>
          <w:rFonts w:ascii="Times New Roman" w:hAnsi="Times New Roman" w:cs="Times New Roman"/>
          <w:sz w:val="24"/>
          <w:szCs w:val="24"/>
        </w:rPr>
      </w:pPr>
      <w:bookmarkStart w:id="7" w:name="_Toc455413425"/>
      <w:r w:rsidRPr="00181940">
        <w:rPr>
          <w:rFonts w:ascii="Times New Roman" w:hAnsi="Times New Roman" w:cs="Times New Roman"/>
          <w:sz w:val="24"/>
          <w:szCs w:val="24"/>
          <w:lang w:val="es-ES_tradnl"/>
        </w:rPr>
        <w:t>L</w:t>
      </w:r>
      <w:proofErr w:type="spellStart"/>
      <w:r w:rsidR="00F04FC8" w:rsidRPr="00181940">
        <w:rPr>
          <w:rFonts w:ascii="Times New Roman" w:hAnsi="Times New Roman" w:cs="Times New Roman"/>
          <w:sz w:val="24"/>
          <w:szCs w:val="24"/>
        </w:rPr>
        <w:t>as</w:t>
      </w:r>
      <w:proofErr w:type="spellEnd"/>
      <w:r w:rsidR="00F04FC8" w:rsidRPr="00181940">
        <w:rPr>
          <w:rFonts w:ascii="Times New Roman" w:hAnsi="Times New Roman" w:cs="Times New Roman"/>
          <w:sz w:val="24"/>
          <w:szCs w:val="24"/>
        </w:rPr>
        <w:t xml:space="preserve"> acciones del Pr</w:t>
      </w:r>
      <w:r w:rsidRPr="00181940">
        <w:rPr>
          <w:rFonts w:ascii="Times New Roman" w:hAnsi="Times New Roman" w:cs="Times New Roman"/>
          <w:sz w:val="24"/>
          <w:szCs w:val="24"/>
        </w:rPr>
        <w:t>ograma están organizadas en cuatro</w:t>
      </w:r>
      <w:r w:rsidR="00F04FC8" w:rsidRPr="00181940">
        <w:rPr>
          <w:rFonts w:ascii="Times New Roman" w:hAnsi="Times New Roman" w:cs="Times New Roman"/>
          <w:sz w:val="24"/>
          <w:szCs w:val="24"/>
        </w:rPr>
        <w:t xml:space="preserve"> componentes: i) </w:t>
      </w:r>
      <w:r w:rsidRPr="00181940">
        <w:rPr>
          <w:rFonts w:ascii="Times New Roman" w:hAnsi="Times New Roman" w:cs="Times New Roman"/>
          <w:sz w:val="24"/>
          <w:szCs w:val="24"/>
        </w:rPr>
        <w:t>Diseño de la VUCEA y Reingeniería de Procesos</w:t>
      </w:r>
      <w:r w:rsidR="00F04FC8" w:rsidRPr="00181940">
        <w:rPr>
          <w:rFonts w:ascii="Times New Roman" w:hAnsi="Times New Roman" w:cs="Times New Roman"/>
          <w:bCs/>
          <w:sz w:val="24"/>
          <w:szCs w:val="24"/>
        </w:rPr>
        <w:t xml:space="preserve">: ii) </w:t>
      </w:r>
      <w:r w:rsidRPr="00181940">
        <w:rPr>
          <w:rFonts w:ascii="Times New Roman" w:hAnsi="Times New Roman" w:cs="Times New Roman"/>
          <w:sz w:val="24"/>
          <w:szCs w:val="24"/>
        </w:rPr>
        <w:t>Implementación de la VUCEA y Armonización Tecnológica</w:t>
      </w:r>
      <w:r w:rsidRPr="00181940">
        <w:rPr>
          <w:rFonts w:ascii="Times New Roman" w:hAnsi="Times New Roman" w:cs="Times New Roman"/>
          <w:bCs/>
          <w:sz w:val="24"/>
          <w:szCs w:val="24"/>
        </w:rPr>
        <w:t>;</w:t>
      </w:r>
      <w:r w:rsidR="00F04FC8" w:rsidRPr="00181940">
        <w:rPr>
          <w:rFonts w:ascii="Times New Roman" w:hAnsi="Times New Roman" w:cs="Times New Roman"/>
          <w:bCs/>
          <w:sz w:val="24"/>
          <w:szCs w:val="24"/>
        </w:rPr>
        <w:t xml:space="preserve"> iii) </w:t>
      </w:r>
      <w:r w:rsidRPr="00181940">
        <w:rPr>
          <w:rFonts w:ascii="Times New Roman" w:hAnsi="Times New Roman" w:cs="Times New Roman"/>
          <w:sz w:val="24"/>
          <w:szCs w:val="24"/>
        </w:rPr>
        <w:t>Gestión del cambio y coordinación interinstitucional;</w:t>
      </w:r>
      <w:bookmarkEnd w:id="7"/>
      <w:r w:rsidRPr="00181940">
        <w:rPr>
          <w:rFonts w:ascii="Times New Roman" w:hAnsi="Times New Roman" w:cs="Times New Roman"/>
          <w:sz w:val="24"/>
          <w:szCs w:val="24"/>
        </w:rPr>
        <w:t xml:space="preserve"> y</w:t>
      </w:r>
      <w:r w:rsidRPr="00181940">
        <w:rPr>
          <w:rFonts w:ascii="Times New Roman" w:hAnsi="Times New Roman" w:cs="Times New Roman"/>
          <w:bCs/>
          <w:sz w:val="24"/>
          <w:szCs w:val="24"/>
        </w:rPr>
        <w:t xml:space="preserve"> iv)</w:t>
      </w:r>
      <w:r w:rsidR="00B11344" w:rsidRPr="00181940">
        <w:rPr>
          <w:rFonts w:ascii="Times New Roman" w:hAnsi="Times New Roman" w:cs="Times New Roman"/>
          <w:bCs/>
          <w:sz w:val="24"/>
          <w:szCs w:val="24"/>
        </w:rPr>
        <w:t xml:space="preserve"> </w:t>
      </w:r>
      <w:r w:rsidRPr="00181940">
        <w:rPr>
          <w:rFonts w:ascii="Times New Roman" w:hAnsi="Times New Roman" w:cs="Times New Roman"/>
          <w:sz w:val="24"/>
          <w:szCs w:val="24"/>
        </w:rPr>
        <w:t>Gestión de Interoperabilidad</w:t>
      </w:r>
    </w:p>
    <w:p w:rsidR="0007440D" w:rsidRPr="00B3264C" w:rsidRDefault="00941E29" w:rsidP="00D2441F">
      <w:pPr>
        <w:spacing w:after="120" w:line="240" w:lineRule="auto"/>
        <w:jc w:val="both"/>
        <w:rPr>
          <w:rFonts w:ascii="Times New Roman" w:hAnsi="Times New Roman" w:cs="Times New Roman"/>
          <w:sz w:val="24"/>
          <w:szCs w:val="24"/>
        </w:rPr>
      </w:pPr>
      <w:bookmarkStart w:id="8" w:name="_Toc455413426"/>
      <w:r w:rsidRPr="00D2441F">
        <w:rPr>
          <w:rFonts w:ascii="Times New Roman" w:hAnsi="Times New Roman" w:cs="Times New Roman"/>
          <w:sz w:val="24"/>
          <w:szCs w:val="24"/>
        </w:rPr>
        <w:t xml:space="preserve">El </w:t>
      </w:r>
      <w:r w:rsidR="00BF30DC" w:rsidRPr="00D2441F">
        <w:rPr>
          <w:rFonts w:ascii="Times New Roman" w:hAnsi="Times New Roman" w:cs="Times New Roman"/>
          <w:sz w:val="24"/>
          <w:szCs w:val="24"/>
        </w:rPr>
        <w:t xml:space="preserve">presente </w:t>
      </w:r>
      <w:r w:rsidRPr="00D2441F">
        <w:rPr>
          <w:rFonts w:ascii="Times New Roman" w:hAnsi="Times New Roman" w:cs="Times New Roman"/>
          <w:sz w:val="24"/>
          <w:szCs w:val="24"/>
        </w:rPr>
        <w:t xml:space="preserve"> documento describe el Sistema de Monitoreo y el Plan de Evaluación para la operación. </w:t>
      </w:r>
      <w:r w:rsidR="00BF30DC" w:rsidRPr="00D2441F">
        <w:rPr>
          <w:rFonts w:ascii="Times New Roman" w:hAnsi="Times New Roman" w:cs="Times New Roman"/>
          <w:sz w:val="24"/>
          <w:szCs w:val="24"/>
        </w:rPr>
        <w:t xml:space="preserve"> </w:t>
      </w:r>
      <w:r w:rsidRPr="00D2441F">
        <w:rPr>
          <w:rFonts w:ascii="Times New Roman" w:hAnsi="Times New Roman" w:cs="Times New Roman"/>
          <w:sz w:val="24"/>
          <w:szCs w:val="24"/>
        </w:rPr>
        <w:t xml:space="preserve">El Sistema de Monitoreo utilizará como instrumentos </w:t>
      </w:r>
      <w:r w:rsidR="0095291D" w:rsidRPr="00D2441F">
        <w:rPr>
          <w:rFonts w:ascii="Times New Roman" w:hAnsi="Times New Roman" w:cs="Times New Roman"/>
          <w:sz w:val="24"/>
          <w:szCs w:val="24"/>
        </w:rPr>
        <w:t>el Marco</w:t>
      </w:r>
      <w:r w:rsidRPr="00D2441F">
        <w:rPr>
          <w:rFonts w:ascii="Times New Roman" w:hAnsi="Times New Roman" w:cs="Times New Roman"/>
          <w:sz w:val="24"/>
          <w:szCs w:val="24"/>
        </w:rPr>
        <w:t xml:space="preserve"> de Resultados, el Plan de Ejecución del Programa, los Planes Operativos Anuales y Planes de Adquisiciones, </w:t>
      </w:r>
      <w:r w:rsidR="00A1228C" w:rsidRPr="00D2441F">
        <w:rPr>
          <w:rFonts w:ascii="Times New Roman" w:hAnsi="Times New Roman" w:cs="Times New Roman"/>
          <w:sz w:val="24"/>
          <w:szCs w:val="24"/>
        </w:rPr>
        <w:t xml:space="preserve">los </w:t>
      </w:r>
      <w:r w:rsidRPr="00D2441F">
        <w:rPr>
          <w:rFonts w:ascii="Times New Roman" w:hAnsi="Times New Roman" w:cs="Times New Roman"/>
          <w:sz w:val="24"/>
          <w:szCs w:val="24"/>
        </w:rPr>
        <w:t xml:space="preserve">estados financieros </w:t>
      </w:r>
      <w:r w:rsidR="00A1228C" w:rsidRPr="00D2441F">
        <w:rPr>
          <w:rFonts w:ascii="Times New Roman" w:hAnsi="Times New Roman" w:cs="Times New Roman"/>
          <w:sz w:val="24"/>
          <w:szCs w:val="24"/>
        </w:rPr>
        <w:t xml:space="preserve">auditados </w:t>
      </w:r>
      <w:r w:rsidRPr="00D2441F">
        <w:rPr>
          <w:rFonts w:ascii="Times New Roman" w:hAnsi="Times New Roman" w:cs="Times New Roman"/>
          <w:sz w:val="24"/>
          <w:szCs w:val="24"/>
        </w:rPr>
        <w:t xml:space="preserve">y el plan de desembolsos. Además, la UEP preparará informes semestrales de avance, que serán enviados al Banco para su revisión. El sistema utilizará información </w:t>
      </w:r>
      <w:r w:rsidR="00181940">
        <w:rPr>
          <w:rFonts w:ascii="Times New Roman" w:hAnsi="Times New Roman" w:cs="Times New Roman"/>
          <w:sz w:val="24"/>
          <w:szCs w:val="24"/>
        </w:rPr>
        <w:t xml:space="preserve">elaborada por la UEP </w:t>
      </w:r>
      <w:r w:rsidRPr="00D2441F">
        <w:rPr>
          <w:rFonts w:ascii="Times New Roman" w:hAnsi="Times New Roman" w:cs="Times New Roman"/>
          <w:sz w:val="24"/>
          <w:szCs w:val="24"/>
        </w:rPr>
        <w:t>y otras instit</w:t>
      </w:r>
      <w:r w:rsidR="00324D31" w:rsidRPr="00D2441F">
        <w:rPr>
          <w:rFonts w:ascii="Times New Roman" w:hAnsi="Times New Roman" w:cs="Times New Roman"/>
          <w:sz w:val="24"/>
          <w:szCs w:val="24"/>
        </w:rPr>
        <w:t xml:space="preserve">uciones vinculadas al </w:t>
      </w:r>
      <w:r w:rsidR="00181940">
        <w:rPr>
          <w:rFonts w:ascii="Times New Roman" w:hAnsi="Times New Roman" w:cs="Times New Roman"/>
          <w:sz w:val="24"/>
          <w:szCs w:val="24"/>
        </w:rPr>
        <w:t>comercio exterior</w:t>
      </w:r>
      <w:r w:rsidRPr="00D2441F">
        <w:rPr>
          <w:rFonts w:ascii="Times New Roman" w:hAnsi="Times New Roman" w:cs="Times New Roman"/>
          <w:sz w:val="24"/>
          <w:szCs w:val="24"/>
        </w:rPr>
        <w:t xml:space="preserve">, así como otras informaciones recolectadas a través de </w:t>
      </w:r>
      <w:r w:rsidR="00F04FC8" w:rsidRPr="00D2441F">
        <w:rPr>
          <w:rFonts w:ascii="Times New Roman" w:hAnsi="Times New Roman" w:cs="Times New Roman"/>
          <w:sz w:val="24"/>
          <w:szCs w:val="24"/>
        </w:rPr>
        <w:t xml:space="preserve">índices internacionales </w:t>
      </w:r>
      <w:r w:rsidRPr="00D2441F">
        <w:rPr>
          <w:rFonts w:ascii="Times New Roman" w:hAnsi="Times New Roman" w:cs="Times New Roman"/>
          <w:sz w:val="24"/>
          <w:szCs w:val="24"/>
        </w:rPr>
        <w:t xml:space="preserve">y de reportes oficiales producidos por instituciones estatales vinculadas </w:t>
      </w:r>
      <w:r w:rsidR="00F04FC8" w:rsidRPr="00D2441F">
        <w:rPr>
          <w:rFonts w:ascii="Times New Roman" w:hAnsi="Times New Roman" w:cs="Times New Roman"/>
          <w:sz w:val="24"/>
          <w:szCs w:val="24"/>
        </w:rPr>
        <w:t xml:space="preserve">directa o indirectamente </w:t>
      </w:r>
      <w:r w:rsidR="00B637D8" w:rsidRPr="00D2441F">
        <w:rPr>
          <w:rFonts w:ascii="Times New Roman" w:hAnsi="Times New Roman" w:cs="Times New Roman"/>
          <w:sz w:val="24"/>
          <w:szCs w:val="24"/>
        </w:rPr>
        <w:t>a</w:t>
      </w:r>
      <w:r w:rsidR="00181940">
        <w:rPr>
          <w:rFonts w:ascii="Times New Roman" w:hAnsi="Times New Roman" w:cs="Times New Roman"/>
          <w:sz w:val="24"/>
          <w:szCs w:val="24"/>
        </w:rPr>
        <w:t>l comercio exterior (exportaciones, importaciones, transito e inversiones)</w:t>
      </w:r>
      <w:r w:rsidRPr="00B3264C">
        <w:rPr>
          <w:rFonts w:ascii="Times New Roman" w:hAnsi="Times New Roman" w:cs="Times New Roman"/>
          <w:sz w:val="24"/>
          <w:szCs w:val="24"/>
        </w:rPr>
        <w:t>.</w:t>
      </w:r>
      <w:bookmarkEnd w:id="8"/>
    </w:p>
    <w:p w:rsidR="00B11344" w:rsidRDefault="00B802A7" w:rsidP="00B11344">
      <w:pPr>
        <w:spacing w:after="120" w:line="240" w:lineRule="auto"/>
        <w:jc w:val="both"/>
        <w:rPr>
          <w:rFonts w:ascii="Times New Roman" w:hAnsi="Times New Roman" w:cs="Times New Roman"/>
          <w:sz w:val="24"/>
          <w:szCs w:val="24"/>
        </w:rPr>
      </w:pPr>
      <w:r w:rsidRPr="00B3264C">
        <w:rPr>
          <w:rFonts w:ascii="Times New Roman" w:hAnsi="Times New Roman" w:cs="Times New Roman"/>
          <w:sz w:val="24"/>
          <w:szCs w:val="24"/>
        </w:rPr>
        <w:t xml:space="preserve">Por su parte, el </w:t>
      </w:r>
      <w:r w:rsidR="00941E29" w:rsidRPr="00B3264C">
        <w:rPr>
          <w:rFonts w:ascii="Times New Roman" w:hAnsi="Times New Roman" w:cs="Times New Roman"/>
          <w:sz w:val="24"/>
          <w:szCs w:val="24"/>
        </w:rPr>
        <w:t xml:space="preserve">Plan de Evaluación </w:t>
      </w:r>
      <w:r w:rsidR="00B637D8" w:rsidRPr="00B3264C">
        <w:rPr>
          <w:rFonts w:ascii="Times New Roman" w:hAnsi="Times New Roman" w:cs="Times New Roman"/>
          <w:sz w:val="24"/>
          <w:szCs w:val="24"/>
        </w:rPr>
        <w:t xml:space="preserve">propone </w:t>
      </w:r>
      <w:r w:rsidR="00E5123F">
        <w:rPr>
          <w:rFonts w:ascii="Times New Roman" w:hAnsi="Times New Roman" w:cs="Times New Roman"/>
          <w:sz w:val="24"/>
          <w:szCs w:val="24"/>
        </w:rPr>
        <w:t>una evaluación de impacto</w:t>
      </w:r>
      <w:r w:rsidR="00B637D8" w:rsidRPr="00B3264C">
        <w:rPr>
          <w:rFonts w:ascii="Times New Roman" w:hAnsi="Times New Roman" w:cs="Times New Roman"/>
          <w:sz w:val="24"/>
          <w:szCs w:val="24"/>
        </w:rPr>
        <w:t xml:space="preserve"> complementaria</w:t>
      </w:r>
      <w:r w:rsidR="00E5123F">
        <w:rPr>
          <w:rFonts w:ascii="Times New Roman" w:hAnsi="Times New Roman" w:cs="Times New Roman"/>
          <w:sz w:val="24"/>
          <w:szCs w:val="24"/>
        </w:rPr>
        <w:t xml:space="preserve"> que </w:t>
      </w:r>
      <w:r w:rsidR="00B637D8" w:rsidRPr="00B3264C">
        <w:rPr>
          <w:rFonts w:ascii="Times New Roman" w:hAnsi="Times New Roman" w:cs="Times New Roman"/>
          <w:sz w:val="24"/>
          <w:szCs w:val="24"/>
        </w:rPr>
        <w:t>utilizará el método de Diferencias en Diferencias</w:t>
      </w:r>
      <w:r w:rsidR="00181940">
        <w:rPr>
          <w:rFonts w:ascii="Times New Roman" w:hAnsi="Times New Roman" w:cs="Times New Roman"/>
          <w:sz w:val="24"/>
          <w:szCs w:val="24"/>
        </w:rPr>
        <w:t xml:space="preserve"> (ver sección III -</w:t>
      </w:r>
      <w:r w:rsidR="00124700">
        <w:rPr>
          <w:rFonts w:ascii="Times New Roman" w:hAnsi="Times New Roman" w:cs="Times New Roman"/>
          <w:sz w:val="24"/>
          <w:szCs w:val="24"/>
        </w:rPr>
        <w:t xml:space="preserve"> sistema de evaluación)</w:t>
      </w:r>
      <w:r w:rsidR="00E5123F">
        <w:rPr>
          <w:rFonts w:ascii="Times New Roman" w:hAnsi="Times New Roman" w:cs="Times New Roman"/>
          <w:sz w:val="24"/>
          <w:szCs w:val="24"/>
        </w:rPr>
        <w:t>.</w:t>
      </w:r>
    </w:p>
    <w:p w:rsidR="00C77DE6" w:rsidRPr="0016134E" w:rsidRDefault="00C77DE6" w:rsidP="00B11344">
      <w:pPr>
        <w:spacing w:after="120" w:line="240" w:lineRule="auto"/>
        <w:jc w:val="both"/>
        <w:rPr>
          <w:rFonts w:ascii="Times New Roman" w:hAnsi="Times New Roman" w:cs="Times New Roman"/>
          <w:sz w:val="24"/>
          <w:szCs w:val="24"/>
        </w:rPr>
      </w:pPr>
    </w:p>
    <w:p w:rsidR="003254B8" w:rsidRPr="0016134E" w:rsidRDefault="00094EF3" w:rsidP="00414F9E">
      <w:pPr>
        <w:pStyle w:val="ListParagraph"/>
        <w:numPr>
          <w:ilvl w:val="0"/>
          <w:numId w:val="2"/>
        </w:numPr>
        <w:spacing w:before="120" w:after="120" w:line="240" w:lineRule="auto"/>
        <w:contextualSpacing w:val="0"/>
        <w:jc w:val="both"/>
        <w:outlineLvl w:val="0"/>
        <w:rPr>
          <w:rFonts w:ascii="Times New Roman" w:hAnsi="Times New Roman" w:cs="Times New Roman"/>
          <w:b/>
          <w:sz w:val="24"/>
          <w:szCs w:val="24"/>
          <w:u w:val="single"/>
        </w:rPr>
      </w:pPr>
      <w:bookmarkStart w:id="9" w:name="_Toc455413582"/>
      <w:bookmarkStart w:id="10" w:name="_Toc455416449"/>
      <w:r w:rsidRPr="0016134E">
        <w:rPr>
          <w:rFonts w:ascii="Times New Roman" w:hAnsi="Times New Roman" w:cs="Times New Roman"/>
          <w:b/>
          <w:sz w:val="24"/>
          <w:szCs w:val="24"/>
        </w:rPr>
        <w:t>SISTEMA DE MONITOREO</w:t>
      </w:r>
      <w:bookmarkEnd w:id="9"/>
      <w:bookmarkEnd w:id="10"/>
    </w:p>
    <w:p w:rsidR="00181940" w:rsidRPr="008225EA" w:rsidRDefault="00B802A7" w:rsidP="008225EA">
      <w:pPr>
        <w:pStyle w:val="ListParagraph"/>
        <w:numPr>
          <w:ilvl w:val="0"/>
          <w:numId w:val="3"/>
        </w:numPr>
        <w:spacing w:before="120" w:after="120" w:line="240" w:lineRule="auto"/>
        <w:contextualSpacing w:val="0"/>
        <w:jc w:val="both"/>
        <w:outlineLvl w:val="1"/>
        <w:rPr>
          <w:rFonts w:ascii="Times New Roman" w:hAnsi="Times New Roman" w:cs="Times New Roman"/>
          <w:b/>
          <w:sz w:val="24"/>
          <w:szCs w:val="24"/>
        </w:rPr>
      </w:pPr>
      <w:bookmarkStart w:id="11" w:name="_Toc455413583"/>
      <w:bookmarkStart w:id="12" w:name="_Toc455416450"/>
      <w:r w:rsidRPr="0016134E">
        <w:rPr>
          <w:rFonts w:ascii="Times New Roman" w:hAnsi="Times New Roman" w:cs="Times New Roman"/>
          <w:b/>
          <w:sz w:val="24"/>
          <w:szCs w:val="24"/>
        </w:rPr>
        <w:t xml:space="preserve">Instrumentos </w:t>
      </w:r>
      <w:r w:rsidR="00181940">
        <w:rPr>
          <w:rFonts w:ascii="Times New Roman" w:hAnsi="Times New Roman" w:cs="Times New Roman"/>
          <w:b/>
          <w:sz w:val="24"/>
          <w:szCs w:val="24"/>
        </w:rPr>
        <w:t>d</w:t>
      </w:r>
      <w:r w:rsidRPr="0016134E">
        <w:rPr>
          <w:rFonts w:ascii="Times New Roman" w:hAnsi="Times New Roman" w:cs="Times New Roman"/>
          <w:b/>
          <w:sz w:val="24"/>
          <w:szCs w:val="24"/>
        </w:rPr>
        <w:t>el Sistema de Monitoreo</w:t>
      </w:r>
      <w:bookmarkEnd w:id="11"/>
      <w:bookmarkEnd w:id="12"/>
    </w:p>
    <w:p w:rsidR="003254B8" w:rsidRPr="0016134E" w:rsidRDefault="00B802A7" w:rsidP="00D2441F">
      <w:pPr>
        <w:pStyle w:val="ListParagraph"/>
        <w:numPr>
          <w:ilvl w:val="0"/>
          <w:numId w:val="8"/>
        </w:numPr>
        <w:spacing w:before="120" w:after="120" w:line="240" w:lineRule="auto"/>
        <w:ind w:hanging="720"/>
        <w:contextualSpacing w:val="0"/>
        <w:jc w:val="both"/>
        <w:rPr>
          <w:rFonts w:ascii="Times New Roman" w:hAnsi="Times New Roman" w:cs="Times New Roman"/>
          <w:sz w:val="24"/>
          <w:szCs w:val="24"/>
          <w:u w:val="single"/>
        </w:rPr>
      </w:pPr>
      <w:r w:rsidRPr="0016134E">
        <w:rPr>
          <w:rFonts w:ascii="Times New Roman" w:hAnsi="Times New Roman" w:cs="Times New Roman"/>
          <w:sz w:val="24"/>
          <w:szCs w:val="24"/>
          <w:u w:val="single"/>
        </w:rPr>
        <w:t>Ma</w:t>
      </w:r>
      <w:r w:rsidR="006E667D" w:rsidRPr="0016134E">
        <w:rPr>
          <w:rFonts w:ascii="Times New Roman" w:hAnsi="Times New Roman" w:cs="Times New Roman"/>
          <w:sz w:val="24"/>
          <w:szCs w:val="24"/>
          <w:u w:val="single"/>
        </w:rPr>
        <w:t>rco</w:t>
      </w:r>
      <w:r w:rsidRPr="0016134E">
        <w:rPr>
          <w:rFonts w:ascii="Times New Roman" w:hAnsi="Times New Roman" w:cs="Times New Roman"/>
          <w:sz w:val="24"/>
          <w:szCs w:val="24"/>
          <w:u w:val="single"/>
        </w:rPr>
        <w:t xml:space="preserve"> de Resultados</w:t>
      </w:r>
    </w:p>
    <w:p w:rsidR="00521185" w:rsidRPr="00521185" w:rsidRDefault="0095291D" w:rsidP="006F6965">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t>El Marco</w:t>
      </w:r>
      <w:r w:rsidR="00941E29" w:rsidRPr="0016134E">
        <w:rPr>
          <w:rFonts w:ascii="Times New Roman" w:hAnsi="Times New Roman" w:cs="Times New Roman"/>
          <w:sz w:val="24"/>
          <w:szCs w:val="24"/>
        </w:rPr>
        <w:t xml:space="preserve"> de Resultados que se incluye en la Propuesta de Desarrollo de la Operación (POD), contiene indicadores clave para cada componente a nivel de productos, resultados intermedios e impactos. En cada caso, indica la línea de base del indicador, así como la meta que se espera alcanzar anualmente hasta la finalización del proyecto. Además, </w:t>
      </w:r>
      <w:r w:rsidRPr="0016134E">
        <w:rPr>
          <w:rFonts w:ascii="Times New Roman" w:hAnsi="Times New Roman" w:cs="Times New Roman"/>
          <w:sz w:val="24"/>
          <w:szCs w:val="24"/>
        </w:rPr>
        <w:t>el Marco</w:t>
      </w:r>
      <w:r w:rsidR="00941E29" w:rsidRPr="0016134E">
        <w:rPr>
          <w:rFonts w:ascii="Times New Roman" w:hAnsi="Times New Roman" w:cs="Times New Roman"/>
          <w:sz w:val="24"/>
          <w:szCs w:val="24"/>
        </w:rPr>
        <w:t xml:space="preserve"> especifica las fuentes de información en las que debe basarse el seguimiento a los indicadores. De esta forma, </w:t>
      </w:r>
      <w:r w:rsidRPr="0016134E">
        <w:rPr>
          <w:rFonts w:ascii="Times New Roman" w:hAnsi="Times New Roman" w:cs="Times New Roman"/>
          <w:sz w:val="24"/>
          <w:szCs w:val="24"/>
        </w:rPr>
        <w:t>el Marco</w:t>
      </w:r>
      <w:r w:rsidR="00941E29" w:rsidRPr="0016134E">
        <w:rPr>
          <w:rFonts w:ascii="Times New Roman" w:hAnsi="Times New Roman" w:cs="Times New Roman"/>
          <w:sz w:val="24"/>
          <w:szCs w:val="24"/>
        </w:rPr>
        <w:t xml:space="preserve"> registra los avances del proyecto sistemáticamente y suministra los insumos necesarios para la preparación del Informe de Seguimiento de Proyecto (PMR).   </w:t>
      </w:r>
    </w:p>
    <w:p w:rsidR="003254B8" w:rsidRPr="0016134E" w:rsidRDefault="00941E29" w:rsidP="005942C9">
      <w:pPr>
        <w:pStyle w:val="ListParagraph"/>
        <w:numPr>
          <w:ilvl w:val="0"/>
          <w:numId w:val="8"/>
        </w:numPr>
        <w:spacing w:before="120" w:after="120" w:line="240" w:lineRule="auto"/>
        <w:ind w:hanging="720"/>
        <w:jc w:val="both"/>
        <w:rPr>
          <w:rFonts w:ascii="Times New Roman" w:hAnsi="Times New Roman" w:cs="Times New Roman"/>
          <w:sz w:val="24"/>
          <w:szCs w:val="24"/>
          <w:u w:val="single"/>
        </w:rPr>
      </w:pPr>
      <w:r w:rsidRPr="0016134E">
        <w:rPr>
          <w:rFonts w:ascii="Times New Roman" w:hAnsi="Times New Roman" w:cs="Times New Roman"/>
          <w:sz w:val="24"/>
          <w:szCs w:val="24"/>
          <w:u w:val="single"/>
        </w:rPr>
        <w:t>Plan de Ejecución del Programa</w:t>
      </w:r>
    </w:p>
    <w:p w:rsidR="003254B8" w:rsidRPr="0016134E" w:rsidRDefault="00941E29" w:rsidP="006F6965">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lastRenderedPageBreak/>
        <w:t>El Plan de Ejecución del Programa lista todas las contrataciones</w:t>
      </w:r>
      <w:r w:rsidR="00A1228C" w:rsidRPr="0016134E">
        <w:rPr>
          <w:rFonts w:ascii="Times New Roman" w:hAnsi="Times New Roman" w:cs="Times New Roman"/>
          <w:sz w:val="24"/>
          <w:szCs w:val="24"/>
        </w:rPr>
        <w:t xml:space="preserve">, adquisiciones y demás acciones </w:t>
      </w:r>
      <w:r w:rsidR="00B802A7" w:rsidRPr="0016134E">
        <w:rPr>
          <w:rFonts w:ascii="Times New Roman" w:hAnsi="Times New Roman" w:cs="Times New Roman"/>
          <w:sz w:val="24"/>
          <w:szCs w:val="24"/>
        </w:rPr>
        <w:t xml:space="preserve">que se </w:t>
      </w:r>
      <w:r w:rsidR="00A1228C" w:rsidRPr="0016134E">
        <w:rPr>
          <w:rFonts w:ascii="Times New Roman" w:hAnsi="Times New Roman" w:cs="Times New Roman"/>
          <w:sz w:val="24"/>
          <w:szCs w:val="24"/>
        </w:rPr>
        <w:t xml:space="preserve">realizarán </w:t>
      </w:r>
      <w:r w:rsidR="00B802A7" w:rsidRPr="0016134E">
        <w:rPr>
          <w:rFonts w:ascii="Times New Roman" w:hAnsi="Times New Roman" w:cs="Times New Roman"/>
          <w:sz w:val="24"/>
          <w:szCs w:val="24"/>
        </w:rPr>
        <w:t>durante la operación. Para cada producto presenta un consolidado anual de las actividades que van a llevar</w:t>
      </w:r>
      <w:r w:rsidR="00A1228C" w:rsidRPr="0016134E">
        <w:rPr>
          <w:rFonts w:ascii="Times New Roman" w:hAnsi="Times New Roman" w:cs="Times New Roman"/>
          <w:sz w:val="24"/>
          <w:szCs w:val="24"/>
        </w:rPr>
        <w:t>se</w:t>
      </w:r>
      <w:r w:rsidR="00B802A7" w:rsidRPr="0016134E">
        <w:rPr>
          <w:rFonts w:ascii="Times New Roman" w:hAnsi="Times New Roman" w:cs="Times New Roman"/>
          <w:sz w:val="24"/>
          <w:szCs w:val="24"/>
        </w:rPr>
        <w:t xml:space="preserve"> a cabo, con los tiempos y presupuestos c</w:t>
      </w:r>
      <w:r w:rsidRPr="0016134E">
        <w:rPr>
          <w:rFonts w:ascii="Times New Roman" w:hAnsi="Times New Roman" w:cs="Times New Roman"/>
          <w:sz w:val="24"/>
          <w:szCs w:val="24"/>
        </w:rPr>
        <w:t xml:space="preserve">orrespondientes. </w:t>
      </w:r>
    </w:p>
    <w:p w:rsidR="003254B8" w:rsidRPr="0016134E" w:rsidRDefault="00941E29" w:rsidP="005942C9">
      <w:pPr>
        <w:pStyle w:val="ListParagraph"/>
        <w:numPr>
          <w:ilvl w:val="0"/>
          <w:numId w:val="8"/>
        </w:numPr>
        <w:spacing w:before="120" w:after="120" w:line="240" w:lineRule="auto"/>
        <w:ind w:hanging="720"/>
        <w:jc w:val="both"/>
        <w:rPr>
          <w:rFonts w:ascii="Times New Roman" w:hAnsi="Times New Roman" w:cs="Times New Roman"/>
          <w:sz w:val="24"/>
          <w:szCs w:val="24"/>
          <w:u w:val="single"/>
        </w:rPr>
      </w:pPr>
      <w:r w:rsidRPr="0016134E">
        <w:rPr>
          <w:rFonts w:ascii="Times New Roman" w:hAnsi="Times New Roman" w:cs="Times New Roman"/>
          <w:sz w:val="24"/>
          <w:szCs w:val="24"/>
          <w:u w:val="single"/>
        </w:rPr>
        <w:t>Planes Operativos Anuales y Planes de Adquisiciones</w:t>
      </w:r>
    </w:p>
    <w:p w:rsidR="003254B8" w:rsidRPr="0016134E" w:rsidRDefault="00941E29" w:rsidP="00D2441F">
      <w:pPr>
        <w:pStyle w:val="ParagraphCar"/>
        <w:tabs>
          <w:tab w:val="clear" w:pos="360"/>
        </w:tabs>
        <w:ind w:left="0" w:firstLine="0"/>
        <w:outlineLvl w:val="9"/>
        <w:rPr>
          <w:szCs w:val="24"/>
          <w:lang w:val="es-AR"/>
        </w:rPr>
      </w:pPr>
      <w:bookmarkStart w:id="13" w:name="_Toc455413584"/>
      <w:bookmarkStart w:id="14" w:name="_Toc455413629"/>
      <w:bookmarkStart w:id="15" w:name="_Toc455416451"/>
      <w:r w:rsidRPr="0016134E">
        <w:rPr>
          <w:szCs w:val="24"/>
          <w:lang w:val="es-AR"/>
        </w:rPr>
        <w:t xml:space="preserve">El Plan Operativo Anual (POA) será la herramienta utilizada para la planificación y programación de inversiones anualmente realizadas en el Programa. </w:t>
      </w:r>
      <w:r w:rsidR="00E96E69" w:rsidRPr="00C16891">
        <w:rPr>
          <w:lang w:val="es-AR"/>
        </w:rPr>
        <w:t xml:space="preserve">El primer POA  deberá ser presentado al Banco previo al taller de arranque del Programa. Los POA subsiguientes deberán ser presentados al Banco hasta el 30 de noviembre de cada año, para la ejecución el siguiente año </w:t>
      </w:r>
      <w:r w:rsidR="00E96E69" w:rsidRPr="00C16891">
        <w:rPr>
          <w:color w:val="1F497D"/>
          <w:lang w:val="es-AR"/>
        </w:rPr>
        <w:t>calendario</w:t>
      </w:r>
      <w:r w:rsidR="00E96E69" w:rsidRPr="00E96E69">
        <w:rPr>
          <w:color w:val="1F497D"/>
          <w:lang w:val="es-AR"/>
        </w:rPr>
        <w:t>.</w:t>
      </w:r>
      <w:r w:rsidR="00E96E69">
        <w:rPr>
          <w:color w:val="1F497D"/>
          <w:lang w:val="es-AR"/>
        </w:rPr>
        <w:t xml:space="preserve"> </w:t>
      </w:r>
      <w:r w:rsidRPr="0016134E">
        <w:rPr>
          <w:szCs w:val="24"/>
          <w:lang w:val="es-AR"/>
        </w:rPr>
        <w:t>En el POA se</w:t>
      </w:r>
      <w:r w:rsidR="001B52A9" w:rsidRPr="0016134E">
        <w:rPr>
          <w:szCs w:val="24"/>
          <w:lang w:val="es-AR"/>
        </w:rPr>
        <w:t xml:space="preserve"> incluirá información de los objetivos </w:t>
      </w:r>
      <w:r w:rsidRPr="0016134E">
        <w:rPr>
          <w:szCs w:val="24"/>
          <w:lang w:val="es-AR"/>
        </w:rPr>
        <w:t xml:space="preserve"> específicos o metas, el análisis </w:t>
      </w:r>
      <w:r w:rsidR="00E36865" w:rsidRPr="0016134E">
        <w:rPr>
          <w:szCs w:val="24"/>
          <w:lang w:val="es-AR"/>
        </w:rPr>
        <w:t xml:space="preserve">y evolución </w:t>
      </w:r>
      <w:r w:rsidRPr="0016134E">
        <w:rPr>
          <w:szCs w:val="24"/>
          <w:lang w:val="es-AR"/>
        </w:rPr>
        <w:t>de los  riesgos asociados a los mismos y las acciones para gestionarlos y mitigarlos;</w:t>
      </w:r>
      <w:r w:rsidR="001B52A9" w:rsidRPr="0016134E">
        <w:rPr>
          <w:szCs w:val="24"/>
          <w:lang w:val="es-AR"/>
        </w:rPr>
        <w:t xml:space="preserve">  una de</w:t>
      </w:r>
      <w:r w:rsidRPr="0016134E">
        <w:rPr>
          <w:szCs w:val="24"/>
          <w:lang w:val="es-AR"/>
        </w:rPr>
        <w:t>scripción de las tareas a llevar a cabo en el año con el cronograma correspondiente;</w:t>
      </w:r>
      <w:r w:rsidR="001B52A9" w:rsidRPr="0016134E">
        <w:rPr>
          <w:szCs w:val="24"/>
          <w:lang w:val="es-AR"/>
        </w:rPr>
        <w:t xml:space="preserve"> la i</w:t>
      </w:r>
      <w:r w:rsidRPr="0016134E">
        <w:rPr>
          <w:szCs w:val="24"/>
          <w:lang w:val="es-AR"/>
        </w:rPr>
        <w:t xml:space="preserve">dentificación de los respectivos responsables de llevarlas a cabo; </w:t>
      </w:r>
      <w:r w:rsidR="001B52A9" w:rsidRPr="0016134E">
        <w:rPr>
          <w:szCs w:val="24"/>
          <w:lang w:val="es-AR"/>
        </w:rPr>
        <w:t>el p</w:t>
      </w:r>
      <w:r w:rsidRPr="0016134E">
        <w:rPr>
          <w:szCs w:val="24"/>
          <w:lang w:val="es-AR"/>
        </w:rPr>
        <w:t>resupuesto estimado por componentes, actividades, categoría de gasto y fuentes de financiamiento, con previsión de los recursos financieros necesarios para cumplir las metas del Programa</w:t>
      </w:r>
      <w:r w:rsidR="001B52A9" w:rsidRPr="0016134E">
        <w:rPr>
          <w:szCs w:val="24"/>
          <w:lang w:val="es-AR"/>
        </w:rPr>
        <w:t>, y la i</w:t>
      </w:r>
      <w:r w:rsidRPr="0016134E">
        <w:rPr>
          <w:szCs w:val="24"/>
          <w:lang w:val="es-AR"/>
        </w:rPr>
        <w:t xml:space="preserve">dentificación de las metas cualitativas y cuantitativas de los principales indicadores de la </w:t>
      </w:r>
      <w:r w:rsidR="001B52A9" w:rsidRPr="0016134E">
        <w:rPr>
          <w:szCs w:val="24"/>
          <w:lang w:val="es-AR"/>
        </w:rPr>
        <w:t xml:space="preserve">matriz de resultados </w:t>
      </w:r>
      <w:r w:rsidRPr="0016134E">
        <w:rPr>
          <w:szCs w:val="24"/>
          <w:lang w:val="es-AR"/>
        </w:rPr>
        <w:t>para efectuar comparaciones válidas y disponer correctivos en caso de ser necesarios.</w:t>
      </w:r>
      <w:bookmarkEnd w:id="13"/>
      <w:bookmarkEnd w:id="14"/>
      <w:bookmarkEnd w:id="15"/>
    </w:p>
    <w:p w:rsidR="003254B8" w:rsidRPr="0016134E" w:rsidRDefault="001B52A9" w:rsidP="006F6965">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t>Por su parte e</w:t>
      </w:r>
      <w:r w:rsidR="00941E29" w:rsidRPr="0016134E">
        <w:rPr>
          <w:rFonts w:ascii="Times New Roman" w:hAnsi="Times New Roman" w:cs="Times New Roman"/>
          <w:sz w:val="24"/>
          <w:szCs w:val="24"/>
        </w:rPr>
        <w:t>l Plan de Adquisiciones enumera las contrataciones y ejecuciones que van a efectuarse cada año. Debe incluir los términos de referencia de los servicios a contratar, así como las especificaciones técnicas de las adquisiciones a realizar. Tiene que ser presentado anualmente junto con el POA.</w:t>
      </w:r>
      <w:r w:rsidR="00E36865" w:rsidRPr="0016134E">
        <w:rPr>
          <w:rFonts w:ascii="Times New Roman" w:hAnsi="Times New Roman" w:cs="Times New Roman"/>
          <w:sz w:val="24"/>
          <w:szCs w:val="24"/>
        </w:rPr>
        <w:t xml:space="preserve"> </w:t>
      </w:r>
    </w:p>
    <w:p w:rsidR="00E36865" w:rsidRPr="0016134E" w:rsidRDefault="00E36865" w:rsidP="006F6965">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t xml:space="preserve">Cabe notar que en la etapa de </w:t>
      </w:r>
      <w:r w:rsidR="00B637D8" w:rsidRPr="0016134E">
        <w:rPr>
          <w:rFonts w:ascii="Times New Roman" w:hAnsi="Times New Roman" w:cs="Times New Roman"/>
          <w:sz w:val="24"/>
          <w:szCs w:val="24"/>
        </w:rPr>
        <w:t>diseño</w:t>
      </w:r>
      <w:r w:rsidRPr="0016134E">
        <w:rPr>
          <w:rFonts w:ascii="Times New Roman" w:hAnsi="Times New Roman" w:cs="Times New Roman"/>
          <w:sz w:val="24"/>
          <w:szCs w:val="24"/>
        </w:rPr>
        <w:t xml:space="preserve"> de la operación se ha elaborado un Plan de Adquisiciones completo </w:t>
      </w:r>
      <w:r w:rsidR="00181940">
        <w:rPr>
          <w:rFonts w:ascii="Times New Roman" w:hAnsi="Times New Roman" w:cs="Times New Roman"/>
          <w:sz w:val="24"/>
          <w:szCs w:val="24"/>
        </w:rPr>
        <w:t>que servirá</w:t>
      </w:r>
      <w:r w:rsidRPr="0016134E">
        <w:rPr>
          <w:rFonts w:ascii="Times New Roman" w:hAnsi="Times New Roman" w:cs="Times New Roman"/>
          <w:sz w:val="24"/>
          <w:szCs w:val="24"/>
        </w:rPr>
        <w:t xml:space="preserve"> de base durante la ejecución.</w:t>
      </w:r>
    </w:p>
    <w:p w:rsidR="00C24876" w:rsidRDefault="00C24876" w:rsidP="005942C9">
      <w:pPr>
        <w:pStyle w:val="ListParagraph"/>
        <w:numPr>
          <w:ilvl w:val="0"/>
          <w:numId w:val="8"/>
        </w:numPr>
        <w:spacing w:before="120" w:after="120" w:line="240" w:lineRule="auto"/>
        <w:ind w:hanging="720"/>
        <w:jc w:val="both"/>
        <w:rPr>
          <w:rFonts w:ascii="Times New Roman" w:hAnsi="Times New Roman" w:cs="Times New Roman"/>
          <w:sz w:val="24"/>
          <w:szCs w:val="24"/>
          <w:u w:val="single"/>
        </w:rPr>
      </w:pPr>
      <w:r>
        <w:rPr>
          <w:rFonts w:ascii="Times New Roman" w:hAnsi="Times New Roman" w:cs="Times New Roman"/>
          <w:sz w:val="24"/>
          <w:szCs w:val="24"/>
          <w:u w:val="single"/>
        </w:rPr>
        <w:t>Plan de Ejecución Plurianual</w:t>
      </w:r>
    </w:p>
    <w:p w:rsidR="00C24876" w:rsidRPr="00C16891" w:rsidRDefault="00C24876" w:rsidP="00C16891">
      <w:pPr>
        <w:pStyle w:val="ListParagraph"/>
        <w:spacing w:before="120" w:after="120" w:line="240" w:lineRule="auto"/>
        <w:jc w:val="both"/>
        <w:rPr>
          <w:rFonts w:ascii="Times New Roman" w:hAnsi="Times New Roman" w:cs="Times New Roman"/>
          <w:sz w:val="12"/>
          <w:szCs w:val="12"/>
          <w:u w:val="single"/>
        </w:rPr>
      </w:pPr>
    </w:p>
    <w:p w:rsidR="00C24876" w:rsidRPr="00C16891" w:rsidRDefault="00C24876" w:rsidP="00C16891">
      <w:pPr>
        <w:pStyle w:val="ListParagraph"/>
        <w:spacing w:before="120" w:after="120" w:line="240" w:lineRule="auto"/>
        <w:ind w:left="0"/>
        <w:jc w:val="both"/>
        <w:rPr>
          <w:rFonts w:ascii="Times New Roman" w:hAnsi="Times New Roman" w:cs="Times New Roman"/>
          <w:sz w:val="24"/>
          <w:szCs w:val="24"/>
        </w:rPr>
      </w:pPr>
      <w:r w:rsidRPr="00C16891">
        <w:rPr>
          <w:rFonts w:ascii="Times New Roman" w:hAnsi="Times New Roman" w:cs="Times New Roman"/>
          <w:sz w:val="24"/>
          <w:szCs w:val="24"/>
        </w:rPr>
        <w:t>El primer Plan de Ejecución Plurianual (PEP)  deberá ser presentado al Banco previo al taller de arranque del Programa y actualizado por lo menos una vez al año. Enumerará las contrataciones que se van a realizar durante todo el periodo de ejecución de la operación, especificando montos y los tiempos de los que se dispone para cada uno de los productos y actividades del Programa y señalará las distintas rutas críticas para la consecución de cada uno de los productos.</w:t>
      </w:r>
    </w:p>
    <w:p w:rsidR="00C24876" w:rsidRPr="00C24876" w:rsidRDefault="00C24876" w:rsidP="00C16891">
      <w:pPr>
        <w:pStyle w:val="ListParagraph"/>
        <w:spacing w:before="120" w:after="120" w:line="240" w:lineRule="auto"/>
        <w:ind w:left="0"/>
        <w:jc w:val="both"/>
        <w:rPr>
          <w:rFonts w:ascii="Times New Roman" w:hAnsi="Times New Roman" w:cs="Times New Roman"/>
          <w:sz w:val="24"/>
          <w:szCs w:val="24"/>
          <w:u w:val="single"/>
        </w:rPr>
      </w:pPr>
    </w:p>
    <w:p w:rsidR="003254B8" w:rsidRPr="0016134E" w:rsidRDefault="00A1228C" w:rsidP="005942C9">
      <w:pPr>
        <w:pStyle w:val="ListParagraph"/>
        <w:numPr>
          <w:ilvl w:val="0"/>
          <w:numId w:val="8"/>
        </w:numPr>
        <w:spacing w:before="120" w:after="120" w:line="240" w:lineRule="auto"/>
        <w:ind w:hanging="720"/>
        <w:jc w:val="both"/>
        <w:rPr>
          <w:rFonts w:ascii="Times New Roman" w:hAnsi="Times New Roman" w:cs="Times New Roman"/>
          <w:sz w:val="24"/>
          <w:szCs w:val="24"/>
          <w:u w:val="single"/>
        </w:rPr>
      </w:pPr>
      <w:r w:rsidRPr="0016134E">
        <w:rPr>
          <w:rFonts w:ascii="Times New Roman" w:hAnsi="Times New Roman" w:cs="Times New Roman"/>
          <w:sz w:val="24"/>
          <w:szCs w:val="24"/>
          <w:u w:val="single"/>
        </w:rPr>
        <w:t>Estados Financieros Auditados</w:t>
      </w:r>
    </w:p>
    <w:p w:rsidR="003254B8" w:rsidRPr="0016134E" w:rsidRDefault="00A1228C" w:rsidP="006F6965">
      <w:pPr>
        <w:spacing w:before="120" w:after="120" w:line="240" w:lineRule="auto"/>
        <w:jc w:val="both"/>
        <w:rPr>
          <w:rFonts w:ascii="Times New Roman" w:hAnsi="Times New Roman" w:cs="Times New Roman"/>
          <w:i/>
          <w:sz w:val="24"/>
          <w:szCs w:val="24"/>
        </w:rPr>
      </w:pPr>
      <w:r w:rsidRPr="0016134E">
        <w:rPr>
          <w:rFonts w:ascii="Times New Roman" w:hAnsi="Times New Roman" w:cs="Times New Roman"/>
          <w:sz w:val="24"/>
          <w:szCs w:val="24"/>
        </w:rPr>
        <w:t>Los Estados Financieros Auditados se presentan en forma anual</w:t>
      </w:r>
      <w:r w:rsidRPr="0016134E">
        <w:rPr>
          <w:rFonts w:ascii="Times New Roman" w:hAnsi="Times New Roman" w:cs="Times New Roman"/>
          <w:color w:val="0070C0"/>
          <w:sz w:val="24"/>
          <w:szCs w:val="24"/>
        </w:rPr>
        <w:t>.</w:t>
      </w:r>
    </w:p>
    <w:p w:rsidR="003254B8" w:rsidRPr="0016134E" w:rsidRDefault="00A1228C" w:rsidP="005942C9">
      <w:pPr>
        <w:pStyle w:val="ListParagraph"/>
        <w:numPr>
          <w:ilvl w:val="0"/>
          <w:numId w:val="8"/>
        </w:numPr>
        <w:spacing w:before="120" w:after="120" w:line="240" w:lineRule="auto"/>
        <w:ind w:hanging="720"/>
        <w:jc w:val="both"/>
        <w:rPr>
          <w:rFonts w:ascii="Times New Roman" w:hAnsi="Times New Roman" w:cs="Times New Roman"/>
          <w:sz w:val="24"/>
          <w:szCs w:val="24"/>
          <w:u w:val="single"/>
        </w:rPr>
      </w:pPr>
      <w:r w:rsidRPr="0016134E">
        <w:rPr>
          <w:rFonts w:ascii="Times New Roman" w:hAnsi="Times New Roman" w:cs="Times New Roman"/>
          <w:sz w:val="24"/>
          <w:szCs w:val="24"/>
          <w:u w:val="single"/>
        </w:rPr>
        <w:t xml:space="preserve">Plan de Desembolsos </w:t>
      </w:r>
    </w:p>
    <w:p w:rsidR="003254B8" w:rsidRPr="0016134E" w:rsidRDefault="00A1228C" w:rsidP="006F6965">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t>El Plan de Desembolsos se presenta junto al POA y establece las previsiones de desembolsos de recursos del préstamo durante el ejercicio anual</w:t>
      </w:r>
      <w:r w:rsidR="00E36865" w:rsidRPr="0016134E">
        <w:rPr>
          <w:rFonts w:ascii="Times New Roman" w:hAnsi="Times New Roman" w:cs="Times New Roman"/>
          <w:sz w:val="24"/>
          <w:szCs w:val="24"/>
        </w:rPr>
        <w:t xml:space="preserve"> y el mismo </w:t>
      </w:r>
      <w:r w:rsidR="00B637D8" w:rsidRPr="0016134E">
        <w:rPr>
          <w:rFonts w:ascii="Times New Roman" w:hAnsi="Times New Roman" w:cs="Times New Roman"/>
          <w:sz w:val="24"/>
          <w:szCs w:val="24"/>
        </w:rPr>
        <w:t>será</w:t>
      </w:r>
      <w:r w:rsidR="00E36865" w:rsidRPr="0016134E">
        <w:rPr>
          <w:rFonts w:ascii="Times New Roman" w:hAnsi="Times New Roman" w:cs="Times New Roman"/>
          <w:sz w:val="24"/>
          <w:szCs w:val="24"/>
        </w:rPr>
        <w:t xml:space="preserve"> actualizado de forma trimestral</w:t>
      </w:r>
      <w:r w:rsidRPr="0016134E">
        <w:rPr>
          <w:rFonts w:ascii="Times New Roman" w:hAnsi="Times New Roman" w:cs="Times New Roman"/>
          <w:sz w:val="24"/>
          <w:szCs w:val="24"/>
        </w:rPr>
        <w:t>.</w:t>
      </w:r>
    </w:p>
    <w:p w:rsidR="003254B8" w:rsidRPr="0016134E" w:rsidRDefault="000D05DC" w:rsidP="005942C9">
      <w:pPr>
        <w:pStyle w:val="ListParagraph"/>
        <w:numPr>
          <w:ilvl w:val="0"/>
          <w:numId w:val="8"/>
        </w:numPr>
        <w:spacing w:before="120" w:after="120" w:line="240" w:lineRule="auto"/>
        <w:ind w:hanging="720"/>
        <w:jc w:val="both"/>
        <w:rPr>
          <w:rFonts w:ascii="Times New Roman" w:hAnsi="Times New Roman" w:cs="Times New Roman"/>
          <w:sz w:val="24"/>
          <w:szCs w:val="24"/>
          <w:u w:val="single"/>
        </w:rPr>
      </w:pPr>
      <w:r w:rsidRPr="0016134E">
        <w:rPr>
          <w:rFonts w:ascii="Times New Roman" w:hAnsi="Times New Roman" w:cs="Times New Roman"/>
          <w:sz w:val="24"/>
          <w:szCs w:val="24"/>
          <w:u w:val="single"/>
        </w:rPr>
        <w:t>Plan de Seguimiento</w:t>
      </w:r>
    </w:p>
    <w:p w:rsidR="003254B8" w:rsidRPr="0016134E" w:rsidRDefault="000D05DC" w:rsidP="006F6965">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lastRenderedPageBreak/>
        <w:t xml:space="preserve">El Plan de Seguimiento define la estrategia de monitoreo y evaluación para cada una de las intervenciones. Se compone de dos partes que incluyen la siguiente información: la primera, describe la intervención incluyendo sus objetivos, cobertura y metodología; la segunda, lista los principales indicadores de monitoreo y evaluación, las líneas de base, los instrumentos utilizados y los reportes definidos. El Plan de Seguimiento se actualiza dependiendo de las necesidades de cada intervención. </w:t>
      </w:r>
    </w:p>
    <w:p w:rsidR="003254B8" w:rsidRPr="0016134E" w:rsidRDefault="00941E29" w:rsidP="005942C9">
      <w:pPr>
        <w:pStyle w:val="ListParagraph"/>
        <w:numPr>
          <w:ilvl w:val="0"/>
          <w:numId w:val="8"/>
        </w:numPr>
        <w:spacing w:before="120" w:after="120" w:line="240" w:lineRule="auto"/>
        <w:ind w:hanging="720"/>
        <w:jc w:val="both"/>
        <w:rPr>
          <w:rFonts w:ascii="Times New Roman" w:hAnsi="Times New Roman" w:cs="Times New Roman"/>
          <w:sz w:val="24"/>
          <w:szCs w:val="24"/>
          <w:u w:val="single"/>
        </w:rPr>
      </w:pPr>
      <w:r w:rsidRPr="0016134E">
        <w:rPr>
          <w:rFonts w:ascii="Times New Roman" w:hAnsi="Times New Roman" w:cs="Times New Roman"/>
          <w:sz w:val="24"/>
          <w:szCs w:val="24"/>
          <w:u w:val="single"/>
        </w:rPr>
        <w:t>Visitas de Inspección</w:t>
      </w:r>
    </w:p>
    <w:p w:rsidR="00414F9E" w:rsidRPr="008225EA" w:rsidRDefault="00941E29" w:rsidP="008225EA">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t xml:space="preserve">Las Visitas de Inspección están a cargo de personal del Banco. Se realizan al menos una vez al año con el fin de monitorear la ejecución de las actividades del programa. </w:t>
      </w:r>
    </w:p>
    <w:p w:rsidR="00181940" w:rsidRDefault="00181940" w:rsidP="00414F9E">
      <w:pPr>
        <w:pStyle w:val="ListParagraph"/>
        <w:spacing w:before="120" w:after="120" w:line="240" w:lineRule="auto"/>
        <w:contextualSpacing w:val="0"/>
        <w:jc w:val="both"/>
        <w:outlineLvl w:val="1"/>
        <w:rPr>
          <w:rFonts w:ascii="Times New Roman" w:hAnsi="Times New Roman" w:cs="Times New Roman"/>
          <w:b/>
          <w:sz w:val="24"/>
          <w:szCs w:val="24"/>
        </w:rPr>
      </w:pPr>
    </w:p>
    <w:p w:rsidR="003254B8" w:rsidRPr="0016134E" w:rsidRDefault="00941E29" w:rsidP="00414F9E">
      <w:pPr>
        <w:pStyle w:val="ListParagraph"/>
        <w:numPr>
          <w:ilvl w:val="0"/>
          <w:numId w:val="3"/>
        </w:numPr>
        <w:spacing w:before="120" w:after="120" w:line="240" w:lineRule="auto"/>
        <w:contextualSpacing w:val="0"/>
        <w:jc w:val="both"/>
        <w:outlineLvl w:val="1"/>
        <w:rPr>
          <w:rFonts w:ascii="Times New Roman" w:hAnsi="Times New Roman" w:cs="Times New Roman"/>
          <w:b/>
          <w:sz w:val="24"/>
          <w:szCs w:val="24"/>
        </w:rPr>
      </w:pPr>
      <w:bookmarkStart w:id="16" w:name="_Toc455413586"/>
      <w:bookmarkStart w:id="17" w:name="_Toc455416452"/>
      <w:r w:rsidRPr="0016134E">
        <w:rPr>
          <w:rFonts w:ascii="Times New Roman" w:hAnsi="Times New Roman" w:cs="Times New Roman"/>
          <w:b/>
          <w:sz w:val="24"/>
          <w:szCs w:val="24"/>
        </w:rPr>
        <w:t>Informes de Resultados</w:t>
      </w:r>
      <w:bookmarkEnd w:id="16"/>
      <w:bookmarkEnd w:id="17"/>
    </w:p>
    <w:p w:rsidR="003254B8" w:rsidRPr="0016134E" w:rsidRDefault="00941E29" w:rsidP="005942C9">
      <w:pPr>
        <w:pStyle w:val="ListParagraph"/>
        <w:numPr>
          <w:ilvl w:val="0"/>
          <w:numId w:val="4"/>
        </w:numPr>
        <w:spacing w:before="120" w:after="120" w:line="240" w:lineRule="auto"/>
        <w:contextualSpacing w:val="0"/>
        <w:jc w:val="both"/>
        <w:rPr>
          <w:rFonts w:ascii="Times New Roman" w:hAnsi="Times New Roman" w:cs="Times New Roman"/>
          <w:sz w:val="24"/>
          <w:szCs w:val="24"/>
          <w:u w:val="single"/>
        </w:rPr>
      </w:pPr>
      <w:r w:rsidRPr="0016134E">
        <w:rPr>
          <w:rFonts w:ascii="Times New Roman" w:hAnsi="Times New Roman" w:cs="Times New Roman"/>
          <w:sz w:val="24"/>
          <w:szCs w:val="24"/>
          <w:u w:val="single"/>
        </w:rPr>
        <w:t>Informes Semestral</w:t>
      </w:r>
      <w:r w:rsidR="00A1228C" w:rsidRPr="0016134E">
        <w:rPr>
          <w:rFonts w:ascii="Times New Roman" w:hAnsi="Times New Roman" w:cs="Times New Roman"/>
          <w:sz w:val="24"/>
          <w:szCs w:val="24"/>
          <w:u w:val="single"/>
        </w:rPr>
        <w:t>es de Avance</w:t>
      </w:r>
    </w:p>
    <w:p w:rsidR="00414F9E" w:rsidRPr="008225EA" w:rsidRDefault="00941E29" w:rsidP="008225EA">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t>Los Informes Semestral</w:t>
      </w:r>
      <w:r w:rsidR="00A1228C" w:rsidRPr="0016134E">
        <w:rPr>
          <w:rFonts w:ascii="Times New Roman" w:hAnsi="Times New Roman" w:cs="Times New Roman"/>
          <w:sz w:val="24"/>
          <w:szCs w:val="24"/>
        </w:rPr>
        <w:t>es</w:t>
      </w:r>
      <w:r w:rsidR="00B802A7" w:rsidRPr="0016134E">
        <w:rPr>
          <w:rFonts w:ascii="Times New Roman" w:hAnsi="Times New Roman" w:cs="Times New Roman"/>
          <w:sz w:val="24"/>
          <w:szCs w:val="24"/>
        </w:rPr>
        <w:t xml:space="preserve"> </w:t>
      </w:r>
      <w:r w:rsidR="00A1228C" w:rsidRPr="0016134E">
        <w:rPr>
          <w:rFonts w:ascii="Times New Roman" w:hAnsi="Times New Roman" w:cs="Times New Roman"/>
          <w:sz w:val="24"/>
          <w:szCs w:val="24"/>
        </w:rPr>
        <w:t xml:space="preserve">de Avance </w:t>
      </w:r>
      <w:r w:rsidR="00B802A7" w:rsidRPr="0016134E">
        <w:rPr>
          <w:rFonts w:ascii="Times New Roman" w:hAnsi="Times New Roman" w:cs="Times New Roman"/>
          <w:sz w:val="24"/>
          <w:szCs w:val="24"/>
        </w:rPr>
        <w:t>descr</w:t>
      </w:r>
      <w:r w:rsidRPr="0016134E">
        <w:rPr>
          <w:rFonts w:ascii="Times New Roman" w:hAnsi="Times New Roman" w:cs="Times New Roman"/>
          <w:sz w:val="24"/>
          <w:szCs w:val="24"/>
        </w:rPr>
        <w:t xml:space="preserve">iben los resultados de la ejecución del PEP y el PA. </w:t>
      </w:r>
      <w:r w:rsidR="00C24876" w:rsidRPr="00C16891">
        <w:rPr>
          <w:rFonts w:ascii="Times New Roman" w:hAnsi="Times New Roman" w:cs="Times New Roman"/>
          <w:sz w:val="24"/>
          <w:szCs w:val="24"/>
        </w:rPr>
        <w:t xml:space="preserve">Deberán ser presentados al Banco dentro de los sesenta (60) días siguientes a la finalización de cada semestre durante la ejecución del Programa, y deberán </w:t>
      </w:r>
      <w:r w:rsidRPr="00C16891">
        <w:rPr>
          <w:rFonts w:ascii="Times New Roman" w:hAnsi="Times New Roman" w:cs="Times New Roman"/>
          <w:sz w:val="24"/>
          <w:szCs w:val="24"/>
        </w:rPr>
        <w:t xml:space="preserve">incluir información relacionada con: </w:t>
      </w:r>
      <w:r w:rsidR="007F25D7" w:rsidRPr="00C16891">
        <w:rPr>
          <w:rFonts w:ascii="Times New Roman" w:hAnsi="Times New Roman" w:cs="Times New Roman"/>
          <w:sz w:val="24"/>
          <w:szCs w:val="24"/>
        </w:rPr>
        <w:t>(</w:t>
      </w:r>
      <w:r w:rsidRPr="00C16891">
        <w:rPr>
          <w:rFonts w:ascii="Times New Roman" w:hAnsi="Times New Roman" w:cs="Times New Roman"/>
          <w:sz w:val="24"/>
          <w:szCs w:val="24"/>
        </w:rPr>
        <w:t xml:space="preserve">i) acontecimientos importantes en el país que afecten </w:t>
      </w:r>
      <w:r w:rsidRPr="0016134E">
        <w:rPr>
          <w:rFonts w:ascii="Times New Roman" w:hAnsi="Times New Roman" w:cs="Times New Roman"/>
          <w:sz w:val="24"/>
          <w:szCs w:val="24"/>
        </w:rPr>
        <w:t xml:space="preserve">la ejecución del programa, </w:t>
      </w:r>
      <w:r w:rsidR="007F25D7" w:rsidRPr="0016134E">
        <w:rPr>
          <w:rFonts w:ascii="Times New Roman" w:hAnsi="Times New Roman" w:cs="Times New Roman"/>
          <w:sz w:val="24"/>
          <w:szCs w:val="24"/>
        </w:rPr>
        <w:t>(ii) </w:t>
      </w:r>
      <w:r w:rsidRPr="0016134E">
        <w:rPr>
          <w:rFonts w:ascii="Times New Roman" w:hAnsi="Times New Roman" w:cs="Times New Roman"/>
          <w:sz w:val="24"/>
          <w:szCs w:val="24"/>
        </w:rPr>
        <w:t xml:space="preserve">cambios importantes en la evolución y situación del sector, </w:t>
      </w:r>
      <w:r w:rsidR="007F25D7" w:rsidRPr="0016134E">
        <w:rPr>
          <w:rFonts w:ascii="Times New Roman" w:hAnsi="Times New Roman" w:cs="Times New Roman"/>
          <w:sz w:val="24"/>
          <w:szCs w:val="24"/>
        </w:rPr>
        <w:t>(</w:t>
      </w:r>
      <w:r w:rsidRPr="0016134E">
        <w:rPr>
          <w:rFonts w:ascii="Times New Roman" w:hAnsi="Times New Roman" w:cs="Times New Roman"/>
          <w:sz w:val="24"/>
          <w:szCs w:val="24"/>
        </w:rPr>
        <w:t xml:space="preserve">iii) logro de los objetivos de desarrollo del programa y de sus componentes con base en los indicadores establecidos en </w:t>
      </w:r>
      <w:r w:rsidR="006E5FBC" w:rsidRPr="0016134E">
        <w:rPr>
          <w:rFonts w:ascii="Times New Roman" w:hAnsi="Times New Roman" w:cs="Times New Roman"/>
          <w:sz w:val="24"/>
          <w:szCs w:val="24"/>
        </w:rPr>
        <w:t>el Marco</w:t>
      </w:r>
      <w:r w:rsidRPr="0016134E">
        <w:rPr>
          <w:rFonts w:ascii="Times New Roman" w:hAnsi="Times New Roman" w:cs="Times New Roman"/>
          <w:sz w:val="24"/>
          <w:szCs w:val="24"/>
        </w:rPr>
        <w:t xml:space="preserve"> de Resultados, </w:t>
      </w:r>
      <w:r w:rsidR="007F25D7" w:rsidRPr="0016134E">
        <w:rPr>
          <w:rFonts w:ascii="Times New Roman" w:hAnsi="Times New Roman" w:cs="Times New Roman"/>
          <w:sz w:val="24"/>
          <w:szCs w:val="24"/>
        </w:rPr>
        <w:t>(</w:t>
      </w:r>
      <w:r w:rsidRPr="0016134E">
        <w:rPr>
          <w:rFonts w:ascii="Times New Roman" w:hAnsi="Times New Roman" w:cs="Times New Roman"/>
          <w:sz w:val="24"/>
          <w:szCs w:val="24"/>
        </w:rPr>
        <w:t xml:space="preserve">iv) categorización del progreso en la ejecución, </w:t>
      </w:r>
      <w:r w:rsidR="007F25D7" w:rsidRPr="0016134E">
        <w:rPr>
          <w:rFonts w:ascii="Times New Roman" w:hAnsi="Times New Roman" w:cs="Times New Roman"/>
          <w:sz w:val="24"/>
          <w:szCs w:val="24"/>
        </w:rPr>
        <w:t>(</w:t>
      </w:r>
      <w:r w:rsidRPr="0016134E">
        <w:rPr>
          <w:rFonts w:ascii="Times New Roman" w:hAnsi="Times New Roman" w:cs="Times New Roman"/>
          <w:sz w:val="24"/>
          <w:szCs w:val="24"/>
        </w:rPr>
        <w:t xml:space="preserve">v) cumplimiento de condiciones contractuales, </w:t>
      </w:r>
      <w:r w:rsidR="007F25D7" w:rsidRPr="0016134E">
        <w:rPr>
          <w:rFonts w:ascii="Times New Roman" w:hAnsi="Times New Roman" w:cs="Times New Roman"/>
          <w:sz w:val="24"/>
          <w:szCs w:val="24"/>
        </w:rPr>
        <w:t>(</w:t>
      </w:r>
      <w:r w:rsidRPr="0016134E">
        <w:rPr>
          <w:rFonts w:ascii="Times New Roman" w:hAnsi="Times New Roman" w:cs="Times New Roman"/>
          <w:sz w:val="24"/>
          <w:szCs w:val="24"/>
        </w:rPr>
        <w:t xml:space="preserve">vi) cambios importantes en la administración del programa, </w:t>
      </w:r>
      <w:r w:rsidR="007F25D7" w:rsidRPr="0016134E">
        <w:rPr>
          <w:rFonts w:ascii="Times New Roman" w:hAnsi="Times New Roman" w:cs="Times New Roman"/>
          <w:sz w:val="24"/>
          <w:szCs w:val="24"/>
        </w:rPr>
        <w:t>(</w:t>
      </w:r>
      <w:r w:rsidRPr="0016134E">
        <w:rPr>
          <w:rFonts w:ascii="Times New Roman" w:hAnsi="Times New Roman" w:cs="Times New Roman"/>
          <w:sz w:val="24"/>
          <w:szCs w:val="24"/>
        </w:rPr>
        <w:t xml:space="preserve">vi) previsiones para el próximo semestre, </w:t>
      </w:r>
      <w:r w:rsidR="007F25D7" w:rsidRPr="0016134E">
        <w:rPr>
          <w:rFonts w:ascii="Times New Roman" w:hAnsi="Times New Roman" w:cs="Times New Roman"/>
          <w:sz w:val="24"/>
          <w:szCs w:val="24"/>
        </w:rPr>
        <w:t>(</w:t>
      </w:r>
      <w:r w:rsidRPr="0016134E">
        <w:rPr>
          <w:rFonts w:ascii="Times New Roman" w:hAnsi="Times New Roman" w:cs="Times New Roman"/>
          <w:sz w:val="24"/>
          <w:szCs w:val="24"/>
        </w:rPr>
        <w:t xml:space="preserve">vii) información sobre recursos movilizados, y </w:t>
      </w:r>
      <w:r w:rsidR="007F25D7" w:rsidRPr="0016134E">
        <w:rPr>
          <w:rFonts w:ascii="Times New Roman" w:hAnsi="Times New Roman" w:cs="Times New Roman"/>
          <w:sz w:val="24"/>
          <w:szCs w:val="24"/>
        </w:rPr>
        <w:t>(viii) </w:t>
      </w:r>
      <w:r w:rsidRPr="0016134E">
        <w:rPr>
          <w:rFonts w:ascii="Times New Roman" w:hAnsi="Times New Roman" w:cs="Times New Roman"/>
          <w:sz w:val="24"/>
          <w:szCs w:val="24"/>
        </w:rPr>
        <w:t>principales lecciones aprendidas.</w:t>
      </w:r>
    </w:p>
    <w:p w:rsidR="003254B8" w:rsidRPr="0016134E" w:rsidRDefault="0007440D" w:rsidP="00414F9E">
      <w:pPr>
        <w:pStyle w:val="ListParagraph"/>
        <w:numPr>
          <w:ilvl w:val="0"/>
          <w:numId w:val="3"/>
        </w:numPr>
        <w:spacing w:before="120" w:after="120" w:line="240" w:lineRule="auto"/>
        <w:contextualSpacing w:val="0"/>
        <w:jc w:val="both"/>
        <w:outlineLvl w:val="1"/>
        <w:rPr>
          <w:rFonts w:ascii="Times New Roman" w:hAnsi="Times New Roman" w:cs="Times New Roman"/>
          <w:b/>
          <w:sz w:val="24"/>
          <w:szCs w:val="24"/>
        </w:rPr>
      </w:pPr>
      <w:bookmarkStart w:id="18" w:name="_Toc455413587"/>
      <w:bookmarkStart w:id="19" w:name="_Toc455416453"/>
      <w:r w:rsidRPr="0016134E">
        <w:rPr>
          <w:rFonts w:ascii="Times New Roman" w:hAnsi="Times New Roman" w:cs="Times New Roman"/>
          <w:b/>
          <w:sz w:val="24"/>
          <w:szCs w:val="24"/>
        </w:rPr>
        <w:t>F</w:t>
      </w:r>
      <w:r w:rsidR="00941E29" w:rsidRPr="0016134E">
        <w:rPr>
          <w:rFonts w:ascii="Times New Roman" w:hAnsi="Times New Roman" w:cs="Times New Roman"/>
          <w:b/>
          <w:sz w:val="24"/>
          <w:szCs w:val="24"/>
        </w:rPr>
        <w:t>uentes de Datos</w:t>
      </w:r>
      <w:r w:rsidR="000030E0">
        <w:rPr>
          <w:rFonts w:ascii="Times New Roman" w:hAnsi="Times New Roman" w:cs="Times New Roman"/>
          <w:b/>
          <w:sz w:val="24"/>
          <w:szCs w:val="24"/>
        </w:rPr>
        <w:t xml:space="preserve"> e indicadores</w:t>
      </w:r>
      <w:bookmarkEnd w:id="18"/>
      <w:bookmarkEnd w:id="19"/>
    </w:p>
    <w:p w:rsidR="0007440D" w:rsidRPr="0016134E" w:rsidRDefault="00941E29" w:rsidP="00D2441F">
      <w:pPr>
        <w:pStyle w:val="Paragraph"/>
        <w:tabs>
          <w:tab w:val="clear" w:pos="720"/>
          <w:tab w:val="num" w:pos="2448"/>
        </w:tabs>
        <w:ind w:left="0" w:firstLine="0"/>
        <w:outlineLvl w:val="9"/>
        <w:rPr>
          <w:lang w:val="es-AR"/>
        </w:rPr>
      </w:pPr>
      <w:bookmarkStart w:id="20" w:name="_Toc455413588"/>
      <w:bookmarkStart w:id="21" w:name="_Toc455413633"/>
      <w:bookmarkStart w:id="22" w:name="_Toc455416454"/>
      <w:r w:rsidRPr="0016134E">
        <w:rPr>
          <w:lang w:val="es-AR"/>
        </w:rPr>
        <w:t xml:space="preserve">El </w:t>
      </w:r>
      <w:r w:rsidR="00C77DE6">
        <w:rPr>
          <w:lang w:val="es-AR"/>
        </w:rPr>
        <w:t>Sistema d</w:t>
      </w:r>
      <w:r w:rsidR="00C77DE6" w:rsidRPr="0016134E">
        <w:rPr>
          <w:lang w:val="es-AR"/>
        </w:rPr>
        <w:t xml:space="preserve">e </w:t>
      </w:r>
      <w:r w:rsidR="00C77DE6">
        <w:rPr>
          <w:lang w:val="es-AR"/>
        </w:rPr>
        <w:t xml:space="preserve">Gestión, Seguimiento y Evaluación </w:t>
      </w:r>
      <w:r w:rsidRPr="0016134E">
        <w:rPr>
          <w:lang w:val="es-AR"/>
        </w:rPr>
        <w:t xml:space="preserve">será alimentado con información institucional aportada por </w:t>
      </w:r>
      <w:r w:rsidR="00181940">
        <w:rPr>
          <w:lang w:val="es-AR"/>
        </w:rPr>
        <w:t>la Secretaria de Comercio</w:t>
      </w:r>
      <w:r w:rsidRPr="0016134E">
        <w:rPr>
          <w:lang w:val="es-AR"/>
        </w:rPr>
        <w:t xml:space="preserve"> </w:t>
      </w:r>
      <w:r w:rsidR="00E36865" w:rsidRPr="0016134E">
        <w:rPr>
          <w:lang w:val="es-AR"/>
        </w:rPr>
        <w:t xml:space="preserve">mediante la </w:t>
      </w:r>
      <w:r w:rsidR="009E0F9C" w:rsidRPr="0016134E">
        <w:rPr>
          <w:lang w:val="es-AR"/>
        </w:rPr>
        <w:t>Unidad Ejecutora del Programa (</w:t>
      </w:r>
      <w:r w:rsidR="00E36865" w:rsidRPr="0016134E">
        <w:rPr>
          <w:lang w:val="es-AR"/>
        </w:rPr>
        <w:t>UEP</w:t>
      </w:r>
      <w:r w:rsidR="009E0F9C" w:rsidRPr="0016134E">
        <w:rPr>
          <w:lang w:val="es-AR"/>
        </w:rPr>
        <w:t>)</w:t>
      </w:r>
      <w:r w:rsidRPr="0016134E">
        <w:rPr>
          <w:lang w:val="es-AR"/>
        </w:rPr>
        <w:t>. A esos efectos se utilizarán los instrumentos de planificación del Programa, así como los indicadores y medios de verificación establecidos en la matriz de resultados del mismo.</w:t>
      </w:r>
      <w:bookmarkEnd w:id="20"/>
      <w:bookmarkEnd w:id="21"/>
      <w:bookmarkEnd w:id="22"/>
    </w:p>
    <w:p w:rsidR="00A457B1" w:rsidRPr="0016134E" w:rsidRDefault="00B802A7" w:rsidP="00E54167">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t>Asimismo, el sistema de m</w:t>
      </w:r>
      <w:r w:rsidR="00941E29" w:rsidRPr="0016134E">
        <w:rPr>
          <w:rFonts w:ascii="Times New Roman" w:hAnsi="Times New Roman" w:cs="Times New Roman"/>
          <w:sz w:val="24"/>
          <w:szCs w:val="24"/>
        </w:rPr>
        <w:t>onitoreo utilizará datos de encuestas específicas contratadas para las evaluaciones de impacto</w:t>
      </w:r>
      <w:r w:rsidR="009E0F9C" w:rsidRPr="0016134E">
        <w:rPr>
          <w:rFonts w:ascii="Times New Roman" w:hAnsi="Times New Roman" w:cs="Times New Roman"/>
          <w:sz w:val="24"/>
          <w:szCs w:val="24"/>
        </w:rPr>
        <w:t xml:space="preserve"> y que se describen en la matriz de</w:t>
      </w:r>
      <w:r w:rsidR="0069534A">
        <w:rPr>
          <w:rFonts w:ascii="Times New Roman" w:hAnsi="Times New Roman" w:cs="Times New Roman"/>
          <w:sz w:val="24"/>
          <w:szCs w:val="24"/>
        </w:rPr>
        <w:t xml:space="preserve"> resultados</w:t>
      </w:r>
      <w:r w:rsidR="00941E29" w:rsidRPr="0016134E">
        <w:rPr>
          <w:rFonts w:ascii="Times New Roman" w:hAnsi="Times New Roman" w:cs="Times New Roman"/>
          <w:sz w:val="24"/>
          <w:szCs w:val="24"/>
        </w:rPr>
        <w:t xml:space="preserve">, así como </w:t>
      </w:r>
      <w:r w:rsidRPr="0016134E">
        <w:rPr>
          <w:rFonts w:ascii="Times New Roman" w:hAnsi="Times New Roman" w:cs="Times New Roman"/>
          <w:sz w:val="24"/>
          <w:szCs w:val="24"/>
        </w:rPr>
        <w:t>otros datos de los sistemas de información administrativos existentes en las organizaciones invo</w:t>
      </w:r>
      <w:r w:rsidR="00941E29" w:rsidRPr="0016134E">
        <w:rPr>
          <w:rFonts w:ascii="Times New Roman" w:hAnsi="Times New Roman" w:cs="Times New Roman"/>
          <w:sz w:val="24"/>
          <w:szCs w:val="24"/>
        </w:rPr>
        <w:t xml:space="preserve">lucradas. </w:t>
      </w:r>
    </w:p>
    <w:p w:rsidR="008225EA" w:rsidRDefault="008225EA" w:rsidP="008225EA">
      <w:pPr>
        <w:spacing w:before="120" w:after="120" w:line="240" w:lineRule="auto"/>
        <w:jc w:val="center"/>
        <w:rPr>
          <w:rFonts w:ascii="Times New Roman" w:hAnsi="Times New Roman" w:cs="Times New Roman"/>
          <w:b/>
          <w:lang w:val="es-ES_tradnl"/>
        </w:rPr>
      </w:pPr>
    </w:p>
    <w:p w:rsidR="008225EA" w:rsidRDefault="008225EA" w:rsidP="008225EA">
      <w:pPr>
        <w:spacing w:before="120" w:after="120" w:line="240" w:lineRule="auto"/>
        <w:jc w:val="center"/>
        <w:rPr>
          <w:rFonts w:ascii="Times New Roman" w:hAnsi="Times New Roman" w:cs="Times New Roman"/>
          <w:b/>
          <w:lang w:val="es-ES_tradnl"/>
        </w:rPr>
      </w:pPr>
    </w:p>
    <w:p w:rsidR="008225EA" w:rsidRDefault="008225EA" w:rsidP="008225EA">
      <w:pPr>
        <w:spacing w:before="120" w:after="120" w:line="240" w:lineRule="auto"/>
        <w:jc w:val="center"/>
        <w:rPr>
          <w:rFonts w:ascii="Times New Roman" w:hAnsi="Times New Roman" w:cs="Times New Roman"/>
          <w:b/>
          <w:lang w:val="es-ES_tradnl"/>
        </w:rPr>
      </w:pPr>
    </w:p>
    <w:p w:rsidR="008225EA" w:rsidRDefault="008225EA" w:rsidP="008225EA">
      <w:pPr>
        <w:spacing w:before="120" w:after="120" w:line="240" w:lineRule="auto"/>
        <w:jc w:val="center"/>
        <w:rPr>
          <w:rFonts w:ascii="Times New Roman" w:hAnsi="Times New Roman" w:cs="Times New Roman"/>
          <w:b/>
          <w:lang w:val="es-ES_tradnl"/>
        </w:rPr>
      </w:pPr>
    </w:p>
    <w:p w:rsidR="002C6EF8" w:rsidRPr="008225EA" w:rsidRDefault="008225EA" w:rsidP="008225EA">
      <w:pPr>
        <w:spacing w:before="120" w:after="120" w:line="240" w:lineRule="auto"/>
        <w:jc w:val="center"/>
        <w:rPr>
          <w:rFonts w:ascii="Times New Roman" w:hAnsi="Times New Roman" w:cs="Times New Roman"/>
          <w:b/>
          <w:lang w:val="es-ES_tradnl"/>
        </w:rPr>
      </w:pPr>
      <w:r>
        <w:rPr>
          <w:rFonts w:ascii="Times New Roman" w:hAnsi="Times New Roman" w:cs="Times New Roman"/>
          <w:b/>
          <w:lang w:val="es-ES_tradnl"/>
        </w:rPr>
        <w:lastRenderedPageBreak/>
        <w:t>Indicadores de Impacto</w:t>
      </w:r>
    </w:p>
    <w:p w:rsidR="00E54167" w:rsidRPr="00812010" w:rsidRDefault="00E54167" w:rsidP="00812010">
      <w:pPr>
        <w:spacing w:before="120" w:after="240" w:line="240" w:lineRule="auto"/>
        <w:jc w:val="both"/>
        <w:rPr>
          <w:rFonts w:ascii="Times New Roman" w:hAnsi="Times New Roman" w:cs="Times New Roman"/>
          <w:sz w:val="24"/>
          <w:szCs w:val="24"/>
          <w:lang w:val="es-ES_tradnl"/>
        </w:rPr>
      </w:pPr>
      <w:r w:rsidRPr="00B26F58">
        <w:rPr>
          <w:rFonts w:ascii="Times New Roman" w:hAnsi="Times New Roman" w:cs="Times New Roman"/>
          <w:sz w:val="24"/>
          <w:szCs w:val="24"/>
          <w:lang w:val="es-ES"/>
        </w:rPr>
        <w:t xml:space="preserve">Los indicadores de </w:t>
      </w:r>
      <w:r>
        <w:rPr>
          <w:rFonts w:ascii="Times New Roman" w:hAnsi="Times New Roman" w:cs="Times New Roman"/>
          <w:sz w:val="24"/>
          <w:szCs w:val="24"/>
          <w:lang w:val="es-ES"/>
        </w:rPr>
        <w:t>impacto</w:t>
      </w:r>
      <w:r w:rsidRPr="00B26F58">
        <w:rPr>
          <w:rFonts w:ascii="Times New Roman" w:hAnsi="Times New Roman" w:cs="Times New Roman"/>
          <w:sz w:val="24"/>
          <w:szCs w:val="24"/>
          <w:lang w:val="es-ES"/>
        </w:rPr>
        <w:t xml:space="preserve"> a ser monitoreados se reflejan </w:t>
      </w:r>
      <w:r>
        <w:rPr>
          <w:rFonts w:ascii="Times New Roman" w:hAnsi="Times New Roman" w:cs="Times New Roman"/>
          <w:sz w:val="24"/>
          <w:szCs w:val="24"/>
          <w:lang w:val="es-ES"/>
        </w:rPr>
        <w:t>a continuación:</w:t>
      </w:r>
    </w:p>
    <w:tbl>
      <w:tblPr>
        <w:tblStyle w:val="TableGrid"/>
        <w:tblW w:w="9360" w:type="dxa"/>
        <w:tblInd w:w="108" w:type="dxa"/>
        <w:tblLook w:val="04A0" w:firstRow="1" w:lastRow="0" w:firstColumn="1" w:lastColumn="0" w:noHBand="0" w:noVBand="1"/>
      </w:tblPr>
      <w:tblGrid>
        <w:gridCol w:w="2448"/>
        <w:gridCol w:w="2682"/>
        <w:gridCol w:w="2700"/>
        <w:gridCol w:w="1530"/>
      </w:tblGrid>
      <w:tr w:rsidR="00BE395D" w:rsidRPr="00CE5F50" w:rsidTr="002C6EF8">
        <w:trPr>
          <w:trHeight w:val="323"/>
          <w:tblHeader/>
        </w:trPr>
        <w:tc>
          <w:tcPr>
            <w:tcW w:w="2448" w:type="dxa"/>
            <w:shd w:val="clear" w:color="auto" w:fill="BFBFBF" w:themeFill="background1" w:themeFillShade="BF"/>
            <w:vAlign w:val="center"/>
          </w:tcPr>
          <w:p w:rsidR="00BE395D" w:rsidRPr="00CE5F50" w:rsidRDefault="00BE395D" w:rsidP="00812010">
            <w:pPr>
              <w:spacing w:before="60" w:after="60"/>
              <w:jc w:val="center"/>
              <w:rPr>
                <w:rFonts w:ascii="Times New Roman" w:hAnsi="Times New Roman" w:cs="Times New Roman"/>
                <w:b/>
              </w:rPr>
            </w:pPr>
            <w:r w:rsidRPr="00CE5F50">
              <w:rPr>
                <w:rFonts w:ascii="Times New Roman" w:hAnsi="Times New Roman" w:cs="Times New Roman"/>
                <w:b/>
              </w:rPr>
              <w:t xml:space="preserve">Indicador </w:t>
            </w:r>
          </w:p>
        </w:tc>
        <w:tc>
          <w:tcPr>
            <w:tcW w:w="2682" w:type="dxa"/>
            <w:shd w:val="clear" w:color="auto" w:fill="BFBFBF" w:themeFill="background1" w:themeFillShade="BF"/>
            <w:vAlign w:val="center"/>
          </w:tcPr>
          <w:p w:rsidR="00BE395D" w:rsidRPr="00CE5F50" w:rsidRDefault="00BE395D" w:rsidP="00812010">
            <w:pPr>
              <w:spacing w:before="60" w:after="60"/>
              <w:jc w:val="center"/>
              <w:rPr>
                <w:rFonts w:ascii="Times New Roman" w:hAnsi="Times New Roman" w:cs="Times New Roman"/>
                <w:b/>
              </w:rPr>
            </w:pPr>
            <w:r w:rsidRPr="00CE5F50">
              <w:rPr>
                <w:rFonts w:ascii="Times New Roman" w:hAnsi="Times New Roman" w:cs="Times New Roman"/>
                <w:b/>
              </w:rPr>
              <w:t>Meta final</w:t>
            </w:r>
          </w:p>
        </w:tc>
        <w:tc>
          <w:tcPr>
            <w:tcW w:w="2700" w:type="dxa"/>
            <w:shd w:val="clear" w:color="auto" w:fill="BFBFBF" w:themeFill="background1" w:themeFillShade="BF"/>
            <w:vAlign w:val="center"/>
          </w:tcPr>
          <w:p w:rsidR="00BE395D" w:rsidRPr="00CE5F50" w:rsidRDefault="00BE395D" w:rsidP="00812010">
            <w:pPr>
              <w:spacing w:before="60" w:after="60"/>
              <w:jc w:val="center"/>
              <w:rPr>
                <w:rFonts w:ascii="Times New Roman" w:hAnsi="Times New Roman" w:cs="Times New Roman"/>
                <w:b/>
              </w:rPr>
            </w:pPr>
            <w:r w:rsidRPr="00CE5F50">
              <w:rPr>
                <w:rFonts w:ascii="Times New Roman" w:hAnsi="Times New Roman" w:cs="Times New Roman"/>
                <w:b/>
              </w:rPr>
              <w:t>Medio de Verificación</w:t>
            </w:r>
          </w:p>
        </w:tc>
        <w:tc>
          <w:tcPr>
            <w:tcW w:w="1530" w:type="dxa"/>
            <w:shd w:val="clear" w:color="auto" w:fill="BFBFBF" w:themeFill="background1" w:themeFillShade="BF"/>
          </w:tcPr>
          <w:p w:rsidR="00BE395D" w:rsidRPr="00CE5F50" w:rsidRDefault="00BE395D" w:rsidP="00812010">
            <w:pPr>
              <w:spacing w:before="60" w:after="60"/>
              <w:jc w:val="center"/>
              <w:rPr>
                <w:rFonts w:ascii="Times New Roman" w:hAnsi="Times New Roman" w:cs="Times New Roman"/>
                <w:b/>
              </w:rPr>
            </w:pPr>
            <w:r w:rsidRPr="00CE5F50">
              <w:rPr>
                <w:rFonts w:ascii="Times New Roman" w:hAnsi="Times New Roman" w:cs="Times New Roman"/>
                <w:b/>
              </w:rPr>
              <w:t>Frecuencia</w:t>
            </w:r>
          </w:p>
        </w:tc>
      </w:tr>
      <w:tr w:rsidR="00BE395D" w:rsidRPr="00CE5F50" w:rsidTr="002C6EF8">
        <w:tc>
          <w:tcPr>
            <w:tcW w:w="2448" w:type="dxa"/>
          </w:tcPr>
          <w:p w:rsidR="00BE395D" w:rsidRPr="00CE5F50" w:rsidRDefault="002C6EF8" w:rsidP="00812010">
            <w:pPr>
              <w:spacing w:before="60" w:after="60"/>
              <w:rPr>
                <w:rFonts w:ascii="Times New Roman" w:hAnsi="Times New Roman" w:cs="Times New Roman"/>
              </w:rPr>
            </w:pPr>
            <w:r w:rsidRPr="00CE5F50">
              <w:rPr>
                <w:rFonts w:ascii="Times New Roman" w:hAnsi="Times New Roman" w:cs="Times New Roman"/>
              </w:rPr>
              <w:t xml:space="preserve">Calificación en el ranking </w:t>
            </w:r>
            <w:r w:rsidRPr="00CE5F50">
              <w:rPr>
                <w:rFonts w:ascii="Times New Roman" w:hAnsi="Times New Roman" w:cs="Times New Roman"/>
                <w:lang w:val="es-ES_tradnl"/>
              </w:rPr>
              <w:t>“</w:t>
            </w:r>
            <w:r w:rsidR="00AA1846" w:rsidRPr="00CE5F50">
              <w:rPr>
                <w:rFonts w:ascii="Times New Roman" w:hAnsi="Times New Roman" w:cs="Times New Roman"/>
                <w:lang w:val="es-ES_tradnl"/>
              </w:rPr>
              <w:t xml:space="preserve">Distancia a la frontera en </w:t>
            </w:r>
            <w:r w:rsidRPr="00CE5F50">
              <w:rPr>
                <w:rFonts w:ascii="Times New Roman" w:hAnsi="Times New Roman" w:cs="Times New Roman"/>
                <w:lang w:val="es-ES_tradnl"/>
              </w:rPr>
              <w:t xml:space="preserve">Comercio Transfronterizo” del </w:t>
            </w:r>
            <w:proofErr w:type="spellStart"/>
            <w:r w:rsidRPr="00CE5F50">
              <w:rPr>
                <w:rFonts w:ascii="Times New Roman" w:hAnsi="Times New Roman" w:cs="Times New Roman"/>
                <w:lang w:val="es-ES_tradnl"/>
              </w:rPr>
              <w:t>Doing</w:t>
            </w:r>
            <w:proofErr w:type="spellEnd"/>
            <w:r w:rsidRPr="00CE5F50">
              <w:rPr>
                <w:rFonts w:ascii="Times New Roman" w:hAnsi="Times New Roman" w:cs="Times New Roman"/>
                <w:lang w:val="es-ES_tradnl"/>
              </w:rPr>
              <w:t xml:space="preserve"> Business</w:t>
            </w:r>
          </w:p>
        </w:tc>
        <w:tc>
          <w:tcPr>
            <w:tcW w:w="2682" w:type="dxa"/>
          </w:tcPr>
          <w:p w:rsidR="00AA1846" w:rsidRPr="00CE5F50" w:rsidRDefault="00AA1846" w:rsidP="00AA1846">
            <w:pPr>
              <w:spacing w:before="60" w:after="60"/>
              <w:jc w:val="center"/>
              <w:rPr>
                <w:rFonts w:ascii="Times New Roman" w:hAnsi="Times New Roman" w:cs="Times New Roman"/>
                <w:sz w:val="20"/>
                <w:szCs w:val="20"/>
              </w:rPr>
            </w:pPr>
            <w:r w:rsidRPr="00CE5F50">
              <w:rPr>
                <w:rFonts w:ascii="Times New Roman" w:hAnsi="Times New Roman" w:cs="Times New Roman"/>
                <w:sz w:val="20"/>
                <w:szCs w:val="20"/>
              </w:rPr>
              <w:t>63,00 (2021)</w:t>
            </w:r>
          </w:p>
          <w:p w:rsidR="00BE395D" w:rsidRPr="00CE5F50" w:rsidRDefault="00AA1846" w:rsidP="002C6EF8">
            <w:pPr>
              <w:spacing w:before="60" w:after="60"/>
              <w:rPr>
                <w:rFonts w:ascii="Times New Roman" w:hAnsi="Times New Roman" w:cs="Times New Roman"/>
                <w:b/>
              </w:rPr>
            </w:pPr>
            <w:r w:rsidRPr="00CE5F50">
              <w:rPr>
                <w:rFonts w:ascii="Times New Roman" w:hAnsi="Times New Roman" w:cs="Times New Roman"/>
                <w:sz w:val="20"/>
                <w:szCs w:val="20"/>
              </w:rPr>
              <w:t>Se espera que Argentina ascienda 10 puntos para 2021.</w:t>
            </w:r>
          </w:p>
        </w:tc>
        <w:tc>
          <w:tcPr>
            <w:tcW w:w="2700" w:type="dxa"/>
          </w:tcPr>
          <w:p w:rsidR="00BE395D" w:rsidRPr="00CE5F50" w:rsidRDefault="002C6EF8" w:rsidP="00BE395D">
            <w:pPr>
              <w:autoSpaceDE w:val="0"/>
              <w:autoSpaceDN w:val="0"/>
              <w:adjustRightInd w:val="0"/>
              <w:spacing w:before="60" w:after="60"/>
              <w:rPr>
                <w:rFonts w:ascii="Times New Roman" w:hAnsi="Times New Roman" w:cs="Times New Roman"/>
                <w:lang w:val="en-US"/>
              </w:rPr>
            </w:pPr>
            <w:r w:rsidRPr="00CE5F50">
              <w:rPr>
                <w:rFonts w:ascii="Times New Roman" w:hAnsi="Times New Roman" w:cs="Times New Roman"/>
                <w:lang w:val="en-US"/>
              </w:rPr>
              <w:t>Doing Business Report, Banco Mundial.</w:t>
            </w:r>
          </w:p>
        </w:tc>
        <w:tc>
          <w:tcPr>
            <w:tcW w:w="1530" w:type="dxa"/>
          </w:tcPr>
          <w:p w:rsidR="00BE395D" w:rsidRPr="00CE5F50" w:rsidRDefault="00BE395D" w:rsidP="00812010">
            <w:pPr>
              <w:autoSpaceDE w:val="0"/>
              <w:autoSpaceDN w:val="0"/>
              <w:adjustRightInd w:val="0"/>
              <w:spacing w:before="60" w:after="60"/>
              <w:rPr>
                <w:rFonts w:ascii="Times New Roman" w:hAnsi="Times New Roman" w:cs="Times New Roman"/>
              </w:rPr>
            </w:pPr>
            <w:r w:rsidRPr="00CE5F50">
              <w:rPr>
                <w:rFonts w:ascii="Times New Roman" w:hAnsi="Times New Roman" w:cs="Times New Roman"/>
              </w:rPr>
              <w:t>Anual</w:t>
            </w:r>
          </w:p>
        </w:tc>
      </w:tr>
      <w:tr w:rsidR="00AA1846" w:rsidRPr="00CE5F50" w:rsidTr="002C6EF8">
        <w:tc>
          <w:tcPr>
            <w:tcW w:w="2448" w:type="dxa"/>
          </w:tcPr>
          <w:p w:rsidR="00AA1846" w:rsidRPr="00CE5F50" w:rsidRDefault="00AA1846" w:rsidP="00812010">
            <w:pPr>
              <w:spacing w:before="60" w:after="60"/>
              <w:rPr>
                <w:rFonts w:ascii="Times New Roman" w:hAnsi="Times New Roman" w:cs="Times New Roman"/>
              </w:rPr>
            </w:pPr>
            <w:r w:rsidRPr="00CE5F50">
              <w:rPr>
                <w:rFonts w:ascii="Times New Roman" w:eastAsia="MS Mincho" w:hAnsi="Times New Roman" w:cs="Times New Roman"/>
                <w:sz w:val="20"/>
                <w:szCs w:val="20"/>
                <w:lang w:val="es-ES_tradnl" w:eastAsia="ja-JP"/>
              </w:rPr>
              <w:t>Crecimiento del comercio</w:t>
            </w:r>
          </w:p>
        </w:tc>
        <w:tc>
          <w:tcPr>
            <w:tcW w:w="2682" w:type="dxa"/>
          </w:tcPr>
          <w:p w:rsidR="00AA1846" w:rsidRPr="00CE5F50" w:rsidRDefault="00CE5F50" w:rsidP="00AA1846">
            <w:pPr>
              <w:spacing w:before="60" w:after="60"/>
              <w:jc w:val="both"/>
              <w:rPr>
                <w:rFonts w:ascii="Times New Roman" w:hAnsi="Times New Roman" w:cs="Times New Roman"/>
                <w:sz w:val="20"/>
                <w:szCs w:val="20"/>
                <w:lang w:val="es-GT"/>
              </w:rPr>
            </w:pPr>
            <w:r w:rsidRPr="00CE5F50">
              <w:rPr>
                <w:rFonts w:ascii="Times New Roman" w:hAnsi="Times New Roman" w:cs="Times New Roman"/>
                <w:sz w:val="20"/>
                <w:szCs w:val="20"/>
                <w:lang w:val="es-GT"/>
              </w:rPr>
              <w:t xml:space="preserve">                  </w:t>
            </w:r>
            <w:r w:rsidR="00AA1846" w:rsidRPr="00CE5F50">
              <w:rPr>
                <w:rFonts w:ascii="Times New Roman" w:hAnsi="Times New Roman" w:cs="Times New Roman"/>
                <w:sz w:val="20"/>
                <w:szCs w:val="20"/>
                <w:lang w:val="es-GT"/>
              </w:rPr>
              <w:t>10%</w:t>
            </w:r>
          </w:p>
          <w:p w:rsidR="00AA1846" w:rsidRPr="00CE5F50" w:rsidRDefault="00AA1846" w:rsidP="00AA1846">
            <w:pPr>
              <w:spacing w:before="60" w:after="60"/>
              <w:jc w:val="center"/>
              <w:rPr>
                <w:rFonts w:ascii="Times New Roman" w:hAnsi="Times New Roman" w:cs="Times New Roman"/>
                <w:sz w:val="20"/>
                <w:szCs w:val="20"/>
              </w:rPr>
            </w:pPr>
            <w:r w:rsidRPr="00CE5F50">
              <w:rPr>
                <w:rFonts w:ascii="Times New Roman" w:hAnsi="Times New Roman" w:cs="Times New Roman"/>
                <w:sz w:val="20"/>
                <w:szCs w:val="20"/>
                <w:lang w:val="es-GT"/>
              </w:rPr>
              <w:t>Se espera que la tasa de crecimiento promedio de las exportaciones/importaciones de las firmas procesadas a través de la VUCE sea un 10% más alta que sus contrapartes procesados mediante el esquema actual dentro de los tres primeros después de la implementación del esquema.</w:t>
            </w:r>
            <w:r w:rsidRPr="00CE5F50">
              <w:rPr>
                <w:rStyle w:val="FootnoteReference"/>
                <w:rFonts w:ascii="Times New Roman" w:hAnsi="Times New Roman" w:cs="Times New Roman"/>
                <w:sz w:val="20"/>
                <w:szCs w:val="20"/>
              </w:rPr>
              <w:footnoteReference w:id="1"/>
            </w:r>
            <w:r w:rsidRPr="00CE5F50">
              <w:rPr>
                <w:rFonts w:ascii="Times New Roman" w:hAnsi="Times New Roman" w:cs="Times New Roman"/>
                <w:sz w:val="20"/>
                <w:szCs w:val="20"/>
              </w:rPr>
              <w:t>=</w:t>
            </w:r>
          </w:p>
        </w:tc>
        <w:tc>
          <w:tcPr>
            <w:tcW w:w="2700" w:type="dxa"/>
          </w:tcPr>
          <w:p w:rsidR="00AA1846" w:rsidRPr="00CE5F50" w:rsidRDefault="00AA1846" w:rsidP="00AA1846">
            <w:pPr>
              <w:autoSpaceDE w:val="0"/>
              <w:autoSpaceDN w:val="0"/>
              <w:adjustRightInd w:val="0"/>
              <w:spacing w:before="60" w:after="60"/>
              <w:jc w:val="center"/>
              <w:rPr>
                <w:rFonts w:ascii="Times New Roman" w:hAnsi="Times New Roman" w:cs="Times New Roman"/>
                <w:sz w:val="20"/>
                <w:szCs w:val="20"/>
              </w:rPr>
            </w:pPr>
            <w:r w:rsidRPr="00CE5F50">
              <w:rPr>
                <w:rFonts w:ascii="Times New Roman" w:hAnsi="Times New Roman" w:cs="Times New Roman"/>
                <w:sz w:val="20"/>
                <w:szCs w:val="20"/>
              </w:rPr>
              <w:t>Aduana/AFIP-VUCE</w:t>
            </w:r>
          </w:p>
          <w:p w:rsidR="00AA1846" w:rsidRPr="00CE5F50" w:rsidRDefault="00AA1846" w:rsidP="00BE395D">
            <w:pPr>
              <w:autoSpaceDE w:val="0"/>
              <w:autoSpaceDN w:val="0"/>
              <w:adjustRightInd w:val="0"/>
              <w:spacing w:before="60" w:after="60"/>
              <w:rPr>
                <w:rFonts w:ascii="Times New Roman" w:hAnsi="Times New Roman" w:cs="Times New Roman"/>
                <w:lang w:val="en-US"/>
              </w:rPr>
            </w:pPr>
          </w:p>
        </w:tc>
        <w:tc>
          <w:tcPr>
            <w:tcW w:w="1530" w:type="dxa"/>
          </w:tcPr>
          <w:p w:rsidR="00AA1846" w:rsidRPr="00CE5F50" w:rsidRDefault="00AA1846" w:rsidP="00812010">
            <w:pPr>
              <w:autoSpaceDE w:val="0"/>
              <w:autoSpaceDN w:val="0"/>
              <w:adjustRightInd w:val="0"/>
              <w:spacing w:before="60" w:after="60"/>
              <w:rPr>
                <w:rFonts w:ascii="Times New Roman" w:hAnsi="Times New Roman" w:cs="Times New Roman"/>
              </w:rPr>
            </w:pPr>
            <w:r w:rsidRPr="00CE5F50">
              <w:rPr>
                <w:rFonts w:ascii="Times New Roman" w:hAnsi="Times New Roman" w:cs="Times New Roman"/>
              </w:rPr>
              <w:t>Anual</w:t>
            </w:r>
          </w:p>
        </w:tc>
      </w:tr>
    </w:tbl>
    <w:p w:rsidR="00B26F58" w:rsidRPr="00CE5F50" w:rsidRDefault="002C6EF8" w:rsidP="006F6965">
      <w:pPr>
        <w:spacing w:before="120" w:after="120" w:line="240" w:lineRule="auto"/>
        <w:jc w:val="both"/>
        <w:rPr>
          <w:rFonts w:ascii="Times New Roman" w:hAnsi="Times New Roman" w:cs="Times New Roman"/>
          <w:sz w:val="24"/>
          <w:szCs w:val="24"/>
        </w:rPr>
      </w:pPr>
      <w:r w:rsidRPr="00CE5F50">
        <w:rPr>
          <w:rFonts w:ascii="Times New Roman" w:hAnsi="Times New Roman" w:cs="Times New Roman"/>
          <w:sz w:val="24"/>
          <w:szCs w:val="24"/>
        </w:rPr>
        <w:t>Est</w:t>
      </w:r>
      <w:r w:rsidR="00AA1846" w:rsidRPr="00CE5F50">
        <w:rPr>
          <w:rFonts w:ascii="Times New Roman" w:hAnsi="Times New Roman" w:cs="Times New Roman"/>
          <w:sz w:val="24"/>
          <w:szCs w:val="24"/>
        </w:rPr>
        <w:t>os</w:t>
      </w:r>
      <w:r w:rsidRPr="00CE5F50">
        <w:rPr>
          <w:rFonts w:ascii="Times New Roman" w:hAnsi="Times New Roman" w:cs="Times New Roman"/>
          <w:sz w:val="24"/>
          <w:szCs w:val="24"/>
        </w:rPr>
        <w:t xml:space="preserve"> indicador</w:t>
      </w:r>
      <w:r w:rsidR="00AA1846" w:rsidRPr="00CE5F50">
        <w:rPr>
          <w:rFonts w:ascii="Times New Roman" w:hAnsi="Times New Roman" w:cs="Times New Roman"/>
          <w:sz w:val="24"/>
          <w:szCs w:val="24"/>
        </w:rPr>
        <w:t>es</w:t>
      </w:r>
      <w:r w:rsidRPr="00CE5F50">
        <w:rPr>
          <w:rFonts w:ascii="Times New Roman" w:hAnsi="Times New Roman" w:cs="Times New Roman"/>
          <w:sz w:val="24"/>
          <w:szCs w:val="24"/>
        </w:rPr>
        <w:t xml:space="preserve"> será</w:t>
      </w:r>
      <w:r w:rsidR="00AA1846" w:rsidRPr="00CE5F50">
        <w:rPr>
          <w:rFonts w:ascii="Times New Roman" w:hAnsi="Times New Roman" w:cs="Times New Roman"/>
          <w:sz w:val="24"/>
          <w:szCs w:val="24"/>
        </w:rPr>
        <w:t>n</w:t>
      </w:r>
      <w:r w:rsidRPr="00CE5F50">
        <w:rPr>
          <w:rFonts w:ascii="Times New Roman" w:hAnsi="Times New Roman" w:cs="Times New Roman"/>
          <w:sz w:val="24"/>
          <w:szCs w:val="24"/>
        </w:rPr>
        <w:t xml:space="preserve"> relevado</w:t>
      </w:r>
      <w:r w:rsidR="00AA1846" w:rsidRPr="00CE5F50">
        <w:rPr>
          <w:rFonts w:ascii="Times New Roman" w:hAnsi="Times New Roman" w:cs="Times New Roman"/>
          <w:sz w:val="24"/>
          <w:szCs w:val="24"/>
        </w:rPr>
        <w:t>s</w:t>
      </w:r>
      <w:r w:rsidR="00E54167" w:rsidRPr="00CE5F50">
        <w:rPr>
          <w:rFonts w:ascii="Times New Roman" w:hAnsi="Times New Roman" w:cs="Times New Roman"/>
          <w:sz w:val="24"/>
          <w:szCs w:val="24"/>
        </w:rPr>
        <w:t xml:space="preserve"> por la UEP y</w:t>
      </w:r>
      <w:r w:rsidRPr="00CE5F50">
        <w:rPr>
          <w:rFonts w:ascii="Times New Roman" w:hAnsi="Times New Roman" w:cs="Times New Roman"/>
          <w:sz w:val="24"/>
          <w:szCs w:val="24"/>
        </w:rPr>
        <w:t xml:space="preserve"> presentado</w:t>
      </w:r>
      <w:r w:rsidR="00AA1846" w:rsidRPr="00CE5F50">
        <w:rPr>
          <w:rFonts w:ascii="Times New Roman" w:hAnsi="Times New Roman" w:cs="Times New Roman"/>
          <w:sz w:val="24"/>
          <w:szCs w:val="24"/>
        </w:rPr>
        <w:t>s</w:t>
      </w:r>
      <w:r w:rsidR="00E54167" w:rsidRPr="00CE5F50">
        <w:rPr>
          <w:rFonts w:ascii="Times New Roman" w:hAnsi="Times New Roman" w:cs="Times New Roman"/>
          <w:sz w:val="24"/>
          <w:szCs w:val="24"/>
        </w:rPr>
        <w:t xml:space="preserve"> al BID en los informes de avance para completar el PMR.</w:t>
      </w:r>
    </w:p>
    <w:p w:rsidR="008225EA" w:rsidRPr="00CE5F50" w:rsidRDefault="008225EA" w:rsidP="006F6965">
      <w:pPr>
        <w:spacing w:before="120" w:after="120" w:line="240" w:lineRule="auto"/>
        <w:jc w:val="both"/>
        <w:rPr>
          <w:rFonts w:ascii="Times New Roman" w:hAnsi="Times New Roman" w:cs="Times New Roman"/>
          <w:sz w:val="24"/>
          <w:szCs w:val="24"/>
        </w:rPr>
      </w:pPr>
    </w:p>
    <w:p w:rsidR="00B26F58" w:rsidRPr="00CE5F50" w:rsidRDefault="00B26F58" w:rsidP="00B26F58">
      <w:pPr>
        <w:spacing w:before="120" w:after="120" w:line="240" w:lineRule="auto"/>
        <w:jc w:val="center"/>
        <w:rPr>
          <w:rFonts w:ascii="Times New Roman" w:hAnsi="Times New Roman" w:cs="Times New Roman"/>
          <w:b/>
          <w:lang w:val="es-ES_tradnl"/>
        </w:rPr>
      </w:pPr>
      <w:r w:rsidRPr="00CE5F50">
        <w:rPr>
          <w:rFonts w:ascii="Times New Roman" w:hAnsi="Times New Roman" w:cs="Times New Roman"/>
          <w:b/>
          <w:lang w:val="es-ES_tradnl"/>
        </w:rPr>
        <w:t>Indicadores de resultados</w:t>
      </w:r>
    </w:p>
    <w:p w:rsidR="00812010" w:rsidRPr="00CE5F50" w:rsidRDefault="00B26F58" w:rsidP="00812010">
      <w:pPr>
        <w:spacing w:before="120" w:after="240" w:line="240" w:lineRule="auto"/>
        <w:jc w:val="both"/>
        <w:rPr>
          <w:rFonts w:ascii="Times New Roman" w:hAnsi="Times New Roman" w:cs="Times New Roman"/>
          <w:sz w:val="24"/>
          <w:szCs w:val="24"/>
          <w:lang w:val="es-ES"/>
        </w:rPr>
      </w:pPr>
      <w:r w:rsidRPr="00CE5F50">
        <w:rPr>
          <w:rFonts w:ascii="Times New Roman" w:hAnsi="Times New Roman" w:cs="Times New Roman"/>
          <w:sz w:val="24"/>
          <w:szCs w:val="24"/>
          <w:lang w:val="es-ES"/>
        </w:rPr>
        <w:t>Los indicadores de resultado a ser monitoreados se reflejan en la matriz de resultados. A continuación se mencionan los indicadores principales que se usaran en la implementación.</w:t>
      </w:r>
    </w:p>
    <w:tbl>
      <w:tblPr>
        <w:tblStyle w:val="TableGrid"/>
        <w:tblW w:w="9468" w:type="dxa"/>
        <w:tblLook w:val="04A0" w:firstRow="1" w:lastRow="0" w:firstColumn="1" w:lastColumn="0" w:noHBand="0" w:noVBand="1"/>
      </w:tblPr>
      <w:tblGrid>
        <w:gridCol w:w="2538"/>
        <w:gridCol w:w="2700"/>
        <w:gridCol w:w="2880"/>
        <w:gridCol w:w="1350"/>
      </w:tblGrid>
      <w:tr w:rsidR="00812010" w:rsidRPr="00CE5F50" w:rsidTr="00C16891">
        <w:trPr>
          <w:tblHeader/>
        </w:trPr>
        <w:tc>
          <w:tcPr>
            <w:tcW w:w="2538" w:type="dxa"/>
            <w:shd w:val="clear" w:color="auto" w:fill="BFBFBF" w:themeFill="background1" w:themeFillShade="BF"/>
            <w:vAlign w:val="center"/>
          </w:tcPr>
          <w:p w:rsidR="00812010" w:rsidRPr="00CE5F50" w:rsidRDefault="00812010" w:rsidP="00812010">
            <w:pPr>
              <w:spacing w:before="60" w:after="60"/>
              <w:jc w:val="center"/>
              <w:rPr>
                <w:rFonts w:ascii="Times New Roman" w:hAnsi="Times New Roman" w:cs="Times New Roman"/>
                <w:b/>
              </w:rPr>
            </w:pPr>
            <w:r w:rsidRPr="00CE5F50">
              <w:rPr>
                <w:rFonts w:ascii="Times New Roman" w:hAnsi="Times New Roman" w:cs="Times New Roman"/>
                <w:b/>
              </w:rPr>
              <w:t>Indicadores</w:t>
            </w:r>
          </w:p>
        </w:tc>
        <w:tc>
          <w:tcPr>
            <w:tcW w:w="2700" w:type="dxa"/>
            <w:shd w:val="clear" w:color="auto" w:fill="BFBFBF" w:themeFill="background1" w:themeFillShade="BF"/>
            <w:vAlign w:val="center"/>
          </w:tcPr>
          <w:p w:rsidR="00812010" w:rsidRPr="00CE5F50" w:rsidRDefault="00812010" w:rsidP="00812010">
            <w:pPr>
              <w:spacing w:before="60" w:after="60"/>
              <w:jc w:val="center"/>
              <w:rPr>
                <w:rFonts w:ascii="Times New Roman" w:hAnsi="Times New Roman" w:cs="Times New Roman"/>
                <w:b/>
              </w:rPr>
            </w:pPr>
            <w:r w:rsidRPr="00CE5F50">
              <w:rPr>
                <w:rFonts w:ascii="Times New Roman" w:hAnsi="Times New Roman" w:cs="Times New Roman"/>
                <w:b/>
              </w:rPr>
              <w:t>Meta final</w:t>
            </w:r>
          </w:p>
        </w:tc>
        <w:tc>
          <w:tcPr>
            <w:tcW w:w="2880" w:type="dxa"/>
            <w:shd w:val="clear" w:color="auto" w:fill="BFBFBF" w:themeFill="background1" w:themeFillShade="BF"/>
            <w:vAlign w:val="center"/>
          </w:tcPr>
          <w:p w:rsidR="00812010" w:rsidRPr="00CE5F50" w:rsidRDefault="00812010" w:rsidP="00812010">
            <w:pPr>
              <w:spacing w:before="60" w:after="60"/>
              <w:jc w:val="center"/>
              <w:rPr>
                <w:rFonts w:ascii="Times New Roman" w:hAnsi="Times New Roman" w:cs="Times New Roman"/>
                <w:b/>
              </w:rPr>
            </w:pPr>
            <w:r w:rsidRPr="00CE5F50">
              <w:rPr>
                <w:rFonts w:ascii="Times New Roman" w:hAnsi="Times New Roman" w:cs="Times New Roman"/>
                <w:b/>
              </w:rPr>
              <w:t>Medio de Verificación</w:t>
            </w:r>
          </w:p>
        </w:tc>
        <w:tc>
          <w:tcPr>
            <w:tcW w:w="1350" w:type="dxa"/>
            <w:shd w:val="clear" w:color="auto" w:fill="BFBFBF" w:themeFill="background1" w:themeFillShade="BF"/>
            <w:vAlign w:val="center"/>
          </w:tcPr>
          <w:p w:rsidR="00812010" w:rsidRPr="00CE5F50" w:rsidRDefault="00812010" w:rsidP="00812010">
            <w:pPr>
              <w:spacing w:before="60" w:after="60"/>
              <w:jc w:val="center"/>
              <w:rPr>
                <w:rFonts w:ascii="Times New Roman" w:hAnsi="Times New Roman" w:cs="Times New Roman"/>
                <w:b/>
              </w:rPr>
            </w:pPr>
            <w:r w:rsidRPr="00CE5F50">
              <w:rPr>
                <w:rFonts w:ascii="Times New Roman" w:hAnsi="Times New Roman" w:cs="Times New Roman"/>
                <w:b/>
              </w:rPr>
              <w:t>Frecuencia</w:t>
            </w:r>
          </w:p>
        </w:tc>
      </w:tr>
      <w:tr w:rsidR="002C6EF8" w:rsidRPr="00CE5F50" w:rsidTr="00C16891">
        <w:trPr>
          <w:trHeight w:val="1565"/>
        </w:trPr>
        <w:tc>
          <w:tcPr>
            <w:tcW w:w="2538" w:type="dxa"/>
          </w:tcPr>
          <w:p w:rsidR="002C6EF8" w:rsidRPr="00CE5F50" w:rsidRDefault="00AA1846" w:rsidP="00812010">
            <w:pPr>
              <w:spacing w:before="60" w:after="60"/>
              <w:rPr>
                <w:rFonts w:ascii="Times New Roman" w:hAnsi="Times New Roman" w:cs="Times New Roman"/>
              </w:rPr>
            </w:pPr>
            <w:r w:rsidRPr="00CE5F50">
              <w:rPr>
                <w:rFonts w:ascii="Times New Roman" w:hAnsi="Times New Roman" w:cs="Times New Roman"/>
                <w:sz w:val="20"/>
                <w:szCs w:val="20"/>
              </w:rPr>
              <w:t>Horas promedio para importar y exportar de empresas beneficiarias</w:t>
            </w:r>
          </w:p>
        </w:tc>
        <w:tc>
          <w:tcPr>
            <w:tcW w:w="2700" w:type="dxa"/>
          </w:tcPr>
          <w:p w:rsidR="00AA1846" w:rsidRPr="00CE5F50" w:rsidRDefault="00AA1846" w:rsidP="00AA1846">
            <w:pPr>
              <w:spacing w:before="60" w:after="60"/>
              <w:jc w:val="center"/>
              <w:rPr>
                <w:rFonts w:ascii="Times New Roman" w:hAnsi="Times New Roman" w:cs="Times New Roman"/>
                <w:sz w:val="20"/>
                <w:szCs w:val="20"/>
              </w:rPr>
            </w:pPr>
            <w:r w:rsidRPr="00CE5F50">
              <w:rPr>
                <w:rFonts w:ascii="Times New Roman" w:hAnsi="Times New Roman" w:cs="Times New Roman"/>
                <w:sz w:val="20"/>
                <w:szCs w:val="20"/>
              </w:rPr>
              <w:t>200 horas para importar</w:t>
            </w:r>
          </w:p>
          <w:p w:rsidR="00AA1846" w:rsidRPr="00CE5F50" w:rsidRDefault="00AA1846" w:rsidP="00AA1846">
            <w:pPr>
              <w:spacing w:before="60" w:after="60"/>
              <w:jc w:val="center"/>
              <w:rPr>
                <w:rFonts w:ascii="Times New Roman" w:hAnsi="Times New Roman" w:cs="Times New Roman"/>
                <w:sz w:val="20"/>
                <w:szCs w:val="20"/>
              </w:rPr>
            </w:pPr>
            <w:r w:rsidRPr="00CE5F50">
              <w:rPr>
                <w:rFonts w:ascii="Times New Roman" w:hAnsi="Times New Roman" w:cs="Times New Roman"/>
                <w:sz w:val="20"/>
                <w:szCs w:val="20"/>
              </w:rPr>
              <w:t>30 horas para exportar</w:t>
            </w:r>
          </w:p>
          <w:p w:rsidR="002C6EF8" w:rsidRPr="00CE5F50" w:rsidRDefault="00AA1846" w:rsidP="002C6EF8">
            <w:pPr>
              <w:spacing w:before="60" w:after="60"/>
              <w:rPr>
                <w:rFonts w:ascii="Times New Roman" w:hAnsi="Times New Roman" w:cs="Times New Roman"/>
              </w:rPr>
            </w:pPr>
            <w:r w:rsidRPr="00CE5F50">
              <w:rPr>
                <w:rFonts w:ascii="Times New Roman" w:hAnsi="Times New Roman" w:cs="Times New Roman"/>
                <w:sz w:val="20"/>
                <w:szCs w:val="20"/>
              </w:rPr>
              <w:t>(2021)</w:t>
            </w:r>
          </w:p>
        </w:tc>
        <w:tc>
          <w:tcPr>
            <w:tcW w:w="2880" w:type="dxa"/>
          </w:tcPr>
          <w:p w:rsidR="002C6EF8" w:rsidRPr="00CE5F50" w:rsidRDefault="002C6EF8" w:rsidP="00CB0048">
            <w:pPr>
              <w:spacing w:before="60" w:after="60"/>
              <w:jc w:val="both"/>
              <w:rPr>
                <w:rFonts w:ascii="Times New Roman" w:hAnsi="Times New Roman" w:cs="Times New Roman"/>
                <w:b/>
                <w:highlight w:val="yellow"/>
              </w:rPr>
            </w:pPr>
            <w:r w:rsidRPr="00CE5F50">
              <w:rPr>
                <w:rFonts w:ascii="Times New Roman" w:hAnsi="Times New Roman" w:cs="Times New Roman"/>
              </w:rPr>
              <w:t xml:space="preserve">Unidad de medida: Ranking “Comercio Transfronterizo”, </w:t>
            </w:r>
            <w:proofErr w:type="spellStart"/>
            <w:r w:rsidRPr="00CE5F50">
              <w:rPr>
                <w:rFonts w:ascii="Times New Roman" w:hAnsi="Times New Roman" w:cs="Times New Roman"/>
              </w:rPr>
              <w:t>Doing</w:t>
            </w:r>
            <w:proofErr w:type="spellEnd"/>
            <w:r w:rsidRPr="00CE5F50">
              <w:rPr>
                <w:rFonts w:ascii="Times New Roman" w:hAnsi="Times New Roman" w:cs="Times New Roman"/>
              </w:rPr>
              <w:t xml:space="preserve"> Business </w:t>
            </w:r>
            <w:proofErr w:type="spellStart"/>
            <w:r w:rsidRPr="00CE5F50">
              <w:rPr>
                <w:rFonts w:ascii="Times New Roman" w:hAnsi="Times New Roman" w:cs="Times New Roman"/>
              </w:rPr>
              <w:t>Report</w:t>
            </w:r>
            <w:proofErr w:type="spellEnd"/>
            <w:r w:rsidRPr="00CE5F50">
              <w:rPr>
                <w:rFonts w:ascii="Times New Roman" w:hAnsi="Times New Roman" w:cs="Times New Roman"/>
              </w:rPr>
              <w:t>, Banco Mundial. Se suman indicadores de cumplimientos fronterizos y documentales</w:t>
            </w:r>
          </w:p>
        </w:tc>
        <w:tc>
          <w:tcPr>
            <w:tcW w:w="1350" w:type="dxa"/>
          </w:tcPr>
          <w:p w:rsidR="002C6EF8" w:rsidRPr="00CE5F50" w:rsidRDefault="002C6EF8" w:rsidP="00812010">
            <w:pPr>
              <w:spacing w:before="60" w:after="60"/>
              <w:rPr>
                <w:rFonts w:ascii="Times New Roman" w:hAnsi="Times New Roman" w:cs="Times New Roman"/>
              </w:rPr>
            </w:pPr>
            <w:r w:rsidRPr="00CE5F50">
              <w:rPr>
                <w:rFonts w:ascii="Times New Roman" w:hAnsi="Times New Roman" w:cs="Times New Roman"/>
              </w:rPr>
              <w:t>Anual</w:t>
            </w:r>
          </w:p>
        </w:tc>
      </w:tr>
      <w:tr w:rsidR="002C6EF8" w:rsidRPr="00CE5F50" w:rsidTr="00C16891">
        <w:tc>
          <w:tcPr>
            <w:tcW w:w="2538" w:type="dxa"/>
          </w:tcPr>
          <w:p w:rsidR="002C6EF8" w:rsidRPr="00CE5F50" w:rsidRDefault="00AA1846" w:rsidP="00812010">
            <w:pPr>
              <w:spacing w:before="60" w:after="60"/>
              <w:rPr>
                <w:rFonts w:ascii="Times New Roman" w:hAnsi="Times New Roman" w:cs="Times New Roman"/>
              </w:rPr>
            </w:pPr>
            <w:r w:rsidRPr="00CE5F50">
              <w:rPr>
                <w:rFonts w:ascii="Times New Roman" w:hAnsi="Times New Roman" w:cs="Times New Roman"/>
                <w:sz w:val="20"/>
                <w:szCs w:val="20"/>
              </w:rPr>
              <w:t xml:space="preserve">Crecimiento del número de </w:t>
            </w:r>
            <w:proofErr w:type="spellStart"/>
            <w:r w:rsidRPr="00CE5F50">
              <w:rPr>
                <w:rFonts w:ascii="Times New Roman" w:hAnsi="Times New Roman" w:cs="Times New Roman"/>
                <w:sz w:val="20"/>
                <w:szCs w:val="20"/>
              </w:rPr>
              <w:t>PYMEs</w:t>
            </w:r>
            <w:proofErr w:type="spellEnd"/>
            <w:r w:rsidRPr="00CE5F50">
              <w:rPr>
                <w:rFonts w:ascii="Times New Roman" w:hAnsi="Times New Roman" w:cs="Times New Roman"/>
                <w:sz w:val="20"/>
                <w:szCs w:val="20"/>
              </w:rPr>
              <w:t xml:space="preserve"> exportadoras en mercados dados (pares </w:t>
            </w:r>
            <w:r w:rsidRPr="00CE5F50">
              <w:rPr>
                <w:rFonts w:ascii="Times New Roman" w:hAnsi="Times New Roman" w:cs="Times New Roman"/>
                <w:sz w:val="20"/>
                <w:szCs w:val="20"/>
              </w:rPr>
              <w:lastRenderedPageBreak/>
              <w:t>producto-destino)</w:t>
            </w:r>
          </w:p>
        </w:tc>
        <w:tc>
          <w:tcPr>
            <w:tcW w:w="2700" w:type="dxa"/>
          </w:tcPr>
          <w:p w:rsidR="00AA1846" w:rsidRPr="00CE5F50" w:rsidRDefault="00AA1846" w:rsidP="00AA1846">
            <w:pPr>
              <w:spacing w:before="60" w:after="60"/>
              <w:rPr>
                <w:rFonts w:ascii="Times New Roman" w:hAnsi="Times New Roman" w:cs="Times New Roman"/>
                <w:sz w:val="20"/>
                <w:szCs w:val="20"/>
              </w:rPr>
            </w:pPr>
            <w:r w:rsidRPr="00CE5F50">
              <w:rPr>
                <w:rFonts w:ascii="Times New Roman" w:hAnsi="Times New Roman" w:cs="Times New Roman"/>
                <w:sz w:val="20"/>
                <w:szCs w:val="20"/>
                <w:lang w:val="es-GT"/>
              </w:rPr>
              <w:lastRenderedPageBreak/>
              <w:t>Se espera el número promedio de</w:t>
            </w:r>
            <w:r w:rsidRPr="00CE5F50">
              <w:rPr>
                <w:rFonts w:ascii="Times New Roman" w:hAnsi="Times New Roman" w:cs="Times New Roman"/>
                <w:sz w:val="20"/>
                <w:szCs w:val="20"/>
              </w:rPr>
              <w:t xml:space="preserve"> </w:t>
            </w:r>
            <w:proofErr w:type="spellStart"/>
            <w:r w:rsidRPr="00CE5F50">
              <w:rPr>
                <w:rFonts w:ascii="Times New Roman" w:hAnsi="Times New Roman" w:cs="Times New Roman"/>
                <w:sz w:val="20"/>
                <w:szCs w:val="20"/>
              </w:rPr>
              <w:t>PyMES</w:t>
            </w:r>
            <w:proofErr w:type="spellEnd"/>
            <w:r w:rsidRPr="00CE5F50">
              <w:rPr>
                <w:rFonts w:ascii="Times New Roman" w:hAnsi="Times New Roman" w:cs="Times New Roman"/>
                <w:sz w:val="20"/>
                <w:szCs w:val="20"/>
              </w:rPr>
              <w:t xml:space="preserve"> que exportan un determinado producto a un </w:t>
            </w:r>
            <w:r w:rsidRPr="00CE5F50">
              <w:rPr>
                <w:rFonts w:ascii="Times New Roman" w:hAnsi="Times New Roman" w:cs="Times New Roman"/>
                <w:sz w:val="20"/>
                <w:szCs w:val="20"/>
              </w:rPr>
              <w:lastRenderedPageBreak/>
              <w:t>determinado destino aumente en promedio</w:t>
            </w:r>
            <w:r w:rsidRPr="00CE5F50">
              <w:rPr>
                <w:rFonts w:ascii="Times New Roman" w:hAnsi="Times New Roman" w:cs="Times New Roman"/>
                <w:sz w:val="20"/>
                <w:szCs w:val="20"/>
                <w:lang w:val="es-GT"/>
              </w:rPr>
              <w:t xml:space="preserve"> un 5%</w:t>
            </w:r>
            <w:r w:rsidRPr="00CE5F50">
              <w:rPr>
                <w:rFonts w:ascii="Times New Roman" w:hAnsi="Times New Roman" w:cs="Times New Roman"/>
                <w:sz w:val="20"/>
                <w:szCs w:val="20"/>
              </w:rPr>
              <w:t xml:space="preserve"> durante el período</w:t>
            </w:r>
          </w:p>
          <w:p w:rsidR="002C6EF8" w:rsidRPr="00CE5F50" w:rsidRDefault="00AA1846" w:rsidP="00E40033">
            <w:pPr>
              <w:spacing w:before="60" w:after="60"/>
              <w:jc w:val="both"/>
              <w:rPr>
                <w:rFonts w:ascii="Times New Roman" w:hAnsi="Times New Roman" w:cs="Times New Roman"/>
              </w:rPr>
            </w:pPr>
            <w:r w:rsidRPr="00CE5F50">
              <w:rPr>
                <w:rFonts w:ascii="Times New Roman" w:hAnsi="Times New Roman" w:cs="Times New Roman"/>
                <w:sz w:val="20"/>
                <w:szCs w:val="20"/>
              </w:rPr>
              <w:t>(2021)</w:t>
            </w:r>
            <w:r w:rsidRPr="00CE5F50">
              <w:rPr>
                <w:rStyle w:val="FootnoteReference"/>
                <w:rFonts w:ascii="Times New Roman" w:hAnsi="Times New Roman" w:cs="Times New Roman"/>
                <w:sz w:val="20"/>
                <w:szCs w:val="20"/>
              </w:rPr>
              <w:footnoteReference w:id="2"/>
            </w:r>
          </w:p>
        </w:tc>
        <w:tc>
          <w:tcPr>
            <w:tcW w:w="2880" w:type="dxa"/>
          </w:tcPr>
          <w:p w:rsidR="002C6EF8" w:rsidRPr="00CE5F50" w:rsidRDefault="00AA1846" w:rsidP="00CB0048">
            <w:pPr>
              <w:autoSpaceDE w:val="0"/>
              <w:autoSpaceDN w:val="0"/>
              <w:adjustRightInd w:val="0"/>
              <w:spacing w:before="60" w:after="60"/>
              <w:jc w:val="both"/>
              <w:rPr>
                <w:rFonts w:ascii="Times New Roman" w:hAnsi="Times New Roman" w:cs="Times New Roman"/>
                <w:b/>
              </w:rPr>
            </w:pPr>
            <w:r w:rsidRPr="00CE5F50">
              <w:rPr>
                <w:rFonts w:ascii="Times New Roman" w:hAnsi="Times New Roman" w:cs="Times New Roman"/>
                <w:sz w:val="20"/>
                <w:szCs w:val="20"/>
              </w:rPr>
              <w:lastRenderedPageBreak/>
              <w:t>Aduana/AFIP-VUCE</w:t>
            </w:r>
          </w:p>
        </w:tc>
        <w:tc>
          <w:tcPr>
            <w:tcW w:w="1350" w:type="dxa"/>
          </w:tcPr>
          <w:p w:rsidR="002C6EF8" w:rsidRPr="00CE5F50" w:rsidRDefault="002C6EF8" w:rsidP="00812010">
            <w:pPr>
              <w:spacing w:before="60" w:after="60"/>
              <w:rPr>
                <w:rFonts w:ascii="Times New Roman" w:hAnsi="Times New Roman" w:cs="Times New Roman"/>
              </w:rPr>
            </w:pPr>
          </w:p>
          <w:p w:rsidR="002C6EF8" w:rsidRPr="00CE5F50" w:rsidRDefault="002C6EF8" w:rsidP="00812010">
            <w:pPr>
              <w:autoSpaceDE w:val="0"/>
              <w:autoSpaceDN w:val="0"/>
              <w:adjustRightInd w:val="0"/>
              <w:spacing w:before="60" w:after="60"/>
              <w:rPr>
                <w:rFonts w:ascii="Times New Roman" w:hAnsi="Times New Roman" w:cs="Times New Roman"/>
              </w:rPr>
            </w:pPr>
            <w:r w:rsidRPr="00CE5F50">
              <w:rPr>
                <w:rFonts w:ascii="Times New Roman" w:hAnsi="Times New Roman" w:cs="Times New Roman"/>
              </w:rPr>
              <w:t>Anual</w:t>
            </w:r>
          </w:p>
        </w:tc>
      </w:tr>
      <w:tr w:rsidR="002C6EF8" w:rsidRPr="00CE5F50" w:rsidTr="00C16891">
        <w:tc>
          <w:tcPr>
            <w:tcW w:w="2538" w:type="dxa"/>
            <w:shd w:val="clear" w:color="auto" w:fill="auto"/>
          </w:tcPr>
          <w:p w:rsidR="002C6EF8" w:rsidRPr="00CE5F50" w:rsidRDefault="00AA1846" w:rsidP="00071A8A">
            <w:pPr>
              <w:spacing w:before="60" w:after="60"/>
              <w:rPr>
                <w:rFonts w:ascii="Times New Roman" w:hAnsi="Times New Roman" w:cs="Times New Roman"/>
              </w:rPr>
            </w:pPr>
            <w:r w:rsidRPr="00CE5F50">
              <w:rPr>
                <w:rFonts w:ascii="Times New Roman" w:hAnsi="Times New Roman" w:cs="Times New Roman"/>
                <w:sz w:val="20"/>
                <w:szCs w:val="20"/>
              </w:rPr>
              <w:lastRenderedPageBreak/>
              <w:t>Percepción general sobre eficiencia de entidades de control que representan el 80% del volumen de permisos, licencias o autorizaciones emitidas para importación, exportación y tránsito de bienes</w:t>
            </w:r>
          </w:p>
        </w:tc>
        <w:tc>
          <w:tcPr>
            <w:tcW w:w="2700" w:type="dxa"/>
            <w:shd w:val="clear" w:color="auto" w:fill="auto"/>
          </w:tcPr>
          <w:p w:rsidR="00AA1846" w:rsidRPr="00CE5F50" w:rsidRDefault="00E40033" w:rsidP="00AA1846">
            <w:pPr>
              <w:spacing w:after="120"/>
              <w:jc w:val="center"/>
              <w:rPr>
                <w:rFonts w:ascii="Times New Roman" w:hAnsi="Times New Roman" w:cs="Times New Roman"/>
                <w:sz w:val="20"/>
                <w:szCs w:val="20"/>
              </w:rPr>
            </w:pPr>
            <w:r w:rsidRPr="00CE5F50">
              <w:rPr>
                <w:rFonts w:ascii="Times New Roman" w:hAnsi="Times New Roman" w:cs="Times New Roman"/>
              </w:rPr>
              <w:t>Cr</w:t>
            </w:r>
            <w:r w:rsidR="00AA1846" w:rsidRPr="00CE5F50">
              <w:rPr>
                <w:rFonts w:ascii="Times New Roman" w:hAnsi="Times New Roman" w:cs="Times New Roman"/>
                <w:sz w:val="20"/>
                <w:szCs w:val="20"/>
              </w:rPr>
              <w:t xml:space="preserve"> A determinar</w:t>
            </w:r>
          </w:p>
          <w:p w:rsidR="002C6EF8" w:rsidRPr="00CE5F50" w:rsidRDefault="00AA1846" w:rsidP="00B83009">
            <w:pPr>
              <w:autoSpaceDE w:val="0"/>
              <w:autoSpaceDN w:val="0"/>
              <w:adjustRightInd w:val="0"/>
              <w:spacing w:before="60" w:after="60"/>
              <w:rPr>
                <w:rFonts w:ascii="Times New Roman" w:hAnsi="Times New Roman" w:cs="Times New Roman"/>
              </w:rPr>
            </w:pPr>
            <w:r w:rsidRPr="00CE5F50">
              <w:rPr>
                <w:rFonts w:ascii="Times New Roman" w:hAnsi="Times New Roman" w:cs="Times New Roman"/>
                <w:sz w:val="20"/>
                <w:szCs w:val="20"/>
              </w:rPr>
              <w:t>(2021)</w:t>
            </w:r>
          </w:p>
        </w:tc>
        <w:tc>
          <w:tcPr>
            <w:tcW w:w="2880" w:type="dxa"/>
            <w:shd w:val="clear" w:color="auto" w:fill="auto"/>
          </w:tcPr>
          <w:p w:rsidR="002C6EF8" w:rsidRPr="00CE5F50" w:rsidRDefault="00E40033" w:rsidP="00FE49FD">
            <w:pPr>
              <w:spacing w:before="60" w:after="60"/>
              <w:rPr>
                <w:rFonts w:ascii="Times New Roman" w:hAnsi="Times New Roman" w:cs="Times New Roman"/>
              </w:rPr>
            </w:pPr>
            <w:r w:rsidRPr="00CE5F50">
              <w:rPr>
                <w:rFonts w:ascii="Times New Roman" w:eastAsia="Times New Roman" w:hAnsi="Times New Roman" w:cs="Times New Roman"/>
                <w:color w:val="000000"/>
                <w:lang w:val="es-ES_tradnl"/>
              </w:rPr>
              <w:t xml:space="preserve">módulo de BI de la VUCEA </w:t>
            </w:r>
            <w:r w:rsidR="00FE49FD" w:rsidRPr="00CE5F50">
              <w:rPr>
                <w:rFonts w:ascii="Times New Roman" w:eastAsia="Times New Roman" w:hAnsi="Times New Roman" w:cs="Times New Roman"/>
                <w:color w:val="000000"/>
                <w:lang w:val="es-ES_tradnl"/>
              </w:rPr>
              <w:t xml:space="preserve">(encuestas) </w:t>
            </w:r>
          </w:p>
        </w:tc>
        <w:tc>
          <w:tcPr>
            <w:tcW w:w="1350" w:type="dxa"/>
            <w:shd w:val="clear" w:color="auto" w:fill="auto"/>
          </w:tcPr>
          <w:p w:rsidR="002C6EF8" w:rsidRPr="00CE5F50" w:rsidRDefault="002C6EF8" w:rsidP="00812010">
            <w:pPr>
              <w:spacing w:before="60" w:after="60"/>
              <w:rPr>
                <w:rFonts w:ascii="Times New Roman" w:hAnsi="Times New Roman" w:cs="Times New Roman"/>
              </w:rPr>
            </w:pPr>
            <w:r w:rsidRPr="00CE5F50">
              <w:rPr>
                <w:rFonts w:ascii="Times New Roman" w:hAnsi="Times New Roman" w:cs="Times New Roman"/>
              </w:rPr>
              <w:t>Anual</w:t>
            </w:r>
          </w:p>
        </w:tc>
      </w:tr>
    </w:tbl>
    <w:p w:rsidR="00E54167" w:rsidRDefault="000030E0" w:rsidP="00E54167">
      <w:pPr>
        <w:spacing w:before="120" w:after="120" w:line="240" w:lineRule="auto"/>
        <w:jc w:val="both"/>
        <w:rPr>
          <w:rFonts w:ascii="Times New Roman" w:hAnsi="Times New Roman" w:cs="Times New Roman"/>
          <w:sz w:val="24"/>
          <w:szCs w:val="24"/>
        </w:rPr>
      </w:pPr>
      <w:r w:rsidRPr="00CF525D">
        <w:rPr>
          <w:rFonts w:ascii="Times New Roman" w:hAnsi="Times New Roman" w:cs="Times New Roman"/>
          <w:sz w:val="24"/>
          <w:szCs w:val="24"/>
          <w:lang w:val="es-ES_tradnl"/>
        </w:rPr>
        <w:t>A</w:t>
      </w:r>
      <w:r w:rsidR="00E54167" w:rsidRPr="00CF525D">
        <w:rPr>
          <w:rFonts w:ascii="Times New Roman" w:hAnsi="Times New Roman" w:cs="Times New Roman"/>
          <w:sz w:val="24"/>
          <w:szCs w:val="24"/>
          <w:lang w:val="es-ES_tradnl"/>
        </w:rPr>
        <w:t xml:space="preserve">l igual que los </w:t>
      </w:r>
      <w:r w:rsidR="00E54167">
        <w:rPr>
          <w:rFonts w:ascii="Times New Roman" w:hAnsi="Times New Roman" w:cs="Times New Roman"/>
          <w:sz w:val="24"/>
          <w:szCs w:val="24"/>
        </w:rPr>
        <w:t>indicadores de impacto, estos indicadores serán relevados por la UEP y presentados al BID en los informes de avance para completar el PMR.</w:t>
      </w:r>
    </w:p>
    <w:p w:rsidR="00CE5F50" w:rsidRDefault="00CE5F50" w:rsidP="00E54167">
      <w:pPr>
        <w:spacing w:before="120" w:after="120" w:line="240" w:lineRule="auto"/>
        <w:jc w:val="both"/>
        <w:rPr>
          <w:rFonts w:ascii="Times New Roman" w:hAnsi="Times New Roman" w:cs="Times New Roman"/>
          <w:sz w:val="24"/>
          <w:szCs w:val="24"/>
        </w:rPr>
      </w:pPr>
    </w:p>
    <w:p w:rsidR="00D2441F" w:rsidRPr="0016134E" w:rsidRDefault="00D2441F" w:rsidP="00D2441F">
      <w:pPr>
        <w:pStyle w:val="ListParagraph"/>
        <w:numPr>
          <w:ilvl w:val="0"/>
          <w:numId w:val="3"/>
        </w:numPr>
        <w:spacing w:before="120" w:after="120" w:line="240" w:lineRule="auto"/>
        <w:contextualSpacing w:val="0"/>
        <w:jc w:val="both"/>
        <w:outlineLvl w:val="1"/>
        <w:rPr>
          <w:rFonts w:ascii="Times New Roman" w:hAnsi="Times New Roman" w:cs="Times New Roman"/>
          <w:b/>
          <w:sz w:val="24"/>
          <w:szCs w:val="24"/>
        </w:rPr>
      </w:pPr>
      <w:bookmarkStart w:id="23" w:name="_Toc455413585"/>
      <w:bookmarkStart w:id="24" w:name="_Toc455416456"/>
      <w:r w:rsidRPr="0016134E">
        <w:rPr>
          <w:rFonts w:ascii="Times New Roman" w:hAnsi="Times New Roman" w:cs="Times New Roman"/>
          <w:b/>
          <w:sz w:val="24"/>
          <w:szCs w:val="24"/>
        </w:rPr>
        <w:t>Cronograma y presupuesto</w:t>
      </w:r>
      <w:bookmarkEnd w:id="23"/>
      <w:bookmarkEnd w:id="24"/>
    </w:p>
    <w:p w:rsidR="00D2441F" w:rsidRPr="0016134E" w:rsidRDefault="00D2441F" w:rsidP="00D2441F">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t>El Plan de Seguimiento será diseñado al comienzo de la ejecución con base en los instrumentos señalados precedentemente. Se prevé una revisión de los resultados de su ejecución al menos en forma semestral.</w:t>
      </w:r>
    </w:p>
    <w:p w:rsidR="00D2441F" w:rsidRPr="0016134E" w:rsidRDefault="00D2441F" w:rsidP="00D2441F">
      <w:pPr>
        <w:spacing w:before="120" w:after="120" w:line="240" w:lineRule="auto"/>
        <w:jc w:val="both"/>
        <w:rPr>
          <w:rFonts w:ascii="Times New Roman" w:hAnsi="Times New Roman" w:cs="Times New Roman"/>
          <w:sz w:val="24"/>
          <w:szCs w:val="24"/>
        </w:rPr>
      </w:pPr>
      <w:r w:rsidRPr="0016134E">
        <w:rPr>
          <w:rFonts w:ascii="Times New Roman" w:hAnsi="Times New Roman" w:cs="Times New Roman"/>
          <w:sz w:val="24"/>
          <w:szCs w:val="24"/>
        </w:rPr>
        <w:t>El presupuesto necesario para el diseño e implementación del Plan de Seguimiento abarca:</w:t>
      </w:r>
    </w:p>
    <w:p w:rsidR="00D2441F" w:rsidRPr="0016134E" w:rsidRDefault="00D2441F" w:rsidP="00D2441F">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16134E">
        <w:rPr>
          <w:rFonts w:ascii="Times New Roman" w:hAnsi="Times New Roman" w:cs="Times New Roman"/>
          <w:sz w:val="24"/>
          <w:szCs w:val="24"/>
        </w:rPr>
        <w:t>Consultoría para el diseño del Plan  – al comienzo de la ejecución del Programa.</w:t>
      </w:r>
    </w:p>
    <w:p w:rsidR="00D2441F" w:rsidRDefault="00D2441F" w:rsidP="00D2441F">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16134E">
        <w:rPr>
          <w:rFonts w:ascii="Times New Roman" w:hAnsi="Times New Roman" w:cs="Times New Roman"/>
          <w:sz w:val="24"/>
          <w:szCs w:val="24"/>
        </w:rPr>
        <w:t xml:space="preserve">Consultorías para la revisión semestral </w:t>
      </w:r>
      <w:r w:rsidRPr="006F66C3">
        <w:rPr>
          <w:rFonts w:ascii="Times New Roman" w:hAnsi="Times New Roman" w:cs="Times New Roman"/>
          <w:sz w:val="24"/>
          <w:szCs w:val="24"/>
        </w:rPr>
        <w:t>de los resultados de su aplicación – en forma semestral.</w:t>
      </w:r>
    </w:p>
    <w:p w:rsidR="00D5655C" w:rsidRDefault="00D5655C" w:rsidP="00D2441F">
      <w:pPr>
        <w:pStyle w:val="ListParagraph"/>
        <w:numPr>
          <w:ilvl w:val="0"/>
          <w:numId w:val="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Encuestas para dar seguimiento a indicadores de Matriz de Resultados</w:t>
      </w:r>
    </w:p>
    <w:p w:rsidR="00D2441F" w:rsidRDefault="00D2441F" w:rsidP="00D2441F">
      <w:pPr>
        <w:spacing w:before="120" w:after="120" w:line="240" w:lineRule="auto"/>
        <w:jc w:val="both"/>
        <w:rPr>
          <w:rFonts w:ascii="Times New Roman" w:hAnsi="Times New Roman" w:cs="Times New Roman"/>
          <w:sz w:val="24"/>
          <w:szCs w:val="24"/>
        </w:rPr>
      </w:pPr>
      <w:r w:rsidRPr="006F66C3">
        <w:rPr>
          <w:rFonts w:ascii="Times New Roman" w:hAnsi="Times New Roman" w:cs="Times New Roman"/>
          <w:sz w:val="24"/>
          <w:szCs w:val="24"/>
        </w:rPr>
        <w:t>El costo total estimado para</w:t>
      </w:r>
      <w:r w:rsidR="002E3183">
        <w:rPr>
          <w:rFonts w:ascii="Times New Roman" w:hAnsi="Times New Roman" w:cs="Times New Roman"/>
          <w:sz w:val="24"/>
          <w:szCs w:val="24"/>
        </w:rPr>
        <w:t xml:space="preserve"> estas consultorías </w:t>
      </w:r>
      <w:r w:rsidR="002E3183" w:rsidRPr="008225EA">
        <w:rPr>
          <w:rFonts w:ascii="Times New Roman" w:hAnsi="Times New Roman" w:cs="Times New Roman"/>
          <w:sz w:val="24"/>
          <w:szCs w:val="24"/>
        </w:rPr>
        <w:t xml:space="preserve">es de USD </w:t>
      </w:r>
      <w:r w:rsidR="00471F9D" w:rsidRPr="008225EA">
        <w:rPr>
          <w:rFonts w:ascii="Times New Roman" w:hAnsi="Times New Roman" w:cs="Times New Roman"/>
          <w:sz w:val="24"/>
          <w:szCs w:val="24"/>
        </w:rPr>
        <w:t>200</w:t>
      </w:r>
      <w:r w:rsidRPr="008225EA">
        <w:rPr>
          <w:rFonts w:ascii="Times New Roman" w:hAnsi="Times New Roman" w:cs="Times New Roman"/>
          <w:sz w:val="24"/>
          <w:szCs w:val="24"/>
        </w:rPr>
        <w:t>.000 durante</w:t>
      </w:r>
      <w:r w:rsidRPr="006F66C3">
        <w:rPr>
          <w:rFonts w:ascii="Times New Roman" w:hAnsi="Times New Roman" w:cs="Times New Roman"/>
          <w:sz w:val="24"/>
          <w:szCs w:val="24"/>
        </w:rPr>
        <w:t xml:space="preserve"> todo el proyecto y se financiaran con recursos transaccionales asignados a la supervisión de la operación.</w:t>
      </w:r>
    </w:p>
    <w:p w:rsidR="008225EA" w:rsidRDefault="008225EA" w:rsidP="00D2441F">
      <w:pPr>
        <w:spacing w:before="120" w:after="120" w:line="240" w:lineRule="auto"/>
        <w:jc w:val="both"/>
        <w:rPr>
          <w:rFonts w:ascii="Times New Roman" w:hAnsi="Times New Roman" w:cs="Times New Roman"/>
          <w:sz w:val="24"/>
          <w:szCs w:val="24"/>
        </w:rPr>
      </w:pPr>
    </w:p>
    <w:p w:rsidR="00DD360D" w:rsidRDefault="00DD360D" w:rsidP="00D2441F">
      <w:pPr>
        <w:spacing w:before="120" w:after="120" w:line="240" w:lineRule="auto"/>
        <w:jc w:val="both"/>
        <w:rPr>
          <w:rFonts w:ascii="Times New Roman" w:hAnsi="Times New Roman" w:cs="Times New Roman"/>
          <w:sz w:val="24"/>
          <w:szCs w:val="24"/>
        </w:rPr>
      </w:pPr>
    </w:p>
    <w:p w:rsidR="00DD360D" w:rsidRDefault="00DD360D" w:rsidP="00D2441F">
      <w:pPr>
        <w:spacing w:before="120" w:after="120" w:line="240" w:lineRule="auto"/>
        <w:jc w:val="both"/>
        <w:rPr>
          <w:rFonts w:ascii="Times New Roman" w:hAnsi="Times New Roman" w:cs="Times New Roman"/>
          <w:sz w:val="24"/>
          <w:szCs w:val="24"/>
        </w:rPr>
      </w:pPr>
    </w:p>
    <w:p w:rsidR="00DD360D" w:rsidRDefault="00DD360D" w:rsidP="00D2441F">
      <w:pPr>
        <w:spacing w:before="120" w:after="120" w:line="240" w:lineRule="auto"/>
        <w:jc w:val="both"/>
        <w:rPr>
          <w:rFonts w:ascii="Times New Roman" w:hAnsi="Times New Roman" w:cs="Times New Roman"/>
          <w:sz w:val="24"/>
          <w:szCs w:val="24"/>
        </w:rPr>
      </w:pPr>
    </w:p>
    <w:p w:rsidR="00541A58" w:rsidRPr="00541A58" w:rsidRDefault="00541A58" w:rsidP="00B95DC0">
      <w:pPr>
        <w:spacing w:after="0"/>
        <w:jc w:val="center"/>
        <w:rPr>
          <w:rFonts w:ascii="Times New Roman" w:hAnsi="Times New Roman" w:cs="Times New Roman"/>
          <w:b/>
          <w:sz w:val="24"/>
          <w:szCs w:val="24"/>
        </w:rPr>
      </w:pPr>
      <w:r w:rsidRPr="0016134E">
        <w:rPr>
          <w:b/>
          <w:szCs w:val="24"/>
        </w:rPr>
        <w:t>C</w:t>
      </w:r>
      <w:r w:rsidRPr="00CF525D">
        <w:rPr>
          <w:rFonts w:ascii="Times New Roman" w:hAnsi="Times New Roman" w:cs="Times New Roman"/>
          <w:b/>
          <w:sz w:val="24"/>
          <w:szCs w:val="24"/>
        </w:rPr>
        <w:t>ronograma de Actividades y Presupuesto detallado</w:t>
      </w:r>
    </w:p>
    <w:tbl>
      <w:tblPr>
        <w:tblpPr w:leftFromText="141" w:rightFromText="141" w:vertAnchor="text" w:horzAnchor="margin" w:tblpY="433"/>
        <w:tblW w:w="11254" w:type="dxa"/>
        <w:tblLayout w:type="fixed"/>
        <w:tblLook w:val="04A0" w:firstRow="1" w:lastRow="0" w:firstColumn="1" w:lastColumn="0" w:noHBand="0" w:noVBand="1"/>
      </w:tblPr>
      <w:tblGrid>
        <w:gridCol w:w="994"/>
        <w:gridCol w:w="467"/>
        <w:gridCol w:w="361"/>
        <w:gridCol w:w="266"/>
        <w:gridCol w:w="360"/>
        <w:gridCol w:w="270"/>
        <w:gridCol w:w="360"/>
        <w:gridCol w:w="360"/>
        <w:gridCol w:w="360"/>
        <w:gridCol w:w="360"/>
        <w:gridCol w:w="360"/>
        <w:gridCol w:w="360"/>
        <w:gridCol w:w="360"/>
        <w:gridCol w:w="360"/>
        <w:gridCol w:w="360"/>
        <w:gridCol w:w="270"/>
        <w:gridCol w:w="360"/>
        <w:gridCol w:w="270"/>
        <w:gridCol w:w="264"/>
        <w:gridCol w:w="276"/>
        <w:gridCol w:w="240"/>
        <w:gridCol w:w="323"/>
        <w:gridCol w:w="994"/>
        <w:gridCol w:w="873"/>
        <w:gridCol w:w="27"/>
        <w:gridCol w:w="1399"/>
      </w:tblGrid>
      <w:tr w:rsidR="000727D6" w:rsidRPr="00BD194A" w:rsidTr="008225EA">
        <w:trPr>
          <w:gridAfter w:val="1"/>
          <w:wAfter w:w="1399" w:type="dxa"/>
          <w:trHeight w:val="802"/>
        </w:trPr>
        <w:tc>
          <w:tcPr>
            <w:tcW w:w="14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7D6" w:rsidRPr="00BD194A" w:rsidRDefault="000727D6"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Principales actividades de seguimiento</w:t>
            </w:r>
          </w:p>
        </w:tc>
        <w:tc>
          <w:tcPr>
            <w:tcW w:w="1257" w:type="dxa"/>
            <w:gridSpan w:val="4"/>
            <w:tcBorders>
              <w:top w:val="single" w:sz="4" w:space="0" w:color="auto"/>
              <w:left w:val="nil"/>
              <w:bottom w:val="single" w:sz="4" w:space="0" w:color="auto"/>
              <w:right w:val="single" w:sz="4" w:space="0" w:color="auto"/>
            </w:tcBorders>
            <w:shd w:val="clear" w:color="auto" w:fill="auto"/>
            <w:vAlign w:val="center"/>
            <w:hideMark/>
          </w:tcPr>
          <w:p w:rsidR="000727D6" w:rsidRPr="00BD194A" w:rsidRDefault="000727D6"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Año 1</w:t>
            </w:r>
          </w:p>
        </w:tc>
        <w:tc>
          <w:tcPr>
            <w:tcW w:w="1440" w:type="dxa"/>
            <w:gridSpan w:val="4"/>
            <w:tcBorders>
              <w:top w:val="single" w:sz="4" w:space="0" w:color="auto"/>
              <w:left w:val="nil"/>
              <w:bottom w:val="single" w:sz="4" w:space="0" w:color="auto"/>
              <w:right w:val="single" w:sz="4" w:space="0" w:color="auto"/>
            </w:tcBorders>
            <w:shd w:val="clear" w:color="auto" w:fill="auto"/>
            <w:vAlign w:val="center"/>
            <w:hideMark/>
          </w:tcPr>
          <w:p w:rsidR="000727D6" w:rsidRPr="00BD194A" w:rsidRDefault="000727D6"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Año 2</w:t>
            </w:r>
          </w:p>
        </w:tc>
        <w:tc>
          <w:tcPr>
            <w:tcW w:w="1440" w:type="dxa"/>
            <w:gridSpan w:val="4"/>
            <w:tcBorders>
              <w:top w:val="single" w:sz="4" w:space="0" w:color="auto"/>
              <w:left w:val="nil"/>
              <w:bottom w:val="single" w:sz="4" w:space="0" w:color="auto"/>
              <w:right w:val="single" w:sz="4" w:space="0" w:color="auto"/>
            </w:tcBorders>
            <w:shd w:val="clear" w:color="auto" w:fill="auto"/>
            <w:vAlign w:val="center"/>
            <w:hideMark/>
          </w:tcPr>
          <w:p w:rsidR="000727D6" w:rsidRPr="00BD194A" w:rsidRDefault="000727D6"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Año 3</w:t>
            </w:r>
          </w:p>
        </w:tc>
        <w:tc>
          <w:tcPr>
            <w:tcW w:w="1260" w:type="dxa"/>
            <w:gridSpan w:val="4"/>
            <w:tcBorders>
              <w:top w:val="single" w:sz="4" w:space="0" w:color="auto"/>
              <w:left w:val="nil"/>
              <w:bottom w:val="single" w:sz="4" w:space="0" w:color="auto"/>
              <w:right w:val="single" w:sz="4" w:space="0" w:color="000000"/>
            </w:tcBorders>
            <w:shd w:val="clear" w:color="auto" w:fill="auto"/>
            <w:vAlign w:val="center"/>
            <w:hideMark/>
          </w:tcPr>
          <w:p w:rsidR="000727D6" w:rsidRPr="00BD194A" w:rsidRDefault="000727D6" w:rsidP="00541A58">
            <w:pPr>
              <w:spacing w:after="0" w:line="240" w:lineRule="auto"/>
              <w:jc w:val="center"/>
              <w:rPr>
                <w:rFonts w:ascii="Times New Roman" w:eastAsia="Times New Roman" w:hAnsi="Times New Roman" w:cs="Times New Roman"/>
                <w:b/>
                <w:bCs/>
                <w:color w:val="000000"/>
                <w:sz w:val="20"/>
                <w:szCs w:val="20"/>
                <w:lang w:val="en-US" w:eastAsia="en-US"/>
              </w:rPr>
            </w:pPr>
            <w:proofErr w:type="spellStart"/>
            <w:r w:rsidRPr="00BD194A">
              <w:rPr>
                <w:rFonts w:ascii="Times New Roman" w:eastAsia="Times New Roman" w:hAnsi="Times New Roman" w:cs="Times New Roman"/>
                <w:b/>
                <w:bCs/>
                <w:color w:val="000000"/>
                <w:sz w:val="20"/>
                <w:szCs w:val="20"/>
                <w:lang w:val="en-US" w:eastAsia="en-US"/>
              </w:rPr>
              <w:t>Año</w:t>
            </w:r>
            <w:proofErr w:type="spellEnd"/>
            <w:r w:rsidRPr="00BD194A">
              <w:rPr>
                <w:rFonts w:ascii="Times New Roman" w:eastAsia="Times New Roman" w:hAnsi="Times New Roman" w:cs="Times New Roman"/>
                <w:b/>
                <w:bCs/>
                <w:color w:val="000000"/>
                <w:sz w:val="20"/>
                <w:szCs w:val="20"/>
                <w:lang w:val="en-US" w:eastAsia="en-US"/>
              </w:rPr>
              <w:t xml:space="preserve"> 4</w:t>
            </w:r>
          </w:p>
        </w:tc>
        <w:tc>
          <w:tcPr>
            <w:tcW w:w="1103" w:type="dxa"/>
            <w:gridSpan w:val="4"/>
            <w:tcBorders>
              <w:top w:val="single" w:sz="4" w:space="0" w:color="auto"/>
              <w:left w:val="single" w:sz="4" w:space="0" w:color="auto"/>
              <w:bottom w:val="single" w:sz="4" w:space="0" w:color="auto"/>
              <w:right w:val="single" w:sz="4" w:space="0" w:color="auto"/>
            </w:tcBorders>
          </w:tcPr>
          <w:p w:rsidR="000727D6" w:rsidRDefault="000727D6" w:rsidP="00541A58">
            <w:pPr>
              <w:spacing w:after="0" w:line="240" w:lineRule="auto"/>
              <w:jc w:val="center"/>
              <w:rPr>
                <w:rFonts w:ascii="Times New Roman" w:eastAsia="Times New Roman" w:hAnsi="Times New Roman" w:cs="Times New Roman"/>
                <w:b/>
                <w:bCs/>
                <w:color w:val="000000"/>
                <w:sz w:val="20"/>
                <w:szCs w:val="20"/>
                <w:lang w:eastAsia="en-US"/>
              </w:rPr>
            </w:pPr>
          </w:p>
          <w:p w:rsidR="000727D6" w:rsidRDefault="000727D6" w:rsidP="00541A58">
            <w:pPr>
              <w:spacing w:after="0" w:line="240" w:lineRule="auto"/>
              <w:jc w:val="center"/>
              <w:rPr>
                <w:rFonts w:ascii="Times New Roman" w:eastAsia="Times New Roman" w:hAnsi="Times New Roman" w:cs="Times New Roman"/>
                <w:b/>
                <w:bCs/>
                <w:color w:val="000000"/>
                <w:sz w:val="20"/>
                <w:szCs w:val="20"/>
                <w:lang w:val="en-US" w:eastAsia="en-US"/>
              </w:rPr>
            </w:pPr>
            <w:proofErr w:type="spellStart"/>
            <w:r w:rsidRPr="00BD194A">
              <w:rPr>
                <w:rFonts w:ascii="Times New Roman" w:eastAsia="Times New Roman" w:hAnsi="Times New Roman" w:cs="Times New Roman"/>
                <w:b/>
                <w:bCs/>
                <w:color w:val="000000"/>
                <w:sz w:val="20"/>
                <w:szCs w:val="20"/>
                <w:lang w:val="en-US" w:eastAsia="en-US"/>
              </w:rPr>
              <w:t>Año</w:t>
            </w:r>
            <w:proofErr w:type="spellEnd"/>
            <w:r w:rsidRPr="00BD194A">
              <w:rPr>
                <w:rFonts w:ascii="Times New Roman" w:eastAsia="Times New Roman" w:hAnsi="Times New Roman" w:cs="Times New Roman"/>
                <w:b/>
                <w:bCs/>
                <w:color w:val="000000"/>
                <w:sz w:val="20"/>
                <w:szCs w:val="20"/>
                <w:lang w:val="en-US" w:eastAsia="en-US"/>
              </w:rPr>
              <w:t xml:space="preserve"> </w:t>
            </w:r>
            <w:r>
              <w:rPr>
                <w:rFonts w:ascii="Times New Roman" w:eastAsia="Times New Roman" w:hAnsi="Times New Roman" w:cs="Times New Roman"/>
                <w:b/>
                <w:bCs/>
                <w:color w:val="000000"/>
                <w:sz w:val="20"/>
                <w:szCs w:val="20"/>
                <w:lang w:val="en-US" w:eastAsia="en-US"/>
              </w:rPr>
              <w:t>5</w:t>
            </w:r>
          </w:p>
          <w:p w:rsidR="000727D6" w:rsidRDefault="000727D6" w:rsidP="00541A58">
            <w:pPr>
              <w:spacing w:after="0" w:line="240" w:lineRule="auto"/>
              <w:jc w:val="center"/>
              <w:rPr>
                <w:rFonts w:ascii="Times New Roman" w:eastAsia="Times New Roman" w:hAnsi="Times New Roman" w:cs="Times New Roman"/>
                <w:b/>
                <w:bCs/>
                <w:color w:val="000000"/>
                <w:sz w:val="20"/>
                <w:szCs w:val="20"/>
                <w:lang w:eastAsia="en-US"/>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7D6" w:rsidRPr="00BD194A" w:rsidRDefault="000727D6" w:rsidP="00541A58">
            <w:pPr>
              <w:spacing w:after="0" w:line="240" w:lineRule="auto"/>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eastAsia="en-US"/>
              </w:rPr>
              <w:t>Respon</w:t>
            </w:r>
            <w:proofErr w:type="spellEnd"/>
            <w:r>
              <w:rPr>
                <w:rFonts w:ascii="Times New Roman" w:eastAsia="Times New Roman" w:hAnsi="Times New Roman" w:cs="Times New Roman"/>
                <w:b/>
                <w:bCs/>
                <w:color w:val="000000"/>
                <w:sz w:val="20"/>
                <w:szCs w:val="20"/>
                <w:lang w:eastAsia="en-US"/>
              </w:rPr>
              <w:t>-s</w:t>
            </w:r>
            <w:r w:rsidRPr="00BD194A">
              <w:rPr>
                <w:rFonts w:ascii="Times New Roman" w:eastAsia="Times New Roman" w:hAnsi="Times New Roman" w:cs="Times New Roman"/>
                <w:b/>
                <w:bCs/>
                <w:color w:val="000000"/>
                <w:sz w:val="20"/>
                <w:szCs w:val="20"/>
                <w:lang w:eastAsia="en-US"/>
              </w:rPr>
              <w:t>able</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7D6" w:rsidRPr="00BD194A" w:rsidRDefault="000727D6"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Costo (US$)</w:t>
            </w:r>
          </w:p>
        </w:tc>
      </w:tr>
      <w:tr w:rsidR="00471F9D" w:rsidRPr="00BD194A" w:rsidTr="008225EA">
        <w:trPr>
          <w:gridAfter w:val="1"/>
          <w:wAfter w:w="1399" w:type="dxa"/>
          <w:trHeight w:val="300"/>
        </w:trPr>
        <w:tc>
          <w:tcPr>
            <w:tcW w:w="1461" w:type="dxa"/>
            <w:gridSpan w:val="2"/>
            <w:vMerge/>
            <w:tcBorders>
              <w:top w:val="single" w:sz="4" w:space="0" w:color="auto"/>
              <w:left w:val="single" w:sz="4" w:space="0" w:color="auto"/>
              <w:bottom w:val="single" w:sz="4" w:space="0" w:color="auto"/>
              <w:right w:val="single" w:sz="4" w:space="0" w:color="auto"/>
            </w:tcBorders>
            <w:vAlign w:val="center"/>
            <w:hideMark/>
          </w:tcPr>
          <w:p w:rsidR="00471F9D" w:rsidRPr="00BD194A" w:rsidRDefault="00471F9D" w:rsidP="00541A58">
            <w:pPr>
              <w:spacing w:after="0" w:line="240" w:lineRule="auto"/>
              <w:rPr>
                <w:rFonts w:ascii="Times New Roman" w:eastAsia="Times New Roman" w:hAnsi="Times New Roman" w:cs="Times New Roman"/>
                <w:b/>
                <w:bCs/>
                <w:color w:val="000000"/>
                <w:sz w:val="20"/>
                <w:szCs w:val="20"/>
                <w:lang w:val="en-US" w:eastAsia="en-US"/>
              </w:rPr>
            </w:pPr>
          </w:p>
        </w:tc>
        <w:tc>
          <w:tcPr>
            <w:tcW w:w="361"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1</w:t>
            </w:r>
          </w:p>
        </w:tc>
        <w:tc>
          <w:tcPr>
            <w:tcW w:w="266"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2</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3</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4</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1</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2</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3</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4</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1</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2</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3</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4</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val="en-US" w:eastAsia="en-US"/>
              </w:rPr>
              <w:t>1</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val="en-US" w:eastAsia="en-US"/>
              </w:rPr>
              <w:t>2</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val="en-US" w:eastAsia="en-US"/>
              </w:rPr>
              <w:t>3</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jc w:val="center"/>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val="en-US" w:eastAsia="en-US"/>
              </w:rPr>
              <w:t>4</w:t>
            </w:r>
          </w:p>
        </w:tc>
        <w:tc>
          <w:tcPr>
            <w:tcW w:w="264" w:type="dxa"/>
            <w:tcBorders>
              <w:top w:val="single" w:sz="4" w:space="0" w:color="auto"/>
              <w:left w:val="single" w:sz="4" w:space="0" w:color="auto"/>
              <w:bottom w:val="single" w:sz="4" w:space="0" w:color="auto"/>
              <w:right w:val="single" w:sz="4" w:space="0" w:color="auto"/>
            </w:tcBorders>
          </w:tcPr>
          <w:p w:rsidR="00471F9D" w:rsidRPr="00BD194A" w:rsidRDefault="00A8166F" w:rsidP="00541A58">
            <w:pPr>
              <w:spacing w:after="0" w:line="240" w:lineRule="auto"/>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1</w:t>
            </w:r>
          </w:p>
        </w:tc>
        <w:tc>
          <w:tcPr>
            <w:tcW w:w="276" w:type="dxa"/>
            <w:tcBorders>
              <w:top w:val="single" w:sz="4" w:space="0" w:color="auto"/>
              <w:left w:val="single" w:sz="4" w:space="0" w:color="auto"/>
              <w:bottom w:val="single" w:sz="4" w:space="0" w:color="auto"/>
              <w:right w:val="single" w:sz="4" w:space="0" w:color="auto"/>
            </w:tcBorders>
          </w:tcPr>
          <w:p w:rsidR="00471F9D" w:rsidRPr="00BD194A" w:rsidRDefault="00A8166F" w:rsidP="00541A58">
            <w:pPr>
              <w:spacing w:after="0" w:line="240" w:lineRule="auto"/>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2</w:t>
            </w:r>
          </w:p>
        </w:tc>
        <w:tc>
          <w:tcPr>
            <w:tcW w:w="240" w:type="dxa"/>
            <w:tcBorders>
              <w:top w:val="single" w:sz="4" w:space="0" w:color="auto"/>
              <w:left w:val="single" w:sz="4" w:space="0" w:color="auto"/>
              <w:bottom w:val="single" w:sz="4" w:space="0" w:color="auto"/>
              <w:right w:val="single" w:sz="4" w:space="0" w:color="auto"/>
            </w:tcBorders>
          </w:tcPr>
          <w:p w:rsidR="00471F9D" w:rsidRPr="00BD194A" w:rsidRDefault="00A8166F" w:rsidP="00541A58">
            <w:pPr>
              <w:spacing w:after="0" w:line="240" w:lineRule="auto"/>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3</w:t>
            </w:r>
          </w:p>
        </w:tc>
        <w:tc>
          <w:tcPr>
            <w:tcW w:w="323" w:type="dxa"/>
            <w:tcBorders>
              <w:top w:val="single" w:sz="4" w:space="0" w:color="auto"/>
              <w:left w:val="single" w:sz="4" w:space="0" w:color="auto"/>
              <w:bottom w:val="single" w:sz="4" w:space="0" w:color="auto"/>
              <w:right w:val="single" w:sz="4" w:space="0" w:color="auto"/>
            </w:tcBorders>
          </w:tcPr>
          <w:p w:rsidR="00471F9D" w:rsidRPr="00BD194A" w:rsidRDefault="00A8166F" w:rsidP="00541A58">
            <w:pPr>
              <w:spacing w:after="0" w:line="240" w:lineRule="auto"/>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4</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471F9D" w:rsidRPr="00BD194A" w:rsidRDefault="00471F9D" w:rsidP="00541A58">
            <w:pPr>
              <w:spacing w:after="0" w:line="240" w:lineRule="auto"/>
              <w:rPr>
                <w:rFonts w:ascii="Times New Roman" w:eastAsia="Times New Roman" w:hAnsi="Times New Roman" w:cs="Times New Roman"/>
                <w:b/>
                <w:bCs/>
                <w:color w:val="000000"/>
                <w:sz w:val="20"/>
                <w:szCs w:val="20"/>
                <w:lang w:val="en-US" w:eastAsia="en-US"/>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rsidR="00471F9D" w:rsidRPr="00BD194A" w:rsidRDefault="00471F9D" w:rsidP="00541A58">
            <w:pPr>
              <w:spacing w:after="0" w:line="240" w:lineRule="auto"/>
              <w:rPr>
                <w:rFonts w:ascii="Times New Roman" w:eastAsia="Times New Roman" w:hAnsi="Times New Roman" w:cs="Times New Roman"/>
                <w:b/>
                <w:bCs/>
                <w:color w:val="000000"/>
                <w:sz w:val="20"/>
                <w:szCs w:val="20"/>
                <w:lang w:val="en-US" w:eastAsia="en-US"/>
              </w:rPr>
            </w:pPr>
          </w:p>
        </w:tc>
      </w:tr>
      <w:tr w:rsidR="00471F9D" w:rsidRPr="00BD194A" w:rsidTr="008225EA">
        <w:trPr>
          <w:gridAfter w:val="1"/>
          <w:wAfter w:w="1399" w:type="dxa"/>
          <w:trHeight w:val="613"/>
        </w:trPr>
        <w:tc>
          <w:tcPr>
            <w:tcW w:w="1461" w:type="dxa"/>
            <w:gridSpan w:val="2"/>
            <w:tcBorders>
              <w:top w:val="nil"/>
              <w:left w:val="single" w:sz="4" w:space="0" w:color="auto"/>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Marco de Resultados</w:t>
            </w:r>
          </w:p>
        </w:tc>
        <w:tc>
          <w:tcPr>
            <w:tcW w:w="361"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r>
              <w:rPr>
                <w:rFonts w:ascii="Times New Roman" w:eastAsia="Times New Roman" w:hAnsi="Times New Roman" w:cs="Times New Roman"/>
                <w:color w:val="000000"/>
                <w:sz w:val="20"/>
                <w:szCs w:val="20"/>
                <w:lang w:eastAsia="en-US"/>
              </w:rPr>
              <w:t>X</w:t>
            </w:r>
          </w:p>
        </w:tc>
        <w:tc>
          <w:tcPr>
            <w:tcW w:w="266"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264"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276"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240"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323"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994" w:type="dxa"/>
            <w:tcBorders>
              <w:top w:val="nil"/>
              <w:left w:val="single" w:sz="4" w:space="0" w:color="auto"/>
              <w:bottom w:val="single" w:sz="4" w:space="0" w:color="auto"/>
              <w:right w:val="single" w:sz="4" w:space="0" w:color="auto"/>
            </w:tcBorders>
            <w:shd w:val="clear" w:color="auto" w:fill="auto"/>
            <w:vAlign w:val="center"/>
            <w:hideMark/>
          </w:tcPr>
          <w:p w:rsidR="00A266A8" w:rsidRDefault="00A266A8" w:rsidP="00541A58">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BID/</w:t>
            </w:r>
          </w:p>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UEP</w:t>
            </w:r>
          </w:p>
        </w:tc>
        <w:tc>
          <w:tcPr>
            <w:tcW w:w="900" w:type="dxa"/>
            <w:gridSpan w:val="2"/>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S/C</w:t>
            </w:r>
          </w:p>
        </w:tc>
      </w:tr>
      <w:tr w:rsidR="00471F9D" w:rsidRPr="00BD194A" w:rsidTr="008225EA">
        <w:trPr>
          <w:gridAfter w:val="1"/>
          <w:wAfter w:w="1399" w:type="dxa"/>
          <w:trHeight w:val="510"/>
        </w:trPr>
        <w:tc>
          <w:tcPr>
            <w:tcW w:w="1461" w:type="dxa"/>
            <w:gridSpan w:val="2"/>
            <w:tcBorders>
              <w:top w:val="nil"/>
              <w:left w:val="single" w:sz="4" w:space="0" w:color="auto"/>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eastAsia="en-US"/>
              </w:rPr>
            </w:pPr>
            <w:r w:rsidRPr="00BD194A">
              <w:rPr>
                <w:rFonts w:ascii="Times New Roman" w:eastAsia="Times New Roman" w:hAnsi="Times New Roman" w:cs="Times New Roman"/>
                <w:color w:val="000000"/>
                <w:sz w:val="20"/>
                <w:szCs w:val="20"/>
                <w:lang w:eastAsia="en-US"/>
              </w:rPr>
              <w:t>Plan de Ejecución del Programa</w:t>
            </w:r>
          </w:p>
        </w:tc>
        <w:tc>
          <w:tcPr>
            <w:tcW w:w="361"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266"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X</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264" w:type="dxa"/>
            <w:tcBorders>
              <w:top w:val="single" w:sz="4" w:space="0" w:color="auto"/>
              <w:left w:val="nil"/>
              <w:bottom w:val="single" w:sz="4" w:space="0" w:color="auto"/>
              <w:right w:val="single" w:sz="4" w:space="0" w:color="auto"/>
            </w:tcBorders>
          </w:tcPr>
          <w:p w:rsidR="00A8166F" w:rsidRDefault="00A8166F" w:rsidP="00541A58">
            <w:pPr>
              <w:spacing w:after="0" w:line="240" w:lineRule="auto"/>
              <w:rPr>
                <w:rFonts w:ascii="Times New Roman" w:eastAsia="Times New Roman" w:hAnsi="Times New Roman" w:cs="Times New Roman"/>
                <w:color w:val="000000"/>
                <w:sz w:val="20"/>
                <w:szCs w:val="20"/>
                <w:lang w:eastAsia="en-US"/>
              </w:rPr>
            </w:pPr>
          </w:p>
          <w:p w:rsidR="00471F9D" w:rsidRDefault="00A8166F" w:rsidP="00541A58">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X</w:t>
            </w:r>
          </w:p>
        </w:tc>
        <w:tc>
          <w:tcPr>
            <w:tcW w:w="276"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240"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323"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994" w:type="dxa"/>
            <w:tcBorders>
              <w:top w:val="nil"/>
              <w:left w:val="single" w:sz="4" w:space="0" w:color="auto"/>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UEP</w:t>
            </w:r>
          </w:p>
        </w:tc>
        <w:tc>
          <w:tcPr>
            <w:tcW w:w="900" w:type="dxa"/>
            <w:gridSpan w:val="2"/>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S/C</w:t>
            </w:r>
          </w:p>
        </w:tc>
      </w:tr>
      <w:tr w:rsidR="00471F9D" w:rsidRPr="00BD194A" w:rsidTr="008225EA">
        <w:trPr>
          <w:gridAfter w:val="1"/>
          <w:wAfter w:w="1399" w:type="dxa"/>
          <w:trHeight w:val="705"/>
        </w:trPr>
        <w:tc>
          <w:tcPr>
            <w:tcW w:w="1461" w:type="dxa"/>
            <w:gridSpan w:val="2"/>
            <w:tcBorders>
              <w:top w:val="nil"/>
              <w:left w:val="single" w:sz="4" w:space="0" w:color="auto"/>
              <w:bottom w:val="nil"/>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Plan de Operaciones Anuales</w:t>
            </w:r>
          </w:p>
        </w:tc>
        <w:tc>
          <w:tcPr>
            <w:tcW w:w="361" w:type="dxa"/>
            <w:tcBorders>
              <w:top w:val="nil"/>
              <w:left w:val="nil"/>
              <w:bottom w:val="nil"/>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266" w:type="dxa"/>
            <w:tcBorders>
              <w:top w:val="nil"/>
              <w:left w:val="nil"/>
              <w:bottom w:val="nil"/>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nil"/>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270" w:type="dxa"/>
            <w:tcBorders>
              <w:top w:val="nil"/>
              <w:left w:val="nil"/>
              <w:bottom w:val="nil"/>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nil"/>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0" w:type="dxa"/>
            <w:tcBorders>
              <w:top w:val="nil"/>
              <w:left w:val="nil"/>
              <w:bottom w:val="nil"/>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nil"/>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nil"/>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nil"/>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0" w:type="dxa"/>
            <w:tcBorders>
              <w:top w:val="nil"/>
              <w:left w:val="nil"/>
              <w:bottom w:val="nil"/>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nil"/>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nil"/>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X</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264" w:type="dxa"/>
            <w:tcBorders>
              <w:top w:val="single" w:sz="4" w:space="0" w:color="auto"/>
              <w:left w:val="nil"/>
              <w:bottom w:val="single" w:sz="4" w:space="0" w:color="auto"/>
              <w:right w:val="single" w:sz="4" w:space="0" w:color="auto"/>
            </w:tcBorders>
          </w:tcPr>
          <w:p w:rsidR="00A8166F" w:rsidRDefault="00A8166F" w:rsidP="00541A58">
            <w:pPr>
              <w:spacing w:after="0" w:line="240" w:lineRule="auto"/>
              <w:rPr>
                <w:rFonts w:ascii="Times New Roman" w:eastAsia="Times New Roman" w:hAnsi="Times New Roman" w:cs="Times New Roman"/>
                <w:color w:val="000000"/>
                <w:sz w:val="20"/>
                <w:szCs w:val="20"/>
                <w:lang w:eastAsia="en-US"/>
              </w:rPr>
            </w:pPr>
          </w:p>
          <w:p w:rsidR="00471F9D" w:rsidRDefault="00A8166F" w:rsidP="00541A58">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X</w:t>
            </w:r>
          </w:p>
        </w:tc>
        <w:tc>
          <w:tcPr>
            <w:tcW w:w="276"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240"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323"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994" w:type="dxa"/>
            <w:tcBorders>
              <w:top w:val="nil"/>
              <w:left w:val="single" w:sz="4" w:space="0" w:color="auto"/>
              <w:bottom w:val="nil"/>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UEP</w:t>
            </w:r>
          </w:p>
        </w:tc>
        <w:tc>
          <w:tcPr>
            <w:tcW w:w="900" w:type="dxa"/>
            <w:gridSpan w:val="2"/>
            <w:tcBorders>
              <w:top w:val="nil"/>
              <w:left w:val="nil"/>
              <w:bottom w:val="nil"/>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S/C</w:t>
            </w:r>
          </w:p>
        </w:tc>
      </w:tr>
      <w:tr w:rsidR="00471F9D" w:rsidRPr="00BD194A" w:rsidTr="008225EA">
        <w:trPr>
          <w:gridAfter w:val="1"/>
          <w:wAfter w:w="1399" w:type="dxa"/>
          <w:trHeight w:val="478"/>
        </w:trPr>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Plan de Adquisiciones</w:t>
            </w:r>
          </w:p>
        </w:tc>
        <w:tc>
          <w:tcPr>
            <w:tcW w:w="361" w:type="dxa"/>
            <w:tcBorders>
              <w:top w:val="single" w:sz="4" w:space="0" w:color="auto"/>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266" w:type="dxa"/>
            <w:tcBorders>
              <w:top w:val="single" w:sz="4" w:space="0" w:color="auto"/>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270" w:type="dxa"/>
            <w:tcBorders>
              <w:top w:val="single" w:sz="4" w:space="0" w:color="auto"/>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X</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264" w:type="dxa"/>
            <w:tcBorders>
              <w:top w:val="single" w:sz="4" w:space="0" w:color="auto"/>
              <w:left w:val="nil"/>
              <w:bottom w:val="single" w:sz="4" w:space="0" w:color="auto"/>
              <w:right w:val="single" w:sz="4" w:space="0" w:color="auto"/>
            </w:tcBorders>
          </w:tcPr>
          <w:p w:rsidR="00A8166F" w:rsidRDefault="00A8166F" w:rsidP="00541A58">
            <w:pPr>
              <w:spacing w:after="0" w:line="240" w:lineRule="auto"/>
              <w:rPr>
                <w:rFonts w:ascii="Times New Roman" w:eastAsia="Times New Roman" w:hAnsi="Times New Roman" w:cs="Times New Roman"/>
                <w:color w:val="000000"/>
                <w:sz w:val="20"/>
                <w:szCs w:val="20"/>
                <w:lang w:eastAsia="en-US"/>
              </w:rPr>
            </w:pPr>
          </w:p>
          <w:p w:rsidR="00471F9D" w:rsidRDefault="00A8166F" w:rsidP="00541A58">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X</w:t>
            </w:r>
          </w:p>
        </w:tc>
        <w:tc>
          <w:tcPr>
            <w:tcW w:w="276"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240"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323"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UEP</w:t>
            </w:r>
            <w:r w:rsidRPr="00BD194A">
              <w:rPr>
                <w:rFonts w:ascii="Times New Roman" w:eastAsia="Times New Roman" w:hAnsi="Times New Roman" w:cs="Times New Roman"/>
                <w:color w:val="000000"/>
                <w:sz w:val="20"/>
                <w:szCs w:val="20"/>
                <w:lang w:eastAsia="en-US"/>
              </w:rPr>
              <w:t>/ BID</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S/C</w:t>
            </w:r>
          </w:p>
        </w:tc>
      </w:tr>
      <w:tr w:rsidR="00A8166F" w:rsidRPr="00BD194A" w:rsidTr="00BA4C5B">
        <w:trPr>
          <w:gridAfter w:val="1"/>
          <w:wAfter w:w="1399" w:type="dxa"/>
          <w:trHeight w:val="480"/>
        </w:trPr>
        <w:tc>
          <w:tcPr>
            <w:tcW w:w="14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166F" w:rsidRPr="00925740" w:rsidRDefault="00A8166F" w:rsidP="00541A58">
            <w:pPr>
              <w:spacing w:after="0" w:line="240" w:lineRule="auto"/>
              <w:rPr>
                <w:rFonts w:ascii="Times New Roman" w:eastAsia="Times New Roman" w:hAnsi="Times New Roman" w:cs="Times New Roman"/>
                <w:color w:val="000000"/>
                <w:sz w:val="20"/>
                <w:szCs w:val="20"/>
                <w:lang w:val="es-ES_tradnl" w:eastAsia="en-US"/>
              </w:rPr>
            </w:pPr>
            <w:r w:rsidRPr="00BD194A">
              <w:rPr>
                <w:rFonts w:ascii="Times New Roman" w:eastAsia="Times New Roman" w:hAnsi="Times New Roman" w:cs="Times New Roman"/>
                <w:color w:val="000000"/>
                <w:sz w:val="20"/>
                <w:szCs w:val="20"/>
                <w:lang w:eastAsia="en-US"/>
              </w:rPr>
              <w:t>Estados Financieros Auditados</w:t>
            </w:r>
            <w:r>
              <w:rPr>
                <w:rFonts w:ascii="Times New Roman" w:eastAsia="Times New Roman" w:hAnsi="Times New Roman" w:cs="Times New Roman"/>
                <w:color w:val="000000"/>
                <w:sz w:val="20"/>
                <w:szCs w:val="20"/>
                <w:lang w:eastAsia="en-US"/>
              </w:rPr>
              <w:t xml:space="preserve"> y de Gestión</w:t>
            </w:r>
          </w:p>
        </w:tc>
        <w:tc>
          <w:tcPr>
            <w:tcW w:w="361" w:type="dxa"/>
            <w:vMerge w:val="restart"/>
            <w:tcBorders>
              <w:top w:val="nil"/>
              <w:left w:val="single" w:sz="4" w:space="0" w:color="auto"/>
              <w:bottom w:val="single" w:sz="4" w:space="0" w:color="auto"/>
              <w:right w:val="single" w:sz="4" w:space="0" w:color="auto"/>
            </w:tcBorders>
            <w:shd w:val="clear" w:color="auto" w:fill="auto"/>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266" w:type="dxa"/>
            <w:vMerge w:val="restart"/>
            <w:tcBorders>
              <w:top w:val="nil"/>
              <w:left w:val="single" w:sz="4" w:space="0" w:color="auto"/>
              <w:bottom w:val="single" w:sz="4" w:space="0" w:color="auto"/>
              <w:right w:val="single" w:sz="4" w:space="0" w:color="auto"/>
            </w:tcBorders>
            <w:shd w:val="clear" w:color="auto" w:fill="auto"/>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270" w:type="dxa"/>
            <w:vMerge w:val="restart"/>
            <w:tcBorders>
              <w:top w:val="nil"/>
              <w:left w:val="single" w:sz="4" w:space="0" w:color="auto"/>
              <w:bottom w:val="single" w:sz="4" w:space="0" w:color="auto"/>
              <w:right w:val="single" w:sz="4" w:space="0" w:color="auto"/>
            </w:tcBorders>
            <w:shd w:val="clear" w:color="auto" w:fill="auto"/>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vMerge w:val="restart"/>
            <w:tcBorders>
              <w:top w:val="nil"/>
              <w:left w:val="single" w:sz="4" w:space="0" w:color="auto"/>
              <w:bottom w:val="single" w:sz="4" w:space="0" w:color="000000"/>
              <w:right w:val="single" w:sz="4" w:space="0" w:color="auto"/>
            </w:tcBorders>
            <w:shd w:val="clear" w:color="auto" w:fill="auto"/>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X</w:t>
            </w:r>
          </w:p>
        </w:tc>
        <w:tc>
          <w:tcPr>
            <w:tcW w:w="270" w:type="dxa"/>
            <w:vMerge w:val="restart"/>
            <w:tcBorders>
              <w:top w:val="nil"/>
              <w:left w:val="single" w:sz="4" w:space="0" w:color="auto"/>
              <w:bottom w:val="single" w:sz="4" w:space="0" w:color="000000"/>
              <w:right w:val="single" w:sz="4" w:space="0" w:color="auto"/>
            </w:tcBorders>
            <w:shd w:val="clear" w:color="auto" w:fill="auto"/>
            <w:vAlign w:val="center"/>
            <w:hideMark/>
          </w:tcPr>
          <w:p w:rsidR="00A8166F" w:rsidRPr="00BD194A" w:rsidRDefault="00A8166F" w:rsidP="00541A58">
            <w:pPr>
              <w:spacing w:after="0" w:line="240" w:lineRule="auto"/>
              <w:jc w:val="center"/>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60" w:type="dxa"/>
            <w:vMerge w:val="restart"/>
            <w:tcBorders>
              <w:top w:val="nil"/>
              <w:left w:val="single" w:sz="4" w:space="0" w:color="auto"/>
              <w:bottom w:val="single" w:sz="4" w:space="0" w:color="000000"/>
              <w:right w:val="single" w:sz="4" w:space="0" w:color="auto"/>
            </w:tcBorders>
            <w:shd w:val="clear" w:color="auto" w:fill="auto"/>
            <w:vAlign w:val="center"/>
            <w:hideMark/>
          </w:tcPr>
          <w:p w:rsidR="00A8166F" w:rsidRPr="00BD194A" w:rsidRDefault="00A8166F" w:rsidP="00541A58">
            <w:pPr>
              <w:spacing w:after="0" w:line="240" w:lineRule="auto"/>
              <w:jc w:val="center"/>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270" w:type="dxa"/>
            <w:vMerge w:val="restart"/>
            <w:tcBorders>
              <w:top w:val="nil"/>
              <w:left w:val="single" w:sz="4" w:space="0" w:color="auto"/>
              <w:bottom w:val="single" w:sz="4" w:space="0" w:color="000000"/>
              <w:right w:val="single" w:sz="4" w:space="0" w:color="auto"/>
            </w:tcBorders>
            <w:shd w:val="clear" w:color="auto" w:fill="auto"/>
            <w:vAlign w:val="center"/>
            <w:hideMark/>
          </w:tcPr>
          <w:p w:rsidR="00A8166F" w:rsidRPr="00BD194A" w:rsidRDefault="00A8166F" w:rsidP="00541A58">
            <w:pPr>
              <w:spacing w:after="0" w:line="240" w:lineRule="auto"/>
              <w:jc w:val="center"/>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264" w:type="dxa"/>
            <w:vMerge w:val="restart"/>
            <w:tcBorders>
              <w:top w:val="single" w:sz="4" w:space="0" w:color="auto"/>
              <w:left w:val="nil"/>
              <w:right w:val="single" w:sz="4" w:space="0" w:color="auto"/>
            </w:tcBorders>
          </w:tcPr>
          <w:p w:rsidR="00A8166F" w:rsidRDefault="00A8166F" w:rsidP="00541A58">
            <w:pPr>
              <w:spacing w:after="0" w:line="240" w:lineRule="auto"/>
              <w:rPr>
                <w:rFonts w:ascii="Times New Roman" w:eastAsia="Times New Roman" w:hAnsi="Times New Roman" w:cs="Times New Roman"/>
                <w:color w:val="000000"/>
                <w:sz w:val="20"/>
                <w:szCs w:val="20"/>
                <w:lang w:eastAsia="en-US"/>
              </w:rPr>
            </w:pPr>
          </w:p>
          <w:p w:rsidR="00A8166F" w:rsidRDefault="00A8166F" w:rsidP="00541A58">
            <w:pPr>
              <w:spacing w:after="0" w:line="240" w:lineRule="auto"/>
              <w:rPr>
                <w:rFonts w:ascii="Times New Roman" w:eastAsia="Times New Roman" w:hAnsi="Times New Roman" w:cs="Times New Roman"/>
                <w:color w:val="000000"/>
                <w:sz w:val="20"/>
                <w:szCs w:val="20"/>
                <w:lang w:eastAsia="en-US"/>
              </w:rPr>
            </w:pPr>
          </w:p>
          <w:p w:rsidR="00A8166F" w:rsidRDefault="00A8166F" w:rsidP="00541A58">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X</w:t>
            </w:r>
          </w:p>
        </w:tc>
        <w:tc>
          <w:tcPr>
            <w:tcW w:w="276" w:type="dxa"/>
            <w:vMerge w:val="restart"/>
            <w:tcBorders>
              <w:top w:val="single" w:sz="4" w:space="0" w:color="auto"/>
              <w:left w:val="nil"/>
              <w:right w:val="single" w:sz="4" w:space="0" w:color="auto"/>
            </w:tcBorders>
          </w:tcPr>
          <w:p w:rsidR="00A8166F" w:rsidRDefault="00A8166F" w:rsidP="00541A58">
            <w:pPr>
              <w:spacing w:after="0" w:line="240" w:lineRule="auto"/>
              <w:rPr>
                <w:rFonts w:ascii="Times New Roman" w:eastAsia="Times New Roman" w:hAnsi="Times New Roman" w:cs="Times New Roman"/>
                <w:color w:val="000000"/>
                <w:sz w:val="20"/>
                <w:szCs w:val="20"/>
                <w:lang w:eastAsia="en-US"/>
              </w:rPr>
            </w:pPr>
          </w:p>
        </w:tc>
        <w:tc>
          <w:tcPr>
            <w:tcW w:w="240" w:type="dxa"/>
            <w:vMerge w:val="restart"/>
            <w:tcBorders>
              <w:top w:val="single" w:sz="4" w:space="0" w:color="auto"/>
              <w:left w:val="nil"/>
              <w:right w:val="single" w:sz="4" w:space="0" w:color="auto"/>
            </w:tcBorders>
          </w:tcPr>
          <w:p w:rsidR="00A8166F" w:rsidRDefault="00A8166F" w:rsidP="00541A58">
            <w:pPr>
              <w:spacing w:after="0" w:line="240" w:lineRule="auto"/>
              <w:rPr>
                <w:rFonts w:ascii="Times New Roman" w:eastAsia="Times New Roman" w:hAnsi="Times New Roman" w:cs="Times New Roman"/>
                <w:color w:val="000000"/>
                <w:sz w:val="20"/>
                <w:szCs w:val="20"/>
                <w:lang w:eastAsia="en-US"/>
              </w:rPr>
            </w:pPr>
          </w:p>
        </w:tc>
        <w:tc>
          <w:tcPr>
            <w:tcW w:w="323" w:type="dxa"/>
            <w:vMerge w:val="restart"/>
            <w:tcBorders>
              <w:top w:val="single" w:sz="4" w:space="0" w:color="auto"/>
              <w:left w:val="nil"/>
              <w:right w:val="single" w:sz="4" w:space="0" w:color="auto"/>
            </w:tcBorders>
          </w:tcPr>
          <w:p w:rsidR="00A8166F" w:rsidRDefault="00A8166F" w:rsidP="00541A58">
            <w:pPr>
              <w:spacing w:after="0" w:line="240" w:lineRule="auto"/>
              <w:rPr>
                <w:rFonts w:ascii="Times New Roman" w:eastAsia="Times New Roman" w:hAnsi="Times New Roman" w:cs="Times New Roman"/>
                <w:color w:val="000000"/>
                <w:sz w:val="20"/>
                <w:szCs w:val="20"/>
                <w:lang w:eastAsia="en-US"/>
              </w:rPr>
            </w:pPr>
          </w:p>
        </w:tc>
        <w:tc>
          <w:tcPr>
            <w:tcW w:w="994" w:type="dxa"/>
            <w:tcBorders>
              <w:top w:val="nil"/>
              <w:left w:val="single" w:sz="4" w:space="0" w:color="auto"/>
              <w:bottom w:val="single" w:sz="4" w:space="0" w:color="auto"/>
              <w:right w:val="single" w:sz="4" w:space="0" w:color="auto"/>
            </w:tcBorders>
            <w:shd w:val="clear" w:color="auto" w:fill="auto"/>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UEP</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166F" w:rsidRPr="008225EA" w:rsidRDefault="00A8166F" w:rsidP="00541A58">
            <w:pPr>
              <w:spacing w:after="0" w:line="240" w:lineRule="auto"/>
              <w:jc w:val="right"/>
              <w:rPr>
                <w:rFonts w:ascii="Times New Roman" w:eastAsia="Times New Roman" w:hAnsi="Times New Roman" w:cs="Times New Roman"/>
                <w:color w:val="000000"/>
                <w:sz w:val="20"/>
                <w:szCs w:val="20"/>
                <w:lang w:val="en-US" w:eastAsia="en-US"/>
              </w:rPr>
            </w:pPr>
            <w:r w:rsidRPr="008225EA">
              <w:rPr>
                <w:rFonts w:ascii="Times New Roman" w:eastAsia="Times New Roman" w:hAnsi="Times New Roman" w:cs="Times New Roman"/>
                <w:color w:val="000000"/>
                <w:sz w:val="20"/>
                <w:szCs w:val="20"/>
                <w:lang w:eastAsia="en-US"/>
              </w:rPr>
              <w:t>200,000</w:t>
            </w:r>
          </w:p>
        </w:tc>
      </w:tr>
      <w:tr w:rsidR="00A8166F" w:rsidRPr="00BD194A" w:rsidTr="00BA4C5B">
        <w:trPr>
          <w:gridAfter w:val="1"/>
          <w:wAfter w:w="1399" w:type="dxa"/>
          <w:trHeight w:val="450"/>
        </w:trPr>
        <w:tc>
          <w:tcPr>
            <w:tcW w:w="1461" w:type="dxa"/>
            <w:gridSpan w:val="2"/>
            <w:vMerge/>
            <w:tcBorders>
              <w:top w:val="nil"/>
              <w:left w:val="single" w:sz="4" w:space="0" w:color="auto"/>
              <w:bottom w:val="single" w:sz="4" w:space="0" w:color="auto"/>
              <w:right w:val="single" w:sz="4" w:space="0" w:color="auto"/>
            </w:tcBorders>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p>
        </w:tc>
        <w:tc>
          <w:tcPr>
            <w:tcW w:w="361" w:type="dxa"/>
            <w:vMerge/>
            <w:tcBorders>
              <w:top w:val="nil"/>
              <w:left w:val="single" w:sz="4" w:space="0" w:color="auto"/>
              <w:bottom w:val="single" w:sz="4" w:space="0" w:color="auto"/>
              <w:right w:val="single" w:sz="4" w:space="0" w:color="auto"/>
            </w:tcBorders>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p>
        </w:tc>
        <w:tc>
          <w:tcPr>
            <w:tcW w:w="266" w:type="dxa"/>
            <w:vMerge/>
            <w:tcBorders>
              <w:top w:val="nil"/>
              <w:left w:val="single" w:sz="4" w:space="0" w:color="auto"/>
              <w:bottom w:val="single" w:sz="4" w:space="0" w:color="auto"/>
              <w:right w:val="single" w:sz="4" w:space="0" w:color="auto"/>
            </w:tcBorders>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p>
        </w:tc>
        <w:tc>
          <w:tcPr>
            <w:tcW w:w="360" w:type="dxa"/>
            <w:vMerge/>
            <w:tcBorders>
              <w:top w:val="nil"/>
              <w:left w:val="single" w:sz="4" w:space="0" w:color="auto"/>
              <w:bottom w:val="single" w:sz="4" w:space="0" w:color="auto"/>
              <w:right w:val="single" w:sz="4" w:space="0" w:color="auto"/>
            </w:tcBorders>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p>
        </w:tc>
        <w:tc>
          <w:tcPr>
            <w:tcW w:w="270" w:type="dxa"/>
            <w:vMerge/>
            <w:tcBorders>
              <w:top w:val="nil"/>
              <w:left w:val="single" w:sz="4" w:space="0" w:color="auto"/>
              <w:bottom w:val="single" w:sz="4" w:space="0" w:color="auto"/>
              <w:right w:val="single" w:sz="4" w:space="0" w:color="auto"/>
            </w:tcBorders>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p>
        </w:tc>
        <w:tc>
          <w:tcPr>
            <w:tcW w:w="360" w:type="dxa"/>
            <w:vMerge/>
            <w:tcBorders>
              <w:top w:val="nil"/>
              <w:left w:val="single" w:sz="4" w:space="0" w:color="auto"/>
              <w:bottom w:val="single" w:sz="4" w:space="0" w:color="auto"/>
              <w:right w:val="single" w:sz="4" w:space="0" w:color="auto"/>
            </w:tcBorders>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p>
        </w:tc>
        <w:tc>
          <w:tcPr>
            <w:tcW w:w="360" w:type="dxa"/>
            <w:vMerge/>
            <w:tcBorders>
              <w:top w:val="nil"/>
              <w:left w:val="single" w:sz="4" w:space="0" w:color="auto"/>
              <w:bottom w:val="single" w:sz="4" w:space="0" w:color="auto"/>
              <w:right w:val="single" w:sz="4" w:space="0" w:color="auto"/>
            </w:tcBorders>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p>
        </w:tc>
        <w:tc>
          <w:tcPr>
            <w:tcW w:w="360" w:type="dxa"/>
            <w:vMerge/>
            <w:tcBorders>
              <w:top w:val="nil"/>
              <w:left w:val="single" w:sz="4" w:space="0" w:color="auto"/>
              <w:bottom w:val="single" w:sz="4" w:space="0" w:color="auto"/>
              <w:right w:val="single" w:sz="4" w:space="0" w:color="auto"/>
            </w:tcBorders>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p>
        </w:tc>
        <w:tc>
          <w:tcPr>
            <w:tcW w:w="360" w:type="dxa"/>
            <w:vMerge/>
            <w:tcBorders>
              <w:top w:val="nil"/>
              <w:left w:val="single" w:sz="4" w:space="0" w:color="auto"/>
              <w:bottom w:val="single" w:sz="4" w:space="0" w:color="auto"/>
              <w:right w:val="single" w:sz="4" w:space="0" w:color="auto"/>
            </w:tcBorders>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p>
        </w:tc>
        <w:tc>
          <w:tcPr>
            <w:tcW w:w="360" w:type="dxa"/>
            <w:vMerge/>
            <w:tcBorders>
              <w:top w:val="nil"/>
              <w:left w:val="single" w:sz="4" w:space="0" w:color="auto"/>
              <w:bottom w:val="single" w:sz="4" w:space="0" w:color="auto"/>
              <w:right w:val="single" w:sz="4" w:space="0" w:color="auto"/>
            </w:tcBorders>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p>
        </w:tc>
        <w:tc>
          <w:tcPr>
            <w:tcW w:w="360" w:type="dxa"/>
            <w:vMerge/>
            <w:tcBorders>
              <w:top w:val="nil"/>
              <w:left w:val="single" w:sz="4" w:space="0" w:color="auto"/>
              <w:bottom w:val="single" w:sz="4" w:space="0" w:color="auto"/>
              <w:right w:val="single" w:sz="4" w:space="0" w:color="auto"/>
            </w:tcBorders>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p>
        </w:tc>
        <w:tc>
          <w:tcPr>
            <w:tcW w:w="360" w:type="dxa"/>
            <w:vMerge/>
            <w:tcBorders>
              <w:top w:val="nil"/>
              <w:left w:val="single" w:sz="4" w:space="0" w:color="auto"/>
              <w:bottom w:val="single" w:sz="4" w:space="0" w:color="auto"/>
              <w:right w:val="single" w:sz="4" w:space="0" w:color="auto"/>
            </w:tcBorders>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p>
        </w:tc>
        <w:tc>
          <w:tcPr>
            <w:tcW w:w="360" w:type="dxa"/>
            <w:vMerge/>
            <w:tcBorders>
              <w:top w:val="nil"/>
              <w:left w:val="single" w:sz="4" w:space="0" w:color="auto"/>
              <w:bottom w:val="single" w:sz="4" w:space="0" w:color="auto"/>
              <w:right w:val="single" w:sz="4" w:space="0" w:color="auto"/>
            </w:tcBorders>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p>
        </w:tc>
        <w:tc>
          <w:tcPr>
            <w:tcW w:w="360" w:type="dxa"/>
            <w:vMerge/>
            <w:tcBorders>
              <w:top w:val="nil"/>
              <w:left w:val="single" w:sz="4" w:space="0" w:color="auto"/>
              <w:bottom w:val="single" w:sz="4" w:space="0" w:color="000000"/>
              <w:right w:val="single" w:sz="4" w:space="0" w:color="auto"/>
            </w:tcBorders>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p>
        </w:tc>
        <w:tc>
          <w:tcPr>
            <w:tcW w:w="270" w:type="dxa"/>
            <w:vMerge/>
            <w:tcBorders>
              <w:top w:val="nil"/>
              <w:left w:val="single" w:sz="4" w:space="0" w:color="auto"/>
              <w:bottom w:val="single" w:sz="4" w:space="0" w:color="000000"/>
              <w:right w:val="single" w:sz="4" w:space="0" w:color="auto"/>
            </w:tcBorders>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p>
        </w:tc>
        <w:tc>
          <w:tcPr>
            <w:tcW w:w="360" w:type="dxa"/>
            <w:vMerge/>
            <w:tcBorders>
              <w:top w:val="nil"/>
              <w:left w:val="single" w:sz="4" w:space="0" w:color="auto"/>
              <w:bottom w:val="single" w:sz="4" w:space="0" w:color="000000"/>
              <w:right w:val="single" w:sz="4" w:space="0" w:color="auto"/>
            </w:tcBorders>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p>
        </w:tc>
        <w:tc>
          <w:tcPr>
            <w:tcW w:w="270" w:type="dxa"/>
            <w:vMerge/>
            <w:tcBorders>
              <w:top w:val="nil"/>
              <w:left w:val="single" w:sz="4" w:space="0" w:color="auto"/>
              <w:bottom w:val="single" w:sz="4" w:space="0" w:color="000000"/>
              <w:right w:val="single" w:sz="4" w:space="0" w:color="auto"/>
            </w:tcBorders>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p>
        </w:tc>
        <w:tc>
          <w:tcPr>
            <w:tcW w:w="264" w:type="dxa"/>
            <w:vMerge/>
            <w:tcBorders>
              <w:left w:val="nil"/>
              <w:bottom w:val="single" w:sz="4" w:space="0" w:color="auto"/>
              <w:right w:val="single" w:sz="4" w:space="0" w:color="auto"/>
            </w:tcBorders>
          </w:tcPr>
          <w:p w:rsidR="00A8166F" w:rsidRPr="00BD194A" w:rsidRDefault="00A8166F" w:rsidP="00541A58">
            <w:pPr>
              <w:spacing w:after="0" w:line="240" w:lineRule="auto"/>
              <w:rPr>
                <w:rFonts w:ascii="Times New Roman" w:eastAsia="Times New Roman" w:hAnsi="Times New Roman" w:cs="Times New Roman"/>
                <w:color w:val="000000"/>
                <w:sz w:val="20"/>
                <w:szCs w:val="20"/>
                <w:lang w:eastAsia="en-US"/>
              </w:rPr>
            </w:pPr>
          </w:p>
        </w:tc>
        <w:tc>
          <w:tcPr>
            <w:tcW w:w="276" w:type="dxa"/>
            <w:vMerge/>
            <w:tcBorders>
              <w:left w:val="nil"/>
              <w:bottom w:val="single" w:sz="4" w:space="0" w:color="auto"/>
              <w:right w:val="single" w:sz="4" w:space="0" w:color="auto"/>
            </w:tcBorders>
          </w:tcPr>
          <w:p w:rsidR="00A8166F" w:rsidRPr="00BD194A" w:rsidRDefault="00A8166F" w:rsidP="00541A58">
            <w:pPr>
              <w:spacing w:after="0" w:line="240" w:lineRule="auto"/>
              <w:rPr>
                <w:rFonts w:ascii="Times New Roman" w:eastAsia="Times New Roman" w:hAnsi="Times New Roman" w:cs="Times New Roman"/>
                <w:color w:val="000000"/>
                <w:sz w:val="20"/>
                <w:szCs w:val="20"/>
                <w:lang w:eastAsia="en-US"/>
              </w:rPr>
            </w:pPr>
          </w:p>
        </w:tc>
        <w:tc>
          <w:tcPr>
            <w:tcW w:w="240" w:type="dxa"/>
            <w:vMerge/>
            <w:tcBorders>
              <w:left w:val="nil"/>
              <w:bottom w:val="single" w:sz="4" w:space="0" w:color="auto"/>
              <w:right w:val="single" w:sz="4" w:space="0" w:color="auto"/>
            </w:tcBorders>
          </w:tcPr>
          <w:p w:rsidR="00A8166F" w:rsidRPr="00BD194A" w:rsidRDefault="00A8166F" w:rsidP="00541A58">
            <w:pPr>
              <w:spacing w:after="0" w:line="240" w:lineRule="auto"/>
              <w:rPr>
                <w:rFonts w:ascii="Times New Roman" w:eastAsia="Times New Roman" w:hAnsi="Times New Roman" w:cs="Times New Roman"/>
                <w:color w:val="000000"/>
                <w:sz w:val="20"/>
                <w:szCs w:val="20"/>
                <w:lang w:eastAsia="en-US"/>
              </w:rPr>
            </w:pPr>
          </w:p>
        </w:tc>
        <w:tc>
          <w:tcPr>
            <w:tcW w:w="323" w:type="dxa"/>
            <w:vMerge/>
            <w:tcBorders>
              <w:left w:val="nil"/>
              <w:bottom w:val="single" w:sz="4" w:space="0" w:color="auto"/>
              <w:right w:val="single" w:sz="4" w:space="0" w:color="auto"/>
            </w:tcBorders>
          </w:tcPr>
          <w:p w:rsidR="00A8166F" w:rsidRPr="00BD194A" w:rsidRDefault="00A8166F" w:rsidP="00541A58">
            <w:pPr>
              <w:spacing w:after="0" w:line="240" w:lineRule="auto"/>
              <w:rPr>
                <w:rFonts w:ascii="Times New Roman" w:eastAsia="Times New Roman" w:hAnsi="Times New Roman" w:cs="Times New Roman"/>
                <w:color w:val="000000"/>
                <w:sz w:val="20"/>
                <w:szCs w:val="20"/>
                <w:lang w:eastAsia="en-US"/>
              </w:rPr>
            </w:pPr>
          </w:p>
        </w:tc>
        <w:tc>
          <w:tcPr>
            <w:tcW w:w="994" w:type="dxa"/>
            <w:tcBorders>
              <w:top w:val="nil"/>
              <w:left w:val="single" w:sz="4" w:space="0" w:color="auto"/>
              <w:bottom w:val="single" w:sz="4" w:space="0" w:color="auto"/>
              <w:right w:val="single" w:sz="4" w:space="0" w:color="auto"/>
            </w:tcBorders>
            <w:shd w:val="clear" w:color="auto" w:fill="auto"/>
            <w:vAlign w:val="center"/>
            <w:hideMark/>
          </w:tcPr>
          <w:p w:rsidR="00A8166F" w:rsidRPr="00BD194A" w:rsidRDefault="00A8166F"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Auditor Externo</w:t>
            </w:r>
          </w:p>
        </w:tc>
        <w:tc>
          <w:tcPr>
            <w:tcW w:w="900" w:type="dxa"/>
            <w:gridSpan w:val="2"/>
            <w:vMerge/>
            <w:tcBorders>
              <w:top w:val="nil"/>
              <w:left w:val="single" w:sz="4" w:space="0" w:color="auto"/>
              <w:bottom w:val="single" w:sz="4" w:space="0" w:color="auto"/>
              <w:right w:val="single" w:sz="4" w:space="0" w:color="auto"/>
            </w:tcBorders>
            <w:vAlign w:val="center"/>
            <w:hideMark/>
          </w:tcPr>
          <w:p w:rsidR="00A8166F" w:rsidRPr="008225EA" w:rsidRDefault="00A8166F" w:rsidP="00541A58">
            <w:pPr>
              <w:spacing w:after="0" w:line="240" w:lineRule="auto"/>
              <w:rPr>
                <w:rFonts w:ascii="Times New Roman" w:eastAsia="Times New Roman" w:hAnsi="Times New Roman" w:cs="Times New Roman"/>
                <w:color w:val="000000"/>
                <w:sz w:val="20"/>
                <w:szCs w:val="20"/>
                <w:lang w:val="en-US" w:eastAsia="en-US"/>
              </w:rPr>
            </w:pPr>
          </w:p>
        </w:tc>
      </w:tr>
      <w:tr w:rsidR="00471F9D" w:rsidRPr="00BD194A" w:rsidTr="008225EA">
        <w:trPr>
          <w:gridAfter w:val="1"/>
          <w:wAfter w:w="1399" w:type="dxa"/>
          <w:trHeight w:val="379"/>
        </w:trPr>
        <w:tc>
          <w:tcPr>
            <w:tcW w:w="1461" w:type="dxa"/>
            <w:gridSpan w:val="2"/>
            <w:tcBorders>
              <w:top w:val="nil"/>
              <w:left w:val="single" w:sz="4" w:space="0" w:color="auto"/>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Plan de Desembolsos</w:t>
            </w:r>
          </w:p>
        </w:tc>
        <w:tc>
          <w:tcPr>
            <w:tcW w:w="361"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266"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X</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264" w:type="dxa"/>
            <w:tcBorders>
              <w:top w:val="single" w:sz="4" w:space="0" w:color="auto"/>
              <w:left w:val="nil"/>
              <w:bottom w:val="single" w:sz="4" w:space="0" w:color="auto"/>
              <w:right w:val="single" w:sz="4" w:space="0" w:color="auto"/>
            </w:tcBorders>
          </w:tcPr>
          <w:p w:rsidR="00A8166F" w:rsidRDefault="00A8166F" w:rsidP="00541A58">
            <w:pPr>
              <w:spacing w:after="0" w:line="240" w:lineRule="auto"/>
              <w:rPr>
                <w:rFonts w:ascii="Times New Roman" w:eastAsia="Times New Roman" w:hAnsi="Times New Roman" w:cs="Times New Roman"/>
                <w:color w:val="000000"/>
                <w:sz w:val="20"/>
                <w:szCs w:val="20"/>
                <w:lang w:eastAsia="en-US"/>
              </w:rPr>
            </w:pPr>
          </w:p>
          <w:p w:rsidR="00471F9D" w:rsidRDefault="00A8166F" w:rsidP="00541A58">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X</w:t>
            </w:r>
          </w:p>
        </w:tc>
        <w:tc>
          <w:tcPr>
            <w:tcW w:w="276"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240"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323"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994" w:type="dxa"/>
            <w:tcBorders>
              <w:top w:val="nil"/>
              <w:left w:val="single" w:sz="4" w:space="0" w:color="auto"/>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BID</w:t>
            </w:r>
            <w:r w:rsidR="00A266A8">
              <w:rPr>
                <w:rFonts w:ascii="Times New Roman" w:eastAsia="Times New Roman" w:hAnsi="Times New Roman" w:cs="Times New Roman"/>
                <w:color w:val="000000"/>
                <w:sz w:val="20"/>
                <w:szCs w:val="20"/>
                <w:lang w:eastAsia="en-US"/>
              </w:rPr>
              <w:t>/ UEP</w:t>
            </w:r>
          </w:p>
        </w:tc>
        <w:tc>
          <w:tcPr>
            <w:tcW w:w="900" w:type="dxa"/>
            <w:gridSpan w:val="2"/>
            <w:tcBorders>
              <w:top w:val="nil"/>
              <w:left w:val="nil"/>
              <w:bottom w:val="single" w:sz="4" w:space="0" w:color="auto"/>
              <w:right w:val="single" w:sz="4" w:space="0" w:color="auto"/>
            </w:tcBorders>
            <w:shd w:val="clear" w:color="auto" w:fill="auto"/>
            <w:vAlign w:val="center"/>
            <w:hideMark/>
          </w:tcPr>
          <w:p w:rsidR="00471F9D" w:rsidRPr="008225EA" w:rsidRDefault="00471F9D" w:rsidP="00541A58">
            <w:pPr>
              <w:spacing w:after="0" w:line="240" w:lineRule="auto"/>
              <w:rPr>
                <w:rFonts w:ascii="Times New Roman" w:eastAsia="Times New Roman" w:hAnsi="Times New Roman" w:cs="Times New Roman"/>
                <w:color w:val="000000"/>
                <w:sz w:val="20"/>
                <w:szCs w:val="20"/>
                <w:lang w:val="en-US" w:eastAsia="en-US"/>
              </w:rPr>
            </w:pPr>
            <w:r w:rsidRPr="008225EA">
              <w:rPr>
                <w:rFonts w:ascii="Times New Roman" w:eastAsia="Times New Roman" w:hAnsi="Times New Roman" w:cs="Times New Roman"/>
                <w:color w:val="000000"/>
                <w:sz w:val="20"/>
                <w:szCs w:val="20"/>
                <w:lang w:eastAsia="en-US"/>
              </w:rPr>
              <w:t>S/C</w:t>
            </w:r>
          </w:p>
        </w:tc>
      </w:tr>
      <w:tr w:rsidR="00471F9D" w:rsidRPr="00BD194A" w:rsidTr="008225EA">
        <w:trPr>
          <w:gridAfter w:val="1"/>
          <w:wAfter w:w="1399" w:type="dxa"/>
          <w:trHeight w:val="388"/>
        </w:trPr>
        <w:tc>
          <w:tcPr>
            <w:tcW w:w="1461" w:type="dxa"/>
            <w:gridSpan w:val="2"/>
            <w:tcBorders>
              <w:top w:val="nil"/>
              <w:left w:val="single" w:sz="4" w:space="0" w:color="auto"/>
              <w:bottom w:val="single" w:sz="4" w:space="0" w:color="auto"/>
              <w:right w:val="single" w:sz="4" w:space="0" w:color="auto"/>
            </w:tcBorders>
            <w:shd w:val="clear" w:color="auto" w:fill="auto"/>
            <w:vAlign w:val="center"/>
            <w:hideMark/>
          </w:tcPr>
          <w:p w:rsidR="00471F9D" w:rsidRPr="00471F9D" w:rsidRDefault="00471F9D" w:rsidP="005F6F2A">
            <w:pPr>
              <w:spacing w:after="0" w:line="240" w:lineRule="auto"/>
              <w:rPr>
                <w:rFonts w:ascii="Times New Roman" w:eastAsia="Times New Roman" w:hAnsi="Times New Roman" w:cs="Times New Roman"/>
                <w:color w:val="000000"/>
                <w:sz w:val="20"/>
                <w:szCs w:val="20"/>
                <w:lang w:val="es-ES_tradnl" w:eastAsia="en-US"/>
              </w:rPr>
            </w:pPr>
            <w:r w:rsidRPr="00BD194A">
              <w:rPr>
                <w:rFonts w:ascii="Times New Roman" w:eastAsia="Times New Roman" w:hAnsi="Times New Roman" w:cs="Times New Roman"/>
                <w:color w:val="000000"/>
                <w:sz w:val="20"/>
                <w:szCs w:val="20"/>
                <w:lang w:eastAsia="en-US"/>
              </w:rPr>
              <w:t>Plan de Seguimiento</w:t>
            </w:r>
            <w:r w:rsidR="005F6F2A">
              <w:rPr>
                <w:rFonts w:ascii="Times New Roman" w:eastAsia="Times New Roman" w:hAnsi="Times New Roman" w:cs="Times New Roman"/>
                <w:color w:val="000000"/>
                <w:sz w:val="20"/>
                <w:szCs w:val="20"/>
                <w:lang w:eastAsia="en-US"/>
              </w:rPr>
              <w:t xml:space="preserve"> (incluye encuestas)</w:t>
            </w:r>
          </w:p>
        </w:tc>
        <w:tc>
          <w:tcPr>
            <w:tcW w:w="361" w:type="dxa"/>
            <w:tcBorders>
              <w:top w:val="nil"/>
              <w:left w:val="nil"/>
              <w:bottom w:val="single" w:sz="4" w:space="0" w:color="auto"/>
              <w:right w:val="single" w:sz="4" w:space="0" w:color="auto"/>
            </w:tcBorders>
            <w:shd w:val="clear" w:color="auto" w:fill="auto"/>
            <w:vAlign w:val="center"/>
            <w:hideMark/>
          </w:tcPr>
          <w:p w:rsidR="00471F9D" w:rsidRPr="00471F9D" w:rsidRDefault="00471F9D" w:rsidP="00541A58">
            <w:pPr>
              <w:spacing w:after="0" w:line="240" w:lineRule="auto"/>
              <w:rPr>
                <w:rFonts w:ascii="Times New Roman" w:eastAsia="Times New Roman" w:hAnsi="Times New Roman" w:cs="Times New Roman"/>
                <w:color w:val="000000"/>
                <w:sz w:val="20"/>
                <w:szCs w:val="20"/>
                <w:lang w:val="es-ES_tradnl" w:eastAsia="en-US"/>
              </w:rPr>
            </w:pPr>
            <w:r w:rsidRPr="00BD194A">
              <w:rPr>
                <w:rFonts w:ascii="Times New Roman" w:eastAsia="Times New Roman" w:hAnsi="Times New Roman" w:cs="Times New Roman"/>
                <w:color w:val="000000"/>
                <w:sz w:val="20"/>
                <w:szCs w:val="20"/>
                <w:lang w:eastAsia="en-US"/>
              </w:rPr>
              <w:t> </w:t>
            </w:r>
          </w:p>
        </w:tc>
        <w:tc>
          <w:tcPr>
            <w:tcW w:w="266"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X</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X</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36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270" w:type="dxa"/>
            <w:tcBorders>
              <w:top w:val="nil"/>
              <w:left w:val="nil"/>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sidRPr="00BD194A">
              <w:rPr>
                <w:rFonts w:ascii="Times New Roman" w:eastAsia="Times New Roman" w:hAnsi="Times New Roman" w:cs="Times New Roman"/>
                <w:color w:val="000000"/>
                <w:sz w:val="20"/>
                <w:szCs w:val="20"/>
                <w:lang w:val="en-US" w:eastAsia="en-US"/>
              </w:rPr>
              <w:t> </w:t>
            </w:r>
          </w:p>
        </w:tc>
        <w:tc>
          <w:tcPr>
            <w:tcW w:w="264" w:type="dxa"/>
            <w:tcBorders>
              <w:top w:val="single" w:sz="4" w:space="0" w:color="auto"/>
              <w:left w:val="nil"/>
              <w:bottom w:val="single" w:sz="4" w:space="0" w:color="auto"/>
              <w:right w:val="single" w:sz="4" w:space="0" w:color="auto"/>
            </w:tcBorders>
          </w:tcPr>
          <w:p w:rsidR="00A8166F" w:rsidRDefault="00A8166F" w:rsidP="00541A58">
            <w:pPr>
              <w:spacing w:after="0" w:line="240" w:lineRule="auto"/>
              <w:rPr>
                <w:rFonts w:ascii="Times New Roman" w:eastAsia="Times New Roman" w:hAnsi="Times New Roman" w:cs="Times New Roman"/>
                <w:color w:val="000000"/>
                <w:sz w:val="20"/>
                <w:szCs w:val="20"/>
                <w:lang w:eastAsia="en-US"/>
              </w:rPr>
            </w:pPr>
          </w:p>
          <w:p w:rsidR="00471F9D" w:rsidRDefault="00A8166F" w:rsidP="00541A58">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X</w:t>
            </w:r>
          </w:p>
        </w:tc>
        <w:tc>
          <w:tcPr>
            <w:tcW w:w="276"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240"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323"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994" w:type="dxa"/>
            <w:tcBorders>
              <w:top w:val="nil"/>
              <w:left w:val="single" w:sz="4" w:space="0" w:color="auto"/>
              <w:bottom w:val="single" w:sz="4" w:space="0" w:color="auto"/>
              <w:right w:val="single" w:sz="4" w:space="0" w:color="auto"/>
            </w:tcBorders>
            <w:shd w:val="clear" w:color="auto" w:fill="auto"/>
            <w:vAlign w:val="center"/>
            <w:hideMark/>
          </w:tcPr>
          <w:p w:rsidR="00471F9D" w:rsidRPr="00BD194A" w:rsidRDefault="00471F9D" w:rsidP="00541A58">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BID</w:t>
            </w:r>
            <w:r w:rsidR="00A266A8">
              <w:rPr>
                <w:rFonts w:ascii="Times New Roman" w:eastAsia="Times New Roman" w:hAnsi="Times New Roman" w:cs="Times New Roman"/>
                <w:color w:val="000000"/>
                <w:sz w:val="20"/>
                <w:szCs w:val="20"/>
                <w:lang w:eastAsia="en-US"/>
              </w:rPr>
              <w:t>/ UEP</w:t>
            </w:r>
          </w:p>
        </w:tc>
        <w:tc>
          <w:tcPr>
            <w:tcW w:w="900" w:type="dxa"/>
            <w:gridSpan w:val="2"/>
            <w:tcBorders>
              <w:top w:val="nil"/>
              <w:left w:val="nil"/>
              <w:bottom w:val="single" w:sz="4" w:space="0" w:color="auto"/>
              <w:right w:val="single" w:sz="4" w:space="0" w:color="auto"/>
            </w:tcBorders>
            <w:shd w:val="clear" w:color="auto" w:fill="auto"/>
            <w:vAlign w:val="center"/>
            <w:hideMark/>
          </w:tcPr>
          <w:p w:rsidR="00471F9D" w:rsidRPr="008225EA" w:rsidRDefault="00471F9D" w:rsidP="00541A58">
            <w:pPr>
              <w:spacing w:after="0" w:line="240" w:lineRule="auto"/>
              <w:jc w:val="right"/>
              <w:rPr>
                <w:rFonts w:ascii="Times New Roman" w:eastAsia="Times New Roman" w:hAnsi="Times New Roman" w:cs="Times New Roman"/>
                <w:color w:val="000000"/>
                <w:sz w:val="20"/>
                <w:szCs w:val="20"/>
                <w:lang w:val="en-US" w:eastAsia="en-US"/>
              </w:rPr>
            </w:pPr>
            <w:r w:rsidRPr="008225EA">
              <w:rPr>
                <w:rFonts w:ascii="Times New Roman" w:eastAsia="Times New Roman" w:hAnsi="Times New Roman" w:cs="Times New Roman"/>
                <w:color w:val="000000"/>
                <w:sz w:val="20"/>
                <w:szCs w:val="20"/>
                <w:lang w:eastAsia="en-US"/>
              </w:rPr>
              <w:t>200,000</w:t>
            </w:r>
          </w:p>
        </w:tc>
      </w:tr>
      <w:tr w:rsidR="00471F9D" w:rsidRPr="00B32CBD" w:rsidTr="008225EA">
        <w:trPr>
          <w:gridAfter w:val="1"/>
          <w:wAfter w:w="1399" w:type="dxa"/>
          <w:trHeight w:val="278"/>
        </w:trPr>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eastAsia="en-US"/>
              </w:rPr>
            </w:pPr>
            <w:r w:rsidRPr="00B32CBD">
              <w:rPr>
                <w:rFonts w:ascii="Times New Roman" w:eastAsia="Times New Roman" w:hAnsi="Times New Roman" w:cs="Times New Roman"/>
                <w:color w:val="000000"/>
                <w:sz w:val="20"/>
                <w:szCs w:val="20"/>
                <w:lang w:eastAsia="en-US"/>
              </w:rPr>
              <w:t>Visitas de Inspección y Administración</w:t>
            </w:r>
          </w:p>
        </w:tc>
        <w:tc>
          <w:tcPr>
            <w:tcW w:w="361" w:type="dxa"/>
            <w:tcBorders>
              <w:top w:val="single" w:sz="4" w:space="0" w:color="auto"/>
              <w:left w:val="nil"/>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eastAsia="en-US"/>
              </w:rPr>
            </w:pPr>
            <w:r w:rsidRPr="00B32CBD">
              <w:rPr>
                <w:rFonts w:ascii="Times New Roman" w:eastAsia="Times New Roman" w:hAnsi="Times New Roman" w:cs="Times New Roman"/>
                <w:color w:val="000000"/>
                <w:sz w:val="20"/>
                <w:szCs w:val="20"/>
                <w:lang w:eastAsia="en-US"/>
              </w:rPr>
              <w:t> </w:t>
            </w:r>
          </w:p>
        </w:tc>
        <w:tc>
          <w:tcPr>
            <w:tcW w:w="266" w:type="dxa"/>
            <w:tcBorders>
              <w:top w:val="single" w:sz="4" w:space="0" w:color="auto"/>
              <w:left w:val="nil"/>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X</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 </w:t>
            </w:r>
          </w:p>
        </w:tc>
        <w:tc>
          <w:tcPr>
            <w:tcW w:w="270" w:type="dxa"/>
            <w:tcBorders>
              <w:top w:val="single" w:sz="4" w:space="0" w:color="auto"/>
              <w:left w:val="nil"/>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X</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X</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X</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X</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X</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val="en-US" w:eastAsia="en-US"/>
              </w:rPr>
              <w:t> </w:t>
            </w:r>
          </w:p>
        </w:tc>
        <w:tc>
          <w:tcPr>
            <w:tcW w:w="270" w:type="dxa"/>
            <w:tcBorders>
              <w:top w:val="single" w:sz="4" w:space="0" w:color="auto"/>
              <w:left w:val="nil"/>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val="en-US" w:eastAsia="en-US"/>
              </w:rPr>
              <w:t>X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val="en-US" w:eastAsia="en-US"/>
              </w:rPr>
              <w:t> </w:t>
            </w:r>
          </w:p>
        </w:tc>
        <w:tc>
          <w:tcPr>
            <w:tcW w:w="270" w:type="dxa"/>
            <w:tcBorders>
              <w:top w:val="single" w:sz="4" w:space="0" w:color="auto"/>
              <w:left w:val="nil"/>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val="en-US" w:eastAsia="en-US"/>
              </w:rPr>
              <w:t> X</w:t>
            </w:r>
          </w:p>
        </w:tc>
        <w:tc>
          <w:tcPr>
            <w:tcW w:w="264" w:type="dxa"/>
            <w:tcBorders>
              <w:top w:val="single" w:sz="4" w:space="0" w:color="auto"/>
              <w:left w:val="nil"/>
              <w:bottom w:val="single" w:sz="4" w:space="0" w:color="auto"/>
              <w:right w:val="single" w:sz="4" w:space="0" w:color="auto"/>
            </w:tcBorders>
          </w:tcPr>
          <w:p w:rsidR="00471F9D" w:rsidRPr="00B32CB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276" w:type="dxa"/>
            <w:tcBorders>
              <w:top w:val="single" w:sz="4" w:space="0" w:color="auto"/>
              <w:left w:val="nil"/>
              <w:bottom w:val="single" w:sz="4" w:space="0" w:color="auto"/>
              <w:right w:val="single" w:sz="4" w:space="0" w:color="auto"/>
            </w:tcBorders>
          </w:tcPr>
          <w:p w:rsidR="00A8166F" w:rsidRDefault="00A8166F" w:rsidP="00541A58">
            <w:pPr>
              <w:spacing w:after="0" w:line="240" w:lineRule="auto"/>
              <w:rPr>
                <w:rFonts w:ascii="Times New Roman" w:eastAsia="Times New Roman" w:hAnsi="Times New Roman" w:cs="Times New Roman"/>
                <w:color w:val="000000"/>
                <w:sz w:val="20"/>
                <w:szCs w:val="20"/>
                <w:lang w:eastAsia="en-US"/>
              </w:rPr>
            </w:pPr>
          </w:p>
          <w:p w:rsidR="00471F9D" w:rsidRPr="00B32CBD" w:rsidRDefault="00A8166F" w:rsidP="00541A58">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X</w:t>
            </w:r>
          </w:p>
        </w:tc>
        <w:tc>
          <w:tcPr>
            <w:tcW w:w="240" w:type="dxa"/>
            <w:tcBorders>
              <w:top w:val="single" w:sz="4" w:space="0" w:color="auto"/>
              <w:left w:val="nil"/>
              <w:bottom w:val="single" w:sz="4" w:space="0" w:color="auto"/>
              <w:right w:val="single" w:sz="4" w:space="0" w:color="auto"/>
            </w:tcBorders>
            <w:shd w:val="clear" w:color="auto" w:fill="auto"/>
          </w:tcPr>
          <w:p w:rsidR="00471F9D" w:rsidRPr="00B32CBD" w:rsidRDefault="00471F9D" w:rsidP="00541A58">
            <w:pPr>
              <w:spacing w:after="0" w:line="240" w:lineRule="auto"/>
              <w:rPr>
                <w:rFonts w:ascii="Times New Roman" w:eastAsia="Times New Roman" w:hAnsi="Times New Roman" w:cs="Times New Roman"/>
                <w:color w:val="000000"/>
                <w:sz w:val="20"/>
                <w:szCs w:val="20"/>
                <w:lang w:eastAsia="en-US"/>
              </w:rPr>
            </w:pPr>
          </w:p>
        </w:tc>
        <w:tc>
          <w:tcPr>
            <w:tcW w:w="323" w:type="dxa"/>
            <w:tcBorders>
              <w:top w:val="single" w:sz="4" w:space="0" w:color="auto"/>
              <w:left w:val="nil"/>
              <w:bottom w:val="single" w:sz="4" w:space="0" w:color="auto"/>
              <w:right w:val="single" w:sz="4" w:space="0" w:color="auto"/>
            </w:tcBorders>
          </w:tcPr>
          <w:p w:rsidR="00471F9D" w:rsidRDefault="00471F9D" w:rsidP="00541A58">
            <w:pPr>
              <w:spacing w:after="0" w:line="240" w:lineRule="auto"/>
              <w:rPr>
                <w:rFonts w:ascii="Times New Roman" w:eastAsia="Times New Roman" w:hAnsi="Times New Roman" w:cs="Times New Roman"/>
                <w:color w:val="000000"/>
                <w:sz w:val="20"/>
                <w:szCs w:val="20"/>
                <w:lang w:eastAsia="en-US"/>
              </w:rPr>
            </w:pPr>
          </w:p>
          <w:p w:rsidR="00A8166F" w:rsidRPr="00B32CBD" w:rsidRDefault="00A8166F" w:rsidP="00541A58">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X</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9D" w:rsidRPr="00B32CBD" w:rsidRDefault="00471F9D" w:rsidP="00541A58">
            <w:pPr>
              <w:spacing w:after="0" w:line="240" w:lineRule="auto"/>
              <w:rPr>
                <w:rFonts w:ascii="Times New Roman" w:eastAsia="Times New Roman" w:hAnsi="Times New Roman" w:cs="Times New Roman"/>
                <w:color w:val="000000"/>
                <w:sz w:val="20"/>
                <w:szCs w:val="20"/>
                <w:lang w:val="en-US" w:eastAsia="en-US"/>
              </w:rPr>
            </w:pPr>
            <w:r w:rsidRPr="00B32CBD">
              <w:rPr>
                <w:rFonts w:ascii="Times New Roman" w:eastAsia="Times New Roman" w:hAnsi="Times New Roman" w:cs="Times New Roman"/>
                <w:color w:val="000000"/>
                <w:sz w:val="20"/>
                <w:szCs w:val="20"/>
                <w:lang w:eastAsia="en-US"/>
              </w:rPr>
              <w:t>BID</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471F9D" w:rsidRPr="008225EA" w:rsidRDefault="00471F9D" w:rsidP="00541A58">
            <w:pPr>
              <w:spacing w:after="0" w:line="240" w:lineRule="auto"/>
              <w:jc w:val="right"/>
              <w:rPr>
                <w:rFonts w:ascii="Times New Roman" w:eastAsia="Times New Roman" w:hAnsi="Times New Roman" w:cs="Times New Roman"/>
                <w:color w:val="000000"/>
                <w:sz w:val="20"/>
                <w:szCs w:val="20"/>
                <w:lang w:val="en-US" w:eastAsia="en-US"/>
              </w:rPr>
            </w:pPr>
            <w:r w:rsidRPr="008225EA">
              <w:rPr>
                <w:rFonts w:ascii="Times New Roman" w:eastAsia="Times New Roman" w:hAnsi="Times New Roman" w:cs="Times New Roman"/>
                <w:color w:val="000000"/>
                <w:sz w:val="20"/>
                <w:szCs w:val="20"/>
                <w:lang w:eastAsia="en-US"/>
              </w:rPr>
              <w:t>30,000</w:t>
            </w:r>
          </w:p>
        </w:tc>
      </w:tr>
      <w:tr w:rsidR="000727D6" w:rsidRPr="00BD194A" w:rsidTr="00A8166F">
        <w:trPr>
          <w:gridAfter w:val="2"/>
          <w:wAfter w:w="1426" w:type="dxa"/>
          <w:trHeight w:val="300"/>
        </w:trPr>
        <w:tc>
          <w:tcPr>
            <w:tcW w:w="994" w:type="dxa"/>
            <w:tcBorders>
              <w:top w:val="single" w:sz="4" w:space="0" w:color="auto"/>
              <w:left w:val="single" w:sz="4" w:space="0" w:color="auto"/>
              <w:bottom w:val="single" w:sz="4" w:space="0" w:color="auto"/>
              <w:right w:val="single" w:sz="4" w:space="0" w:color="auto"/>
            </w:tcBorders>
          </w:tcPr>
          <w:p w:rsidR="000727D6" w:rsidRPr="00BD194A" w:rsidRDefault="000727D6" w:rsidP="00541A58">
            <w:pPr>
              <w:spacing w:after="0" w:line="240" w:lineRule="auto"/>
              <w:rPr>
                <w:rFonts w:ascii="Times New Roman" w:eastAsia="Times New Roman" w:hAnsi="Times New Roman" w:cs="Times New Roman"/>
                <w:b/>
                <w:bCs/>
                <w:color w:val="000000"/>
                <w:sz w:val="20"/>
                <w:szCs w:val="20"/>
                <w:lang w:eastAsia="en-US"/>
              </w:rPr>
            </w:pPr>
          </w:p>
        </w:tc>
        <w:tc>
          <w:tcPr>
            <w:tcW w:w="8834"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0727D6" w:rsidRPr="00BD194A" w:rsidRDefault="000727D6" w:rsidP="00D5655C">
            <w:pPr>
              <w:spacing w:after="0" w:line="240" w:lineRule="auto"/>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Costo Total:</w:t>
            </w:r>
            <w:r>
              <w:rPr>
                <w:rFonts w:ascii="Times New Roman" w:eastAsia="Times New Roman" w:hAnsi="Times New Roman" w:cs="Times New Roman"/>
                <w:b/>
                <w:bCs/>
                <w:color w:val="000000"/>
                <w:sz w:val="20"/>
                <w:szCs w:val="20"/>
                <w:lang w:eastAsia="en-US"/>
              </w:rPr>
              <w:t xml:space="preserve"> </w:t>
            </w:r>
            <w:r w:rsidR="00D5655C">
              <w:rPr>
                <w:rFonts w:ascii="Times New Roman" w:eastAsia="Times New Roman" w:hAnsi="Times New Roman" w:cs="Times New Roman"/>
                <w:b/>
                <w:bCs/>
                <w:color w:val="000000"/>
                <w:sz w:val="20"/>
                <w:szCs w:val="20"/>
                <w:lang w:eastAsia="en-US"/>
              </w:rPr>
              <w:t>4</w:t>
            </w:r>
            <w:r w:rsidR="008225EA">
              <w:rPr>
                <w:rFonts w:ascii="Times New Roman" w:eastAsia="Times New Roman" w:hAnsi="Times New Roman" w:cs="Times New Roman"/>
                <w:b/>
                <w:bCs/>
                <w:color w:val="000000"/>
                <w:sz w:val="20"/>
                <w:szCs w:val="20"/>
                <w:lang w:eastAsia="en-US"/>
              </w:rPr>
              <w:t>30</w:t>
            </w:r>
            <w:r>
              <w:rPr>
                <w:rFonts w:ascii="Times New Roman" w:eastAsia="Times New Roman" w:hAnsi="Times New Roman" w:cs="Times New Roman"/>
                <w:b/>
                <w:bCs/>
                <w:color w:val="000000"/>
                <w:sz w:val="20"/>
                <w:szCs w:val="20"/>
                <w:lang w:eastAsia="en-US"/>
              </w:rPr>
              <w:t>,000</w:t>
            </w:r>
          </w:p>
        </w:tc>
      </w:tr>
      <w:tr w:rsidR="000727D6" w:rsidRPr="00BD194A" w:rsidTr="00A8166F">
        <w:trPr>
          <w:trHeight w:val="300"/>
        </w:trPr>
        <w:tc>
          <w:tcPr>
            <w:tcW w:w="994" w:type="dxa"/>
            <w:tcBorders>
              <w:top w:val="single" w:sz="4" w:space="0" w:color="auto"/>
              <w:left w:val="single" w:sz="4" w:space="0" w:color="auto"/>
              <w:bottom w:val="single" w:sz="4" w:space="0" w:color="auto"/>
              <w:right w:val="single" w:sz="4" w:space="0" w:color="auto"/>
            </w:tcBorders>
          </w:tcPr>
          <w:p w:rsidR="000727D6" w:rsidRPr="00BD194A" w:rsidRDefault="000727D6" w:rsidP="00541A58">
            <w:pPr>
              <w:spacing w:after="0" w:line="240" w:lineRule="auto"/>
              <w:rPr>
                <w:rFonts w:ascii="Times New Roman" w:eastAsia="Times New Roman" w:hAnsi="Times New Roman" w:cs="Times New Roman"/>
                <w:b/>
                <w:bCs/>
                <w:color w:val="000000"/>
                <w:sz w:val="20"/>
                <w:szCs w:val="20"/>
                <w:lang w:eastAsia="en-US"/>
              </w:rPr>
            </w:pPr>
          </w:p>
        </w:tc>
        <w:tc>
          <w:tcPr>
            <w:tcW w:w="8834"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0727D6" w:rsidRPr="00BD194A" w:rsidRDefault="000727D6" w:rsidP="00541A58">
            <w:pPr>
              <w:spacing w:after="0" w:line="240" w:lineRule="auto"/>
              <w:rPr>
                <w:rFonts w:ascii="Times New Roman" w:eastAsia="Times New Roman" w:hAnsi="Times New Roman" w:cs="Times New Roman"/>
                <w:b/>
                <w:bCs/>
                <w:color w:val="000000"/>
                <w:sz w:val="20"/>
                <w:szCs w:val="20"/>
                <w:lang w:val="en-US" w:eastAsia="en-US"/>
              </w:rPr>
            </w:pPr>
            <w:r w:rsidRPr="00BD194A">
              <w:rPr>
                <w:rFonts w:ascii="Times New Roman" w:eastAsia="Times New Roman" w:hAnsi="Times New Roman" w:cs="Times New Roman"/>
                <w:b/>
                <w:bCs/>
                <w:color w:val="000000"/>
                <w:sz w:val="20"/>
                <w:szCs w:val="20"/>
                <w:lang w:eastAsia="en-US"/>
              </w:rPr>
              <w:t xml:space="preserve">Fuente de Financiamiento: </w:t>
            </w:r>
          </w:p>
        </w:tc>
        <w:tc>
          <w:tcPr>
            <w:tcW w:w="1426" w:type="dxa"/>
            <w:gridSpan w:val="2"/>
            <w:vMerge w:val="restart"/>
            <w:tcBorders>
              <w:top w:val="nil"/>
              <w:left w:val="single" w:sz="4" w:space="0" w:color="auto"/>
            </w:tcBorders>
            <w:vAlign w:val="center"/>
            <w:hideMark/>
          </w:tcPr>
          <w:p w:rsidR="000727D6" w:rsidRPr="00BD194A" w:rsidRDefault="000727D6" w:rsidP="00541A58">
            <w:pPr>
              <w:spacing w:after="0" w:line="240" w:lineRule="auto"/>
              <w:rPr>
                <w:rFonts w:ascii="Calibri" w:eastAsia="Times New Roman" w:hAnsi="Calibri" w:cs="Times New Roman"/>
                <w:color w:val="000000"/>
                <w:lang w:val="en-US" w:eastAsia="en-US"/>
              </w:rPr>
            </w:pPr>
          </w:p>
        </w:tc>
      </w:tr>
      <w:tr w:rsidR="000727D6" w:rsidRPr="00BD194A" w:rsidTr="00A8166F">
        <w:trPr>
          <w:trHeight w:val="300"/>
        </w:trPr>
        <w:tc>
          <w:tcPr>
            <w:tcW w:w="994" w:type="dxa"/>
            <w:tcBorders>
              <w:top w:val="single" w:sz="4" w:space="0" w:color="auto"/>
              <w:left w:val="single" w:sz="4" w:space="0" w:color="auto"/>
              <w:bottom w:val="single" w:sz="4" w:space="0" w:color="auto"/>
              <w:right w:val="single" w:sz="4" w:space="0" w:color="auto"/>
            </w:tcBorders>
          </w:tcPr>
          <w:p w:rsidR="000727D6" w:rsidRPr="00BD194A" w:rsidRDefault="000727D6" w:rsidP="00541A58">
            <w:pPr>
              <w:spacing w:after="0" w:line="240" w:lineRule="auto"/>
              <w:rPr>
                <w:rFonts w:ascii="Times New Roman" w:eastAsia="Times New Roman" w:hAnsi="Times New Roman" w:cs="Times New Roman"/>
                <w:i/>
                <w:iCs/>
                <w:color w:val="000000"/>
                <w:sz w:val="20"/>
                <w:szCs w:val="20"/>
                <w:lang w:eastAsia="en-US"/>
              </w:rPr>
            </w:pPr>
          </w:p>
        </w:tc>
        <w:tc>
          <w:tcPr>
            <w:tcW w:w="8834"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0727D6" w:rsidRPr="00BD194A" w:rsidRDefault="000727D6" w:rsidP="00541A58">
            <w:pPr>
              <w:spacing w:after="0" w:line="240" w:lineRule="auto"/>
              <w:rPr>
                <w:rFonts w:ascii="Times New Roman" w:eastAsia="Times New Roman" w:hAnsi="Times New Roman" w:cs="Times New Roman"/>
                <w:i/>
                <w:iCs/>
                <w:color w:val="000000"/>
                <w:sz w:val="20"/>
                <w:szCs w:val="20"/>
                <w:lang w:val="en-US" w:eastAsia="en-US"/>
              </w:rPr>
            </w:pPr>
            <w:r w:rsidRPr="00BD194A">
              <w:rPr>
                <w:rFonts w:ascii="Times New Roman" w:eastAsia="Times New Roman" w:hAnsi="Times New Roman" w:cs="Times New Roman"/>
                <w:i/>
                <w:iCs/>
                <w:color w:val="000000"/>
                <w:sz w:val="20"/>
                <w:szCs w:val="20"/>
                <w:lang w:eastAsia="en-US"/>
              </w:rPr>
              <w:t xml:space="preserve">Presupuesto Transaccional BID </w:t>
            </w:r>
            <w:r>
              <w:rPr>
                <w:rFonts w:ascii="Times New Roman" w:eastAsia="Times New Roman" w:hAnsi="Times New Roman" w:cs="Times New Roman"/>
                <w:i/>
                <w:iCs/>
                <w:color w:val="000000"/>
                <w:sz w:val="20"/>
                <w:szCs w:val="20"/>
                <w:lang w:eastAsia="en-US"/>
              </w:rPr>
              <w:t>30</w:t>
            </w:r>
            <w:r w:rsidRPr="00925740">
              <w:rPr>
                <w:rFonts w:ascii="Times New Roman" w:eastAsia="Times New Roman" w:hAnsi="Times New Roman" w:cs="Times New Roman"/>
                <w:i/>
                <w:iCs/>
                <w:color w:val="000000"/>
                <w:sz w:val="20"/>
                <w:szCs w:val="20"/>
                <w:lang w:eastAsia="en-US"/>
              </w:rPr>
              <w:t>.000</w:t>
            </w:r>
          </w:p>
        </w:tc>
        <w:tc>
          <w:tcPr>
            <w:tcW w:w="1426" w:type="dxa"/>
            <w:gridSpan w:val="2"/>
            <w:vMerge/>
            <w:tcBorders>
              <w:top w:val="nil"/>
              <w:left w:val="single" w:sz="4" w:space="0" w:color="auto"/>
            </w:tcBorders>
            <w:vAlign w:val="center"/>
            <w:hideMark/>
          </w:tcPr>
          <w:p w:rsidR="000727D6" w:rsidRPr="00BD194A" w:rsidRDefault="000727D6" w:rsidP="00541A58">
            <w:pPr>
              <w:spacing w:after="0" w:line="240" w:lineRule="auto"/>
              <w:rPr>
                <w:rFonts w:ascii="Calibri" w:eastAsia="Times New Roman" w:hAnsi="Calibri" w:cs="Times New Roman"/>
                <w:color w:val="000000"/>
                <w:lang w:val="en-US" w:eastAsia="en-US"/>
              </w:rPr>
            </w:pPr>
          </w:p>
        </w:tc>
      </w:tr>
      <w:tr w:rsidR="000727D6" w:rsidRPr="00BD194A" w:rsidTr="00A8166F">
        <w:trPr>
          <w:trHeight w:val="300"/>
        </w:trPr>
        <w:tc>
          <w:tcPr>
            <w:tcW w:w="994" w:type="dxa"/>
            <w:tcBorders>
              <w:top w:val="single" w:sz="4" w:space="0" w:color="auto"/>
              <w:left w:val="single" w:sz="4" w:space="0" w:color="auto"/>
              <w:bottom w:val="single" w:sz="4" w:space="0" w:color="auto"/>
              <w:right w:val="single" w:sz="4" w:space="0" w:color="auto"/>
            </w:tcBorders>
          </w:tcPr>
          <w:p w:rsidR="000727D6" w:rsidRPr="00BD194A" w:rsidRDefault="000727D6" w:rsidP="00541A58">
            <w:pPr>
              <w:spacing w:after="0" w:line="240" w:lineRule="auto"/>
              <w:rPr>
                <w:rFonts w:ascii="Times New Roman" w:eastAsia="Times New Roman" w:hAnsi="Times New Roman" w:cs="Times New Roman"/>
                <w:i/>
                <w:iCs/>
                <w:color w:val="000000"/>
                <w:sz w:val="20"/>
                <w:szCs w:val="20"/>
                <w:lang w:eastAsia="en-US"/>
              </w:rPr>
            </w:pPr>
          </w:p>
        </w:tc>
        <w:tc>
          <w:tcPr>
            <w:tcW w:w="8834"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0727D6" w:rsidRPr="00BD194A" w:rsidRDefault="000727D6" w:rsidP="005F6F2A">
            <w:pPr>
              <w:spacing w:after="0" w:line="240" w:lineRule="auto"/>
              <w:rPr>
                <w:rFonts w:ascii="Times New Roman" w:eastAsia="Times New Roman" w:hAnsi="Times New Roman" w:cs="Times New Roman"/>
                <w:i/>
                <w:iCs/>
                <w:color w:val="000000"/>
                <w:sz w:val="20"/>
                <w:szCs w:val="20"/>
                <w:lang w:val="en-US" w:eastAsia="en-US"/>
              </w:rPr>
            </w:pPr>
            <w:r w:rsidRPr="00BD194A">
              <w:rPr>
                <w:rFonts w:ascii="Times New Roman" w:eastAsia="Times New Roman" w:hAnsi="Times New Roman" w:cs="Times New Roman"/>
                <w:i/>
                <w:iCs/>
                <w:color w:val="000000"/>
                <w:sz w:val="20"/>
                <w:szCs w:val="20"/>
                <w:lang w:eastAsia="en-US"/>
              </w:rPr>
              <w:t xml:space="preserve">Fondos del Programa </w:t>
            </w:r>
            <w:r w:rsidR="00D5655C">
              <w:rPr>
                <w:rFonts w:ascii="Times New Roman" w:eastAsia="Times New Roman" w:hAnsi="Times New Roman" w:cs="Times New Roman"/>
                <w:i/>
                <w:iCs/>
                <w:color w:val="000000"/>
                <w:sz w:val="20"/>
                <w:szCs w:val="20"/>
                <w:lang w:eastAsia="en-US"/>
              </w:rPr>
              <w:t>4</w:t>
            </w:r>
            <w:r w:rsidR="008225EA">
              <w:rPr>
                <w:rFonts w:ascii="Times New Roman" w:eastAsia="Times New Roman" w:hAnsi="Times New Roman" w:cs="Times New Roman"/>
                <w:i/>
                <w:iCs/>
                <w:color w:val="000000"/>
                <w:sz w:val="20"/>
                <w:szCs w:val="20"/>
                <w:lang w:eastAsia="en-US"/>
              </w:rPr>
              <w:t>00</w:t>
            </w:r>
            <w:r>
              <w:rPr>
                <w:rFonts w:ascii="Times New Roman" w:eastAsia="Times New Roman" w:hAnsi="Times New Roman" w:cs="Times New Roman"/>
                <w:i/>
                <w:iCs/>
                <w:color w:val="000000"/>
                <w:sz w:val="20"/>
                <w:szCs w:val="20"/>
                <w:lang w:eastAsia="en-US"/>
              </w:rPr>
              <w:t>,000</w:t>
            </w:r>
          </w:p>
        </w:tc>
        <w:tc>
          <w:tcPr>
            <w:tcW w:w="1426" w:type="dxa"/>
            <w:gridSpan w:val="2"/>
            <w:vMerge/>
            <w:tcBorders>
              <w:top w:val="nil"/>
              <w:left w:val="single" w:sz="4" w:space="0" w:color="auto"/>
            </w:tcBorders>
            <w:vAlign w:val="center"/>
            <w:hideMark/>
          </w:tcPr>
          <w:p w:rsidR="000727D6" w:rsidRPr="00BD194A" w:rsidRDefault="000727D6" w:rsidP="00541A58">
            <w:pPr>
              <w:spacing w:after="0" w:line="240" w:lineRule="auto"/>
              <w:rPr>
                <w:rFonts w:ascii="Calibri" w:eastAsia="Times New Roman" w:hAnsi="Calibri" w:cs="Times New Roman"/>
                <w:color w:val="000000"/>
                <w:lang w:val="en-US" w:eastAsia="en-US"/>
              </w:rPr>
            </w:pPr>
          </w:p>
        </w:tc>
      </w:tr>
    </w:tbl>
    <w:p w:rsidR="00DD360D" w:rsidRDefault="00DD360D" w:rsidP="00DD360D">
      <w:pPr>
        <w:pStyle w:val="AutoNumpara"/>
        <w:numPr>
          <w:ilvl w:val="0"/>
          <w:numId w:val="0"/>
        </w:numPr>
        <w:ind w:left="1080"/>
        <w:outlineLvl w:val="0"/>
        <w:rPr>
          <w:b/>
          <w:noProof w:val="0"/>
          <w:color w:val="000000"/>
          <w:szCs w:val="24"/>
          <w:lang w:val="es-AR"/>
        </w:rPr>
      </w:pPr>
      <w:bookmarkStart w:id="25" w:name="_Toc455413590"/>
      <w:bookmarkStart w:id="26" w:name="_Toc455416457"/>
    </w:p>
    <w:p w:rsidR="003E5D27" w:rsidRDefault="00612695" w:rsidP="00DD360D">
      <w:pPr>
        <w:pStyle w:val="AutoNumpara"/>
        <w:numPr>
          <w:ilvl w:val="0"/>
          <w:numId w:val="2"/>
        </w:numPr>
        <w:outlineLvl w:val="0"/>
        <w:rPr>
          <w:b/>
          <w:noProof w:val="0"/>
          <w:color w:val="000000"/>
          <w:szCs w:val="24"/>
          <w:lang w:val="es-AR"/>
        </w:rPr>
      </w:pPr>
      <w:r w:rsidRPr="0016134E">
        <w:rPr>
          <w:b/>
          <w:noProof w:val="0"/>
          <w:color w:val="000000"/>
          <w:szCs w:val="24"/>
          <w:lang w:val="es-AR"/>
        </w:rPr>
        <w:t>S</w:t>
      </w:r>
      <w:r w:rsidR="003E0A4A" w:rsidRPr="0016134E">
        <w:rPr>
          <w:b/>
          <w:noProof w:val="0"/>
          <w:color w:val="000000"/>
          <w:szCs w:val="24"/>
          <w:lang w:val="es-AR"/>
        </w:rPr>
        <w:t>ISTEMA DE EVALUACIÓN</w:t>
      </w:r>
      <w:bookmarkEnd w:id="25"/>
      <w:bookmarkEnd w:id="26"/>
    </w:p>
    <w:p w:rsidR="00DD360D" w:rsidRPr="00DD360D" w:rsidRDefault="00DD360D" w:rsidP="00DD360D">
      <w:pPr>
        <w:pStyle w:val="AutoNumpara"/>
        <w:numPr>
          <w:ilvl w:val="0"/>
          <w:numId w:val="0"/>
        </w:numPr>
        <w:ind w:left="1080"/>
        <w:outlineLvl w:val="0"/>
        <w:rPr>
          <w:b/>
          <w:noProof w:val="0"/>
          <w:color w:val="000000"/>
          <w:szCs w:val="24"/>
          <w:lang w:val="es-AR"/>
        </w:rPr>
      </w:pPr>
    </w:p>
    <w:p w:rsidR="00B3264C" w:rsidRPr="00293569" w:rsidRDefault="00293569" w:rsidP="008225EA">
      <w:pPr>
        <w:pBdr>
          <w:bar w:val="single" w:sz="4" w:color="auto"/>
        </w:pBdr>
        <w:jc w:val="both"/>
        <w:rPr>
          <w:rFonts w:ascii="Times New Roman" w:eastAsia="Calibri" w:hAnsi="Times New Roman" w:cs="Times New Roman"/>
          <w:sz w:val="24"/>
          <w:szCs w:val="24"/>
          <w:lang w:val="es-ES" w:eastAsia="en-US"/>
        </w:rPr>
      </w:pPr>
      <w:r w:rsidRPr="00293569">
        <w:rPr>
          <w:rFonts w:ascii="Times New Roman" w:eastAsia="Calibri" w:hAnsi="Times New Roman" w:cs="Times New Roman"/>
          <w:sz w:val="24"/>
          <w:szCs w:val="24"/>
          <w:lang w:eastAsia="en-US"/>
        </w:rPr>
        <w:t xml:space="preserve">El programa tiene el objetivo </w:t>
      </w:r>
      <w:r w:rsidRPr="00293569">
        <w:rPr>
          <w:rFonts w:ascii="Times New Roman" w:hAnsi="Times New Roman" w:cs="Times New Roman"/>
          <w:sz w:val="24"/>
          <w:szCs w:val="24"/>
        </w:rPr>
        <w:t>mejorar la inserción internacional competitiva del sector productivo mediante el diseño e implementación de una plataforma tecnológica, normativa y de procesos para simplificar y facilitar las operaciones de comercio exterior y de inversiones – la Ventanilla Única de Comercio Exterior Argentina (VUCEA).</w:t>
      </w:r>
    </w:p>
    <w:p w:rsidR="00293569" w:rsidRPr="005F5A08" w:rsidRDefault="00293569" w:rsidP="00293569">
      <w:pPr>
        <w:pStyle w:val="Paragraph"/>
        <w:numPr>
          <w:ilvl w:val="0"/>
          <w:numId w:val="13"/>
        </w:numPr>
        <w:rPr>
          <w:u w:val="single"/>
          <w:lang w:val="es-UY"/>
        </w:rPr>
      </w:pPr>
      <w:r w:rsidRPr="005F5A08">
        <w:rPr>
          <w:u w:val="single"/>
          <w:lang w:val="es-UY"/>
        </w:rPr>
        <w:t>Metodología de la evaluación</w:t>
      </w:r>
    </w:p>
    <w:p w:rsidR="00293569" w:rsidRPr="005F5A08" w:rsidRDefault="00293569" w:rsidP="00293569">
      <w:pPr>
        <w:pStyle w:val="Paragraph"/>
        <w:tabs>
          <w:tab w:val="clear" w:pos="720"/>
        </w:tabs>
        <w:ind w:left="0" w:firstLine="0"/>
        <w:rPr>
          <w:lang w:val="es-ES"/>
        </w:rPr>
      </w:pPr>
      <w:r w:rsidRPr="005F5A08">
        <w:rPr>
          <w:lang w:val="es-ES"/>
        </w:rPr>
        <w:lastRenderedPageBreak/>
        <w:t>La intervención consiste en la implementación de un régimen nacional de ventanilla única de comercio exterior (VUCE) en Argentina. Existe evidencia de que este tipo de regímenes, al disminuir los tiempos y costos de realizar operaciones de comercio exterior, impacta positivamente en las exportaciones</w:t>
      </w:r>
      <w:r w:rsidRPr="005F5A08">
        <w:rPr>
          <w:rStyle w:val="FootnoteReference"/>
          <w:lang w:val="es-ES"/>
        </w:rPr>
        <w:footnoteReference w:id="3"/>
      </w:r>
      <w:r w:rsidRPr="005F5A08">
        <w:rPr>
          <w:lang w:val="es-ES"/>
        </w:rPr>
        <w:t xml:space="preserve"> e importaciones</w:t>
      </w:r>
      <w:r w:rsidRPr="005F5A08">
        <w:rPr>
          <w:rStyle w:val="FootnoteReference"/>
          <w:lang w:val="es-ES"/>
        </w:rPr>
        <w:footnoteReference w:id="4"/>
      </w:r>
      <w:r w:rsidRPr="005F5A08">
        <w:rPr>
          <w:lang w:val="es-ES"/>
        </w:rPr>
        <w:t xml:space="preserve"> de las firmas. Como consecuencia, también podría impactar positivamente en los niveles de ventas y de empleo. </w:t>
      </w:r>
    </w:p>
    <w:p w:rsidR="00293569" w:rsidRPr="005F5A08" w:rsidRDefault="00293569" w:rsidP="00293569">
      <w:pPr>
        <w:pStyle w:val="Paragraph"/>
        <w:tabs>
          <w:tab w:val="clear" w:pos="720"/>
        </w:tabs>
        <w:ind w:left="0" w:firstLine="0"/>
      </w:pPr>
      <w:r w:rsidRPr="005F5A08">
        <w:rPr>
          <w:lang w:val="es-ES"/>
        </w:rPr>
        <w:t xml:space="preserve">Debido a que este tipo de intervenciones se aplica escalonadamente en el tiempo por grupos de procedimientos que afectan diferentes productos, se puede utilizar esta variación para evaluar el impacto de las mejoras previstas sobre las exportaciones </w:t>
      </w:r>
      <w:r w:rsidRPr="005F5A08">
        <w:t xml:space="preserve">utilizando el método de </w:t>
      </w:r>
      <w:r w:rsidRPr="005F5A08">
        <w:rPr>
          <w:i/>
        </w:rPr>
        <w:t>diferencias en diferencias</w:t>
      </w:r>
      <w:r w:rsidRPr="005F5A08">
        <w:t xml:space="preserve">. Este método compara la evolución de indicadores de resultado (como el valor de las exportaciones) entre flujos de comercio tratados (los efectuados bajo el régimen de VUCE) versus los no tratados (los efectuados bajo el régimen anterior). Dicho procedimiento -no experimental- arroja estimadores de </w:t>
      </w:r>
      <w:proofErr w:type="gramStart"/>
      <w:r w:rsidRPr="005F5A08">
        <w:t>impacto válidos</w:t>
      </w:r>
      <w:proofErr w:type="gramEnd"/>
      <w:r w:rsidRPr="005F5A08">
        <w:t xml:space="preserve"> bajo el supuesto de </w:t>
      </w:r>
      <w:r w:rsidRPr="005F5A08">
        <w:rPr>
          <w:i/>
        </w:rPr>
        <w:t>trayectorias paralelas</w:t>
      </w:r>
      <w:r w:rsidRPr="005F5A08">
        <w:t xml:space="preserve"> en los indicadores de resultado entre flujos tratados y no tratados. Esto es, bajo el supuesto de que los resultados de ambos grupos de flujos habrían sido iguales en ausencia de la VUCE.</w:t>
      </w:r>
    </w:p>
    <w:p w:rsidR="00293569" w:rsidRPr="005F5A08" w:rsidRDefault="00293569" w:rsidP="00293569">
      <w:pPr>
        <w:pStyle w:val="Paragraph"/>
        <w:tabs>
          <w:tab w:val="clear" w:pos="720"/>
        </w:tabs>
        <w:ind w:left="0" w:firstLine="0"/>
      </w:pPr>
      <w:r w:rsidRPr="005F5A08">
        <w:t>Dado que el uso de la VUCE puede estar correlacionado con factores inobservables, sesgando las estimaciones, se controlará por una variedad de efectos fijos para minimizar este problema. La riqueza de los datos de aduanas permitirá controlar por factores inobservables que afecten tanto el resultado como el tratamiento a diferentes niveles.</w:t>
      </w:r>
    </w:p>
    <w:p w:rsidR="00293569" w:rsidRPr="005F5A08" w:rsidRDefault="00293569" w:rsidP="00293569">
      <w:pPr>
        <w:pStyle w:val="Paragraph"/>
        <w:tabs>
          <w:tab w:val="clear" w:pos="720"/>
        </w:tabs>
        <w:ind w:left="0" w:firstLine="0"/>
        <w:rPr>
          <w:lang w:val="es-ES"/>
        </w:rPr>
      </w:pPr>
      <w:r w:rsidRPr="005F5A08">
        <w:rPr>
          <w:lang w:val="es-ES"/>
        </w:rPr>
        <w:t xml:space="preserve">En concreto, se estimará la siguiente ecuación mediante el método de mínimos cuadrados ordinarios: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648"/>
      </w:tblGrid>
      <w:tr w:rsidR="00293569" w:rsidRPr="005F5A08" w:rsidTr="00027796">
        <w:tc>
          <w:tcPr>
            <w:tcW w:w="8568" w:type="dxa"/>
          </w:tcPr>
          <w:p w:rsidR="00293569" w:rsidRPr="005F5A08" w:rsidRDefault="006C34EB" w:rsidP="00027796">
            <w:pPr>
              <w:spacing w:before="120"/>
              <w:jc w:val="both"/>
              <w:rPr>
                <w:rFonts w:ascii="Times New Roman" w:eastAsia="Calibri" w:hAnsi="Times New Roman" w:cs="Times New Roman"/>
                <w:sz w:val="24"/>
                <w:szCs w:val="24"/>
                <w:lang w:eastAsia="en-US"/>
              </w:rPr>
            </w:pPr>
            <m:oMathPara>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lnX</m:t>
                    </m:r>
                  </m:e>
                  <m:sub>
                    <m:r>
                      <w:rPr>
                        <w:rFonts w:ascii="Cambria Math" w:hAnsi="Cambria Math" w:cs="Times New Roman"/>
                        <w:sz w:val="24"/>
                        <w:szCs w:val="24"/>
                        <w:lang w:val="es-ES"/>
                      </w:rPr>
                      <m:t>fpt</m:t>
                    </m:r>
                  </m:sub>
                </m:sSub>
                <m:r>
                  <w:rPr>
                    <w:rFonts w:ascii="Cambria Math" w:hAnsi="Cambria Math" w:cs="Times New Roman"/>
                    <w:sz w:val="24"/>
                    <w:szCs w:val="24"/>
                    <w:lang w:val="es-ES"/>
                  </w:rPr>
                  <m:t>=</m:t>
                </m:r>
                <m:sSub>
                  <m:sSubPr>
                    <m:ctrlPr>
                      <w:rPr>
                        <w:rFonts w:ascii="Cambria Math" w:hAnsi="Cambria Math" w:cs="Times New Roman"/>
                        <w:i/>
                        <w:sz w:val="24"/>
                        <w:szCs w:val="24"/>
                        <w:lang w:val="es-ES"/>
                      </w:rPr>
                    </m:ctrlPr>
                  </m:sSubPr>
                  <m:e>
                    <m:r>
                      <w:rPr>
                        <w:rFonts w:ascii="Cambria Math" w:hAnsi="Cambria Math" w:cs="Times New Roman"/>
                        <w:sz w:val="24"/>
                        <w:szCs w:val="24"/>
                        <w:lang w:val="es-ES"/>
                      </w:rPr>
                      <m:t>α</m:t>
                    </m:r>
                  </m:e>
                  <m:sub>
                    <m:r>
                      <w:rPr>
                        <w:rFonts w:ascii="Cambria Math" w:hAnsi="Cambria Math" w:cs="Times New Roman"/>
                        <w:sz w:val="24"/>
                        <w:szCs w:val="24"/>
                        <w:lang w:val="es-ES"/>
                      </w:rPr>
                      <m:t>1</m:t>
                    </m:r>
                  </m:sub>
                </m:sSub>
                <m:sSub>
                  <m:sSubPr>
                    <m:ctrlPr>
                      <w:rPr>
                        <w:rFonts w:ascii="Cambria Math" w:hAnsi="Cambria Math" w:cs="Times New Roman"/>
                        <w:i/>
                        <w:sz w:val="24"/>
                        <w:szCs w:val="24"/>
                        <w:lang w:val="es-ES"/>
                      </w:rPr>
                    </m:ctrlPr>
                  </m:sSubPr>
                  <m:e>
                    <m:r>
                      <w:rPr>
                        <w:rFonts w:ascii="Cambria Math" w:hAnsi="Cambria Math" w:cs="Times New Roman"/>
                        <w:sz w:val="24"/>
                        <w:szCs w:val="24"/>
                        <w:lang w:val="es-ES"/>
                      </w:rPr>
                      <m:t>D</m:t>
                    </m:r>
                  </m:e>
                  <m:sub>
                    <m:r>
                      <w:rPr>
                        <w:rFonts w:ascii="Cambria Math" w:hAnsi="Cambria Math" w:cs="Times New Roman"/>
                        <w:sz w:val="24"/>
                        <w:szCs w:val="24"/>
                        <w:lang w:val="es-ES"/>
                      </w:rPr>
                      <m:t>fpt</m:t>
                    </m:r>
                  </m:sub>
                </m:sSub>
                <m:r>
                  <w:rPr>
                    <w:rFonts w:ascii="Cambria Math" w:hAnsi="Cambria Math" w:cs="Times New Roman"/>
                    <w:sz w:val="24"/>
                    <w:szCs w:val="24"/>
                    <w:lang w:val="es-ES"/>
                  </w:rPr>
                  <m:t>+</m:t>
                </m:r>
                <m:sSub>
                  <m:sSubPr>
                    <m:ctrlPr>
                      <w:rPr>
                        <w:rFonts w:ascii="Cambria Math" w:hAnsi="Cambria Math" w:cs="Times New Roman"/>
                        <w:i/>
                        <w:sz w:val="24"/>
                        <w:szCs w:val="24"/>
                        <w:lang w:val="es-ES"/>
                      </w:rPr>
                    </m:ctrlPr>
                  </m:sSubPr>
                  <m:e>
                    <m:r>
                      <w:rPr>
                        <w:rFonts w:ascii="Cambria Math" w:hAnsi="Cambria Math" w:cs="Times New Roman"/>
                        <w:sz w:val="24"/>
                        <w:szCs w:val="24"/>
                        <w:lang w:val="es-ES"/>
                      </w:rPr>
                      <m:t>δ</m:t>
                    </m:r>
                  </m:e>
                  <m:sub>
                    <m:r>
                      <w:rPr>
                        <w:rFonts w:ascii="Cambria Math" w:hAnsi="Cambria Math" w:cs="Times New Roman"/>
                        <w:sz w:val="24"/>
                        <w:szCs w:val="24"/>
                        <w:lang w:val="es-ES"/>
                      </w:rPr>
                      <m:t>ft</m:t>
                    </m:r>
                  </m:sub>
                </m:sSub>
                <m:r>
                  <w:rPr>
                    <w:rFonts w:ascii="Cambria Math" w:hAnsi="Cambria Math" w:cs="Times New Roman"/>
                    <w:sz w:val="24"/>
                    <w:szCs w:val="24"/>
                    <w:lang w:val="es-ES"/>
                  </w:rPr>
                  <m:t>+</m:t>
                </m:r>
                <m:sSub>
                  <m:sSubPr>
                    <m:ctrlPr>
                      <w:rPr>
                        <w:rFonts w:ascii="Cambria Math" w:hAnsi="Cambria Math" w:cs="Times New Roman"/>
                        <w:i/>
                        <w:sz w:val="24"/>
                        <w:szCs w:val="24"/>
                        <w:lang w:val="es-ES"/>
                      </w:rPr>
                    </m:ctrlPr>
                  </m:sSubPr>
                  <m:e>
                    <m:r>
                      <w:rPr>
                        <w:rFonts w:ascii="Cambria Math" w:hAnsi="Cambria Math" w:cs="Times New Roman"/>
                        <w:sz w:val="24"/>
                        <w:szCs w:val="24"/>
                        <w:lang w:val="es-ES"/>
                      </w:rPr>
                      <m:t>γ</m:t>
                    </m:r>
                  </m:e>
                  <m:sub>
                    <m:r>
                      <w:rPr>
                        <w:rFonts w:ascii="Cambria Math" w:hAnsi="Cambria Math" w:cs="Times New Roman"/>
                        <w:sz w:val="24"/>
                        <w:szCs w:val="24"/>
                        <w:lang w:val="es-ES"/>
                      </w:rPr>
                      <m:t>pt</m:t>
                    </m:r>
                  </m:sub>
                </m:sSub>
                <m:r>
                  <w:rPr>
                    <w:rFonts w:ascii="Cambria Math" w:hAnsi="Cambria Math" w:cs="Times New Roman"/>
                    <w:sz w:val="24"/>
                    <w:szCs w:val="24"/>
                    <w:lang w:val="es-ES"/>
                  </w:rPr>
                  <m:t>+</m:t>
                </m:r>
                <m:sSub>
                  <m:sSubPr>
                    <m:ctrlPr>
                      <w:rPr>
                        <w:rFonts w:ascii="Cambria Math" w:hAnsi="Cambria Math" w:cs="Times New Roman"/>
                        <w:i/>
                        <w:sz w:val="24"/>
                        <w:szCs w:val="24"/>
                        <w:lang w:val="es-ES"/>
                      </w:rPr>
                    </m:ctrlPr>
                  </m:sSubPr>
                  <m:e>
                    <m:r>
                      <w:rPr>
                        <w:rFonts w:ascii="Cambria Math" w:hAnsi="Cambria Math" w:cs="Times New Roman"/>
                        <w:sz w:val="24"/>
                        <w:szCs w:val="24"/>
                        <w:lang w:val="es-ES"/>
                      </w:rPr>
                      <m:t>ε</m:t>
                    </m:r>
                  </m:e>
                  <m:sub>
                    <m:r>
                      <w:rPr>
                        <w:rFonts w:ascii="Cambria Math" w:hAnsi="Cambria Math" w:cs="Times New Roman"/>
                        <w:sz w:val="24"/>
                        <w:szCs w:val="24"/>
                        <w:lang w:val="es-ES"/>
                      </w:rPr>
                      <m:t>fpdt</m:t>
                    </m:r>
                  </m:sub>
                </m:sSub>
              </m:oMath>
            </m:oMathPara>
          </w:p>
          <w:p w:rsidR="00293569" w:rsidRPr="005F5A08" w:rsidRDefault="00293569" w:rsidP="00027796">
            <w:pPr>
              <w:spacing w:before="120"/>
              <w:jc w:val="both"/>
              <w:textAlignment w:val="top"/>
              <w:rPr>
                <w:rFonts w:ascii="Times New Roman" w:hAnsi="Times New Roman" w:cs="Times New Roman"/>
                <w:sz w:val="24"/>
                <w:szCs w:val="24"/>
                <w:lang w:val="es-ES"/>
              </w:rPr>
            </w:pPr>
          </w:p>
        </w:tc>
        <w:tc>
          <w:tcPr>
            <w:tcW w:w="648" w:type="dxa"/>
          </w:tcPr>
          <w:p w:rsidR="00293569" w:rsidRPr="005F5A08" w:rsidRDefault="00293569" w:rsidP="00027796">
            <w:pPr>
              <w:spacing w:before="120"/>
              <w:jc w:val="both"/>
              <w:textAlignment w:val="top"/>
              <w:rPr>
                <w:rFonts w:ascii="Times New Roman" w:hAnsi="Times New Roman" w:cs="Times New Roman"/>
                <w:sz w:val="24"/>
                <w:szCs w:val="24"/>
                <w:lang w:val="es-ES"/>
              </w:rPr>
            </w:pPr>
            <w:r w:rsidRPr="005F5A08">
              <w:rPr>
                <w:rFonts w:ascii="Times New Roman" w:hAnsi="Times New Roman" w:cs="Times New Roman"/>
                <w:sz w:val="24"/>
                <w:szCs w:val="24"/>
                <w:lang w:val="es-ES"/>
              </w:rPr>
              <w:t>(1)</w:t>
            </w:r>
          </w:p>
        </w:tc>
      </w:tr>
    </w:tbl>
    <w:p w:rsidR="00293569" w:rsidRPr="005F5A08" w:rsidRDefault="00293569" w:rsidP="00293569">
      <w:pPr>
        <w:spacing w:before="120" w:line="240" w:lineRule="auto"/>
        <w:jc w:val="both"/>
        <w:textAlignment w:val="top"/>
        <w:rPr>
          <w:rFonts w:ascii="Times New Roman" w:hAnsi="Times New Roman" w:cs="Times New Roman"/>
          <w:sz w:val="24"/>
          <w:szCs w:val="24"/>
        </w:rPr>
      </w:pPr>
      <w:r w:rsidRPr="005F5A08">
        <w:rPr>
          <w:rFonts w:ascii="Times New Roman" w:hAnsi="Times New Roman" w:cs="Times New Roman"/>
          <w:sz w:val="24"/>
          <w:szCs w:val="24"/>
        </w:rPr>
        <w:t xml:space="preserve">Donde </w:t>
      </w:r>
      <w:r w:rsidRPr="005F5A08">
        <w:rPr>
          <w:rFonts w:ascii="Times New Roman" w:hAnsi="Times New Roman" w:cs="Times New Roman"/>
          <w:i/>
          <w:sz w:val="24"/>
          <w:szCs w:val="24"/>
        </w:rPr>
        <w:t>X</w:t>
      </w:r>
      <w:r w:rsidRPr="005F5A08">
        <w:rPr>
          <w:rFonts w:ascii="Times New Roman" w:hAnsi="Times New Roman" w:cs="Times New Roman"/>
          <w:sz w:val="24"/>
          <w:szCs w:val="24"/>
        </w:rPr>
        <w:t xml:space="preserve"> es el resultado de interés: valor de las exportaciones</w:t>
      </w:r>
      <w:r w:rsidR="00941BA8">
        <w:rPr>
          <w:rFonts w:ascii="Times New Roman" w:hAnsi="Times New Roman" w:cs="Times New Roman"/>
          <w:sz w:val="24"/>
          <w:szCs w:val="24"/>
        </w:rPr>
        <w:t xml:space="preserve"> o de las importaciones</w:t>
      </w:r>
      <w:r w:rsidRPr="005F5A08">
        <w:rPr>
          <w:rFonts w:ascii="Times New Roman" w:hAnsi="Times New Roman" w:cs="Times New Roman"/>
          <w:sz w:val="24"/>
          <w:szCs w:val="24"/>
        </w:rPr>
        <w:t xml:space="preserve">, </w:t>
      </w:r>
      <w:r w:rsidRPr="005F5A08">
        <w:rPr>
          <w:rFonts w:ascii="Times New Roman" w:hAnsi="Times New Roman" w:cs="Times New Roman"/>
          <w:i/>
          <w:sz w:val="24"/>
          <w:szCs w:val="24"/>
        </w:rPr>
        <w:t>f</w:t>
      </w:r>
      <w:r w:rsidRPr="005F5A08">
        <w:rPr>
          <w:rFonts w:ascii="Times New Roman" w:hAnsi="Times New Roman" w:cs="Times New Roman"/>
          <w:sz w:val="24"/>
          <w:szCs w:val="24"/>
        </w:rPr>
        <w:t xml:space="preserve"> denota firma, </w:t>
      </w:r>
      <w:r w:rsidRPr="005F5A08">
        <w:rPr>
          <w:rFonts w:ascii="Times New Roman" w:hAnsi="Times New Roman" w:cs="Times New Roman"/>
          <w:i/>
          <w:sz w:val="24"/>
          <w:szCs w:val="24"/>
        </w:rPr>
        <w:t>p</w:t>
      </w:r>
      <w:r w:rsidRPr="005F5A08">
        <w:rPr>
          <w:rFonts w:ascii="Times New Roman" w:hAnsi="Times New Roman" w:cs="Times New Roman"/>
          <w:sz w:val="24"/>
          <w:szCs w:val="24"/>
        </w:rPr>
        <w:t xml:space="preserve"> se refiere al producto y </w:t>
      </w:r>
      <m:oMath>
        <m:r>
          <w:rPr>
            <w:rFonts w:ascii="Cambria Math" w:hAnsi="Cambria Math" w:cs="Times New Roman"/>
            <w:sz w:val="24"/>
            <w:szCs w:val="24"/>
            <w:lang w:val="en-US"/>
          </w:rPr>
          <m:t>t</m:t>
        </m:r>
      </m:oMath>
      <w:r w:rsidRPr="005F5A08">
        <w:rPr>
          <w:rFonts w:ascii="Times New Roman" w:hAnsi="Times New Roman" w:cs="Times New Roman"/>
          <w:sz w:val="24"/>
          <w:szCs w:val="24"/>
        </w:rPr>
        <w:t xml:space="preserve"> indica el año, que comprenderá un periodo de tiempo anterior y posterior al programa, </w:t>
      </w:r>
      <w:r w:rsidRPr="005F5A08">
        <w:rPr>
          <w:rFonts w:ascii="Times New Roman" w:hAnsi="Times New Roman" w:cs="Times New Roman"/>
          <w:i/>
          <w:sz w:val="24"/>
          <w:szCs w:val="24"/>
        </w:rPr>
        <w:t>D</w:t>
      </w:r>
      <w:r w:rsidRPr="005F5A08">
        <w:rPr>
          <w:rFonts w:ascii="Times New Roman" w:hAnsi="Times New Roman" w:cs="Times New Roman"/>
          <w:sz w:val="24"/>
          <w:szCs w:val="24"/>
        </w:rPr>
        <w:t xml:space="preserve"> es la variable que indica tratamiento: toma un valor igual a uno si la firma es afectada por el régimen de ventanilla única en determinado producto de exportación a partir del momento en que lo haya sido y cero en caso contrario y </w:t>
      </w: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α</m:t>
            </m:r>
          </m:e>
          <m:sub>
            <m:r>
              <w:rPr>
                <w:rFonts w:ascii="Cambria Math" w:hAnsi="Cambria Math" w:cs="Times New Roman"/>
                <w:sz w:val="24"/>
                <w:szCs w:val="24"/>
                <w:lang w:val="es-ES"/>
              </w:rPr>
              <m:t>1</m:t>
            </m:r>
          </m:sub>
        </m:sSub>
      </m:oMath>
      <w:r w:rsidRPr="005F5A08">
        <w:rPr>
          <w:rFonts w:ascii="Times New Roman" w:hAnsi="Times New Roman" w:cs="Times New Roman"/>
          <w:sz w:val="24"/>
          <w:szCs w:val="24"/>
          <w:lang w:val="es-ES"/>
        </w:rPr>
        <w:t xml:space="preserve"> es el efecto del tratamiento, el parámetro de interés</w:t>
      </w:r>
      <w:r w:rsidRPr="005F5A08">
        <w:rPr>
          <w:rFonts w:ascii="Times New Roman" w:hAnsi="Times New Roman" w:cs="Times New Roman"/>
          <w:sz w:val="24"/>
          <w:szCs w:val="24"/>
        </w:rPr>
        <w:t>.</w:t>
      </w:r>
      <w:r w:rsidRPr="005F5A08">
        <w:rPr>
          <w:rStyle w:val="FootnoteReference"/>
          <w:rFonts w:ascii="Times New Roman" w:hAnsi="Times New Roman" w:cs="Times New Roman"/>
          <w:sz w:val="24"/>
          <w:szCs w:val="24"/>
        </w:rPr>
        <w:footnoteReference w:id="5"/>
      </w:r>
      <w:r w:rsidRPr="005F5A08">
        <w:rPr>
          <w:rFonts w:ascii="Times New Roman" w:hAnsi="Times New Roman" w:cs="Times New Roman"/>
          <w:sz w:val="24"/>
          <w:szCs w:val="24"/>
        </w:rPr>
        <w:t xml:space="preserve"> Las restantes variables son efectos fijos que controlan por factores no observados a nivel de firma- año (</w:t>
      </w: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δ</m:t>
            </m:r>
          </m:e>
          <m:sub>
            <m:r>
              <w:rPr>
                <w:rFonts w:ascii="Cambria Math" w:hAnsi="Cambria Math" w:cs="Times New Roman"/>
                <w:sz w:val="24"/>
                <w:szCs w:val="24"/>
                <w:lang w:val="es-ES"/>
              </w:rPr>
              <m:t>ft</m:t>
            </m:r>
          </m:sub>
        </m:sSub>
      </m:oMath>
      <w:r w:rsidRPr="005F5A08">
        <w:rPr>
          <w:rFonts w:ascii="Times New Roman" w:hAnsi="Times New Roman" w:cs="Times New Roman"/>
          <w:sz w:val="24"/>
          <w:szCs w:val="24"/>
        </w:rPr>
        <w:t>) y del producto-año (</w:t>
      </w: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γ</m:t>
            </m:r>
          </m:e>
          <m:sub>
            <m:r>
              <w:rPr>
                <w:rFonts w:ascii="Cambria Math" w:hAnsi="Cambria Math" w:cs="Times New Roman"/>
                <w:sz w:val="24"/>
                <w:szCs w:val="24"/>
                <w:lang w:val="es-ES"/>
              </w:rPr>
              <m:t>pt</m:t>
            </m:r>
          </m:sub>
        </m:sSub>
      </m:oMath>
      <w:r w:rsidRPr="005F5A08">
        <w:rPr>
          <w:rFonts w:ascii="Times New Roman" w:hAnsi="Times New Roman" w:cs="Times New Roman"/>
          <w:sz w:val="24"/>
          <w:szCs w:val="24"/>
        </w:rPr>
        <w:t xml:space="preserve">). El parámetro </w:t>
      </w: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α</m:t>
            </m:r>
          </m:e>
          <m:sub>
            <m:r>
              <w:rPr>
                <w:rFonts w:ascii="Cambria Math" w:hAnsi="Cambria Math" w:cs="Times New Roman"/>
                <w:sz w:val="24"/>
                <w:szCs w:val="24"/>
                <w:lang w:val="es-ES"/>
              </w:rPr>
              <m:t>1</m:t>
            </m:r>
          </m:sub>
        </m:sSub>
      </m:oMath>
      <w:r w:rsidRPr="005F5A08">
        <w:rPr>
          <w:rFonts w:ascii="Times New Roman" w:hAnsi="Times New Roman" w:cs="Times New Roman"/>
          <w:sz w:val="24"/>
          <w:szCs w:val="24"/>
          <w:lang w:val="es-ES"/>
        </w:rPr>
        <w:t xml:space="preserve"> es identificado </w:t>
      </w:r>
      <w:r w:rsidRPr="005F5A08">
        <w:rPr>
          <w:rFonts w:ascii="Times New Roman" w:hAnsi="Times New Roman" w:cs="Times New Roman"/>
          <w:sz w:val="24"/>
          <w:szCs w:val="24"/>
          <w:lang w:val="es-ES"/>
        </w:rPr>
        <w:lastRenderedPageBreak/>
        <w:t xml:space="preserve">a través de firmas que exportan productos que son afectados por la VUCE y productos que no lo son. </w:t>
      </w:r>
      <w:r w:rsidRPr="005F5A08">
        <w:rPr>
          <w:rFonts w:ascii="Times New Roman" w:hAnsi="Times New Roman" w:cs="Times New Roman"/>
          <w:sz w:val="24"/>
          <w:szCs w:val="24"/>
        </w:rPr>
        <w:t>Si el tamaño de la muestra resultante fuera muy reducido, el nivel al cual se realizará la estimación se ajustará de modo que dicho tamaño sea apropiado.</w:t>
      </w:r>
    </w:p>
    <w:p w:rsidR="00293569" w:rsidRPr="005F5A08" w:rsidRDefault="00293569" w:rsidP="00293569">
      <w:pPr>
        <w:spacing w:before="120" w:line="240" w:lineRule="auto"/>
        <w:jc w:val="both"/>
        <w:textAlignment w:val="top"/>
        <w:rPr>
          <w:rFonts w:ascii="Times New Roman" w:hAnsi="Times New Roman" w:cs="Times New Roman"/>
          <w:sz w:val="24"/>
          <w:szCs w:val="24"/>
        </w:rPr>
      </w:pPr>
      <w:r w:rsidRPr="005F5A08">
        <w:rPr>
          <w:rFonts w:ascii="Times New Roman" w:hAnsi="Times New Roman" w:cs="Times New Roman"/>
          <w:sz w:val="24"/>
          <w:szCs w:val="24"/>
        </w:rPr>
        <w:t xml:space="preserve">Existe la posibilidad de que la implementación de la VUCE no sólo se realice escalonadamente a través de productos sino también a través de diferentes aduanas. Dado que es frecuente que se utilicen diferentes aduanas para la exportación a distintos destinos, en ese caso se contaría con una dimensión más de variabilidad en los datos: el país de destino de las exportaciones. En concreto, podría estimarse: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648"/>
      </w:tblGrid>
      <w:tr w:rsidR="00293569" w:rsidRPr="005F5A08" w:rsidTr="00027796">
        <w:tc>
          <w:tcPr>
            <w:tcW w:w="8568" w:type="dxa"/>
          </w:tcPr>
          <w:p w:rsidR="00293569" w:rsidRPr="005F5A08" w:rsidRDefault="006C34EB" w:rsidP="00027796">
            <w:pPr>
              <w:spacing w:before="120" w:after="200"/>
              <w:jc w:val="both"/>
              <w:textAlignment w:val="top"/>
              <w:rPr>
                <w:rFonts w:ascii="Times New Roman" w:hAnsi="Times New Roman" w:cs="Times New Roman"/>
                <w:sz w:val="24"/>
                <w:szCs w:val="24"/>
              </w:rPr>
            </w:pPr>
            <m:oMathPara>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lnX</m:t>
                    </m:r>
                  </m:e>
                  <m:sub>
                    <m:r>
                      <w:rPr>
                        <w:rFonts w:ascii="Cambria Math" w:hAnsi="Cambria Math" w:cs="Times New Roman"/>
                        <w:sz w:val="24"/>
                        <w:szCs w:val="24"/>
                        <w:lang w:val="es-ES"/>
                      </w:rPr>
                      <m:t>fpct</m:t>
                    </m:r>
                  </m:sub>
                </m:sSub>
                <m:r>
                  <w:rPr>
                    <w:rFonts w:ascii="Cambria Math" w:hAnsi="Cambria Math" w:cs="Times New Roman"/>
                    <w:sz w:val="24"/>
                    <w:szCs w:val="24"/>
                    <w:lang w:val="es-ES"/>
                  </w:rPr>
                  <m:t>=</m:t>
                </m:r>
                <m:sSub>
                  <m:sSubPr>
                    <m:ctrlPr>
                      <w:rPr>
                        <w:rFonts w:ascii="Cambria Math" w:hAnsi="Cambria Math" w:cs="Times New Roman"/>
                        <w:i/>
                        <w:sz w:val="24"/>
                        <w:szCs w:val="24"/>
                        <w:lang w:val="es-ES"/>
                      </w:rPr>
                    </m:ctrlPr>
                  </m:sSubPr>
                  <m:e>
                    <m:r>
                      <w:rPr>
                        <w:rFonts w:ascii="Cambria Math" w:hAnsi="Cambria Math" w:cs="Times New Roman"/>
                        <w:sz w:val="24"/>
                        <w:szCs w:val="24"/>
                        <w:lang w:val="es-ES"/>
                      </w:rPr>
                      <m:t>α</m:t>
                    </m:r>
                  </m:e>
                  <m:sub>
                    <m:r>
                      <w:rPr>
                        <w:rFonts w:ascii="Cambria Math" w:hAnsi="Cambria Math" w:cs="Times New Roman"/>
                        <w:sz w:val="24"/>
                        <w:szCs w:val="24"/>
                        <w:lang w:val="es-ES"/>
                      </w:rPr>
                      <m:t>1</m:t>
                    </m:r>
                  </m:sub>
                </m:sSub>
                <m:sSub>
                  <m:sSubPr>
                    <m:ctrlPr>
                      <w:rPr>
                        <w:rFonts w:ascii="Cambria Math" w:hAnsi="Cambria Math" w:cs="Times New Roman"/>
                        <w:i/>
                        <w:sz w:val="24"/>
                        <w:szCs w:val="24"/>
                        <w:lang w:val="es-ES"/>
                      </w:rPr>
                    </m:ctrlPr>
                  </m:sSubPr>
                  <m:e>
                    <m:r>
                      <w:rPr>
                        <w:rFonts w:ascii="Cambria Math" w:hAnsi="Cambria Math" w:cs="Times New Roman"/>
                        <w:sz w:val="24"/>
                        <w:szCs w:val="24"/>
                        <w:lang w:val="es-ES"/>
                      </w:rPr>
                      <m:t>D</m:t>
                    </m:r>
                  </m:e>
                  <m:sub>
                    <m:r>
                      <w:rPr>
                        <w:rFonts w:ascii="Cambria Math" w:hAnsi="Cambria Math" w:cs="Times New Roman"/>
                        <w:sz w:val="24"/>
                        <w:szCs w:val="24"/>
                        <w:lang w:val="es-ES"/>
                      </w:rPr>
                      <m:t>fpct</m:t>
                    </m:r>
                  </m:sub>
                </m:sSub>
                <m:r>
                  <w:rPr>
                    <w:rFonts w:ascii="Cambria Math" w:hAnsi="Cambria Math" w:cs="Times New Roman"/>
                    <w:sz w:val="24"/>
                    <w:szCs w:val="24"/>
                    <w:lang w:val="es-ES"/>
                  </w:rPr>
                  <m:t>+</m:t>
                </m:r>
                <m:sSub>
                  <m:sSubPr>
                    <m:ctrlPr>
                      <w:rPr>
                        <w:rFonts w:ascii="Cambria Math" w:hAnsi="Cambria Math" w:cs="Times New Roman"/>
                        <w:i/>
                        <w:sz w:val="24"/>
                        <w:szCs w:val="24"/>
                        <w:lang w:val="es-ES"/>
                      </w:rPr>
                    </m:ctrlPr>
                  </m:sSubPr>
                  <m:e>
                    <m:r>
                      <w:rPr>
                        <w:rFonts w:ascii="Cambria Math" w:hAnsi="Cambria Math" w:cs="Times New Roman"/>
                        <w:sz w:val="24"/>
                        <w:szCs w:val="24"/>
                        <w:lang w:val="es-ES"/>
                      </w:rPr>
                      <m:t>δ</m:t>
                    </m:r>
                  </m:e>
                  <m:sub>
                    <m:r>
                      <w:rPr>
                        <w:rFonts w:ascii="Cambria Math" w:hAnsi="Cambria Math" w:cs="Times New Roman"/>
                        <w:sz w:val="24"/>
                        <w:szCs w:val="24"/>
                        <w:lang w:val="es-ES"/>
                      </w:rPr>
                      <m:t>ft</m:t>
                    </m:r>
                  </m:sub>
                </m:sSub>
                <m:r>
                  <w:rPr>
                    <w:rFonts w:ascii="Cambria Math" w:hAnsi="Cambria Math" w:cs="Times New Roman"/>
                    <w:sz w:val="24"/>
                    <w:szCs w:val="24"/>
                    <w:lang w:val="es-ES"/>
                  </w:rPr>
                  <m:t>+</m:t>
                </m:r>
                <m:sSub>
                  <m:sSubPr>
                    <m:ctrlPr>
                      <w:rPr>
                        <w:rFonts w:ascii="Cambria Math" w:hAnsi="Cambria Math" w:cs="Times New Roman"/>
                        <w:i/>
                        <w:sz w:val="24"/>
                        <w:szCs w:val="24"/>
                        <w:lang w:val="es-ES"/>
                      </w:rPr>
                    </m:ctrlPr>
                  </m:sSubPr>
                  <m:e>
                    <m:r>
                      <w:rPr>
                        <w:rFonts w:ascii="Cambria Math" w:hAnsi="Cambria Math" w:cs="Times New Roman"/>
                        <w:sz w:val="24"/>
                        <w:szCs w:val="24"/>
                        <w:lang w:val="es-ES"/>
                      </w:rPr>
                      <m:t>γ</m:t>
                    </m:r>
                  </m:e>
                  <m:sub>
                    <m:r>
                      <w:rPr>
                        <w:rFonts w:ascii="Cambria Math" w:hAnsi="Cambria Math" w:cs="Times New Roman"/>
                        <w:sz w:val="24"/>
                        <w:szCs w:val="24"/>
                        <w:lang w:val="es-ES"/>
                      </w:rPr>
                      <m:t>pct</m:t>
                    </m:r>
                  </m:sub>
                </m:sSub>
                <m:r>
                  <w:rPr>
                    <w:rFonts w:ascii="Cambria Math" w:hAnsi="Cambria Math" w:cs="Times New Roman"/>
                    <w:sz w:val="24"/>
                    <w:szCs w:val="24"/>
                    <w:lang w:val="es-ES"/>
                  </w:rPr>
                  <m:t>+</m:t>
                </m:r>
                <m:sSub>
                  <m:sSubPr>
                    <m:ctrlPr>
                      <w:rPr>
                        <w:rFonts w:ascii="Cambria Math" w:hAnsi="Cambria Math" w:cs="Times New Roman"/>
                        <w:i/>
                        <w:sz w:val="24"/>
                        <w:szCs w:val="24"/>
                        <w:lang w:val="es-ES"/>
                      </w:rPr>
                    </m:ctrlPr>
                  </m:sSubPr>
                  <m:e>
                    <m:r>
                      <w:rPr>
                        <w:rFonts w:ascii="Cambria Math" w:hAnsi="Cambria Math" w:cs="Times New Roman"/>
                        <w:sz w:val="24"/>
                        <w:szCs w:val="24"/>
                        <w:lang w:val="es-ES"/>
                      </w:rPr>
                      <m:t>ξ</m:t>
                    </m:r>
                  </m:e>
                  <m:sub>
                    <m:r>
                      <w:rPr>
                        <w:rFonts w:ascii="Cambria Math" w:hAnsi="Cambria Math" w:cs="Times New Roman"/>
                        <w:sz w:val="24"/>
                        <w:szCs w:val="24"/>
                        <w:lang w:val="es-ES"/>
                      </w:rPr>
                      <m:t>fpc</m:t>
                    </m:r>
                  </m:sub>
                </m:sSub>
                <m:r>
                  <w:rPr>
                    <w:rFonts w:ascii="Cambria Math" w:hAnsi="Cambria Math" w:cs="Times New Roman"/>
                    <w:sz w:val="24"/>
                    <w:szCs w:val="24"/>
                    <w:lang w:val="es-ES"/>
                  </w:rPr>
                  <m:t>+</m:t>
                </m:r>
                <m:sSub>
                  <m:sSubPr>
                    <m:ctrlPr>
                      <w:rPr>
                        <w:rFonts w:ascii="Cambria Math" w:hAnsi="Cambria Math" w:cs="Times New Roman"/>
                        <w:i/>
                        <w:sz w:val="24"/>
                        <w:szCs w:val="24"/>
                        <w:lang w:val="es-ES"/>
                      </w:rPr>
                    </m:ctrlPr>
                  </m:sSubPr>
                  <m:e>
                    <m:r>
                      <w:rPr>
                        <w:rFonts w:ascii="Cambria Math" w:hAnsi="Cambria Math" w:cs="Times New Roman"/>
                        <w:sz w:val="24"/>
                        <w:szCs w:val="24"/>
                        <w:lang w:val="es-ES"/>
                      </w:rPr>
                      <m:t>ε</m:t>
                    </m:r>
                  </m:e>
                  <m:sub>
                    <m:r>
                      <w:rPr>
                        <w:rFonts w:ascii="Cambria Math" w:hAnsi="Cambria Math" w:cs="Times New Roman"/>
                        <w:sz w:val="24"/>
                        <w:szCs w:val="24"/>
                        <w:lang w:val="es-ES"/>
                      </w:rPr>
                      <m:t>fpdt</m:t>
                    </m:r>
                  </m:sub>
                </m:sSub>
              </m:oMath>
            </m:oMathPara>
          </w:p>
          <w:p w:rsidR="00293569" w:rsidRPr="005F5A08" w:rsidRDefault="00293569" w:rsidP="00027796">
            <w:pPr>
              <w:spacing w:before="120" w:after="200"/>
              <w:jc w:val="both"/>
              <w:textAlignment w:val="top"/>
              <w:rPr>
                <w:rFonts w:ascii="Times New Roman" w:hAnsi="Times New Roman" w:cs="Times New Roman"/>
                <w:sz w:val="24"/>
                <w:szCs w:val="24"/>
                <w:lang w:val="es-ES"/>
              </w:rPr>
            </w:pPr>
          </w:p>
        </w:tc>
        <w:tc>
          <w:tcPr>
            <w:tcW w:w="648" w:type="dxa"/>
          </w:tcPr>
          <w:p w:rsidR="00293569" w:rsidRPr="005F5A08" w:rsidRDefault="00293569" w:rsidP="00027796">
            <w:pPr>
              <w:spacing w:before="120" w:after="200"/>
              <w:jc w:val="both"/>
              <w:textAlignment w:val="top"/>
              <w:rPr>
                <w:rFonts w:ascii="Times New Roman" w:hAnsi="Times New Roman" w:cs="Times New Roman"/>
                <w:sz w:val="24"/>
                <w:szCs w:val="24"/>
                <w:lang w:val="es-ES"/>
              </w:rPr>
            </w:pPr>
            <w:r w:rsidRPr="005F5A08">
              <w:rPr>
                <w:rFonts w:ascii="Times New Roman" w:hAnsi="Times New Roman" w:cs="Times New Roman"/>
                <w:sz w:val="24"/>
                <w:szCs w:val="24"/>
                <w:lang w:val="es-ES"/>
              </w:rPr>
              <w:t>(2)</w:t>
            </w:r>
          </w:p>
        </w:tc>
      </w:tr>
    </w:tbl>
    <w:p w:rsidR="00293569" w:rsidRPr="005F5A08" w:rsidRDefault="00293569" w:rsidP="00293569">
      <w:pPr>
        <w:spacing w:before="120" w:line="240" w:lineRule="auto"/>
        <w:jc w:val="both"/>
        <w:textAlignment w:val="top"/>
      </w:pPr>
      <w:r w:rsidRPr="005F5A08">
        <w:rPr>
          <w:rFonts w:ascii="Times New Roman" w:hAnsi="Times New Roman" w:cs="Times New Roman"/>
          <w:sz w:val="24"/>
          <w:szCs w:val="24"/>
        </w:rPr>
        <w:t xml:space="preserve">Donde </w:t>
      </w:r>
      <w:r w:rsidRPr="005F5A08">
        <w:rPr>
          <w:rFonts w:ascii="Times New Roman" w:hAnsi="Times New Roman" w:cs="Times New Roman"/>
          <w:i/>
          <w:sz w:val="24"/>
          <w:szCs w:val="24"/>
        </w:rPr>
        <w:t>X</w:t>
      </w:r>
      <w:r w:rsidRPr="005F5A08">
        <w:rPr>
          <w:rFonts w:ascii="Times New Roman" w:hAnsi="Times New Roman" w:cs="Times New Roman"/>
          <w:sz w:val="24"/>
          <w:szCs w:val="24"/>
        </w:rPr>
        <w:t xml:space="preserve"> es el resultado de interés: valor de las exportaciones, </w:t>
      </w:r>
      <w:r w:rsidRPr="005F5A08">
        <w:rPr>
          <w:rFonts w:ascii="Times New Roman" w:hAnsi="Times New Roman" w:cs="Times New Roman"/>
          <w:i/>
          <w:sz w:val="24"/>
          <w:szCs w:val="24"/>
        </w:rPr>
        <w:t>f</w:t>
      </w:r>
      <w:r w:rsidRPr="005F5A08">
        <w:rPr>
          <w:rFonts w:ascii="Times New Roman" w:hAnsi="Times New Roman" w:cs="Times New Roman"/>
          <w:sz w:val="24"/>
          <w:szCs w:val="24"/>
        </w:rPr>
        <w:t xml:space="preserve"> denota firma, </w:t>
      </w:r>
      <w:r w:rsidRPr="005F5A08">
        <w:rPr>
          <w:rFonts w:ascii="Times New Roman" w:hAnsi="Times New Roman" w:cs="Times New Roman"/>
          <w:i/>
          <w:sz w:val="24"/>
          <w:szCs w:val="24"/>
        </w:rPr>
        <w:t>p</w:t>
      </w:r>
      <w:r w:rsidRPr="005F5A08">
        <w:rPr>
          <w:rFonts w:ascii="Times New Roman" w:hAnsi="Times New Roman" w:cs="Times New Roman"/>
          <w:sz w:val="24"/>
          <w:szCs w:val="24"/>
        </w:rPr>
        <w:t xml:space="preserve"> se refiere al producto, </w:t>
      </w:r>
      <w:r w:rsidRPr="005F5A08">
        <w:rPr>
          <w:rFonts w:ascii="Times New Roman" w:hAnsi="Times New Roman" w:cs="Times New Roman"/>
          <w:i/>
          <w:sz w:val="24"/>
          <w:szCs w:val="24"/>
        </w:rPr>
        <w:t>c</w:t>
      </w:r>
      <w:r w:rsidRPr="005F5A08">
        <w:rPr>
          <w:rFonts w:ascii="Times New Roman" w:hAnsi="Times New Roman" w:cs="Times New Roman"/>
          <w:sz w:val="24"/>
          <w:szCs w:val="24"/>
        </w:rPr>
        <w:t xml:space="preserve"> al país de destino, </w:t>
      </w:r>
      <m:oMath>
        <m:r>
          <w:rPr>
            <w:rFonts w:ascii="Cambria Math" w:hAnsi="Cambria Math" w:cs="Times New Roman"/>
            <w:sz w:val="24"/>
            <w:szCs w:val="24"/>
            <w:lang w:val="en-US"/>
          </w:rPr>
          <m:t>t</m:t>
        </m:r>
      </m:oMath>
      <w:r w:rsidRPr="005F5A08">
        <w:rPr>
          <w:rFonts w:ascii="Times New Roman" w:hAnsi="Times New Roman" w:cs="Times New Roman"/>
          <w:sz w:val="24"/>
          <w:szCs w:val="24"/>
        </w:rPr>
        <w:t xml:space="preserve"> indica el año y </w:t>
      </w:r>
      <w:r w:rsidRPr="005F5A08">
        <w:rPr>
          <w:rFonts w:ascii="Times New Roman" w:hAnsi="Times New Roman" w:cs="Times New Roman"/>
          <w:i/>
          <w:sz w:val="24"/>
          <w:szCs w:val="24"/>
        </w:rPr>
        <w:t>D</w:t>
      </w:r>
      <w:r w:rsidRPr="005F5A08">
        <w:rPr>
          <w:rFonts w:ascii="Times New Roman" w:hAnsi="Times New Roman" w:cs="Times New Roman"/>
          <w:sz w:val="24"/>
          <w:szCs w:val="24"/>
        </w:rPr>
        <w:t xml:space="preserve"> es la variable que indica tratamiento: toma un valor igual a uno si la firma es afectada por el régimen de ventanilla única en determinado producto de exportación a determinado país a partir del momento en que lo haya sido y cero en caso contrario y </w:t>
      </w: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α</m:t>
            </m:r>
          </m:e>
          <m:sub>
            <m:r>
              <w:rPr>
                <w:rFonts w:ascii="Cambria Math" w:hAnsi="Cambria Math" w:cs="Times New Roman"/>
                <w:sz w:val="24"/>
                <w:szCs w:val="24"/>
                <w:lang w:val="es-ES"/>
              </w:rPr>
              <m:t>1</m:t>
            </m:r>
          </m:sub>
        </m:sSub>
      </m:oMath>
      <w:r w:rsidRPr="005F5A08">
        <w:rPr>
          <w:rFonts w:ascii="Times New Roman" w:hAnsi="Times New Roman" w:cs="Times New Roman"/>
          <w:sz w:val="24"/>
          <w:szCs w:val="24"/>
          <w:lang w:val="es-ES"/>
        </w:rPr>
        <w:t xml:space="preserve"> es el efecto del tratamiento, el parámetro de interés</w:t>
      </w:r>
      <w:r w:rsidRPr="005F5A08">
        <w:rPr>
          <w:rFonts w:ascii="Times New Roman" w:hAnsi="Times New Roman" w:cs="Times New Roman"/>
          <w:sz w:val="24"/>
          <w:szCs w:val="24"/>
        </w:rPr>
        <w:t>. Las restantes variables son efectos fijos que controlan por factores no observados a nivel de la firma-año (</w:t>
      </w: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δ</m:t>
            </m:r>
          </m:e>
          <m:sub>
            <m:r>
              <w:rPr>
                <w:rFonts w:ascii="Cambria Math" w:hAnsi="Cambria Math" w:cs="Times New Roman"/>
                <w:sz w:val="24"/>
                <w:szCs w:val="24"/>
                <w:lang w:val="es-ES"/>
              </w:rPr>
              <m:t>ft</m:t>
            </m:r>
          </m:sub>
        </m:sSub>
      </m:oMath>
      <w:r w:rsidRPr="005F5A08">
        <w:rPr>
          <w:rFonts w:ascii="Times New Roman" w:hAnsi="Times New Roman" w:cs="Times New Roman"/>
          <w:sz w:val="24"/>
          <w:szCs w:val="24"/>
        </w:rPr>
        <w:t>), del producto-destino-año (</w:t>
      </w: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γ</m:t>
            </m:r>
          </m:e>
          <m:sub>
            <m:r>
              <w:rPr>
                <w:rFonts w:ascii="Cambria Math" w:hAnsi="Cambria Math" w:cs="Times New Roman"/>
                <w:sz w:val="24"/>
                <w:szCs w:val="24"/>
                <w:lang w:val="es-ES"/>
              </w:rPr>
              <m:t>pct</m:t>
            </m:r>
          </m:sub>
        </m:sSub>
      </m:oMath>
      <w:r w:rsidRPr="005F5A08">
        <w:rPr>
          <w:rFonts w:ascii="Times New Roman" w:hAnsi="Times New Roman" w:cs="Times New Roman"/>
          <w:sz w:val="24"/>
          <w:szCs w:val="24"/>
        </w:rPr>
        <w:t>) y de la firma-producto-destino (</w:t>
      </w: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ξ</m:t>
            </m:r>
          </m:e>
          <m:sub>
            <m:r>
              <w:rPr>
                <w:rFonts w:ascii="Cambria Math" w:hAnsi="Cambria Math" w:cs="Times New Roman"/>
                <w:sz w:val="24"/>
                <w:szCs w:val="24"/>
                <w:lang w:val="es-ES"/>
              </w:rPr>
              <m:t>fpc</m:t>
            </m:r>
          </m:sub>
        </m:sSub>
      </m:oMath>
      <w:r w:rsidRPr="005F5A08">
        <w:rPr>
          <w:rFonts w:ascii="Times New Roman" w:hAnsi="Times New Roman" w:cs="Times New Roman"/>
          <w:sz w:val="24"/>
          <w:szCs w:val="24"/>
        </w:rPr>
        <w:t xml:space="preserve">). El parámetro </w:t>
      </w: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α</m:t>
            </m:r>
          </m:e>
          <m:sub>
            <m:r>
              <w:rPr>
                <w:rFonts w:ascii="Cambria Math" w:hAnsi="Cambria Math" w:cs="Times New Roman"/>
                <w:sz w:val="24"/>
                <w:szCs w:val="24"/>
                <w:lang w:val="es-ES"/>
              </w:rPr>
              <m:t>1</m:t>
            </m:r>
          </m:sub>
        </m:sSub>
      </m:oMath>
      <w:r w:rsidRPr="005F5A08">
        <w:rPr>
          <w:rFonts w:ascii="Times New Roman" w:hAnsi="Times New Roman" w:cs="Times New Roman"/>
          <w:sz w:val="24"/>
          <w:szCs w:val="24"/>
          <w:lang w:val="es-ES"/>
        </w:rPr>
        <w:t xml:space="preserve"> es identificado a través de firmas que exportan los mismos productos utilizando aduanas que son afectadas por la VUCE y aduanas que no lo son.</w:t>
      </w:r>
      <w:r w:rsidRPr="005F5A08">
        <w:t xml:space="preserve"> </w:t>
      </w:r>
      <w:r w:rsidRPr="005F5A08">
        <w:rPr>
          <w:rFonts w:ascii="Times New Roman" w:hAnsi="Times New Roman" w:cs="Times New Roman"/>
          <w:sz w:val="24"/>
          <w:szCs w:val="24"/>
        </w:rPr>
        <w:t>Si el tamaño de la muestra resultante fuera muy reducido, el nivel al cual se realizará la estimación se ajustará de modo que dicho tamaño sea apropiado.</w:t>
      </w:r>
      <w:r w:rsidR="00CB0048">
        <w:rPr>
          <w:rStyle w:val="FootnoteReference"/>
          <w:rFonts w:ascii="Times New Roman" w:hAnsi="Times New Roman" w:cs="Times New Roman"/>
          <w:sz w:val="24"/>
          <w:szCs w:val="24"/>
        </w:rPr>
        <w:footnoteReference w:id="6"/>
      </w:r>
    </w:p>
    <w:p w:rsidR="00293569" w:rsidRPr="005F5A08" w:rsidRDefault="00293569" w:rsidP="00293569">
      <w:pPr>
        <w:spacing w:before="120" w:line="240" w:lineRule="auto"/>
        <w:jc w:val="both"/>
        <w:textAlignment w:val="top"/>
        <w:rPr>
          <w:rFonts w:ascii="Times New Roman" w:hAnsi="Times New Roman" w:cs="Times New Roman"/>
          <w:sz w:val="24"/>
          <w:szCs w:val="24"/>
        </w:rPr>
      </w:pPr>
      <w:r w:rsidRPr="005F5A08">
        <w:rPr>
          <w:rFonts w:ascii="Times New Roman" w:hAnsi="Times New Roman" w:cs="Times New Roman"/>
          <w:sz w:val="24"/>
          <w:szCs w:val="24"/>
          <w:lang w:val="es-ES"/>
        </w:rPr>
        <w:t>Como chequeo de robustez de los resultados, se implementará una estimación por el método de variables instrumentales.</w:t>
      </w:r>
      <w:r w:rsidRPr="005F5A08">
        <w:rPr>
          <w:rStyle w:val="FootnoteReference"/>
          <w:rFonts w:ascii="Times New Roman" w:hAnsi="Times New Roman" w:cs="Times New Roman"/>
          <w:sz w:val="24"/>
          <w:szCs w:val="24"/>
          <w:lang w:val="es-ES"/>
        </w:rPr>
        <w:footnoteReference w:id="7"/>
      </w:r>
      <w:r w:rsidRPr="005F5A08">
        <w:rPr>
          <w:rFonts w:ascii="Times New Roman" w:hAnsi="Times New Roman" w:cs="Times New Roman"/>
          <w:sz w:val="24"/>
          <w:szCs w:val="24"/>
          <w:lang w:val="es-ES"/>
        </w:rPr>
        <w:t xml:space="preserve"> Es posible que aun controlando por la variedad de efectos fijos de la ecuación (2), queden factores inobservables a nivel de variación del tratamiento que estén correlacionados tanto con el tratamiento como con el valor de las exportaciones. Por ello, se instrumentará el uso efectivo de la VUCE </w:t>
      </w:r>
      <w:r w:rsidRPr="005F5A08">
        <w:rPr>
          <w:rFonts w:ascii="Times New Roman" w:hAnsi="Times New Roman" w:cs="Times New Roman"/>
          <w:sz w:val="24"/>
          <w:szCs w:val="24"/>
        </w:rPr>
        <w:t>(</w:t>
      </w: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D</m:t>
            </m:r>
          </m:e>
          <m:sub>
            <m:r>
              <w:rPr>
                <w:rFonts w:ascii="Cambria Math" w:hAnsi="Cambria Math" w:cs="Times New Roman"/>
                <w:sz w:val="24"/>
                <w:szCs w:val="24"/>
                <w:lang w:val="es-ES"/>
              </w:rPr>
              <m:t>fpct</m:t>
            </m:r>
          </m:sub>
        </m:sSub>
      </m:oMath>
      <w:r w:rsidRPr="005F5A08">
        <w:rPr>
          <w:rFonts w:ascii="Times New Roman" w:hAnsi="Times New Roman" w:cs="Times New Roman"/>
          <w:sz w:val="24"/>
          <w:szCs w:val="24"/>
        </w:rPr>
        <w:t xml:space="preserve">) con un indicador binario año-específico que tome el valor de uno si el producto en cuestión podría ser procesado mediante la VUCE en el </w:t>
      </w:r>
      <w:r w:rsidRPr="005F5A08">
        <w:rPr>
          <w:rFonts w:ascii="Times New Roman" w:hAnsi="Times New Roman" w:cs="Times New Roman"/>
          <w:sz w:val="24"/>
          <w:szCs w:val="24"/>
        </w:rPr>
        <w:lastRenderedPageBreak/>
        <w:t xml:space="preserve">puerto principal de donde normalmente se envía a cada destino de exportación y cero en caso contrario o, alternativamente, con la interacción de este indicador y la participación del puerto principal en las exportaciones de las firmas en la respectiva combinación de producto y destino. </w:t>
      </w:r>
    </w:p>
    <w:p w:rsidR="00293569" w:rsidRPr="005F5A08" w:rsidRDefault="00293569" w:rsidP="00293569">
      <w:pPr>
        <w:spacing w:before="120" w:line="240" w:lineRule="auto"/>
        <w:jc w:val="both"/>
        <w:textAlignment w:val="top"/>
        <w:rPr>
          <w:rFonts w:ascii="Times New Roman" w:hAnsi="Times New Roman" w:cs="Times New Roman"/>
          <w:sz w:val="24"/>
          <w:szCs w:val="24"/>
        </w:rPr>
      </w:pPr>
      <w:r w:rsidRPr="005F5A08">
        <w:rPr>
          <w:rFonts w:ascii="Times New Roman" w:hAnsi="Times New Roman" w:cs="Times New Roman"/>
          <w:sz w:val="24"/>
          <w:szCs w:val="24"/>
        </w:rPr>
        <w:t xml:space="preserve">Finalmente, para testear el supuesto de </w:t>
      </w:r>
      <w:r w:rsidRPr="005F5A08">
        <w:rPr>
          <w:rFonts w:ascii="Times New Roman" w:hAnsi="Times New Roman" w:cs="Times New Roman"/>
          <w:i/>
          <w:sz w:val="24"/>
          <w:szCs w:val="24"/>
        </w:rPr>
        <w:t>trayectorias paralelas</w:t>
      </w:r>
      <w:r w:rsidRPr="005F5A08">
        <w:rPr>
          <w:rFonts w:ascii="Times New Roman" w:hAnsi="Times New Roman" w:cs="Times New Roman"/>
          <w:sz w:val="24"/>
          <w:szCs w:val="24"/>
        </w:rPr>
        <w:t xml:space="preserve">, se realizarán </w:t>
      </w:r>
      <w:proofErr w:type="spellStart"/>
      <w:r w:rsidRPr="005F5A08">
        <w:rPr>
          <w:rFonts w:ascii="Times New Roman" w:hAnsi="Times New Roman" w:cs="Times New Roman"/>
          <w:sz w:val="24"/>
          <w:szCs w:val="24"/>
        </w:rPr>
        <w:t>tests</w:t>
      </w:r>
      <w:proofErr w:type="spellEnd"/>
      <w:r w:rsidRPr="005F5A08">
        <w:rPr>
          <w:rFonts w:ascii="Times New Roman" w:hAnsi="Times New Roman" w:cs="Times New Roman"/>
          <w:sz w:val="24"/>
          <w:szCs w:val="24"/>
        </w:rPr>
        <w:t xml:space="preserve"> placebo, suponiendo que el programa ocurrió antes de lo ocurrido y verificando que el efecto esti</w:t>
      </w:r>
      <w:r w:rsidR="008225EA">
        <w:rPr>
          <w:rFonts w:ascii="Times New Roman" w:hAnsi="Times New Roman" w:cs="Times New Roman"/>
          <w:sz w:val="24"/>
          <w:szCs w:val="24"/>
        </w:rPr>
        <w:t>mado anteriormente sea robusto.</w:t>
      </w:r>
    </w:p>
    <w:p w:rsidR="00293569" w:rsidRPr="005F5A08" w:rsidRDefault="00293569" w:rsidP="00293569">
      <w:pPr>
        <w:numPr>
          <w:ilvl w:val="0"/>
          <w:numId w:val="13"/>
        </w:numPr>
        <w:spacing w:before="120" w:line="240" w:lineRule="auto"/>
        <w:jc w:val="both"/>
        <w:rPr>
          <w:rFonts w:ascii="Times New Roman" w:eastAsia="Calibri" w:hAnsi="Times New Roman" w:cs="Times New Roman"/>
          <w:sz w:val="24"/>
          <w:szCs w:val="24"/>
          <w:u w:val="single"/>
          <w:lang w:val="es-ES" w:eastAsia="en-US"/>
        </w:rPr>
      </w:pPr>
      <w:r w:rsidRPr="005F5A08">
        <w:rPr>
          <w:rFonts w:ascii="Times New Roman" w:eastAsia="Calibri" w:hAnsi="Times New Roman" w:cs="Times New Roman"/>
          <w:sz w:val="24"/>
          <w:szCs w:val="24"/>
          <w:u w:val="single"/>
          <w:lang w:val="es-ES" w:eastAsia="en-US"/>
        </w:rPr>
        <w:t>Aspectos técnicos de la metodología seleccionada</w:t>
      </w:r>
    </w:p>
    <w:p w:rsidR="00293569" w:rsidRPr="005F5A08" w:rsidRDefault="00293569" w:rsidP="00293569">
      <w:pPr>
        <w:numPr>
          <w:ilvl w:val="0"/>
          <w:numId w:val="14"/>
        </w:numPr>
        <w:spacing w:before="120" w:line="240" w:lineRule="auto"/>
        <w:jc w:val="both"/>
        <w:rPr>
          <w:rFonts w:ascii="Times New Roman" w:eastAsia="Calibri" w:hAnsi="Times New Roman" w:cs="Times New Roman"/>
          <w:sz w:val="24"/>
          <w:szCs w:val="24"/>
          <w:u w:val="single"/>
          <w:lang w:val="es-ES" w:eastAsia="en-US"/>
        </w:rPr>
      </w:pPr>
      <w:r w:rsidRPr="005F5A08">
        <w:rPr>
          <w:rFonts w:ascii="Times New Roman" w:eastAsia="Calibri" w:hAnsi="Times New Roman" w:cs="Times New Roman"/>
          <w:sz w:val="24"/>
          <w:szCs w:val="24"/>
          <w:u w:val="single"/>
          <w:lang w:val="es-ES" w:eastAsia="en-US"/>
        </w:rPr>
        <w:t>Tratamiento y grupos de tratamiento y comparación/control</w:t>
      </w:r>
    </w:p>
    <w:p w:rsidR="00293569" w:rsidRPr="005F5A08" w:rsidRDefault="00293569" w:rsidP="00293569">
      <w:pPr>
        <w:spacing w:before="120" w:line="240" w:lineRule="auto"/>
        <w:jc w:val="both"/>
        <w:rPr>
          <w:rFonts w:ascii="Times New Roman" w:eastAsia="Calibri" w:hAnsi="Times New Roman" w:cs="Times New Roman"/>
          <w:sz w:val="24"/>
          <w:szCs w:val="24"/>
          <w:lang w:eastAsia="en-US"/>
        </w:rPr>
      </w:pPr>
      <w:r w:rsidRPr="005F5A08">
        <w:rPr>
          <w:rFonts w:ascii="Times New Roman" w:eastAsia="Calibri" w:hAnsi="Times New Roman" w:cs="Times New Roman"/>
          <w:sz w:val="24"/>
          <w:szCs w:val="24"/>
          <w:lang w:eastAsia="en-US"/>
        </w:rPr>
        <w:t xml:space="preserve">Se definirá el tratamiento a nivel de firma-producto-tiempo (o firma-producto-destino-tiempo) mediante una variable binaria que tomará el valor uno para los flujos exportados bajo la VUCE y cero en caso contrario. </w:t>
      </w:r>
    </w:p>
    <w:p w:rsidR="00293569" w:rsidRPr="005F5A08" w:rsidRDefault="00293569" w:rsidP="00293569">
      <w:pPr>
        <w:pStyle w:val="ListParagraph"/>
        <w:numPr>
          <w:ilvl w:val="0"/>
          <w:numId w:val="14"/>
        </w:numPr>
        <w:spacing w:before="120" w:line="240" w:lineRule="auto"/>
        <w:contextualSpacing w:val="0"/>
        <w:jc w:val="both"/>
        <w:rPr>
          <w:rFonts w:ascii="Times New Roman" w:eastAsia="Calibri" w:hAnsi="Times New Roman" w:cs="Times New Roman"/>
          <w:sz w:val="24"/>
          <w:szCs w:val="24"/>
          <w:u w:val="single"/>
          <w:lang w:val="es-ES" w:eastAsia="en-US"/>
        </w:rPr>
      </w:pPr>
      <w:r w:rsidRPr="005F5A08">
        <w:rPr>
          <w:rFonts w:ascii="Times New Roman" w:eastAsia="Calibri" w:hAnsi="Times New Roman" w:cs="Times New Roman"/>
          <w:sz w:val="24"/>
          <w:szCs w:val="24"/>
          <w:u w:val="single"/>
          <w:lang w:val="es-ES" w:eastAsia="en-US"/>
        </w:rPr>
        <w:t>Tamaño de la muestra</w:t>
      </w:r>
    </w:p>
    <w:p w:rsidR="00293569" w:rsidRPr="005F5A08" w:rsidRDefault="00293569" w:rsidP="00293569">
      <w:pPr>
        <w:spacing w:before="120" w:line="240" w:lineRule="auto"/>
        <w:jc w:val="both"/>
        <w:rPr>
          <w:rFonts w:ascii="Times New Roman" w:eastAsia="Calibri" w:hAnsi="Times New Roman" w:cs="Times New Roman"/>
          <w:sz w:val="24"/>
          <w:szCs w:val="24"/>
          <w:lang w:eastAsia="en-US"/>
        </w:rPr>
      </w:pPr>
      <w:r w:rsidRPr="005F5A08">
        <w:rPr>
          <w:rFonts w:ascii="Times New Roman" w:eastAsia="Calibri" w:hAnsi="Times New Roman" w:cs="Times New Roman"/>
          <w:sz w:val="24"/>
          <w:szCs w:val="24"/>
          <w:lang w:val="es-ES" w:eastAsia="en-US"/>
        </w:rPr>
        <w:t xml:space="preserve">La muestra consistirá en el universo de las transacciones de exportaciones e importaciones de firmas argentinas desde el año 2010 hasta el año más reciente disponible a nivel de destino/origen, de producto (11 dígitos del sistema armonizado), modo de transporte, contraparte (comprador/vendedor) y aduana. </w:t>
      </w:r>
    </w:p>
    <w:p w:rsidR="00293569" w:rsidRPr="005F5A08" w:rsidRDefault="00293569" w:rsidP="00293569">
      <w:pPr>
        <w:numPr>
          <w:ilvl w:val="0"/>
          <w:numId w:val="14"/>
        </w:numPr>
        <w:spacing w:before="120" w:line="240" w:lineRule="auto"/>
        <w:jc w:val="both"/>
        <w:rPr>
          <w:rFonts w:ascii="Times New Roman" w:eastAsia="Calibri" w:hAnsi="Times New Roman" w:cs="Times New Roman"/>
          <w:sz w:val="24"/>
          <w:szCs w:val="24"/>
          <w:u w:val="single"/>
          <w:lang w:val="es-ES" w:eastAsia="en-US"/>
        </w:rPr>
      </w:pPr>
      <w:r w:rsidRPr="005F5A08">
        <w:rPr>
          <w:rFonts w:ascii="Times New Roman" w:eastAsia="Calibri" w:hAnsi="Times New Roman" w:cs="Times New Roman"/>
          <w:sz w:val="24"/>
          <w:szCs w:val="24"/>
          <w:u w:val="single"/>
          <w:lang w:val="es-ES" w:eastAsia="en-US"/>
        </w:rPr>
        <w:t>Recopilación de datos</w:t>
      </w:r>
    </w:p>
    <w:p w:rsidR="00293569" w:rsidRPr="005F5A08" w:rsidRDefault="00293569" w:rsidP="00293569">
      <w:pPr>
        <w:spacing w:before="120" w:line="240" w:lineRule="auto"/>
        <w:jc w:val="both"/>
        <w:rPr>
          <w:rFonts w:ascii="Times New Roman" w:eastAsia="Calibri" w:hAnsi="Times New Roman" w:cs="Times New Roman"/>
          <w:sz w:val="24"/>
          <w:szCs w:val="24"/>
          <w:lang w:eastAsia="en-US"/>
        </w:rPr>
      </w:pPr>
      <w:r w:rsidRPr="005F5A08">
        <w:rPr>
          <w:rFonts w:ascii="Times New Roman" w:eastAsia="Calibri" w:hAnsi="Times New Roman" w:cs="Times New Roman"/>
          <w:sz w:val="24"/>
          <w:szCs w:val="24"/>
          <w:lang w:eastAsia="en-US"/>
        </w:rPr>
        <w:t>A efectos de llevar a cabo el análisis estadístico delineado anteriormente se utilizarán diversas fuentes de datos. En primer lugar, se utilizarán datos transaccionales de comercio exterior provistos por la Aduana a través de la Secretaria de Secretaría de Comercio del Ministerio de Producción de la Nación. Estos datos consistirán en el universo de</w:t>
      </w:r>
      <w:r w:rsidRPr="005F5A08">
        <w:rPr>
          <w:rFonts w:ascii="Times New Roman" w:eastAsia="Calibri" w:hAnsi="Times New Roman" w:cs="Times New Roman"/>
          <w:sz w:val="24"/>
          <w:szCs w:val="24"/>
          <w:lang w:val="es-ES" w:eastAsia="en-US"/>
        </w:rPr>
        <w:t xml:space="preserve"> transacciones correspondientes a exportaciones e importaciones de firmas argentinas, tanto en valor como en peso, desde el año 2010 hasta el año más reciente disponible a nivel de país de destino u origen, de producto (11 dígitos del sistema armonizado), modo de transporte, contraparte en el exterior (comprador o vendedor) y aduana de entrada o salida. </w:t>
      </w:r>
      <w:r w:rsidRPr="005F5A08">
        <w:rPr>
          <w:rFonts w:ascii="Times New Roman" w:eastAsia="Calibri" w:hAnsi="Times New Roman" w:cs="Times New Roman"/>
          <w:sz w:val="24"/>
          <w:szCs w:val="24"/>
          <w:lang w:eastAsia="en-US"/>
        </w:rPr>
        <w:t>Las firmas (locales y extranjeras) deberán estar identificadas tanto por número de CUIT como por razón social. La riqueza de los datos de comercio exterior permitirá estimar más precisamente el impacto del programa y analizar otras dimensiones de impacto del mismo como por ejemplo el impacto en incorporar nuevas firmas compradoras, o en expandir ventas a los clientes existentes, o en comenzar a vender a una firma que solía ser proveedora.</w:t>
      </w:r>
    </w:p>
    <w:p w:rsidR="00293569" w:rsidRPr="005F5A08" w:rsidRDefault="00293569" w:rsidP="00293569">
      <w:pPr>
        <w:spacing w:before="120" w:line="240" w:lineRule="auto"/>
        <w:jc w:val="both"/>
        <w:rPr>
          <w:rFonts w:ascii="Times New Roman" w:eastAsia="Calibri" w:hAnsi="Times New Roman" w:cs="Times New Roman"/>
          <w:sz w:val="24"/>
          <w:szCs w:val="24"/>
          <w:lang w:eastAsia="en-US"/>
        </w:rPr>
      </w:pPr>
      <w:r w:rsidRPr="005F5A08">
        <w:rPr>
          <w:rFonts w:ascii="Times New Roman" w:eastAsia="Calibri" w:hAnsi="Times New Roman" w:cs="Times New Roman"/>
          <w:sz w:val="24"/>
          <w:szCs w:val="24"/>
          <w:lang w:eastAsia="en-US"/>
        </w:rPr>
        <w:t xml:space="preserve">En segundo lugar, se empleará un listado de productos y aduanas que implementaron la VUCE y el día en que ocurrió la implementación. Dicha información será proporcionada por la propia Secretaria de Secretaría de Comercio del Ministerio de Producción de la Nación. La riqueza de estos datos permitirá calcular la incidencia de la variación en las “dosis” del tratamiento. </w:t>
      </w:r>
    </w:p>
    <w:p w:rsidR="00293569" w:rsidRPr="005F5A08" w:rsidRDefault="00293569" w:rsidP="00293569">
      <w:pPr>
        <w:spacing w:before="120" w:line="240" w:lineRule="auto"/>
        <w:jc w:val="both"/>
        <w:rPr>
          <w:rFonts w:ascii="Times New Roman" w:eastAsia="Calibri" w:hAnsi="Times New Roman" w:cs="Times New Roman"/>
          <w:sz w:val="24"/>
          <w:szCs w:val="24"/>
          <w:lang w:eastAsia="en-US"/>
        </w:rPr>
      </w:pPr>
      <w:r w:rsidRPr="005F5A08">
        <w:rPr>
          <w:rFonts w:ascii="Times New Roman" w:eastAsia="Calibri" w:hAnsi="Times New Roman" w:cs="Times New Roman"/>
          <w:sz w:val="24"/>
          <w:szCs w:val="24"/>
          <w:lang w:eastAsia="en-US"/>
        </w:rPr>
        <w:lastRenderedPageBreak/>
        <w:t>En tercer lugar, se empleará la lista anual (desde 2010) de productos (a 11 dígitos del sistema armonizado) sujetos a permisos, autorizaciones, etc. emitidos  por las agencias portuarias.</w:t>
      </w:r>
    </w:p>
    <w:p w:rsidR="00293569" w:rsidRPr="005F5A08" w:rsidRDefault="00293569" w:rsidP="00293569">
      <w:pPr>
        <w:spacing w:before="120" w:line="240" w:lineRule="auto"/>
        <w:jc w:val="both"/>
        <w:rPr>
          <w:rFonts w:ascii="Times New Roman" w:eastAsia="Calibri" w:hAnsi="Times New Roman" w:cs="Times New Roman"/>
          <w:sz w:val="24"/>
          <w:szCs w:val="24"/>
          <w:lang w:eastAsia="en-US"/>
        </w:rPr>
      </w:pPr>
      <w:r w:rsidRPr="005F5A08">
        <w:rPr>
          <w:rFonts w:ascii="Times New Roman" w:eastAsia="Calibri" w:hAnsi="Times New Roman" w:cs="Times New Roman"/>
          <w:sz w:val="24"/>
          <w:szCs w:val="24"/>
          <w:lang w:eastAsia="en-US"/>
        </w:rPr>
        <w:t>En cuarto lugar, se utilizarán datos del universo de empresas de Argentinas (tanto exportadoras e importadoras como domésticas) provenientes de encuestas o censos industriales que contengan información sobre: CUIT y razón social, número de empleados, valor de las ventas, año de inicio de actividades, sector CIIU y localización (municipio). Estos datos permitirán: incluir variables de control a nivel de la firma, estimar efectos heterogéneos para distintos grupos de empresas y estimar el efecto del aumento de exportaciones inducido por el programa sobre el desempeño de las firmas en otras dimensiones.</w:t>
      </w:r>
    </w:p>
    <w:p w:rsidR="00293569" w:rsidRPr="005F5A08" w:rsidRDefault="00293569" w:rsidP="00293569">
      <w:pPr>
        <w:numPr>
          <w:ilvl w:val="0"/>
          <w:numId w:val="14"/>
        </w:numPr>
        <w:spacing w:before="120" w:line="240" w:lineRule="auto"/>
        <w:jc w:val="both"/>
        <w:rPr>
          <w:rFonts w:ascii="Times New Roman" w:eastAsia="Calibri" w:hAnsi="Times New Roman" w:cs="Times New Roman"/>
          <w:sz w:val="24"/>
          <w:szCs w:val="24"/>
          <w:u w:val="single"/>
          <w:lang w:val="es-ES" w:eastAsia="en-US"/>
        </w:rPr>
      </w:pPr>
      <w:r w:rsidRPr="005F5A08">
        <w:rPr>
          <w:rFonts w:ascii="Times New Roman" w:eastAsia="Calibri" w:hAnsi="Times New Roman" w:cs="Times New Roman"/>
          <w:sz w:val="24"/>
          <w:szCs w:val="24"/>
          <w:u w:val="single"/>
          <w:lang w:val="es-ES" w:eastAsia="en-US"/>
        </w:rPr>
        <w:t>Período de evaluación</w:t>
      </w:r>
    </w:p>
    <w:p w:rsidR="00293569" w:rsidRPr="005F5A08" w:rsidRDefault="00293569" w:rsidP="00293569">
      <w:pPr>
        <w:spacing w:before="120" w:line="240" w:lineRule="auto"/>
        <w:jc w:val="both"/>
        <w:rPr>
          <w:rFonts w:ascii="Times New Roman" w:eastAsia="Calibri" w:hAnsi="Times New Roman" w:cs="Times New Roman"/>
          <w:sz w:val="24"/>
          <w:szCs w:val="24"/>
          <w:lang w:eastAsia="en-US"/>
        </w:rPr>
      </w:pPr>
      <w:r w:rsidRPr="005F5A08">
        <w:rPr>
          <w:rFonts w:ascii="Times New Roman" w:eastAsia="Calibri" w:hAnsi="Times New Roman" w:cs="Times New Roman"/>
          <w:sz w:val="24"/>
          <w:szCs w:val="24"/>
          <w:lang w:eastAsia="en-US"/>
        </w:rPr>
        <w:t xml:space="preserve">El programa se evaluará con el método antes mencionado a los </w:t>
      </w:r>
      <w:r w:rsidR="00593EA3">
        <w:rPr>
          <w:rFonts w:ascii="Times New Roman" w:eastAsia="Calibri" w:hAnsi="Times New Roman" w:cs="Times New Roman"/>
          <w:sz w:val="24"/>
          <w:szCs w:val="24"/>
          <w:lang w:eastAsia="en-US"/>
        </w:rPr>
        <w:t>36</w:t>
      </w:r>
      <w:r w:rsidRPr="005F5A08">
        <w:rPr>
          <w:rFonts w:ascii="Times New Roman" w:eastAsia="Calibri" w:hAnsi="Times New Roman" w:cs="Times New Roman"/>
          <w:sz w:val="24"/>
          <w:szCs w:val="24"/>
          <w:lang w:eastAsia="en-US"/>
        </w:rPr>
        <w:t xml:space="preserve"> meses de entrada en vigencia del préstamo y al final de la ejecución. </w:t>
      </w:r>
    </w:p>
    <w:p w:rsidR="00293569" w:rsidRPr="005F5A08" w:rsidRDefault="00293569" w:rsidP="00293569">
      <w:pPr>
        <w:numPr>
          <w:ilvl w:val="0"/>
          <w:numId w:val="13"/>
        </w:numPr>
        <w:spacing w:before="120" w:line="240" w:lineRule="auto"/>
        <w:jc w:val="both"/>
        <w:rPr>
          <w:rFonts w:ascii="Times New Roman" w:eastAsia="Calibri" w:hAnsi="Times New Roman" w:cs="Times New Roman"/>
          <w:sz w:val="24"/>
          <w:szCs w:val="24"/>
          <w:u w:val="single"/>
          <w:lang w:eastAsia="en-US"/>
        </w:rPr>
      </w:pPr>
      <w:r w:rsidRPr="005F5A08">
        <w:rPr>
          <w:rFonts w:ascii="Times New Roman" w:eastAsia="Calibri" w:hAnsi="Times New Roman" w:cs="Times New Roman"/>
          <w:sz w:val="24"/>
          <w:szCs w:val="24"/>
          <w:u w:val="single"/>
          <w:lang w:eastAsia="en-US"/>
        </w:rPr>
        <w:t>Información de los resultados</w:t>
      </w:r>
    </w:p>
    <w:p w:rsidR="00293569" w:rsidRPr="005F5A08" w:rsidRDefault="00293569" w:rsidP="00293569">
      <w:pPr>
        <w:spacing w:before="120" w:line="240" w:lineRule="auto"/>
        <w:jc w:val="both"/>
        <w:rPr>
          <w:rFonts w:ascii="Times New Roman" w:eastAsia="Calibri" w:hAnsi="Times New Roman" w:cs="Times New Roman"/>
          <w:sz w:val="24"/>
          <w:szCs w:val="24"/>
          <w:lang w:val="es-ES" w:eastAsia="en-US"/>
        </w:rPr>
      </w:pPr>
      <w:r w:rsidRPr="005F5A08">
        <w:rPr>
          <w:rFonts w:ascii="Times New Roman" w:eastAsia="Calibri" w:hAnsi="Times New Roman" w:cs="Times New Roman"/>
          <w:sz w:val="24"/>
          <w:szCs w:val="24"/>
          <w:lang w:val="es-ES" w:eastAsia="en-US"/>
        </w:rPr>
        <w:t xml:space="preserve">Se considerará publicar los resultados a los </w:t>
      </w:r>
      <w:r w:rsidR="00593EA3">
        <w:rPr>
          <w:rFonts w:ascii="Times New Roman" w:eastAsia="Calibri" w:hAnsi="Times New Roman" w:cs="Times New Roman"/>
          <w:sz w:val="24"/>
          <w:szCs w:val="24"/>
          <w:lang w:val="es-ES" w:eastAsia="en-US"/>
        </w:rPr>
        <w:t>36</w:t>
      </w:r>
      <w:r w:rsidRPr="005F5A08">
        <w:rPr>
          <w:rFonts w:ascii="Times New Roman" w:eastAsia="Calibri" w:hAnsi="Times New Roman" w:cs="Times New Roman"/>
          <w:sz w:val="24"/>
          <w:szCs w:val="24"/>
          <w:lang w:val="es-ES" w:eastAsia="en-US"/>
        </w:rPr>
        <w:t xml:space="preserve"> meses y al final de la ejecución. Usuarios de esta información son las autoridades de Argentina, otros equipos de proyecto del Banco y otros donantes, entre otros.</w:t>
      </w:r>
    </w:p>
    <w:p w:rsidR="00293569" w:rsidRPr="005F5A08" w:rsidRDefault="00293569" w:rsidP="00293569">
      <w:pPr>
        <w:numPr>
          <w:ilvl w:val="0"/>
          <w:numId w:val="13"/>
        </w:numPr>
        <w:spacing w:before="120" w:line="240" w:lineRule="auto"/>
        <w:jc w:val="both"/>
        <w:rPr>
          <w:rFonts w:ascii="Times New Roman" w:eastAsia="Calibri" w:hAnsi="Times New Roman" w:cs="Times New Roman"/>
          <w:sz w:val="24"/>
          <w:szCs w:val="24"/>
          <w:u w:val="single"/>
          <w:lang w:eastAsia="en-US"/>
        </w:rPr>
      </w:pPr>
      <w:r w:rsidRPr="005F5A08">
        <w:rPr>
          <w:rFonts w:ascii="Times New Roman" w:eastAsia="Calibri" w:hAnsi="Times New Roman" w:cs="Times New Roman"/>
          <w:sz w:val="24"/>
          <w:szCs w:val="24"/>
          <w:u w:val="single"/>
          <w:lang w:eastAsia="en-US"/>
        </w:rPr>
        <w:t>Coordinación, plan de trabajo y presupuesto de la evaluación</w:t>
      </w:r>
    </w:p>
    <w:p w:rsidR="00293569" w:rsidRPr="00C95FF3" w:rsidRDefault="00293569" w:rsidP="00293569">
      <w:pPr>
        <w:spacing w:before="120" w:line="240" w:lineRule="auto"/>
        <w:jc w:val="both"/>
        <w:rPr>
          <w:rFonts w:ascii="Times New Roman" w:hAnsi="Times New Roman" w:cs="Times New Roman"/>
          <w:b/>
          <w:color w:val="000000"/>
          <w:sz w:val="24"/>
          <w:szCs w:val="24"/>
          <w:lang w:val="es-ES"/>
        </w:rPr>
      </w:pPr>
      <w:r w:rsidRPr="005F5A08">
        <w:rPr>
          <w:rFonts w:ascii="Times New Roman" w:eastAsia="Calibri" w:hAnsi="Times New Roman" w:cs="Times New Roman"/>
          <w:sz w:val="24"/>
          <w:szCs w:val="24"/>
          <w:lang w:eastAsia="en-US"/>
        </w:rPr>
        <w:t xml:space="preserve">La evaluación especificada arriba será desarrollada específicamente a través de INT conforme a su capacidad con el apoyo, potencialmente, de un equipo de consultores. Para apoyar los procesos de recolección y preparación de los datos, procesamiento y análisis de resultados, se </w:t>
      </w:r>
      <w:r w:rsidR="002E3183">
        <w:rPr>
          <w:rFonts w:ascii="Times New Roman" w:eastAsia="Calibri" w:hAnsi="Times New Roman" w:cs="Times New Roman"/>
          <w:sz w:val="24"/>
          <w:szCs w:val="24"/>
          <w:lang w:eastAsia="en-US"/>
        </w:rPr>
        <w:t xml:space="preserve">ha presupuestado un </w:t>
      </w:r>
      <w:r w:rsidR="002E3183" w:rsidRPr="008225EA">
        <w:rPr>
          <w:rFonts w:ascii="Times New Roman" w:eastAsia="Calibri" w:hAnsi="Times New Roman" w:cs="Times New Roman"/>
          <w:sz w:val="24"/>
          <w:szCs w:val="24"/>
          <w:lang w:eastAsia="en-US"/>
        </w:rPr>
        <w:t xml:space="preserve">monto de </w:t>
      </w:r>
      <w:r w:rsidR="00DD360D">
        <w:rPr>
          <w:rFonts w:ascii="Times New Roman" w:eastAsia="Calibri" w:hAnsi="Times New Roman" w:cs="Times New Roman"/>
          <w:sz w:val="24"/>
          <w:szCs w:val="24"/>
          <w:lang w:eastAsia="en-US"/>
        </w:rPr>
        <w:t>$70,0</w:t>
      </w:r>
      <w:r w:rsidRPr="008225EA">
        <w:rPr>
          <w:rFonts w:ascii="Times New Roman" w:eastAsia="Calibri" w:hAnsi="Times New Roman" w:cs="Times New Roman"/>
          <w:sz w:val="24"/>
          <w:szCs w:val="24"/>
          <w:lang w:eastAsia="en-US"/>
        </w:rPr>
        <w:t>00.</w:t>
      </w:r>
    </w:p>
    <w:p w:rsidR="00925740" w:rsidRPr="00B3264C" w:rsidRDefault="00925740" w:rsidP="00C16891">
      <w:pPr>
        <w:jc w:val="both"/>
        <w:rPr>
          <w:b/>
          <w:color w:val="000000"/>
          <w:szCs w:val="24"/>
          <w:lang w:val="es-ES"/>
        </w:rPr>
      </w:pPr>
    </w:p>
    <w:sectPr w:rsidR="00925740" w:rsidRPr="00B3264C" w:rsidSect="0005443C">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A8" w:rsidRDefault="00552FA8" w:rsidP="004571AB">
      <w:pPr>
        <w:spacing w:after="0" w:line="240" w:lineRule="auto"/>
      </w:pPr>
      <w:r>
        <w:separator/>
      </w:r>
    </w:p>
  </w:endnote>
  <w:endnote w:type="continuationSeparator" w:id="0">
    <w:p w:rsidR="00552FA8" w:rsidRDefault="00552FA8" w:rsidP="0045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A8" w:rsidRDefault="00552FA8" w:rsidP="004571AB">
      <w:pPr>
        <w:spacing w:after="0" w:line="240" w:lineRule="auto"/>
      </w:pPr>
      <w:r>
        <w:separator/>
      </w:r>
    </w:p>
  </w:footnote>
  <w:footnote w:type="continuationSeparator" w:id="0">
    <w:p w:rsidR="00552FA8" w:rsidRDefault="00552FA8" w:rsidP="004571AB">
      <w:pPr>
        <w:spacing w:after="0" w:line="240" w:lineRule="auto"/>
      </w:pPr>
      <w:r>
        <w:continuationSeparator/>
      </w:r>
    </w:p>
  </w:footnote>
  <w:footnote w:id="1">
    <w:p w:rsidR="00552FA8" w:rsidRPr="0017269C" w:rsidRDefault="00552FA8" w:rsidP="00AA1846">
      <w:pPr>
        <w:pStyle w:val="FootnoteText"/>
        <w:rPr>
          <w:rFonts w:ascii="Arial" w:hAnsi="Arial" w:cs="Arial"/>
          <w:sz w:val="18"/>
          <w:szCs w:val="18"/>
          <w:lang w:val="es-ES_tradnl"/>
        </w:rPr>
      </w:pPr>
      <w:r w:rsidRPr="00364F90">
        <w:rPr>
          <w:rStyle w:val="FootnoteReference"/>
          <w:rFonts w:ascii="Arial" w:hAnsi="Arial" w:cs="Arial"/>
          <w:sz w:val="18"/>
          <w:szCs w:val="18"/>
        </w:rPr>
        <w:footnoteRef/>
      </w:r>
      <w:r w:rsidRPr="00EF76F8">
        <w:rPr>
          <w:rFonts w:ascii="Arial" w:hAnsi="Arial" w:cs="Arial"/>
          <w:sz w:val="18"/>
          <w:szCs w:val="18"/>
          <w:lang w:val="es-ES_tradnl"/>
        </w:rPr>
        <w:t xml:space="preserve"> </w:t>
      </w:r>
      <w:r w:rsidRPr="00EF76F8">
        <w:rPr>
          <w:rFonts w:ascii="Arial" w:hAnsi="Arial" w:cs="Arial"/>
          <w:sz w:val="18"/>
          <w:szCs w:val="18"/>
        </w:rPr>
        <w:t xml:space="preserve">La meta porcentual se ha determinado como un 25% del límite inferior de las estimaciones de impacto de la introducción de </w:t>
      </w:r>
      <w:proofErr w:type="spellStart"/>
      <w:r w:rsidRPr="00EF76F8">
        <w:rPr>
          <w:rFonts w:ascii="Arial" w:hAnsi="Arial" w:cs="Arial"/>
          <w:sz w:val="18"/>
          <w:szCs w:val="18"/>
        </w:rPr>
        <w:t>VUCEs</w:t>
      </w:r>
      <w:proofErr w:type="spellEnd"/>
      <w:r w:rsidRPr="00EF76F8">
        <w:rPr>
          <w:rFonts w:ascii="Arial" w:hAnsi="Arial" w:cs="Arial"/>
          <w:sz w:val="18"/>
          <w:szCs w:val="18"/>
        </w:rPr>
        <w:t xml:space="preserve"> realizadas para otros países de la región –Costa Rica y Colombia</w:t>
      </w:r>
      <w:r w:rsidRPr="00EF76F8">
        <w:rPr>
          <w:rFonts w:ascii="Arial" w:hAnsi="Arial" w:cs="Arial"/>
          <w:sz w:val="18"/>
          <w:szCs w:val="18"/>
          <w:lang w:val="es-ES_tradnl"/>
        </w:rPr>
        <w:t xml:space="preserve"> Ver Volpe </w:t>
      </w:r>
      <w:proofErr w:type="spellStart"/>
      <w:r w:rsidRPr="00EF76F8">
        <w:rPr>
          <w:rFonts w:ascii="Arial" w:hAnsi="Arial" w:cs="Arial"/>
          <w:sz w:val="18"/>
          <w:szCs w:val="18"/>
          <w:lang w:val="es-ES_tradnl"/>
        </w:rPr>
        <w:t>Martincus</w:t>
      </w:r>
      <w:proofErr w:type="spellEnd"/>
      <w:r w:rsidRPr="00EF76F8">
        <w:rPr>
          <w:rFonts w:ascii="Arial" w:hAnsi="Arial" w:cs="Arial"/>
          <w:sz w:val="18"/>
          <w:szCs w:val="18"/>
          <w:lang w:val="es-ES_tradnl"/>
        </w:rPr>
        <w:t xml:space="preserve"> (2016). </w:t>
      </w:r>
      <w:r w:rsidRPr="00471F9D">
        <w:rPr>
          <w:rFonts w:ascii="Arial" w:hAnsi="Arial" w:cs="Arial"/>
          <w:sz w:val="18"/>
          <w:szCs w:val="18"/>
          <w:lang w:val="en-US"/>
        </w:rPr>
        <w:t xml:space="preserve">Out of the Border Labyrinth: An Assessment of Trade Facilitation Initiatives in Latin America and the Caribbean. </w:t>
      </w:r>
      <w:proofErr w:type="spellStart"/>
      <w:r w:rsidRPr="0017269C">
        <w:rPr>
          <w:rFonts w:ascii="Arial" w:hAnsi="Arial" w:cs="Arial"/>
          <w:sz w:val="18"/>
          <w:szCs w:val="18"/>
          <w:lang w:val="es-ES_tradnl"/>
        </w:rPr>
        <w:t>Special</w:t>
      </w:r>
      <w:proofErr w:type="spellEnd"/>
      <w:r w:rsidRPr="0017269C">
        <w:rPr>
          <w:rFonts w:ascii="Arial" w:hAnsi="Arial" w:cs="Arial"/>
          <w:sz w:val="18"/>
          <w:szCs w:val="18"/>
          <w:lang w:val="es-ES_tradnl"/>
        </w:rPr>
        <w:t xml:space="preserve"> </w:t>
      </w:r>
      <w:proofErr w:type="spellStart"/>
      <w:r w:rsidRPr="0017269C">
        <w:rPr>
          <w:rFonts w:ascii="Arial" w:hAnsi="Arial" w:cs="Arial"/>
          <w:sz w:val="18"/>
          <w:szCs w:val="18"/>
          <w:lang w:val="es-ES_tradnl"/>
        </w:rPr>
        <w:t>Report</w:t>
      </w:r>
      <w:proofErr w:type="spellEnd"/>
      <w:r w:rsidRPr="0017269C">
        <w:rPr>
          <w:rFonts w:ascii="Arial" w:hAnsi="Arial" w:cs="Arial"/>
          <w:sz w:val="18"/>
          <w:szCs w:val="18"/>
          <w:lang w:val="es-ES_tradnl"/>
        </w:rPr>
        <w:t xml:space="preserve"> </w:t>
      </w:r>
      <w:proofErr w:type="spellStart"/>
      <w:r w:rsidRPr="0017269C">
        <w:rPr>
          <w:rFonts w:ascii="Arial" w:hAnsi="Arial" w:cs="Arial"/>
          <w:sz w:val="18"/>
          <w:szCs w:val="18"/>
          <w:lang w:val="es-ES_tradnl"/>
        </w:rPr>
        <w:t>on</w:t>
      </w:r>
      <w:proofErr w:type="spellEnd"/>
      <w:r w:rsidRPr="0017269C">
        <w:rPr>
          <w:rFonts w:ascii="Arial" w:hAnsi="Arial" w:cs="Arial"/>
          <w:sz w:val="18"/>
          <w:szCs w:val="18"/>
          <w:lang w:val="es-ES_tradnl"/>
        </w:rPr>
        <w:t xml:space="preserve"> </w:t>
      </w:r>
      <w:proofErr w:type="spellStart"/>
      <w:r w:rsidRPr="0017269C">
        <w:rPr>
          <w:rFonts w:ascii="Arial" w:hAnsi="Arial" w:cs="Arial"/>
          <w:sz w:val="18"/>
          <w:szCs w:val="18"/>
          <w:lang w:val="es-ES_tradnl"/>
        </w:rPr>
        <w:t>Integration</w:t>
      </w:r>
      <w:proofErr w:type="spellEnd"/>
      <w:r w:rsidRPr="0017269C">
        <w:rPr>
          <w:rFonts w:ascii="Arial" w:hAnsi="Arial" w:cs="Arial"/>
          <w:sz w:val="18"/>
          <w:szCs w:val="18"/>
          <w:lang w:val="es-ES_tradnl"/>
        </w:rPr>
        <w:t xml:space="preserve"> and </w:t>
      </w:r>
      <w:proofErr w:type="spellStart"/>
      <w:r w:rsidRPr="0017269C">
        <w:rPr>
          <w:rFonts w:ascii="Arial" w:hAnsi="Arial" w:cs="Arial"/>
          <w:sz w:val="18"/>
          <w:szCs w:val="18"/>
          <w:lang w:val="es-ES_tradnl"/>
        </w:rPr>
        <w:t>Trade</w:t>
      </w:r>
      <w:proofErr w:type="spellEnd"/>
      <w:r w:rsidRPr="0017269C">
        <w:rPr>
          <w:rFonts w:ascii="Arial" w:hAnsi="Arial" w:cs="Arial"/>
          <w:sz w:val="18"/>
          <w:szCs w:val="18"/>
          <w:lang w:val="es-ES_tradnl"/>
        </w:rPr>
        <w:t>, IDB.</w:t>
      </w:r>
    </w:p>
  </w:footnote>
  <w:footnote w:id="2">
    <w:p w:rsidR="00552FA8" w:rsidRPr="00EF76F8" w:rsidRDefault="00552FA8" w:rsidP="00AA1846">
      <w:pPr>
        <w:pStyle w:val="FootnoteText"/>
        <w:rPr>
          <w:rFonts w:ascii="Arial" w:hAnsi="Arial" w:cs="Arial"/>
          <w:sz w:val="18"/>
          <w:szCs w:val="18"/>
          <w:lang w:val="es-ES_tradnl"/>
        </w:rPr>
      </w:pPr>
      <w:r w:rsidRPr="00EF76F8">
        <w:rPr>
          <w:rStyle w:val="FootnoteReference"/>
          <w:rFonts w:ascii="Arial" w:hAnsi="Arial" w:cs="Arial"/>
          <w:sz w:val="18"/>
          <w:szCs w:val="18"/>
        </w:rPr>
        <w:footnoteRef/>
      </w:r>
      <w:r w:rsidRPr="00EF76F8">
        <w:rPr>
          <w:rFonts w:ascii="Arial" w:hAnsi="Arial" w:cs="Arial"/>
          <w:sz w:val="18"/>
          <w:szCs w:val="18"/>
          <w:lang w:val="es-ES_tradnl"/>
        </w:rPr>
        <w:t xml:space="preserve"> Carballo, J; </w:t>
      </w:r>
      <w:proofErr w:type="spellStart"/>
      <w:r w:rsidRPr="00EF76F8">
        <w:rPr>
          <w:rFonts w:ascii="Arial" w:hAnsi="Arial" w:cs="Arial"/>
          <w:sz w:val="18"/>
          <w:szCs w:val="18"/>
          <w:lang w:val="es-ES_tradnl"/>
        </w:rPr>
        <w:t>Graziano</w:t>
      </w:r>
      <w:proofErr w:type="spellEnd"/>
      <w:r w:rsidRPr="00EF76F8">
        <w:rPr>
          <w:rFonts w:ascii="Arial" w:hAnsi="Arial" w:cs="Arial"/>
          <w:sz w:val="18"/>
          <w:szCs w:val="18"/>
          <w:lang w:val="es-ES_tradnl"/>
        </w:rPr>
        <w:t xml:space="preserve">, A.; </w:t>
      </w:r>
      <w:proofErr w:type="spellStart"/>
      <w:r w:rsidRPr="00EF76F8">
        <w:rPr>
          <w:rFonts w:ascii="Arial" w:hAnsi="Arial" w:cs="Arial"/>
          <w:sz w:val="18"/>
          <w:szCs w:val="18"/>
          <w:lang w:val="es-ES_tradnl"/>
        </w:rPr>
        <w:t>Schaur</w:t>
      </w:r>
      <w:proofErr w:type="spellEnd"/>
      <w:r w:rsidRPr="00EF76F8">
        <w:rPr>
          <w:rFonts w:ascii="Arial" w:hAnsi="Arial" w:cs="Arial"/>
          <w:sz w:val="18"/>
          <w:szCs w:val="18"/>
          <w:lang w:val="es-ES_tradnl"/>
        </w:rPr>
        <w:t xml:space="preserve">, G.; and Volpe </w:t>
      </w:r>
      <w:proofErr w:type="spellStart"/>
      <w:r w:rsidRPr="00EF76F8">
        <w:rPr>
          <w:rFonts w:ascii="Arial" w:hAnsi="Arial" w:cs="Arial"/>
          <w:sz w:val="18"/>
          <w:szCs w:val="18"/>
          <w:lang w:val="es-ES_tradnl"/>
        </w:rPr>
        <w:t>Martincus</w:t>
      </w:r>
      <w:proofErr w:type="spellEnd"/>
      <w:r w:rsidRPr="00EF76F8">
        <w:rPr>
          <w:rFonts w:ascii="Arial" w:hAnsi="Arial" w:cs="Arial"/>
          <w:sz w:val="18"/>
          <w:szCs w:val="18"/>
          <w:lang w:val="es-ES_tradnl"/>
        </w:rPr>
        <w:t xml:space="preserve"> (2016) muestran que la implementación de la VUCE electrónica en Costa Rica ha redundado en un incremento del número de empresas pequeñas y medianas que exportan un determinado producto o un determinado producto a un determinado destino. Ello sugiere que la VUCE ha reducido tanto los costos por envío como los costos fijos de ingresar a un mercado de exportación (ver The </w:t>
      </w:r>
      <w:proofErr w:type="spellStart"/>
      <w:r w:rsidRPr="00EF76F8">
        <w:rPr>
          <w:rFonts w:ascii="Arial" w:hAnsi="Arial" w:cs="Arial"/>
          <w:sz w:val="18"/>
          <w:szCs w:val="18"/>
          <w:lang w:val="es-ES_tradnl"/>
        </w:rPr>
        <w:t>Border</w:t>
      </w:r>
      <w:proofErr w:type="spellEnd"/>
      <w:r w:rsidRPr="00EF76F8">
        <w:rPr>
          <w:rFonts w:ascii="Arial" w:hAnsi="Arial" w:cs="Arial"/>
          <w:sz w:val="18"/>
          <w:szCs w:val="18"/>
          <w:lang w:val="es-ES_tradnl"/>
        </w:rPr>
        <w:t xml:space="preserve"> </w:t>
      </w:r>
      <w:proofErr w:type="spellStart"/>
      <w:r w:rsidRPr="00EF76F8">
        <w:rPr>
          <w:rFonts w:ascii="Arial" w:hAnsi="Arial" w:cs="Arial"/>
          <w:sz w:val="18"/>
          <w:szCs w:val="18"/>
          <w:lang w:val="es-ES_tradnl"/>
        </w:rPr>
        <w:t>Labyrinth</w:t>
      </w:r>
      <w:proofErr w:type="spellEnd"/>
      <w:r w:rsidRPr="00EF76F8">
        <w:rPr>
          <w:rFonts w:ascii="Arial" w:hAnsi="Arial" w:cs="Arial"/>
          <w:sz w:val="18"/>
          <w:szCs w:val="18"/>
          <w:lang w:val="es-ES_tradnl"/>
        </w:rPr>
        <w:t xml:space="preserve">: </w:t>
      </w:r>
      <w:proofErr w:type="spellStart"/>
      <w:r w:rsidRPr="00EF76F8">
        <w:rPr>
          <w:rFonts w:ascii="Arial" w:hAnsi="Arial" w:cs="Arial"/>
          <w:sz w:val="18"/>
          <w:szCs w:val="18"/>
          <w:lang w:val="es-ES_tradnl"/>
        </w:rPr>
        <w:t>Information</w:t>
      </w:r>
      <w:proofErr w:type="spellEnd"/>
      <w:r w:rsidRPr="00EF76F8">
        <w:rPr>
          <w:rFonts w:ascii="Arial" w:hAnsi="Arial" w:cs="Arial"/>
          <w:sz w:val="18"/>
          <w:szCs w:val="18"/>
          <w:lang w:val="es-ES_tradnl"/>
        </w:rPr>
        <w:t xml:space="preserve"> Technologies and </w:t>
      </w:r>
      <w:proofErr w:type="spellStart"/>
      <w:r w:rsidRPr="00EF76F8">
        <w:rPr>
          <w:rFonts w:ascii="Arial" w:hAnsi="Arial" w:cs="Arial"/>
          <w:sz w:val="18"/>
          <w:szCs w:val="18"/>
          <w:lang w:val="es-ES_tradnl"/>
        </w:rPr>
        <w:t>Trade</w:t>
      </w:r>
      <w:proofErr w:type="spellEnd"/>
      <w:r w:rsidRPr="00EF76F8">
        <w:rPr>
          <w:rFonts w:ascii="Arial" w:hAnsi="Arial" w:cs="Arial"/>
          <w:sz w:val="18"/>
          <w:szCs w:val="18"/>
          <w:lang w:val="es-ES_tradnl"/>
        </w:rPr>
        <w:t xml:space="preserve"> in the </w:t>
      </w:r>
      <w:proofErr w:type="spellStart"/>
      <w:r w:rsidRPr="00EF76F8">
        <w:rPr>
          <w:rFonts w:ascii="Arial" w:hAnsi="Arial" w:cs="Arial"/>
          <w:sz w:val="18"/>
          <w:szCs w:val="18"/>
          <w:lang w:val="es-ES_tradnl"/>
        </w:rPr>
        <w:t>Presence</w:t>
      </w:r>
      <w:proofErr w:type="spellEnd"/>
      <w:r w:rsidRPr="00EF76F8">
        <w:rPr>
          <w:rFonts w:ascii="Arial" w:hAnsi="Arial" w:cs="Arial"/>
          <w:sz w:val="18"/>
          <w:szCs w:val="18"/>
          <w:lang w:val="es-ES_tradnl"/>
        </w:rPr>
        <w:t xml:space="preserve"> of </w:t>
      </w:r>
      <w:proofErr w:type="spellStart"/>
      <w:r w:rsidRPr="00EF76F8">
        <w:rPr>
          <w:rFonts w:ascii="Arial" w:hAnsi="Arial" w:cs="Arial"/>
          <w:sz w:val="18"/>
          <w:szCs w:val="18"/>
          <w:lang w:val="es-ES_tradnl"/>
        </w:rPr>
        <w:t>Multiple</w:t>
      </w:r>
      <w:proofErr w:type="spellEnd"/>
      <w:r w:rsidRPr="00EF76F8">
        <w:rPr>
          <w:rFonts w:ascii="Arial" w:hAnsi="Arial" w:cs="Arial"/>
          <w:sz w:val="18"/>
          <w:szCs w:val="18"/>
          <w:lang w:val="es-ES_tradnl"/>
        </w:rPr>
        <w:t xml:space="preserve"> Agencies, IDB WORKING PAPER SERIES Nº 706).</w:t>
      </w:r>
    </w:p>
  </w:footnote>
  <w:footnote w:id="3">
    <w:p w:rsidR="00552FA8" w:rsidRPr="00E37035" w:rsidRDefault="00552FA8" w:rsidP="00293569">
      <w:pPr>
        <w:pStyle w:val="FootnoteText"/>
        <w:rPr>
          <w:lang w:val="en-US"/>
        </w:rPr>
      </w:pPr>
      <w:r w:rsidRPr="00E37035">
        <w:rPr>
          <w:rStyle w:val="FootnoteReference"/>
        </w:rPr>
        <w:footnoteRef/>
      </w:r>
      <w:r w:rsidRPr="00E37035">
        <w:rPr>
          <w:lang w:val="en-US"/>
        </w:rPr>
        <w:t xml:space="preserve"> Volpe </w:t>
      </w:r>
      <w:proofErr w:type="spellStart"/>
      <w:r w:rsidRPr="00E37035">
        <w:rPr>
          <w:lang w:val="en-US"/>
        </w:rPr>
        <w:t>Martincus</w:t>
      </w:r>
      <w:proofErr w:type="spellEnd"/>
      <w:r w:rsidRPr="00E37035">
        <w:rPr>
          <w:lang w:val="en-US"/>
        </w:rPr>
        <w:t xml:space="preserve">, C.; Carballo, J.; </w:t>
      </w:r>
      <w:proofErr w:type="spellStart"/>
      <w:r w:rsidRPr="00E37035">
        <w:rPr>
          <w:lang w:val="en-US"/>
        </w:rPr>
        <w:t>Graziano</w:t>
      </w:r>
      <w:proofErr w:type="spellEnd"/>
      <w:r w:rsidRPr="00E37035">
        <w:rPr>
          <w:lang w:val="en-US"/>
        </w:rPr>
        <w:t xml:space="preserve">, A.; y </w:t>
      </w:r>
      <w:proofErr w:type="spellStart"/>
      <w:proofErr w:type="gramStart"/>
      <w:r w:rsidRPr="00E37035">
        <w:rPr>
          <w:lang w:val="en-US"/>
        </w:rPr>
        <w:t>Schaur</w:t>
      </w:r>
      <w:proofErr w:type="spellEnd"/>
      <w:r w:rsidRPr="00E37035">
        <w:rPr>
          <w:lang w:val="en-US"/>
        </w:rPr>
        <w:t xml:space="preserve"> ,</w:t>
      </w:r>
      <w:proofErr w:type="gramEnd"/>
      <w:r w:rsidRPr="00E37035">
        <w:rPr>
          <w:lang w:val="en-US"/>
        </w:rPr>
        <w:t xml:space="preserve"> G., 2016. The Border Labyrinth: Information Technologies and Trade in the Presence of Multiple Agencies, IDB WORKING PAPER SERIES Nº 706.</w:t>
      </w:r>
    </w:p>
  </w:footnote>
  <w:footnote w:id="4">
    <w:p w:rsidR="00552FA8" w:rsidRPr="00C743EE" w:rsidRDefault="00552FA8" w:rsidP="00293569">
      <w:pPr>
        <w:pStyle w:val="FootnoteText"/>
        <w:rPr>
          <w:lang w:val="en-US"/>
        </w:rPr>
      </w:pPr>
      <w:r>
        <w:rPr>
          <w:rStyle w:val="FootnoteReference"/>
        </w:rPr>
        <w:footnoteRef/>
      </w:r>
      <w:r w:rsidRPr="00C743EE">
        <w:rPr>
          <w:lang w:val="en-US"/>
        </w:rPr>
        <w:t xml:space="preserve"> </w:t>
      </w:r>
      <w:r w:rsidRPr="00E37035">
        <w:rPr>
          <w:lang w:val="en-US"/>
        </w:rPr>
        <w:t xml:space="preserve">Volpe </w:t>
      </w:r>
      <w:proofErr w:type="spellStart"/>
      <w:r w:rsidRPr="00E37035">
        <w:rPr>
          <w:lang w:val="en-US"/>
        </w:rPr>
        <w:t>Martincus</w:t>
      </w:r>
      <w:proofErr w:type="spellEnd"/>
      <w:r w:rsidRPr="00E37035">
        <w:rPr>
          <w:lang w:val="en-US"/>
        </w:rPr>
        <w:t>,</w:t>
      </w:r>
      <w:r>
        <w:rPr>
          <w:lang w:val="en-US"/>
        </w:rPr>
        <w:t xml:space="preserve"> C., forthcoming. </w:t>
      </w:r>
      <w:proofErr w:type="gramStart"/>
      <w:r>
        <w:rPr>
          <w:lang w:val="en-US"/>
        </w:rPr>
        <w:t>Out of the Border Labyrinth, Special report prepared by the Integration and Trade Sector.</w:t>
      </w:r>
      <w:proofErr w:type="gramEnd"/>
    </w:p>
  </w:footnote>
  <w:footnote w:id="5">
    <w:p w:rsidR="00552FA8" w:rsidRPr="00C879D8" w:rsidRDefault="00552FA8" w:rsidP="00293569">
      <w:pPr>
        <w:pStyle w:val="FootnoteText"/>
      </w:pPr>
      <w:r>
        <w:rPr>
          <w:rStyle w:val="FootnoteReference"/>
        </w:rPr>
        <w:footnoteRef/>
      </w:r>
      <w:r>
        <w:t xml:space="preserve"> Por simplicidad, en adelante, el texto principal se referirá únicamente a exportaciones. </w:t>
      </w:r>
      <w:r w:rsidRPr="00C879D8">
        <w:t>La ecuación también podrá estimarse para todos los ind</w:t>
      </w:r>
      <w:r>
        <w:t>icadores de comercio relevantes, además del valor de las exportaciones y las importaciones. Adicionalmente, si se dispone de</w:t>
      </w:r>
      <w:r w:rsidRPr="00E62403">
        <w:t xml:space="preserve"> </w:t>
      </w:r>
      <w:r>
        <w:t xml:space="preserve">los </w:t>
      </w:r>
      <w:r w:rsidRPr="00E62403">
        <w:t xml:space="preserve">datos </w:t>
      </w:r>
      <w:r>
        <w:t xml:space="preserve">correspondientes </w:t>
      </w:r>
      <w:r w:rsidRPr="00E62403">
        <w:t>a un nivel de desagregación comparable,</w:t>
      </w:r>
      <w:r>
        <w:t xml:space="preserve"> la misma estrategia de estimación se podría utilizar para identificar el impacto de la implementación de la VUCE sobre los tiempos de procesamiento. A este respecto, cabe consignar que algunas de las agencias fronterizas ya procesan electrónicamente sus permisos, por lo que sus sistemas informáticos ya cuentan con datos sobre tales tiempos. En consecuencia, se podrán computar sus diferencias en el tiempo para el sub-conjunto de las mismas.</w:t>
      </w:r>
    </w:p>
  </w:footnote>
  <w:footnote w:id="6">
    <w:p w:rsidR="00552FA8" w:rsidRPr="00471F9D" w:rsidRDefault="00552FA8">
      <w:pPr>
        <w:pStyle w:val="FootnoteText"/>
        <w:rPr>
          <w:lang w:val="en-US"/>
        </w:rPr>
      </w:pPr>
      <w:r>
        <w:rPr>
          <w:rStyle w:val="FootnoteReference"/>
        </w:rPr>
        <w:footnoteRef/>
      </w:r>
      <w:r w:rsidRPr="00471F9D">
        <w:rPr>
          <w:lang w:val="es-ES_tradnl"/>
        </w:rPr>
        <w:t xml:space="preserve"> El impacto </w:t>
      </w:r>
      <w:r>
        <w:rPr>
          <w:lang w:val="es-ES_tradnl"/>
        </w:rPr>
        <w:t xml:space="preserve">de la VUCE sobre el número de firmas exportadoras/importadoras en general (margen extensivo de firmas) y de </w:t>
      </w:r>
      <w:proofErr w:type="spellStart"/>
      <w:r>
        <w:rPr>
          <w:lang w:val="es-ES_tradnl"/>
        </w:rPr>
        <w:t>PyMEs</w:t>
      </w:r>
      <w:proofErr w:type="spellEnd"/>
      <w:r>
        <w:rPr>
          <w:lang w:val="es-ES_tradnl"/>
        </w:rPr>
        <w:t xml:space="preserve"> exportadoras/importadoras en particular en combinaciones producto-destino dadas, se puede evaluar estimando una variante de la Ecuación (2) a nivel de categoría de tamaño de firma-producto-destino-año en la que la variable dependiente sería (el logaritmo natural del) número de empresas y las variables explicativas principales serían la interacción entre el indicador de VUCE D y un indicador binario que toma el valor uno si se trata de un flujo comercial de una </w:t>
      </w:r>
      <w:proofErr w:type="spellStart"/>
      <w:r>
        <w:rPr>
          <w:lang w:val="es-ES_tradnl"/>
        </w:rPr>
        <w:t>PyME</w:t>
      </w:r>
      <w:proofErr w:type="spellEnd"/>
      <w:r>
        <w:rPr>
          <w:lang w:val="es-ES_tradnl"/>
        </w:rPr>
        <w:t xml:space="preserve"> y cero en caso contrario, la interacción entre el indicador de VUCE D y un indicador binario que toma el valor uno si se trata de un flujo de una empresa grande y cero en caso contrario y efectos fijos destino-año, producto-año y categoría de tamaño de empresa-año. </w:t>
      </w:r>
      <w:proofErr w:type="spellStart"/>
      <w:r w:rsidRPr="00471F9D">
        <w:rPr>
          <w:lang w:val="en-US"/>
        </w:rPr>
        <w:t>Ver</w:t>
      </w:r>
      <w:proofErr w:type="spellEnd"/>
      <w:r w:rsidRPr="00471F9D">
        <w:rPr>
          <w:lang w:val="en-US"/>
        </w:rPr>
        <w:t xml:space="preserve"> </w:t>
      </w:r>
      <w:r w:rsidRPr="00E37035">
        <w:rPr>
          <w:lang w:val="en-US"/>
        </w:rPr>
        <w:t xml:space="preserve">Volpe </w:t>
      </w:r>
      <w:proofErr w:type="spellStart"/>
      <w:r w:rsidRPr="00E37035">
        <w:rPr>
          <w:lang w:val="en-US"/>
        </w:rPr>
        <w:t>Martincus</w:t>
      </w:r>
      <w:proofErr w:type="spellEnd"/>
      <w:r w:rsidRPr="00E37035">
        <w:rPr>
          <w:lang w:val="en-US"/>
        </w:rPr>
        <w:t xml:space="preserve">, C.; Carballo, J.; </w:t>
      </w:r>
      <w:proofErr w:type="spellStart"/>
      <w:r w:rsidRPr="00E37035">
        <w:rPr>
          <w:lang w:val="en-US"/>
        </w:rPr>
        <w:t>Graziano</w:t>
      </w:r>
      <w:proofErr w:type="spellEnd"/>
      <w:r w:rsidRPr="00E37035">
        <w:rPr>
          <w:lang w:val="en-US"/>
        </w:rPr>
        <w:t xml:space="preserve">, A.; y </w:t>
      </w:r>
      <w:proofErr w:type="spellStart"/>
      <w:proofErr w:type="gramStart"/>
      <w:r w:rsidRPr="00E37035">
        <w:rPr>
          <w:lang w:val="en-US"/>
        </w:rPr>
        <w:t>Schaur</w:t>
      </w:r>
      <w:proofErr w:type="spellEnd"/>
      <w:r w:rsidRPr="00E37035">
        <w:rPr>
          <w:lang w:val="en-US"/>
        </w:rPr>
        <w:t xml:space="preserve"> ,</w:t>
      </w:r>
      <w:proofErr w:type="gramEnd"/>
      <w:r w:rsidRPr="00E37035">
        <w:rPr>
          <w:lang w:val="en-US"/>
        </w:rPr>
        <w:t xml:space="preserve"> G., 2016. The Border Labyrinth: Information Technologies and Trade in the Presence of Multiple Agencies, IDB WORKING PAPER SERIES Nº 706</w:t>
      </w:r>
      <w:r>
        <w:rPr>
          <w:lang w:val="en-US"/>
        </w:rPr>
        <w:t>.</w:t>
      </w:r>
    </w:p>
  </w:footnote>
  <w:footnote w:id="7">
    <w:p w:rsidR="00552FA8" w:rsidRPr="00E37035" w:rsidRDefault="00552FA8" w:rsidP="00293569">
      <w:pPr>
        <w:pStyle w:val="FootnoteText"/>
        <w:rPr>
          <w:lang w:val="en-US"/>
        </w:rPr>
      </w:pPr>
      <w:r w:rsidRPr="00E37035">
        <w:rPr>
          <w:rStyle w:val="FootnoteReference"/>
        </w:rPr>
        <w:footnoteRef/>
      </w:r>
      <w:r w:rsidRPr="00E37035">
        <w:rPr>
          <w:lang w:val="en-US"/>
        </w:rPr>
        <w:t xml:space="preserve"> </w:t>
      </w:r>
      <w:proofErr w:type="gramStart"/>
      <w:r w:rsidRPr="00E37035">
        <w:rPr>
          <w:lang w:val="en-US"/>
        </w:rPr>
        <w:t xml:space="preserve">Volpe </w:t>
      </w:r>
      <w:proofErr w:type="spellStart"/>
      <w:r w:rsidRPr="00E37035">
        <w:rPr>
          <w:lang w:val="en-US"/>
        </w:rPr>
        <w:t>Martincus</w:t>
      </w:r>
      <w:proofErr w:type="spellEnd"/>
      <w:r w:rsidRPr="00E37035">
        <w:rPr>
          <w:lang w:val="en-US"/>
        </w:rPr>
        <w:t xml:space="preserve">, C.; Carballo, J.; </w:t>
      </w:r>
      <w:proofErr w:type="spellStart"/>
      <w:r w:rsidRPr="00E37035">
        <w:rPr>
          <w:lang w:val="en-US"/>
        </w:rPr>
        <w:t>Graziano</w:t>
      </w:r>
      <w:proofErr w:type="spellEnd"/>
      <w:r w:rsidRPr="00E37035">
        <w:rPr>
          <w:lang w:val="en-US"/>
        </w:rPr>
        <w:t xml:space="preserve">, A.; y </w:t>
      </w:r>
      <w:proofErr w:type="spellStart"/>
      <w:r w:rsidRPr="00E37035">
        <w:rPr>
          <w:lang w:val="en-US"/>
        </w:rPr>
        <w:t>Schaur</w:t>
      </w:r>
      <w:proofErr w:type="spellEnd"/>
      <w:r w:rsidRPr="00E37035">
        <w:rPr>
          <w:lang w:val="en-US"/>
        </w:rPr>
        <w:t>, G., 2016.</w:t>
      </w:r>
      <w:proofErr w:type="gramEnd"/>
      <w:r w:rsidRPr="00E37035">
        <w:rPr>
          <w:lang w:val="en-US"/>
        </w:rPr>
        <w:t xml:space="preserve"> The Border Labyrinth: Information Technologies and Trade in the Presence of Multiple Agencies, IDB WORKING PAPER SERIES Nº 706.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65053189"/>
      <w:docPartObj>
        <w:docPartGallery w:val="Page Numbers (Top of Page)"/>
        <w:docPartUnique/>
      </w:docPartObj>
    </w:sdtPr>
    <w:sdtEndPr/>
    <w:sdtContent>
      <w:sdt>
        <w:sdtPr>
          <w:rPr>
            <w:rFonts w:ascii="Times New Roman" w:hAnsi="Times New Roman" w:cs="Times New Roman"/>
            <w:sz w:val="20"/>
            <w:szCs w:val="20"/>
          </w:rPr>
          <w:id w:val="565053097"/>
          <w:docPartObj>
            <w:docPartGallery w:val="Page Numbers (Top of Page)"/>
            <w:docPartUnique/>
          </w:docPartObj>
        </w:sdtPr>
        <w:sdtEndPr/>
        <w:sdtContent>
          <w:p w:rsidR="00552FA8" w:rsidRPr="00002679" w:rsidRDefault="00552FA8" w:rsidP="007F25D7">
            <w:pPr>
              <w:pStyle w:val="Header"/>
              <w:jc w:val="right"/>
              <w:rPr>
                <w:rFonts w:ascii="Times New Roman" w:hAnsi="Times New Roman" w:cs="Times New Roman"/>
                <w:sz w:val="20"/>
                <w:szCs w:val="20"/>
                <w:lang w:val="pt-BR"/>
              </w:rPr>
            </w:pPr>
            <w:r w:rsidRPr="00002679">
              <w:rPr>
                <w:rFonts w:ascii="Times New Roman" w:hAnsi="Times New Roman" w:cs="Times New Roman"/>
                <w:sz w:val="20"/>
                <w:szCs w:val="20"/>
                <w:lang w:val="pt-BR"/>
              </w:rPr>
              <w:t xml:space="preserve">Enlace Electrónico </w:t>
            </w:r>
            <w:r w:rsidR="00002679" w:rsidRPr="00002679">
              <w:rPr>
                <w:rFonts w:ascii="Times New Roman" w:hAnsi="Times New Roman" w:cs="Times New Roman"/>
                <w:sz w:val="20"/>
                <w:szCs w:val="20"/>
                <w:lang w:val="pt-BR"/>
              </w:rPr>
              <w:t>Requerido</w:t>
            </w:r>
            <w:r w:rsidRPr="00002679">
              <w:rPr>
                <w:rFonts w:ascii="Times New Roman" w:hAnsi="Times New Roman" w:cs="Times New Roman"/>
                <w:sz w:val="20"/>
                <w:szCs w:val="20"/>
                <w:lang w:val="pt-BR"/>
              </w:rPr>
              <w:t xml:space="preserve"> – PR-L1139</w:t>
            </w:r>
          </w:p>
        </w:sdtContent>
      </w:sdt>
      <w:p w:rsidR="00552FA8" w:rsidRDefault="00552FA8" w:rsidP="007F25D7">
        <w:pPr>
          <w:pStyle w:val="Header"/>
          <w:jc w:val="right"/>
          <w:rPr>
            <w:rFonts w:ascii="Times New Roman" w:hAnsi="Times New Roman" w:cs="Times New Roman"/>
          </w:rPr>
        </w:pPr>
        <w:r w:rsidRPr="00002679">
          <w:rPr>
            <w:rFonts w:ascii="Times New Roman" w:hAnsi="Times New Roman" w:cs="Times New Roman"/>
            <w:sz w:val="20"/>
            <w:szCs w:val="20"/>
            <w:lang w:val="pt-BR"/>
          </w:rPr>
          <w:t>Página</w:t>
        </w:r>
        <w:r w:rsidRPr="00002679">
          <w:rPr>
            <w:rFonts w:ascii="Times New Roman" w:hAnsi="Times New Roman" w:cs="Times New Roman"/>
            <w:sz w:val="24"/>
            <w:szCs w:val="24"/>
            <w:lang w:val="pt-BR"/>
          </w:rPr>
          <w:t xml:space="preserve"> </w:t>
        </w:r>
        <w:r w:rsidRPr="007F25D7">
          <w:rPr>
            <w:rFonts w:ascii="Times New Roman" w:hAnsi="Times New Roman" w:cs="Times New Roman"/>
            <w:sz w:val="24"/>
            <w:szCs w:val="24"/>
          </w:rPr>
          <w:fldChar w:fldCharType="begin"/>
        </w:r>
        <w:r w:rsidRPr="007F25D7">
          <w:rPr>
            <w:rFonts w:ascii="Times New Roman" w:hAnsi="Times New Roman" w:cs="Times New Roman"/>
          </w:rPr>
          <w:instrText xml:space="preserve"> PAGE </w:instrText>
        </w:r>
        <w:r w:rsidRPr="007F25D7">
          <w:rPr>
            <w:rFonts w:ascii="Times New Roman" w:hAnsi="Times New Roman" w:cs="Times New Roman"/>
            <w:sz w:val="24"/>
            <w:szCs w:val="24"/>
          </w:rPr>
          <w:fldChar w:fldCharType="separate"/>
        </w:r>
        <w:r w:rsidR="006C34EB">
          <w:rPr>
            <w:rFonts w:ascii="Times New Roman" w:hAnsi="Times New Roman" w:cs="Times New Roman"/>
            <w:noProof/>
          </w:rPr>
          <w:t>11</w:t>
        </w:r>
        <w:r w:rsidRPr="007F25D7">
          <w:rPr>
            <w:rFonts w:ascii="Times New Roman" w:hAnsi="Times New Roman" w:cs="Times New Roman"/>
            <w:sz w:val="24"/>
            <w:szCs w:val="24"/>
          </w:rPr>
          <w:fldChar w:fldCharType="end"/>
        </w:r>
      </w:p>
      <w:p w:rsidR="00552FA8" w:rsidRPr="007F25D7" w:rsidRDefault="006C34EB" w:rsidP="007F25D7">
        <w:pPr>
          <w:pStyle w:val="Header"/>
          <w:jc w:val="right"/>
          <w:rPr>
            <w:rFonts w:ascii="Times New Roman" w:hAnsi="Times New Roman" w:cs="Times New Roman"/>
            <w:sz w:val="20"/>
            <w:szCs w:val="20"/>
            <w:lang w:val="es-ES_tradnl"/>
          </w:rPr>
        </w:pPr>
      </w:p>
    </w:sdtContent>
  </w:sdt>
  <w:p w:rsidR="00552FA8" w:rsidRDefault="00552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A24"/>
    <w:multiLevelType w:val="multilevel"/>
    <w:tmpl w:val="EFAC54DC"/>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09F24085"/>
    <w:multiLevelType w:val="hybridMultilevel"/>
    <w:tmpl w:val="652841CE"/>
    <w:lvl w:ilvl="0" w:tplc="703E795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E1ACC"/>
    <w:multiLevelType w:val="hybridMultilevel"/>
    <w:tmpl w:val="92B471F4"/>
    <w:lvl w:ilvl="0" w:tplc="512A12D4">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B7FC9"/>
    <w:multiLevelType w:val="multilevel"/>
    <w:tmpl w:val="785615D0"/>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720"/>
        </w:tabs>
        <w:ind w:left="720" w:hanging="720"/>
      </w:pPr>
      <w:rPr>
        <w:rFonts w:hint="default"/>
        <w:b w:val="0"/>
        <w:lang w:val="es-ES"/>
      </w:rPr>
    </w:lvl>
    <w:lvl w:ilvl="2">
      <w:start w:val="1"/>
      <w:numFmt w:val="lowerLette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nsid w:val="11F943AC"/>
    <w:multiLevelType w:val="hybridMultilevel"/>
    <w:tmpl w:val="309A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84F15"/>
    <w:multiLevelType w:val="hybridMultilevel"/>
    <w:tmpl w:val="17626686"/>
    <w:lvl w:ilvl="0" w:tplc="82B8427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25FB5931"/>
    <w:multiLevelType w:val="hybridMultilevel"/>
    <w:tmpl w:val="50B22AD2"/>
    <w:lvl w:ilvl="0" w:tplc="2C0A0017">
      <w:start w:val="3"/>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63F674A"/>
    <w:multiLevelType w:val="hybridMultilevel"/>
    <w:tmpl w:val="1AEE6C3A"/>
    <w:lvl w:ilvl="0" w:tplc="D1EA8C6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1119D"/>
    <w:multiLevelType w:val="hybridMultilevel"/>
    <w:tmpl w:val="A23C455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5716F68"/>
    <w:multiLevelType w:val="hybridMultilevel"/>
    <w:tmpl w:val="F002071E"/>
    <w:lvl w:ilvl="0" w:tplc="F85A25D6">
      <w:start w:val="1"/>
      <w:numFmt w:val="lowerLetter"/>
      <w:lvlText w:val="(%1)"/>
      <w:lvlJc w:val="left"/>
      <w:pPr>
        <w:ind w:left="720" w:hanging="360"/>
      </w:pPr>
      <w:rPr>
        <w:rFonts w:eastAsia="Times New Roman" w:cs="Times New Roman" w:hint="default"/>
        <w:i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11">
    <w:nsid w:val="42BB41E6"/>
    <w:multiLevelType w:val="multilevel"/>
    <w:tmpl w:val="4A6A5258"/>
    <w:lvl w:ilvl="0">
      <w:start w:val="1"/>
      <w:numFmt w:val="upperRoman"/>
      <w:lvlRestart w:val="0"/>
      <w:lvlText w:val="%1."/>
      <w:lvlJc w:val="center"/>
      <w:pPr>
        <w:tabs>
          <w:tab w:val="num" w:pos="1368"/>
        </w:tabs>
        <w:ind w:left="720" w:firstLine="288"/>
      </w:pPr>
      <w:rPr>
        <w:b/>
        <w:i w:val="0"/>
      </w:rPr>
    </w:lvl>
    <w:lvl w:ilvl="1">
      <w:start w:val="1"/>
      <w:numFmt w:val="decimal"/>
      <w:isLgl/>
      <w:lvlText w:val="%1.%2"/>
      <w:lvlJc w:val="left"/>
      <w:pPr>
        <w:tabs>
          <w:tab w:val="num" w:pos="2016"/>
        </w:tabs>
        <w:ind w:left="2016" w:hanging="129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2">
    <w:nsid w:val="4A8172E6"/>
    <w:multiLevelType w:val="multilevel"/>
    <w:tmpl w:val="956CD8B0"/>
    <w:lvl w:ilvl="0">
      <w:start w:val="1"/>
      <w:numFmt w:val="decimal"/>
      <w:lvlText w:val="%1"/>
      <w:lvlJc w:val="left"/>
      <w:pPr>
        <w:ind w:left="1137" w:hanging="432"/>
      </w:pPr>
    </w:lvl>
    <w:lvl w:ilvl="1">
      <w:start w:val="1"/>
      <w:numFmt w:val="decimal"/>
      <w:lvlText w:val="%1.%2"/>
      <w:lvlJc w:val="left"/>
      <w:pPr>
        <w:ind w:left="1281" w:hanging="576"/>
      </w:pPr>
    </w:lvl>
    <w:lvl w:ilvl="2">
      <w:start w:val="1"/>
      <w:numFmt w:val="decimal"/>
      <w:lvlText w:val="%1.%2.%3"/>
      <w:lvlJc w:val="left"/>
      <w:pPr>
        <w:ind w:left="1425" w:hanging="720"/>
      </w:pPr>
    </w:lvl>
    <w:lvl w:ilvl="3">
      <w:start w:val="1"/>
      <w:numFmt w:val="decimal"/>
      <w:lvlText w:val="%1.%2.%3.%4"/>
      <w:lvlJc w:val="left"/>
      <w:pPr>
        <w:ind w:left="1569" w:hanging="864"/>
      </w:pPr>
    </w:lvl>
    <w:lvl w:ilvl="4">
      <w:start w:val="1"/>
      <w:numFmt w:val="decimal"/>
      <w:lvlText w:val="%1.%2.%3.%4.%5"/>
      <w:lvlJc w:val="left"/>
      <w:pPr>
        <w:ind w:left="1713" w:hanging="1008"/>
      </w:pPr>
    </w:lvl>
    <w:lvl w:ilvl="5">
      <w:start w:val="1"/>
      <w:numFmt w:val="decimal"/>
      <w:lvlText w:val="%1.%2.%3.%4.%5.%6"/>
      <w:lvlJc w:val="left"/>
      <w:pPr>
        <w:ind w:left="1857" w:hanging="1152"/>
      </w:pPr>
    </w:lvl>
    <w:lvl w:ilvl="6">
      <w:start w:val="1"/>
      <w:numFmt w:val="decimal"/>
      <w:lvlText w:val="%1.%2.%3.%4.%5.%6.%7"/>
      <w:lvlJc w:val="left"/>
      <w:pPr>
        <w:ind w:left="2001" w:hanging="1296"/>
      </w:pPr>
    </w:lvl>
    <w:lvl w:ilvl="7">
      <w:start w:val="1"/>
      <w:numFmt w:val="decimal"/>
      <w:lvlText w:val="%1.%2.%3.%4.%5.%6.%7.%8"/>
      <w:lvlJc w:val="left"/>
      <w:pPr>
        <w:ind w:left="2145" w:hanging="1440"/>
      </w:pPr>
    </w:lvl>
    <w:lvl w:ilvl="8">
      <w:start w:val="1"/>
      <w:numFmt w:val="decimal"/>
      <w:lvlText w:val="%1.%2.%3.%4.%5.%6.%7.%8.%9"/>
      <w:lvlJc w:val="left"/>
      <w:pPr>
        <w:ind w:left="2289" w:hanging="1584"/>
      </w:pPr>
    </w:lvl>
  </w:abstractNum>
  <w:abstractNum w:abstractNumId="13">
    <w:nsid w:val="55862C8F"/>
    <w:multiLevelType w:val="multilevel"/>
    <w:tmpl w:val="88DE1512"/>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7CC65AA"/>
    <w:multiLevelType w:val="multilevel"/>
    <w:tmpl w:val="67D27966"/>
    <w:lvl w:ilvl="0">
      <w:start w:val="1"/>
      <w:numFmt w:val="upperRoman"/>
      <w:lvlRestart w:val="0"/>
      <w:lvlText w:val="%1."/>
      <w:lvlJc w:val="center"/>
      <w:pPr>
        <w:tabs>
          <w:tab w:val="num" w:pos="1368"/>
        </w:tabs>
        <w:ind w:left="720" w:firstLine="288"/>
      </w:pPr>
      <w:rPr>
        <w:b/>
        <w:i w:val="0"/>
      </w:rPr>
    </w:lvl>
    <w:lvl w:ilvl="1">
      <w:start w:val="1"/>
      <w:numFmt w:val="decimal"/>
      <w:isLgl/>
      <w:lvlText w:val="%1.%2"/>
      <w:lvlJc w:val="left"/>
      <w:pPr>
        <w:tabs>
          <w:tab w:val="num" w:pos="2016"/>
        </w:tabs>
        <w:ind w:left="2016" w:hanging="1296"/>
      </w:pPr>
    </w:lvl>
    <w:lvl w:ilvl="2">
      <w:start w:val="1"/>
      <w:numFmt w:val="lowerLetter"/>
      <w:lvlText w:val="%3."/>
      <w:lvlJc w:val="left"/>
      <w:pPr>
        <w:tabs>
          <w:tab w:val="num" w:pos="1872"/>
        </w:tabs>
        <w:ind w:left="1872" w:hanging="432"/>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5">
    <w:nsid w:val="5BE351CE"/>
    <w:multiLevelType w:val="hybridMultilevel"/>
    <w:tmpl w:val="A4B06E3C"/>
    <w:lvl w:ilvl="0" w:tplc="80C0DE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923C8"/>
    <w:multiLevelType w:val="multilevel"/>
    <w:tmpl w:val="E6887C30"/>
    <w:lvl w:ilvl="0">
      <w:start w:val="1"/>
      <w:numFmt w:val="decimal"/>
      <w:pStyle w:val="Heading1"/>
      <w:lvlText w:val="%1"/>
      <w:lvlJc w:val="center"/>
      <w:pPr>
        <w:tabs>
          <w:tab w:val="num" w:pos="360"/>
        </w:tabs>
        <w:ind w:left="288" w:hanging="288"/>
      </w:pPr>
      <w:rPr>
        <w:rFonts w:ascii="Book Antiqua" w:eastAsia="Times New Roman" w:hAnsi="Book Antiqua" w:cs="Times New Roman"/>
        <w:b/>
        <w:i w:val="0"/>
        <w:sz w:val="24"/>
      </w:rPr>
    </w:lvl>
    <w:lvl w:ilvl="1">
      <w:start w:val="1"/>
      <w:numFmt w:val="decimal"/>
      <w:pStyle w:val="AutoNumpara"/>
      <w:isLgl/>
      <w:lvlText w:val="%2."/>
      <w:lvlJc w:val="left"/>
      <w:pPr>
        <w:tabs>
          <w:tab w:val="num" w:pos="720"/>
        </w:tabs>
        <w:ind w:left="720" w:hanging="720"/>
      </w:pPr>
      <w:rPr>
        <w:rFonts w:asciiTheme="minorHAnsi" w:eastAsiaTheme="minorHAnsi" w:hAnsiTheme="minorHAnsi" w:cstheme="minorBidi"/>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7">
    <w:nsid w:val="62465FA1"/>
    <w:multiLevelType w:val="hybridMultilevel"/>
    <w:tmpl w:val="81C6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AA5796"/>
    <w:multiLevelType w:val="hybridMultilevel"/>
    <w:tmpl w:val="150A5F00"/>
    <w:lvl w:ilvl="0" w:tplc="75629D74">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709C6451"/>
    <w:multiLevelType w:val="hybridMultilevel"/>
    <w:tmpl w:val="7A92B3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30C5CC7"/>
    <w:multiLevelType w:val="multilevel"/>
    <w:tmpl w:val="57CC9522"/>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4C27F88"/>
    <w:multiLevelType w:val="multilevel"/>
    <w:tmpl w:val="B24A702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5702DBA"/>
    <w:multiLevelType w:val="multilevel"/>
    <w:tmpl w:val="7AD0E190"/>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7"/>
  </w:num>
  <w:num w:numId="3">
    <w:abstractNumId w:val="17"/>
  </w:num>
  <w:num w:numId="4">
    <w:abstractNumId w:val="15"/>
  </w:num>
  <w:num w:numId="5">
    <w:abstractNumId w:val="10"/>
  </w:num>
  <w:num w:numId="6">
    <w:abstractNumId w:val="16"/>
  </w:num>
  <w:num w:numId="7">
    <w:abstractNumId w:val="4"/>
  </w:num>
  <w:num w:numId="8">
    <w:abstractNumId w:val="2"/>
  </w:num>
  <w:num w:numId="9">
    <w:abstractNumId w:val="8"/>
  </w:num>
  <w:num w:numId="10">
    <w:abstractNumId w:val="6"/>
  </w:num>
  <w:num w:numId="11">
    <w:abstractNumId w:val="5"/>
  </w:num>
  <w:num w:numId="12">
    <w:abstractNumId w:val="19"/>
  </w:num>
  <w:num w:numId="13">
    <w:abstractNumId w:val="9"/>
  </w:num>
  <w:num w:numId="14">
    <w:abstractNumId w:val="1"/>
  </w:num>
  <w:num w:numId="15">
    <w:abstractNumId w:val="3"/>
  </w:num>
  <w:num w:numId="16">
    <w:abstractNumId w:val="12"/>
  </w:num>
  <w:num w:numId="17">
    <w:abstractNumId w:val="20"/>
  </w:num>
  <w:num w:numId="18">
    <w:abstractNumId w:val="11"/>
  </w:num>
  <w:num w:numId="19">
    <w:abstractNumId w:val="14"/>
  </w:num>
  <w:num w:numId="20">
    <w:abstractNumId w:val="21"/>
  </w:num>
  <w:num w:numId="21">
    <w:abstractNumId w:val="13"/>
  </w:num>
  <w:num w:numId="22">
    <w:abstractNumId w:val="0"/>
  </w:num>
  <w:num w:numId="2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6E"/>
    <w:rsid w:val="00002679"/>
    <w:rsid w:val="000030E0"/>
    <w:rsid w:val="00006D7C"/>
    <w:rsid w:val="00024208"/>
    <w:rsid w:val="00024BCC"/>
    <w:rsid w:val="00027796"/>
    <w:rsid w:val="00051A24"/>
    <w:rsid w:val="000527BE"/>
    <w:rsid w:val="0005443C"/>
    <w:rsid w:val="00061520"/>
    <w:rsid w:val="0007007E"/>
    <w:rsid w:val="00071A8A"/>
    <w:rsid w:val="000727D6"/>
    <w:rsid w:val="0007349C"/>
    <w:rsid w:val="0007440D"/>
    <w:rsid w:val="00083BC2"/>
    <w:rsid w:val="00092742"/>
    <w:rsid w:val="00094EF3"/>
    <w:rsid w:val="0009699D"/>
    <w:rsid w:val="000A297F"/>
    <w:rsid w:val="000A3664"/>
    <w:rsid w:val="000C0EC4"/>
    <w:rsid w:val="000C206C"/>
    <w:rsid w:val="000D05DC"/>
    <w:rsid w:val="000D4E04"/>
    <w:rsid w:val="00105FDD"/>
    <w:rsid w:val="00107824"/>
    <w:rsid w:val="001116A8"/>
    <w:rsid w:val="00114FD7"/>
    <w:rsid w:val="00116B4B"/>
    <w:rsid w:val="00124700"/>
    <w:rsid w:val="001314F2"/>
    <w:rsid w:val="00135319"/>
    <w:rsid w:val="00153E44"/>
    <w:rsid w:val="001559FD"/>
    <w:rsid w:val="0016134E"/>
    <w:rsid w:val="0016418C"/>
    <w:rsid w:val="0017269C"/>
    <w:rsid w:val="00181224"/>
    <w:rsid w:val="00181940"/>
    <w:rsid w:val="00197635"/>
    <w:rsid w:val="001B36ED"/>
    <w:rsid w:val="001B52A9"/>
    <w:rsid w:val="001C10EE"/>
    <w:rsid w:val="001C44A8"/>
    <w:rsid w:val="001D0029"/>
    <w:rsid w:val="001E1B97"/>
    <w:rsid w:val="001E7254"/>
    <w:rsid w:val="001F0BFF"/>
    <w:rsid w:val="001F7E68"/>
    <w:rsid w:val="002030C0"/>
    <w:rsid w:val="0021090C"/>
    <w:rsid w:val="00224977"/>
    <w:rsid w:val="00224D1F"/>
    <w:rsid w:val="00224F95"/>
    <w:rsid w:val="002278E2"/>
    <w:rsid w:val="00227A80"/>
    <w:rsid w:val="00232FB5"/>
    <w:rsid w:val="00234B4F"/>
    <w:rsid w:val="00251FF8"/>
    <w:rsid w:val="00256471"/>
    <w:rsid w:val="0026158E"/>
    <w:rsid w:val="00262028"/>
    <w:rsid w:val="002700CF"/>
    <w:rsid w:val="002714E1"/>
    <w:rsid w:val="00274D33"/>
    <w:rsid w:val="002813F0"/>
    <w:rsid w:val="0028244A"/>
    <w:rsid w:val="0029354E"/>
    <w:rsid w:val="00293569"/>
    <w:rsid w:val="002A44B4"/>
    <w:rsid w:val="002C1D6C"/>
    <w:rsid w:val="002C352A"/>
    <w:rsid w:val="002C6EF8"/>
    <w:rsid w:val="002C7462"/>
    <w:rsid w:val="002D2AEF"/>
    <w:rsid w:val="002E2478"/>
    <w:rsid w:val="002E3183"/>
    <w:rsid w:val="0030100E"/>
    <w:rsid w:val="003142BC"/>
    <w:rsid w:val="00324D31"/>
    <w:rsid w:val="003254B8"/>
    <w:rsid w:val="003316C4"/>
    <w:rsid w:val="0033210F"/>
    <w:rsid w:val="00335116"/>
    <w:rsid w:val="00344D5D"/>
    <w:rsid w:val="0034632A"/>
    <w:rsid w:val="00377A82"/>
    <w:rsid w:val="00384BF0"/>
    <w:rsid w:val="0039352C"/>
    <w:rsid w:val="003A1009"/>
    <w:rsid w:val="003A19D9"/>
    <w:rsid w:val="003B3C64"/>
    <w:rsid w:val="003C38A7"/>
    <w:rsid w:val="003D0430"/>
    <w:rsid w:val="003D3504"/>
    <w:rsid w:val="003D36BC"/>
    <w:rsid w:val="003D6BDC"/>
    <w:rsid w:val="003D7274"/>
    <w:rsid w:val="003E0A4A"/>
    <w:rsid w:val="003E452D"/>
    <w:rsid w:val="003E5D27"/>
    <w:rsid w:val="003F0D25"/>
    <w:rsid w:val="003F4CB8"/>
    <w:rsid w:val="00401A0A"/>
    <w:rsid w:val="00403316"/>
    <w:rsid w:val="0040731A"/>
    <w:rsid w:val="00414F9E"/>
    <w:rsid w:val="004277AB"/>
    <w:rsid w:val="00430EE9"/>
    <w:rsid w:val="0043274F"/>
    <w:rsid w:val="00442A03"/>
    <w:rsid w:val="00444C12"/>
    <w:rsid w:val="004571AB"/>
    <w:rsid w:val="004718D9"/>
    <w:rsid w:val="00471F9D"/>
    <w:rsid w:val="00472E03"/>
    <w:rsid w:val="004758BF"/>
    <w:rsid w:val="00481DA9"/>
    <w:rsid w:val="00483B79"/>
    <w:rsid w:val="004851C1"/>
    <w:rsid w:val="00493CA8"/>
    <w:rsid w:val="00494786"/>
    <w:rsid w:val="00497EAA"/>
    <w:rsid w:val="004A22A9"/>
    <w:rsid w:val="004C1195"/>
    <w:rsid w:val="004C205C"/>
    <w:rsid w:val="004C6C5D"/>
    <w:rsid w:val="004D22F2"/>
    <w:rsid w:val="004D3B8A"/>
    <w:rsid w:val="00515053"/>
    <w:rsid w:val="00521185"/>
    <w:rsid w:val="00541A58"/>
    <w:rsid w:val="005433B4"/>
    <w:rsid w:val="00552FA8"/>
    <w:rsid w:val="00557783"/>
    <w:rsid w:val="00561E94"/>
    <w:rsid w:val="00566480"/>
    <w:rsid w:val="005855D8"/>
    <w:rsid w:val="00587E15"/>
    <w:rsid w:val="00593EA3"/>
    <w:rsid w:val="005942C9"/>
    <w:rsid w:val="00595B58"/>
    <w:rsid w:val="005B1283"/>
    <w:rsid w:val="005B62BE"/>
    <w:rsid w:val="005D54A0"/>
    <w:rsid w:val="005E2741"/>
    <w:rsid w:val="005E362B"/>
    <w:rsid w:val="005E5F3E"/>
    <w:rsid w:val="005F03F4"/>
    <w:rsid w:val="005F123B"/>
    <w:rsid w:val="005F6F2A"/>
    <w:rsid w:val="00602B88"/>
    <w:rsid w:val="00612695"/>
    <w:rsid w:val="00615F41"/>
    <w:rsid w:val="00621133"/>
    <w:rsid w:val="00621B66"/>
    <w:rsid w:val="00622AAB"/>
    <w:rsid w:val="0062471F"/>
    <w:rsid w:val="006424A9"/>
    <w:rsid w:val="00665E85"/>
    <w:rsid w:val="0067149B"/>
    <w:rsid w:val="0067227D"/>
    <w:rsid w:val="006806A1"/>
    <w:rsid w:val="00682649"/>
    <w:rsid w:val="00686FEE"/>
    <w:rsid w:val="0069534A"/>
    <w:rsid w:val="00696728"/>
    <w:rsid w:val="006A01B7"/>
    <w:rsid w:val="006A0F8C"/>
    <w:rsid w:val="006A63E4"/>
    <w:rsid w:val="006A70DF"/>
    <w:rsid w:val="006B137E"/>
    <w:rsid w:val="006B2CFC"/>
    <w:rsid w:val="006C2C92"/>
    <w:rsid w:val="006C34EB"/>
    <w:rsid w:val="006C6C7F"/>
    <w:rsid w:val="006D107F"/>
    <w:rsid w:val="006D1127"/>
    <w:rsid w:val="006D2464"/>
    <w:rsid w:val="006D726C"/>
    <w:rsid w:val="006E08EC"/>
    <w:rsid w:val="006E0F4D"/>
    <w:rsid w:val="006E5FBC"/>
    <w:rsid w:val="006E667D"/>
    <w:rsid w:val="006F1CD7"/>
    <w:rsid w:val="006F66C3"/>
    <w:rsid w:val="006F6965"/>
    <w:rsid w:val="0070551A"/>
    <w:rsid w:val="00717B1D"/>
    <w:rsid w:val="00731202"/>
    <w:rsid w:val="00734E8C"/>
    <w:rsid w:val="00754815"/>
    <w:rsid w:val="00762C9C"/>
    <w:rsid w:val="00767E51"/>
    <w:rsid w:val="0077693C"/>
    <w:rsid w:val="00790C9D"/>
    <w:rsid w:val="007A1F72"/>
    <w:rsid w:val="007A56FD"/>
    <w:rsid w:val="007B50A4"/>
    <w:rsid w:val="007B7A66"/>
    <w:rsid w:val="007B7C24"/>
    <w:rsid w:val="007D0D84"/>
    <w:rsid w:val="007E55BF"/>
    <w:rsid w:val="007F1DD7"/>
    <w:rsid w:val="007F25D7"/>
    <w:rsid w:val="007F7372"/>
    <w:rsid w:val="00800982"/>
    <w:rsid w:val="008010F3"/>
    <w:rsid w:val="00805515"/>
    <w:rsid w:val="0080777D"/>
    <w:rsid w:val="00812010"/>
    <w:rsid w:val="00815BA8"/>
    <w:rsid w:val="008173CE"/>
    <w:rsid w:val="00817791"/>
    <w:rsid w:val="00817AA0"/>
    <w:rsid w:val="00817B3D"/>
    <w:rsid w:val="008225EA"/>
    <w:rsid w:val="008341EC"/>
    <w:rsid w:val="0083599B"/>
    <w:rsid w:val="00844D97"/>
    <w:rsid w:val="00852C46"/>
    <w:rsid w:val="00855D09"/>
    <w:rsid w:val="008601FD"/>
    <w:rsid w:val="00867F2E"/>
    <w:rsid w:val="0087643B"/>
    <w:rsid w:val="008769E2"/>
    <w:rsid w:val="00877689"/>
    <w:rsid w:val="00877894"/>
    <w:rsid w:val="008B012B"/>
    <w:rsid w:val="008C433B"/>
    <w:rsid w:val="008C4D13"/>
    <w:rsid w:val="008C5505"/>
    <w:rsid w:val="008D2CB6"/>
    <w:rsid w:val="008E5EE7"/>
    <w:rsid w:val="008E7129"/>
    <w:rsid w:val="008F19DE"/>
    <w:rsid w:val="008F2EF6"/>
    <w:rsid w:val="0090228B"/>
    <w:rsid w:val="00905053"/>
    <w:rsid w:val="009062F3"/>
    <w:rsid w:val="00912EEB"/>
    <w:rsid w:val="00916FA9"/>
    <w:rsid w:val="00925740"/>
    <w:rsid w:val="0093250C"/>
    <w:rsid w:val="00932751"/>
    <w:rsid w:val="009329A0"/>
    <w:rsid w:val="00934338"/>
    <w:rsid w:val="00936C6E"/>
    <w:rsid w:val="00941BA8"/>
    <w:rsid w:val="00941E29"/>
    <w:rsid w:val="0095045C"/>
    <w:rsid w:val="0095291D"/>
    <w:rsid w:val="00960204"/>
    <w:rsid w:val="00962E58"/>
    <w:rsid w:val="00966288"/>
    <w:rsid w:val="00966E44"/>
    <w:rsid w:val="009773A6"/>
    <w:rsid w:val="009A2960"/>
    <w:rsid w:val="009A31E1"/>
    <w:rsid w:val="009A7264"/>
    <w:rsid w:val="009B418E"/>
    <w:rsid w:val="009B4996"/>
    <w:rsid w:val="009B5974"/>
    <w:rsid w:val="009B668B"/>
    <w:rsid w:val="009B73A9"/>
    <w:rsid w:val="009B7715"/>
    <w:rsid w:val="009C6729"/>
    <w:rsid w:val="009D4293"/>
    <w:rsid w:val="009E0F9C"/>
    <w:rsid w:val="009E5923"/>
    <w:rsid w:val="00A11E7A"/>
    <w:rsid w:val="00A1228C"/>
    <w:rsid w:val="00A17AF1"/>
    <w:rsid w:val="00A23B63"/>
    <w:rsid w:val="00A2550D"/>
    <w:rsid w:val="00A266A8"/>
    <w:rsid w:val="00A37876"/>
    <w:rsid w:val="00A41AA1"/>
    <w:rsid w:val="00A457B1"/>
    <w:rsid w:val="00A51258"/>
    <w:rsid w:val="00A51280"/>
    <w:rsid w:val="00A5783A"/>
    <w:rsid w:val="00A63666"/>
    <w:rsid w:val="00A64479"/>
    <w:rsid w:val="00A64FF5"/>
    <w:rsid w:val="00A753D9"/>
    <w:rsid w:val="00A8166F"/>
    <w:rsid w:val="00A868C2"/>
    <w:rsid w:val="00A928B8"/>
    <w:rsid w:val="00A95CD9"/>
    <w:rsid w:val="00AA1846"/>
    <w:rsid w:val="00AB2C3C"/>
    <w:rsid w:val="00AC5C96"/>
    <w:rsid w:val="00AD17E7"/>
    <w:rsid w:val="00AE186A"/>
    <w:rsid w:val="00AE2D9D"/>
    <w:rsid w:val="00AF0BC7"/>
    <w:rsid w:val="00AF215A"/>
    <w:rsid w:val="00B11344"/>
    <w:rsid w:val="00B12FC4"/>
    <w:rsid w:val="00B208A7"/>
    <w:rsid w:val="00B22BFA"/>
    <w:rsid w:val="00B255B8"/>
    <w:rsid w:val="00B26F58"/>
    <w:rsid w:val="00B3264C"/>
    <w:rsid w:val="00B32CBD"/>
    <w:rsid w:val="00B3564A"/>
    <w:rsid w:val="00B4028B"/>
    <w:rsid w:val="00B416C4"/>
    <w:rsid w:val="00B637D8"/>
    <w:rsid w:val="00B66920"/>
    <w:rsid w:val="00B73CA5"/>
    <w:rsid w:val="00B76F20"/>
    <w:rsid w:val="00B802A7"/>
    <w:rsid w:val="00B81463"/>
    <w:rsid w:val="00B83009"/>
    <w:rsid w:val="00B9185E"/>
    <w:rsid w:val="00B932E8"/>
    <w:rsid w:val="00B95DC0"/>
    <w:rsid w:val="00B966D6"/>
    <w:rsid w:val="00B97510"/>
    <w:rsid w:val="00BB0017"/>
    <w:rsid w:val="00BB172C"/>
    <w:rsid w:val="00BC1173"/>
    <w:rsid w:val="00BD0A0C"/>
    <w:rsid w:val="00BD1861"/>
    <w:rsid w:val="00BD194A"/>
    <w:rsid w:val="00BD5D10"/>
    <w:rsid w:val="00BE0CE4"/>
    <w:rsid w:val="00BE2BB3"/>
    <w:rsid w:val="00BE31BA"/>
    <w:rsid w:val="00BE395D"/>
    <w:rsid w:val="00BF30DC"/>
    <w:rsid w:val="00BF7732"/>
    <w:rsid w:val="00C134E5"/>
    <w:rsid w:val="00C16891"/>
    <w:rsid w:val="00C17F6D"/>
    <w:rsid w:val="00C203F5"/>
    <w:rsid w:val="00C24876"/>
    <w:rsid w:val="00C26298"/>
    <w:rsid w:val="00C4209C"/>
    <w:rsid w:val="00C42BE1"/>
    <w:rsid w:val="00C468FD"/>
    <w:rsid w:val="00C522A6"/>
    <w:rsid w:val="00C77DE6"/>
    <w:rsid w:val="00CA0DA1"/>
    <w:rsid w:val="00CB0048"/>
    <w:rsid w:val="00CB5AD7"/>
    <w:rsid w:val="00CC07D2"/>
    <w:rsid w:val="00CC5FAF"/>
    <w:rsid w:val="00CE0CF2"/>
    <w:rsid w:val="00CE38C2"/>
    <w:rsid w:val="00CE4CBE"/>
    <w:rsid w:val="00CE5F50"/>
    <w:rsid w:val="00CF1C0E"/>
    <w:rsid w:val="00CF525D"/>
    <w:rsid w:val="00D10A2B"/>
    <w:rsid w:val="00D2068F"/>
    <w:rsid w:val="00D20CC9"/>
    <w:rsid w:val="00D2392C"/>
    <w:rsid w:val="00D2441F"/>
    <w:rsid w:val="00D3453C"/>
    <w:rsid w:val="00D41EAF"/>
    <w:rsid w:val="00D43BC8"/>
    <w:rsid w:val="00D4430F"/>
    <w:rsid w:val="00D517BE"/>
    <w:rsid w:val="00D5655C"/>
    <w:rsid w:val="00D65495"/>
    <w:rsid w:val="00D839E2"/>
    <w:rsid w:val="00D954E4"/>
    <w:rsid w:val="00DA0485"/>
    <w:rsid w:val="00DA1504"/>
    <w:rsid w:val="00DA37D8"/>
    <w:rsid w:val="00DB0E05"/>
    <w:rsid w:val="00DB1B29"/>
    <w:rsid w:val="00DB7B3A"/>
    <w:rsid w:val="00DC4B4E"/>
    <w:rsid w:val="00DD134F"/>
    <w:rsid w:val="00DD360D"/>
    <w:rsid w:val="00DE3429"/>
    <w:rsid w:val="00DE536C"/>
    <w:rsid w:val="00DE6846"/>
    <w:rsid w:val="00E1279F"/>
    <w:rsid w:val="00E14DEE"/>
    <w:rsid w:val="00E2629E"/>
    <w:rsid w:val="00E322F8"/>
    <w:rsid w:val="00E348B9"/>
    <w:rsid w:val="00E36865"/>
    <w:rsid w:val="00E40033"/>
    <w:rsid w:val="00E44397"/>
    <w:rsid w:val="00E451C5"/>
    <w:rsid w:val="00E45E8F"/>
    <w:rsid w:val="00E5123F"/>
    <w:rsid w:val="00E54167"/>
    <w:rsid w:val="00E56EDC"/>
    <w:rsid w:val="00E62403"/>
    <w:rsid w:val="00E65A74"/>
    <w:rsid w:val="00E82F37"/>
    <w:rsid w:val="00E932B9"/>
    <w:rsid w:val="00E96E69"/>
    <w:rsid w:val="00EA341A"/>
    <w:rsid w:val="00EA7C76"/>
    <w:rsid w:val="00EB499B"/>
    <w:rsid w:val="00EC60F2"/>
    <w:rsid w:val="00EC76DF"/>
    <w:rsid w:val="00EE27C0"/>
    <w:rsid w:val="00EE27DC"/>
    <w:rsid w:val="00EE6578"/>
    <w:rsid w:val="00EF6C16"/>
    <w:rsid w:val="00F014F8"/>
    <w:rsid w:val="00F027B0"/>
    <w:rsid w:val="00F04FC8"/>
    <w:rsid w:val="00F321B0"/>
    <w:rsid w:val="00F36E24"/>
    <w:rsid w:val="00F4060E"/>
    <w:rsid w:val="00F468DC"/>
    <w:rsid w:val="00F505CA"/>
    <w:rsid w:val="00F56E16"/>
    <w:rsid w:val="00F60545"/>
    <w:rsid w:val="00F66AD0"/>
    <w:rsid w:val="00F82425"/>
    <w:rsid w:val="00F849E4"/>
    <w:rsid w:val="00FB0DE0"/>
    <w:rsid w:val="00FB7433"/>
    <w:rsid w:val="00FC1361"/>
    <w:rsid w:val="00FC44C3"/>
    <w:rsid w:val="00FD1293"/>
    <w:rsid w:val="00FE49FD"/>
    <w:rsid w:val="00FE4AA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I"/>
    <w:next w:val="Normal"/>
    <w:link w:val="Heading1Char"/>
    <w:qFormat/>
    <w:rsid w:val="00107824"/>
    <w:pPr>
      <w:keepNext/>
      <w:numPr>
        <w:numId w:val="6"/>
      </w:numPr>
      <w:spacing w:before="240" w:after="240" w:line="240" w:lineRule="auto"/>
      <w:jc w:val="center"/>
      <w:outlineLvl w:val="0"/>
    </w:pPr>
    <w:rPr>
      <w:rFonts w:ascii="Times New Roman Bold" w:eastAsia="Times New Roman" w:hAnsi="Times New Roman Bold" w:cs="Times New Roman"/>
      <w:b/>
      <w:smallCaps/>
      <w:noProof/>
      <w:sz w:val="28"/>
      <w:szCs w:val="20"/>
    </w:rPr>
  </w:style>
  <w:style w:type="paragraph" w:styleId="Heading4">
    <w:name w:val="heading 4"/>
    <w:aliases w:val="Heading 4.a"/>
    <w:next w:val="Normal"/>
    <w:link w:val="Heading4Char"/>
    <w:qFormat/>
    <w:rsid w:val="00107824"/>
    <w:pPr>
      <w:keepNext/>
      <w:numPr>
        <w:ilvl w:val="2"/>
        <w:numId w:val="6"/>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rPr>
  </w:style>
  <w:style w:type="paragraph" w:styleId="Heading5">
    <w:name w:val="heading 5"/>
    <w:aliases w:val="Heading 5.(i)"/>
    <w:next w:val="Normal"/>
    <w:link w:val="Heading5Char"/>
    <w:qFormat/>
    <w:rsid w:val="00107824"/>
    <w:pPr>
      <w:keepNext/>
      <w:numPr>
        <w:ilvl w:val="3"/>
        <w:numId w:val="6"/>
      </w:numPr>
      <w:spacing w:before="120" w:after="120" w:line="240" w:lineRule="auto"/>
      <w:jc w:val="both"/>
      <w:outlineLvl w:val="4"/>
    </w:pPr>
    <w:rPr>
      <w:rFonts w:ascii="Times New Roman Bold" w:eastAsia="Times New Roman" w:hAnsi="Times New Roman Bold"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CF2"/>
    <w:pPr>
      <w:ind w:left="720"/>
      <w:contextualSpacing/>
    </w:pPr>
  </w:style>
  <w:style w:type="table" w:styleId="TableGrid">
    <w:name w:val="Table Grid"/>
    <w:basedOn w:val="TableNormal"/>
    <w:uiPriority w:val="59"/>
    <w:rsid w:val="00595B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0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7D2"/>
    <w:rPr>
      <w:rFonts w:ascii="Tahoma" w:hAnsi="Tahoma" w:cs="Tahoma"/>
      <w:sz w:val="16"/>
      <w:szCs w:val="16"/>
    </w:rPr>
  </w:style>
  <w:style w:type="paragraph" w:customStyle="1" w:styleId="subpar">
    <w:name w:val="subpar"/>
    <w:basedOn w:val="BodyTextIndent3"/>
    <w:rsid w:val="00224F95"/>
    <w:pPr>
      <w:tabs>
        <w:tab w:val="num" w:pos="1152"/>
      </w:tabs>
      <w:spacing w:before="120"/>
      <w:ind w:left="1152" w:hanging="432"/>
      <w:jc w:val="both"/>
      <w:outlineLvl w:val="2"/>
    </w:pPr>
    <w:rPr>
      <w:rFonts w:eastAsia="Times New Roman"/>
      <w:szCs w:val="20"/>
      <w:lang w:val="es-ES_tradnl"/>
    </w:rPr>
  </w:style>
  <w:style w:type="paragraph" w:styleId="BodyTextIndent3">
    <w:name w:val="Body Text Indent 3"/>
    <w:basedOn w:val="Normal"/>
    <w:link w:val="BodyTextIndent3Char"/>
    <w:uiPriority w:val="99"/>
    <w:semiHidden/>
    <w:unhideWhenUsed/>
    <w:rsid w:val="00224F95"/>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224F95"/>
    <w:rPr>
      <w:rFonts w:ascii="Times New Roman" w:hAnsi="Times New Roman" w:cs="Times New Roman"/>
      <w:sz w:val="24"/>
      <w:szCs w:val="16"/>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
    <w:basedOn w:val="Normal"/>
    <w:link w:val="FootnoteTextChar"/>
    <w:uiPriority w:val="99"/>
    <w:unhideWhenUsed/>
    <w:rsid w:val="004571AB"/>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4571AB"/>
    <w:rPr>
      <w:rFonts w:ascii="Times New Roman" w:hAnsi="Times New Roman" w:cs="Times New Roman"/>
      <w:spacing w:val="-3"/>
      <w:sz w:val="20"/>
      <w:szCs w:val="20"/>
    </w:rPr>
  </w:style>
  <w:style w:type="character" w:styleId="FootnoteReference">
    <w:name w:val="footnote reference"/>
    <w:aliases w:val="referencia nota al pie,Ref. de nota al pie.,Ref,de nota al pie,FC,ftref,16 Point,Superscript 6 Point,(Ref. de nota al pie),titulo 2,Texto nota al pie,Footnote Reference Number,Footnote Reference_LVL6,Footnote Reference_LVL61"/>
    <w:basedOn w:val="DefaultParagraphFont"/>
    <w:uiPriority w:val="99"/>
    <w:unhideWhenUsed/>
    <w:rsid w:val="004571AB"/>
    <w:rPr>
      <w:vertAlign w:val="superscript"/>
    </w:rPr>
  </w:style>
  <w:style w:type="character" w:styleId="Hyperlink">
    <w:name w:val="Hyperlink"/>
    <w:basedOn w:val="DefaultParagraphFont"/>
    <w:uiPriority w:val="99"/>
    <w:rsid w:val="00966E44"/>
    <w:rPr>
      <w:rFonts w:cs="Times New Roman"/>
      <w:color w:val="0000FF"/>
      <w:u w:val="single"/>
    </w:rPr>
  </w:style>
  <w:style w:type="paragraph" w:customStyle="1" w:styleId="Chapter">
    <w:name w:val="Chapter"/>
    <w:basedOn w:val="Normal"/>
    <w:next w:val="Normal"/>
    <w:rsid w:val="00E348B9"/>
    <w:pPr>
      <w:keepNext/>
      <w:tabs>
        <w:tab w:val="num" w:pos="648"/>
        <w:tab w:val="left" w:pos="1440"/>
      </w:tabs>
      <w:spacing w:before="240" w:after="240" w:line="240" w:lineRule="auto"/>
      <w:ind w:firstLine="288"/>
      <w:jc w:val="center"/>
    </w:pPr>
    <w:rPr>
      <w:rFonts w:ascii="Times New Roman" w:eastAsia="Times New Roman" w:hAnsi="Times New Roman" w:cs="Times New Roman"/>
      <w:b/>
      <w:smallCaps/>
      <w:sz w:val="24"/>
      <w:szCs w:val="24"/>
      <w:lang w:val="es-ES_tradnl"/>
    </w:rPr>
  </w:style>
  <w:style w:type="paragraph" w:customStyle="1" w:styleId="Paragraph">
    <w:name w:val="Paragraph"/>
    <w:aliases w:val="paragraph,p,PARAGRAPH,PG,pa,at"/>
    <w:basedOn w:val="BodyTextIndent"/>
    <w:link w:val="ParagraphChar"/>
    <w:uiPriority w:val="99"/>
    <w:qFormat/>
    <w:rsid w:val="00E348B9"/>
    <w:pPr>
      <w:tabs>
        <w:tab w:val="num" w:pos="720"/>
      </w:tabs>
      <w:spacing w:before="120"/>
      <w:ind w:left="720" w:hanging="720"/>
      <w:jc w:val="both"/>
      <w:outlineLvl w:val="1"/>
    </w:pPr>
    <w:rPr>
      <w:rFonts w:eastAsia="Times New Roman"/>
      <w:szCs w:val="24"/>
      <w:lang w:val="es-ES_tradnl"/>
    </w:rPr>
  </w:style>
  <w:style w:type="character" w:customStyle="1" w:styleId="ParagraphChar">
    <w:name w:val="Paragraph Char"/>
    <w:basedOn w:val="DefaultParagraphFont"/>
    <w:link w:val="Paragraph"/>
    <w:uiPriority w:val="99"/>
    <w:locked/>
    <w:rsid w:val="00E348B9"/>
    <w:rPr>
      <w:rFonts w:ascii="Times New Roman" w:eastAsia="Times New Roman" w:hAnsi="Times New Roman" w:cs="Times New Roman"/>
      <w:sz w:val="24"/>
      <w:szCs w:val="24"/>
      <w:lang w:val="es-ES_tradnl"/>
    </w:rPr>
  </w:style>
  <w:style w:type="paragraph" w:customStyle="1" w:styleId="SubSubPar">
    <w:name w:val="SubSubPar"/>
    <w:basedOn w:val="subpar"/>
    <w:rsid w:val="00E348B9"/>
    <w:pPr>
      <w:tabs>
        <w:tab w:val="clear" w:pos="1152"/>
        <w:tab w:val="left" w:pos="0"/>
        <w:tab w:val="num" w:pos="1296"/>
      </w:tabs>
      <w:ind w:left="1296" w:hanging="288"/>
    </w:pPr>
  </w:style>
  <w:style w:type="paragraph" w:styleId="BodyTextIndent">
    <w:name w:val="Body Text Indent"/>
    <w:basedOn w:val="Normal"/>
    <w:link w:val="BodyTextIndentChar"/>
    <w:uiPriority w:val="99"/>
    <w:semiHidden/>
    <w:unhideWhenUsed/>
    <w:rsid w:val="00E348B9"/>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E348B9"/>
    <w:rPr>
      <w:rFonts w:ascii="Times New Roman" w:hAnsi="Times New Roman" w:cs="Times New Roman"/>
      <w:sz w:val="24"/>
    </w:rPr>
  </w:style>
  <w:style w:type="paragraph" w:customStyle="1" w:styleId="ParagraphCar">
    <w:name w:val="Paragraph Car"/>
    <w:basedOn w:val="BodyTextIndent"/>
    <w:link w:val="ParagraphCarCar"/>
    <w:rsid w:val="001B52A9"/>
    <w:pPr>
      <w:tabs>
        <w:tab w:val="num" w:pos="360"/>
        <w:tab w:val="num" w:pos="720"/>
      </w:tabs>
      <w:spacing w:before="120"/>
      <w:ind w:left="720" w:hanging="720"/>
      <w:jc w:val="both"/>
      <w:outlineLvl w:val="1"/>
    </w:pPr>
    <w:rPr>
      <w:rFonts w:eastAsia="Times New Roman"/>
      <w:szCs w:val="20"/>
      <w:lang w:val="es-ES_tradnl"/>
    </w:rPr>
  </w:style>
  <w:style w:type="character" w:customStyle="1" w:styleId="ParagraphCarCar">
    <w:name w:val="Paragraph Car Car"/>
    <w:basedOn w:val="DefaultParagraphFont"/>
    <w:link w:val="ParagraphCar"/>
    <w:rsid w:val="001B52A9"/>
    <w:rPr>
      <w:rFonts w:ascii="Times New Roman" w:eastAsia="Times New Roman" w:hAnsi="Times New Roman" w:cs="Times New Roman"/>
      <w:sz w:val="24"/>
      <w:szCs w:val="20"/>
      <w:lang w:val="es-ES_tradnl"/>
    </w:rPr>
  </w:style>
  <w:style w:type="character" w:customStyle="1" w:styleId="Heading1Char">
    <w:name w:val="Heading 1 Char"/>
    <w:aliases w:val="Heading 1.I Char"/>
    <w:basedOn w:val="DefaultParagraphFont"/>
    <w:link w:val="Heading1"/>
    <w:rsid w:val="00107824"/>
    <w:rPr>
      <w:rFonts w:ascii="Times New Roman Bold" w:eastAsia="Times New Roman" w:hAnsi="Times New Roman Bold" w:cs="Times New Roman"/>
      <w:b/>
      <w:smallCaps/>
      <w:noProof/>
      <w:sz w:val="28"/>
      <w:szCs w:val="20"/>
    </w:rPr>
  </w:style>
  <w:style w:type="character" w:customStyle="1" w:styleId="Heading4Char">
    <w:name w:val="Heading 4 Char"/>
    <w:aliases w:val="Heading 4.a Char"/>
    <w:basedOn w:val="DefaultParagraphFont"/>
    <w:link w:val="Heading4"/>
    <w:rsid w:val="00107824"/>
    <w:rPr>
      <w:rFonts w:ascii="Times New Roman Bold" w:eastAsia="Times New Roman" w:hAnsi="Times New Roman Bold" w:cs="Times New Roman"/>
      <w:b/>
      <w:noProof/>
      <w:sz w:val="24"/>
      <w:szCs w:val="20"/>
    </w:rPr>
  </w:style>
  <w:style w:type="character" w:customStyle="1" w:styleId="Heading5Char">
    <w:name w:val="Heading 5 Char"/>
    <w:aliases w:val="Heading 5.(i) Char"/>
    <w:basedOn w:val="DefaultParagraphFont"/>
    <w:link w:val="Heading5"/>
    <w:rsid w:val="00107824"/>
    <w:rPr>
      <w:rFonts w:ascii="Times New Roman Bold" w:eastAsia="Times New Roman" w:hAnsi="Times New Roman Bold" w:cs="Times New Roman"/>
      <w:b/>
      <w:noProof/>
      <w:sz w:val="24"/>
      <w:szCs w:val="20"/>
    </w:rPr>
  </w:style>
  <w:style w:type="paragraph" w:customStyle="1" w:styleId="Regtable">
    <w:name w:val="Regtable"/>
    <w:basedOn w:val="Normal"/>
    <w:link w:val="RegtableChar"/>
    <w:rsid w:val="00471F9D"/>
    <w:pPr>
      <w:keepLines/>
      <w:framePr w:wrap="around" w:vAnchor="text" w:hAnchor="text" w:y="1"/>
      <w:spacing w:before="20" w:after="20" w:line="240" w:lineRule="auto"/>
    </w:pPr>
    <w:rPr>
      <w:rFonts w:ascii="Times New Roman" w:eastAsia="Times New Roman" w:hAnsi="Times New Roman" w:cs="Times New Roman"/>
      <w:noProof/>
      <w:sz w:val="20"/>
      <w:szCs w:val="20"/>
    </w:rPr>
  </w:style>
  <w:style w:type="character" w:customStyle="1" w:styleId="RegtableChar">
    <w:name w:val="Regtable Char"/>
    <w:link w:val="Regtable"/>
    <w:rsid w:val="00471F9D"/>
    <w:rPr>
      <w:rFonts w:ascii="Times New Roman" w:eastAsia="Times New Roman" w:hAnsi="Times New Roman" w:cs="Times New Roman"/>
      <w:noProof/>
      <w:sz w:val="20"/>
      <w:szCs w:val="20"/>
    </w:rPr>
  </w:style>
  <w:style w:type="paragraph" w:customStyle="1" w:styleId="AutoNumpara">
    <w:name w:val="AutoNumpara"/>
    <w:basedOn w:val="Normal"/>
    <w:rsid w:val="00107824"/>
    <w:pPr>
      <w:numPr>
        <w:ilvl w:val="1"/>
        <w:numId w:val="6"/>
      </w:numPr>
      <w:spacing w:before="120" w:after="120" w:line="240" w:lineRule="auto"/>
      <w:jc w:val="both"/>
    </w:pPr>
    <w:rPr>
      <w:rFonts w:ascii="Times New Roman" w:eastAsia="Times New Roman" w:hAnsi="Times New Roman" w:cs="Times New Roman"/>
      <w:noProof/>
      <w:spacing w:val="-2"/>
      <w:sz w:val="24"/>
      <w:szCs w:val="20"/>
      <w:lang w:val="es-ES_tradnl"/>
    </w:rPr>
  </w:style>
  <w:style w:type="paragraph" w:customStyle="1" w:styleId="bullets">
    <w:name w:val="bullets"/>
    <w:rsid w:val="00107824"/>
    <w:pPr>
      <w:numPr>
        <w:numId w:val="5"/>
      </w:numPr>
      <w:spacing w:before="120" w:after="120" w:line="240" w:lineRule="auto"/>
      <w:jc w:val="both"/>
    </w:pPr>
    <w:rPr>
      <w:rFonts w:ascii="Times New Roman" w:eastAsia="Times New Roman" w:hAnsi="Times New Roman" w:cs="Times New Roman"/>
      <w:spacing w:val="-2"/>
      <w:sz w:val="24"/>
      <w:szCs w:val="20"/>
    </w:rPr>
  </w:style>
  <w:style w:type="paragraph" w:customStyle="1" w:styleId="Default">
    <w:name w:val="Default"/>
    <w:rsid w:val="00107824"/>
    <w:pPr>
      <w:autoSpaceDE w:val="0"/>
      <w:autoSpaceDN w:val="0"/>
      <w:adjustRightInd w:val="0"/>
      <w:spacing w:after="0" w:line="240" w:lineRule="auto"/>
    </w:pPr>
    <w:rPr>
      <w:rFonts w:ascii="Verdana" w:eastAsia="MS Mincho" w:hAnsi="Verdana" w:cs="Verdana"/>
      <w:color w:val="000000"/>
      <w:sz w:val="24"/>
      <w:szCs w:val="24"/>
    </w:rPr>
  </w:style>
  <w:style w:type="paragraph" w:styleId="Header">
    <w:name w:val="header"/>
    <w:basedOn w:val="Normal"/>
    <w:link w:val="HeaderChar"/>
    <w:uiPriority w:val="99"/>
    <w:unhideWhenUsed/>
    <w:rsid w:val="00256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471"/>
  </w:style>
  <w:style w:type="paragraph" w:styleId="Footer">
    <w:name w:val="footer"/>
    <w:basedOn w:val="Normal"/>
    <w:link w:val="FooterChar"/>
    <w:uiPriority w:val="99"/>
    <w:unhideWhenUsed/>
    <w:rsid w:val="0025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471"/>
  </w:style>
  <w:style w:type="paragraph" w:styleId="Title">
    <w:name w:val="Title"/>
    <w:basedOn w:val="Normal"/>
    <w:link w:val="TitleChar"/>
    <w:qFormat/>
    <w:rsid w:val="00256471"/>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256471"/>
    <w:rPr>
      <w:rFonts w:ascii="Times New Roman" w:eastAsia="Times New Roman" w:hAnsi="Times New Roman" w:cs="Times New Roman"/>
      <w:sz w:val="24"/>
      <w:szCs w:val="20"/>
    </w:rPr>
  </w:style>
  <w:style w:type="paragraph" w:customStyle="1" w:styleId="Newpage">
    <w:name w:val="Newpage"/>
    <w:basedOn w:val="Normal"/>
    <w:rsid w:val="00256471"/>
    <w:pPr>
      <w:tabs>
        <w:tab w:val="left" w:pos="1440"/>
        <w:tab w:val="left" w:pos="3060"/>
      </w:tabs>
      <w:spacing w:after="0" w:line="240" w:lineRule="auto"/>
      <w:jc w:val="center"/>
    </w:pPr>
    <w:rPr>
      <w:rFonts w:ascii="Times New Roman" w:eastAsia="Times New Roman" w:hAnsi="Times New Roman" w:cs="Arial"/>
      <w:b/>
      <w:smallCaps/>
      <w:spacing w:val="-3"/>
      <w:sz w:val="24"/>
      <w:szCs w:val="20"/>
      <w:lang w:val="es-ES_tradnl"/>
    </w:rPr>
  </w:style>
  <w:style w:type="character" w:customStyle="1" w:styleId="ColorfulList-Accent1Char">
    <w:name w:val="Colorful List - Accent 1 Char"/>
    <w:link w:val="ColorfulList-Accent1"/>
    <w:uiPriority w:val="34"/>
    <w:rsid w:val="00256471"/>
    <w:rPr>
      <w:sz w:val="22"/>
      <w:szCs w:val="22"/>
    </w:rPr>
  </w:style>
  <w:style w:type="table" w:styleId="ColorfulList-Accent1">
    <w:name w:val="Colorful List Accent 1"/>
    <w:basedOn w:val="TableNormal"/>
    <w:link w:val="ColorfulList-Accent1Char"/>
    <w:uiPriority w:val="34"/>
    <w:rsid w:val="00256471"/>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
    <w:name w:val="Body Text"/>
    <w:basedOn w:val="Normal"/>
    <w:link w:val="BodyTextChar"/>
    <w:uiPriority w:val="99"/>
    <w:unhideWhenUsed/>
    <w:rsid w:val="00256471"/>
    <w:pPr>
      <w:spacing w:after="120"/>
    </w:pPr>
  </w:style>
  <w:style w:type="character" w:customStyle="1" w:styleId="BodyTextChar">
    <w:name w:val="Body Text Char"/>
    <w:basedOn w:val="DefaultParagraphFont"/>
    <w:link w:val="BodyText"/>
    <w:uiPriority w:val="99"/>
    <w:rsid w:val="00256471"/>
  </w:style>
  <w:style w:type="paragraph" w:styleId="TOCHeading">
    <w:name w:val="TOC Heading"/>
    <w:basedOn w:val="Heading1"/>
    <w:next w:val="Normal"/>
    <w:uiPriority w:val="39"/>
    <w:unhideWhenUsed/>
    <w:qFormat/>
    <w:rsid w:val="00D2441F"/>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eastAsia="ja-JP"/>
    </w:rPr>
  </w:style>
  <w:style w:type="paragraph" w:styleId="TOC2">
    <w:name w:val="toc 2"/>
    <w:basedOn w:val="Normal"/>
    <w:next w:val="Normal"/>
    <w:autoRedefine/>
    <w:uiPriority w:val="39"/>
    <w:unhideWhenUsed/>
    <w:qFormat/>
    <w:rsid w:val="00D2441F"/>
    <w:pPr>
      <w:spacing w:after="100"/>
      <w:ind w:left="220"/>
    </w:pPr>
    <w:rPr>
      <w:lang w:val="en-US" w:eastAsia="ja-JP"/>
    </w:rPr>
  </w:style>
  <w:style w:type="paragraph" w:styleId="TOC1">
    <w:name w:val="toc 1"/>
    <w:basedOn w:val="Normal"/>
    <w:next w:val="Normal"/>
    <w:autoRedefine/>
    <w:uiPriority w:val="39"/>
    <w:unhideWhenUsed/>
    <w:qFormat/>
    <w:rsid w:val="00EB499B"/>
    <w:pPr>
      <w:tabs>
        <w:tab w:val="left" w:pos="660"/>
        <w:tab w:val="right" w:leader="dot" w:pos="9350"/>
      </w:tabs>
      <w:spacing w:after="100"/>
    </w:pPr>
    <w:rPr>
      <w:rFonts w:ascii="Times New Roman" w:hAnsi="Times New Roman"/>
      <w:b/>
      <w:noProof/>
      <w:lang w:eastAsia="ja-JP"/>
    </w:rPr>
  </w:style>
  <w:style w:type="paragraph" w:styleId="TOC3">
    <w:name w:val="toc 3"/>
    <w:basedOn w:val="Normal"/>
    <w:next w:val="Normal"/>
    <w:autoRedefine/>
    <w:uiPriority w:val="39"/>
    <w:unhideWhenUsed/>
    <w:qFormat/>
    <w:rsid w:val="00D2441F"/>
    <w:pPr>
      <w:spacing w:after="100"/>
      <w:ind w:left="440"/>
    </w:pPr>
    <w:rPr>
      <w:lang w:val="en-US" w:eastAsia="ja-JP"/>
    </w:rPr>
  </w:style>
  <w:style w:type="character" w:styleId="CommentReference">
    <w:name w:val="annotation reference"/>
    <w:basedOn w:val="DefaultParagraphFont"/>
    <w:uiPriority w:val="99"/>
    <w:semiHidden/>
    <w:unhideWhenUsed/>
    <w:rsid w:val="00B32CBD"/>
    <w:rPr>
      <w:sz w:val="16"/>
      <w:szCs w:val="16"/>
    </w:rPr>
  </w:style>
  <w:style w:type="paragraph" w:styleId="CommentText">
    <w:name w:val="annotation text"/>
    <w:basedOn w:val="Normal"/>
    <w:link w:val="CommentTextChar"/>
    <w:uiPriority w:val="99"/>
    <w:semiHidden/>
    <w:unhideWhenUsed/>
    <w:rsid w:val="00B32CBD"/>
    <w:pPr>
      <w:spacing w:line="240" w:lineRule="auto"/>
    </w:pPr>
    <w:rPr>
      <w:sz w:val="20"/>
      <w:szCs w:val="20"/>
    </w:rPr>
  </w:style>
  <w:style w:type="character" w:customStyle="1" w:styleId="CommentTextChar">
    <w:name w:val="Comment Text Char"/>
    <w:basedOn w:val="DefaultParagraphFont"/>
    <w:link w:val="CommentText"/>
    <w:uiPriority w:val="99"/>
    <w:semiHidden/>
    <w:rsid w:val="00B32CBD"/>
    <w:rPr>
      <w:sz w:val="20"/>
      <w:szCs w:val="20"/>
    </w:rPr>
  </w:style>
  <w:style w:type="paragraph" w:styleId="CommentSubject">
    <w:name w:val="annotation subject"/>
    <w:basedOn w:val="CommentText"/>
    <w:next w:val="CommentText"/>
    <w:link w:val="CommentSubjectChar"/>
    <w:uiPriority w:val="99"/>
    <w:semiHidden/>
    <w:unhideWhenUsed/>
    <w:rsid w:val="00B32CBD"/>
    <w:rPr>
      <w:b/>
      <w:bCs/>
    </w:rPr>
  </w:style>
  <w:style w:type="character" w:customStyle="1" w:styleId="CommentSubjectChar">
    <w:name w:val="Comment Subject Char"/>
    <w:basedOn w:val="CommentTextChar"/>
    <w:link w:val="CommentSubject"/>
    <w:uiPriority w:val="99"/>
    <w:semiHidden/>
    <w:rsid w:val="00B32CBD"/>
    <w:rPr>
      <w:b/>
      <w:bCs/>
      <w:sz w:val="20"/>
      <w:szCs w:val="20"/>
    </w:rPr>
  </w:style>
  <w:style w:type="paragraph" w:customStyle="1" w:styleId="FirstHeading">
    <w:name w:val="FirstHeading"/>
    <w:basedOn w:val="Normal"/>
    <w:next w:val="Normal"/>
    <w:link w:val="FirstHeadingChar"/>
    <w:rsid w:val="00471F9D"/>
    <w:pPr>
      <w:keepNext/>
      <w:framePr w:hSpace="141" w:wrap="around" w:vAnchor="text" w:hAnchor="margin" w:y="433"/>
      <w:tabs>
        <w:tab w:val="left" w:pos="0"/>
        <w:tab w:val="left" w:pos="86"/>
      </w:tabs>
      <w:spacing w:before="120" w:after="120" w:line="240" w:lineRule="auto"/>
      <w:ind w:left="720" w:hanging="720"/>
    </w:pPr>
    <w:rPr>
      <w:rFonts w:ascii="Times New Roman" w:eastAsia="Times New Roman" w:hAnsi="Times New Roman" w:cs="Times New Roman"/>
      <w:b/>
      <w:bCs/>
      <w:sz w:val="24"/>
      <w:szCs w:val="20"/>
      <w:lang w:val="en-US" w:eastAsia="en-US"/>
    </w:rPr>
  </w:style>
  <w:style w:type="character" w:customStyle="1" w:styleId="FirstHeadingChar">
    <w:name w:val="FirstHeading Char"/>
    <w:basedOn w:val="DefaultParagraphFont"/>
    <w:link w:val="FirstHeading"/>
    <w:rsid w:val="00471F9D"/>
    <w:rPr>
      <w:rFonts w:ascii="Times New Roman" w:eastAsia="Times New Roman" w:hAnsi="Times New Roman" w:cs="Times New Roman"/>
      <w:b/>
      <w:bCs/>
      <w:sz w:val="24"/>
      <w:szCs w:val="20"/>
      <w:lang w:val="en-US" w:eastAsia="en-US"/>
    </w:rPr>
  </w:style>
  <w:style w:type="paragraph" w:customStyle="1" w:styleId="SecHeading">
    <w:name w:val="SecHeading"/>
    <w:basedOn w:val="Normal"/>
    <w:next w:val="Paragraph"/>
    <w:link w:val="SecHeadingChar"/>
    <w:rsid w:val="00471F9D"/>
    <w:pPr>
      <w:keepNext/>
      <w:framePr w:hSpace="141" w:wrap="around" w:vAnchor="text" w:hAnchor="margin" w:y="433"/>
      <w:tabs>
        <w:tab w:val="num" w:pos="1296"/>
      </w:tabs>
      <w:spacing w:before="120" w:after="120" w:line="240" w:lineRule="auto"/>
      <w:ind w:left="1296" w:hanging="576"/>
    </w:pPr>
    <w:rPr>
      <w:rFonts w:ascii="Times New Roman" w:eastAsia="Times New Roman" w:hAnsi="Times New Roman" w:cs="Times New Roman"/>
      <w:b/>
      <w:bCs/>
      <w:sz w:val="24"/>
      <w:szCs w:val="20"/>
      <w:lang w:val="en-US" w:eastAsia="en-US"/>
    </w:rPr>
  </w:style>
  <w:style w:type="character" w:customStyle="1" w:styleId="SecHeadingChar">
    <w:name w:val="SecHeading Char"/>
    <w:basedOn w:val="DefaultParagraphFont"/>
    <w:link w:val="SecHeading"/>
    <w:rsid w:val="00471F9D"/>
    <w:rPr>
      <w:rFonts w:ascii="Times New Roman" w:eastAsia="Times New Roman" w:hAnsi="Times New Roman" w:cs="Times New Roman"/>
      <w:b/>
      <w:bCs/>
      <w:sz w:val="24"/>
      <w:szCs w:val="20"/>
      <w:lang w:val="en-US" w:eastAsia="en-US"/>
    </w:rPr>
  </w:style>
  <w:style w:type="paragraph" w:customStyle="1" w:styleId="SubHeading1">
    <w:name w:val="SubHeading1"/>
    <w:basedOn w:val="SecHeading"/>
    <w:link w:val="SubHeading1Char"/>
    <w:rsid w:val="00471F9D"/>
    <w:pPr>
      <w:framePr w:wrap="around"/>
      <w:tabs>
        <w:tab w:val="clear" w:pos="1296"/>
        <w:tab w:val="num" w:pos="1872"/>
      </w:tabs>
      <w:ind w:left="1872"/>
    </w:pPr>
    <w:rPr>
      <w:bCs w:val="0"/>
    </w:rPr>
  </w:style>
  <w:style w:type="character" w:customStyle="1" w:styleId="SubHeading1Char">
    <w:name w:val="SubHeading1 Char"/>
    <w:basedOn w:val="DefaultParagraphFont"/>
    <w:link w:val="SubHeading1"/>
    <w:rsid w:val="00471F9D"/>
    <w:rPr>
      <w:rFonts w:ascii="Times New Roman" w:eastAsia="Times New Roman" w:hAnsi="Times New Roman" w:cs="Times New Roman"/>
      <w:b/>
      <w:sz w:val="24"/>
      <w:szCs w:val="20"/>
      <w:lang w:val="en-US" w:eastAsia="en-US"/>
    </w:rPr>
  </w:style>
  <w:style w:type="paragraph" w:customStyle="1" w:styleId="Subheading2">
    <w:name w:val="Subheading2"/>
    <w:basedOn w:val="SecHeading"/>
    <w:link w:val="Subheading2Char"/>
    <w:rsid w:val="00471F9D"/>
    <w:pPr>
      <w:framePr w:wrap="around"/>
      <w:tabs>
        <w:tab w:val="clear" w:pos="1296"/>
        <w:tab w:val="num" w:pos="2376"/>
      </w:tabs>
      <w:ind w:left="2376" w:hanging="288"/>
    </w:pPr>
    <w:rPr>
      <w:bCs w:val="0"/>
    </w:rPr>
  </w:style>
  <w:style w:type="character" w:customStyle="1" w:styleId="Subheading2Char">
    <w:name w:val="Subheading2 Char"/>
    <w:basedOn w:val="DefaultParagraphFont"/>
    <w:link w:val="Subheading2"/>
    <w:rsid w:val="00471F9D"/>
    <w:rPr>
      <w:rFonts w:ascii="Times New Roman" w:eastAsia="Times New Roman" w:hAnsi="Times New Roman" w:cs="Times New Roman"/>
      <w:b/>
      <w:sz w:val="24"/>
      <w:szCs w:val="20"/>
      <w:lang w:val="en-US" w:eastAsia="en-US"/>
    </w:rPr>
  </w:style>
  <w:style w:type="paragraph" w:customStyle="1" w:styleId="TableTitle">
    <w:name w:val="TableTitle"/>
    <w:basedOn w:val="Normal"/>
    <w:link w:val="TableTitleChar"/>
    <w:rsid w:val="00471F9D"/>
    <w:pPr>
      <w:keepNext/>
      <w:framePr w:wrap="around" w:vAnchor="text" w:hAnchor="text" w:y="1"/>
      <w:spacing w:before="20" w:after="20" w:line="240" w:lineRule="auto"/>
      <w:jc w:val="center"/>
    </w:pPr>
    <w:rPr>
      <w:rFonts w:ascii="Times New Roman Bold" w:eastAsia="Times New Roman" w:hAnsi="Times New Roman Bold" w:cs="Times New Roman"/>
      <w:b/>
      <w:bCs/>
      <w:spacing w:val="-3"/>
      <w:sz w:val="20"/>
      <w:szCs w:val="20"/>
      <w:lang w:val="en-US" w:eastAsia="en-US"/>
    </w:rPr>
  </w:style>
  <w:style w:type="character" w:customStyle="1" w:styleId="TableTitleChar">
    <w:name w:val="TableTitle Char"/>
    <w:basedOn w:val="DefaultParagraphFont"/>
    <w:link w:val="TableTitle"/>
    <w:rsid w:val="00471F9D"/>
    <w:rPr>
      <w:rFonts w:ascii="Times New Roman Bold" w:eastAsia="Times New Roman" w:hAnsi="Times New Roman Bold" w:cs="Times New Roman"/>
      <w:b/>
      <w:bCs/>
      <w:spacing w:val="-3"/>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I"/>
    <w:next w:val="Normal"/>
    <w:link w:val="Heading1Char"/>
    <w:qFormat/>
    <w:rsid w:val="00107824"/>
    <w:pPr>
      <w:keepNext/>
      <w:numPr>
        <w:numId w:val="6"/>
      </w:numPr>
      <w:spacing w:before="240" w:after="240" w:line="240" w:lineRule="auto"/>
      <w:jc w:val="center"/>
      <w:outlineLvl w:val="0"/>
    </w:pPr>
    <w:rPr>
      <w:rFonts w:ascii="Times New Roman Bold" w:eastAsia="Times New Roman" w:hAnsi="Times New Roman Bold" w:cs="Times New Roman"/>
      <w:b/>
      <w:smallCaps/>
      <w:noProof/>
      <w:sz w:val="28"/>
      <w:szCs w:val="20"/>
    </w:rPr>
  </w:style>
  <w:style w:type="paragraph" w:styleId="Heading4">
    <w:name w:val="heading 4"/>
    <w:aliases w:val="Heading 4.a"/>
    <w:next w:val="Normal"/>
    <w:link w:val="Heading4Char"/>
    <w:qFormat/>
    <w:rsid w:val="00107824"/>
    <w:pPr>
      <w:keepNext/>
      <w:numPr>
        <w:ilvl w:val="2"/>
        <w:numId w:val="6"/>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rPr>
  </w:style>
  <w:style w:type="paragraph" w:styleId="Heading5">
    <w:name w:val="heading 5"/>
    <w:aliases w:val="Heading 5.(i)"/>
    <w:next w:val="Normal"/>
    <w:link w:val="Heading5Char"/>
    <w:qFormat/>
    <w:rsid w:val="00107824"/>
    <w:pPr>
      <w:keepNext/>
      <w:numPr>
        <w:ilvl w:val="3"/>
        <w:numId w:val="6"/>
      </w:numPr>
      <w:spacing w:before="120" w:after="120" w:line="240" w:lineRule="auto"/>
      <w:jc w:val="both"/>
      <w:outlineLvl w:val="4"/>
    </w:pPr>
    <w:rPr>
      <w:rFonts w:ascii="Times New Roman Bold" w:eastAsia="Times New Roman" w:hAnsi="Times New Roman Bold"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CF2"/>
    <w:pPr>
      <w:ind w:left="720"/>
      <w:contextualSpacing/>
    </w:pPr>
  </w:style>
  <w:style w:type="table" w:styleId="TableGrid">
    <w:name w:val="Table Grid"/>
    <w:basedOn w:val="TableNormal"/>
    <w:uiPriority w:val="59"/>
    <w:rsid w:val="00595B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0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7D2"/>
    <w:rPr>
      <w:rFonts w:ascii="Tahoma" w:hAnsi="Tahoma" w:cs="Tahoma"/>
      <w:sz w:val="16"/>
      <w:szCs w:val="16"/>
    </w:rPr>
  </w:style>
  <w:style w:type="paragraph" w:customStyle="1" w:styleId="subpar">
    <w:name w:val="subpar"/>
    <w:basedOn w:val="BodyTextIndent3"/>
    <w:rsid w:val="00224F95"/>
    <w:pPr>
      <w:tabs>
        <w:tab w:val="num" w:pos="1152"/>
      </w:tabs>
      <w:spacing w:before="120"/>
      <w:ind w:left="1152" w:hanging="432"/>
      <w:jc w:val="both"/>
      <w:outlineLvl w:val="2"/>
    </w:pPr>
    <w:rPr>
      <w:rFonts w:eastAsia="Times New Roman"/>
      <w:szCs w:val="20"/>
      <w:lang w:val="es-ES_tradnl"/>
    </w:rPr>
  </w:style>
  <w:style w:type="paragraph" w:styleId="BodyTextIndent3">
    <w:name w:val="Body Text Indent 3"/>
    <w:basedOn w:val="Normal"/>
    <w:link w:val="BodyTextIndent3Char"/>
    <w:uiPriority w:val="99"/>
    <w:semiHidden/>
    <w:unhideWhenUsed/>
    <w:rsid w:val="00224F95"/>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224F95"/>
    <w:rPr>
      <w:rFonts w:ascii="Times New Roman" w:hAnsi="Times New Roman" w:cs="Times New Roman"/>
      <w:sz w:val="24"/>
      <w:szCs w:val="16"/>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
    <w:basedOn w:val="Normal"/>
    <w:link w:val="FootnoteTextChar"/>
    <w:uiPriority w:val="99"/>
    <w:unhideWhenUsed/>
    <w:rsid w:val="004571AB"/>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4571AB"/>
    <w:rPr>
      <w:rFonts w:ascii="Times New Roman" w:hAnsi="Times New Roman" w:cs="Times New Roman"/>
      <w:spacing w:val="-3"/>
      <w:sz w:val="20"/>
      <w:szCs w:val="20"/>
    </w:rPr>
  </w:style>
  <w:style w:type="character" w:styleId="FootnoteReference">
    <w:name w:val="footnote reference"/>
    <w:aliases w:val="referencia nota al pie,Ref. de nota al pie.,Ref,de nota al pie,FC,ftref,16 Point,Superscript 6 Point,(Ref. de nota al pie),titulo 2,Texto nota al pie,Footnote Reference Number,Footnote Reference_LVL6,Footnote Reference_LVL61"/>
    <w:basedOn w:val="DefaultParagraphFont"/>
    <w:uiPriority w:val="99"/>
    <w:unhideWhenUsed/>
    <w:rsid w:val="004571AB"/>
    <w:rPr>
      <w:vertAlign w:val="superscript"/>
    </w:rPr>
  </w:style>
  <w:style w:type="character" w:styleId="Hyperlink">
    <w:name w:val="Hyperlink"/>
    <w:basedOn w:val="DefaultParagraphFont"/>
    <w:uiPriority w:val="99"/>
    <w:rsid w:val="00966E44"/>
    <w:rPr>
      <w:rFonts w:cs="Times New Roman"/>
      <w:color w:val="0000FF"/>
      <w:u w:val="single"/>
    </w:rPr>
  </w:style>
  <w:style w:type="paragraph" w:customStyle="1" w:styleId="Chapter">
    <w:name w:val="Chapter"/>
    <w:basedOn w:val="Normal"/>
    <w:next w:val="Normal"/>
    <w:rsid w:val="00E348B9"/>
    <w:pPr>
      <w:keepNext/>
      <w:tabs>
        <w:tab w:val="num" w:pos="648"/>
        <w:tab w:val="left" w:pos="1440"/>
      </w:tabs>
      <w:spacing w:before="240" w:after="240" w:line="240" w:lineRule="auto"/>
      <w:ind w:firstLine="288"/>
      <w:jc w:val="center"/>
    </w:pPr>
    <w:rPr>
      <w:rFonts w:ascii="Times New Roman" w:eastAsia="Times New Roman" w:hAnsi="Times New Roman" w:cs="Times New Roman"/>
      <w:b/>
      <w:smallCaps/>
      <w:sz w:val="24"/>
      <w:szCs w:val="24"/>
      <w:lang w:val="es-ES_tradnl"/>
    </w:rPr>
  </w:style>
  <w:style w:type="paragraph" w:customStyle="1" w:styleId="Paragraph">
    <w:name w:val="Paragraph"/>
    <w:aliases w:val="paragraph,p,PARAGRAPH,PG,pa,at"/>
    <w:basedOn w:val="BodyTextIndent"/>
    <w:link w:val="ParagraphChar"/>
    <w:uiPriority w:val="99"/>
    <w:qFormat/>
    <w:rsid w:val="00E348B9"/>
    <w:pPr>
      <w:tabs>
        <w:tab w:val="num" w:pos="720"/>
      </w:tabs>
      <w:spacing w:before="120"/>
      <w:ind w:left="720" w:hanging="720"/>
      <w:jc w:val="both"/>
      <w:outlineLvl w:val="1"/>
    </w:pPr>
    <w:rPr>
      <w:rFonts w:eastAsia="Times New Roman"/>
      <w:szCs w:val="24"/>
      <w:lang w:val="es-ES_tradnl"/>
    </w:rPr>
  </w:style>
  <w:style w:type="character" w:customStyle="1" w:styleId="ParagraphChar">
    <w:name w:val="Paragraph Char"/>
    <w:basedOn w:val="DefaultParagraphFont"/>
    <w:link w:val="Paragraph"/>
    <w:uiPriority w:val="99"/>
    <w:locked/>
    <w:rsid w:val="00E348B9"/>
    <w:rPr>
      <w:rFonts w:ascii="Times New Roman" w:eastAsia="Times New Roman" w:hAnsi="Times New Roman" w:cs="Times New Roman"/>
      <w:sz w:val="24"/>
      <w:szCs w:val="24"/>
      <w:lang w:val="es-ES_tradnl"/>
    </w:rPr>
  </w:style>
  <w:style w:type="paragraph" w:customStyle="1" w:styleId="SubSubPar">
    <w:name w:val="SubSubPar"/>
    <w:basedOn w:val="subpar"/>
    <w:rsid w:val="00E348B9"/>
    <w:pPr>
      <w:tabs>
        <w:tab w:val="clear" w:pos="1152"/>
        <w:tab w:val="left" w:pos="0"/>
        <w:tab w:val="num" w:pos="1296"/>
      </w:tabs>
      <w:ind w:left="1296" w:hanging="288"/>
    </w:pPr>
  </w:style>
  <w:style w:type="paragraph" w:styleId="BodyTextIndent">
    <w:name w:val="Body Text Indent"/>
    <w:basedOn w:val="Normal"/>
    <w:link w:val="BodyTextIndentChar"/>
    <w:uiPriority w:val="99"/>
    <w:semiHidden/>
    <w:unhideWhenUsed/>
    <w:rsid w:val="00E348B9"/>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E348B9"/>
    <w:rPr>
      <w:rFonts w:ascii="Times New Roman" w:hAnsi="Times New Roman" w:cs="Times New Roman"/>
      <w:sz w:val="24"/>
    </w:rPr>
  </w:style>
  <w:style w:type="paragraph" w:customStyle="1" w:styleId="ParagraphCar">
    <w:name w:val="Paragraph Car"/>
    <w:basedOn w:val="BodyTextIndent"/>
    <w:link w:val="ParagraphCarCar"/>
    <w:rsid w:val="001B52A9"/>
    <w:pPr>
      <w:tabs>
        <w:tab w:val="num" w:pos="360"/>
        <w:tab w:val="num" w:pos="720"/>
      </w:tabs>
      <w:spacing w:before="120"/>
      <w:ind w:left="720" w:hanging="720"/>
      <w:jc w:val="both"/>
      <w:outlineLvl w:val="1"/>
    </w:pPr>
    <w:rPr>
      <w:rFonts w:eastAsia="Times New Roman"/>
      <w:szCs w:val="20"/>
      <w:lang w:val="es-ES_tradnl"/>
    </w:rPr>
  </w:style>
  <w:style w:type="character" w:customStyle="1" w:styleId="ParagraphCarCar">
    <w:name w:val="Paragraph Car Car"/>
    <w:basedOn w:val="DefaultParagraphFont"/>
    <w:link w:val="ParagraphCar"/>
    <w:rsid w:val="001B52A9"/>
    <w:rPr>
      <w:rFonts w:ascii="Times New Roman" w:eastAsia="Times New Roman" w:hAnsi="Times New Roman" w:cs="Times New Roman"/>
      <w:sz w:val="24"/>
      <w:szCs w:val="20"/>
      <w:lang w:val="es-ES_tradnl"/>
    </w:rPr>
  </w:style>
  <w:style w:type="character" w:customStyle="1" w:styleId="Heading1Char">
    <w:name w:val="Heading 1 Char"/>
    <w:aliases w:val="Heading 1.I Char"/>
    <w:basedOn w:val="DefaultParagraphFont"/>
    <w:link w:val="Heading1"/>
    <w:rsid w:val="00107824"/>
    <w:rPr>
      <w:rFonts w:ascii="Times New Roman Bold" w:eastAsia="Times New Roman" w:hAnsi="Times New Roman Bold" w:cs="Times New Roman"/>
      <w:b/>
      <w:smallCaps/>
      <w:noProof/>
      <w:sz w:val="28"/>
      <w:szCs w:val="20"/>
    </w:rPr>
  </w:style>
  <w:style w:type="character" w:customStyle="1" w:styleId="Heading4Char">
    <w:name w:val="Heading 4 Char"/>
    <w:aliases w:val="Heading 4.a Char"/>
    <w:basedOn w:val="DefaultParagraphFont"/>
    <w:link w:val="Heading4"/>
    <w:rsid w:val="00107824"/>
    <w:rPr>
      <w:rFonts w:ascii="Times New Roman Bold" w:eastAsia="Times New Roman" w:hAnsi="Times New Roman Bold" w:cs="Times New Roman"/>
      <w:b/>
      <w:noProof/>
      <w:sz w:val="24"/>
      <w:szCs w:val="20"/>
    </w:rPr>
  </w:style>
  <w:style w:type="character" w:customStyle="1" w:styleId="Heading5Char">
    <w:name w:val="Heading 5 Char"/>
    <w:aliases w:val="Heading 5.(i) Char"/>
    <w:basedOn w:val="DefaultParagraphFont"/>
    <w:link w:val="Heading5"/>
    <w:rsid w:val="00107824"/>
    <w:rPr>
      <w:rFonts w:ascii="Times New Roman Bold" w:eastAsia="Times New Roman" w:hAnsi="Times New Roman Bold" w:cs="Times New Roman"/>
      <w:b/>
      <w:noProof/>
      <w:sz w:val="24"/>
      <w:szCs w:val="20"/>
    </w:rPr>
  </w:style>
  <w:style w:type="paragraph" w:customStyle="1" w:styleId="Regtable">
    <w:name w:val="Regtable"/>
    <w:basedOn w:val="Normal"/>
    <w:link w:val="RegtableChar"/>
    <w:rsid w:val="00471F9D"/>
    <w:pPr>
      <w:keepLines/>
      <w:framePr w:wrap="around" w:vAnchor="text" w:hAnchor="text" w:y="1"/>
      <w:spacing w:before="20" w:after="20" w:line="240" w:lineRule="auto"/>
    </w:pPr>
    <w:rPr>
      <w:rFonts w:ascii="Times New Roman" w:eastAsia="Times New Roman" w:hAnsi="Times New Roman" w:cs="Times New Roman"/>
      <w:noProof/>
      <w:sz w:val="20"/>
      <w:szCs w:val="20"/>
    </w:rPr>
  </w:style>
  <w:style w:type="character" w:customStyle="1" w:styleId="RegtableChar">
    <w:name w:val="Regtable Char"/>
    <w:link w:val="Regtable"/>
    <w:rsid w:val="00471F9D"/>
    <w:rPr>
      <w:rFonts w:ascii="Times New Roman" w:eastAsia="Times New Roman" w:hAnsi="Times New Roman" w:cs="Times New Roman"/>
      <w:noProof/>
      <w:sz w:val="20"/>
      <w:szCs w:val="20"/>
    </w:rPr>
  </w:style>
  <w:style w:type="paragraph" w:customStyle="1" w:styleId="AutoNumpara">
    <w:name w:val="AutoNumpara"/>
    <w:basedOn w:val="Normal"/>
    <w:rsid w:val="00107824"/>
    <w:pPr>
      <w:numPr>
        <w:ilvl w:val="1"/>
        <w:numId w:val="6"/>
      </w:numPr>
      <w:spacing w:before="120" w:after="120" w:line="240" w:lineRule="auto"/>
      <w:jc w:val="both"/>
    </w:pPr>
    <w:rPr>
      <w:rFonts w:ascii="Times New Roman" w:eastAsia="Times New Roman" w:hAnsi="Times New Roman" w:cs="Times New Roman"/>
      <w:noProof/>
      <w:spacing w:val="-2"/>
      <w:sz w:val="24"/>
      <w:szCs w:val="20"/>
      <w:lang w:val="es-ES_tradnl"/>
    </w:rPr>
  </w:style>
  <w:style w:type="paragraph" w:customStyle="1" w:styleId="bullets">
    <w:name w:val="bullets"/>
    <w:rsid w:val="00107824"/>
    <w:pPr>
      <w:numPr>
        <w:numId w:val="5"/>
      </w:numPr>
      <w:spacing w:before="120" w:after="120" w:line="240" w:lineRule="auto"/>
      <w:jc w:val="both"/>
    </w:pPr>
    <w:rPr>
      <w:rFonts w:ascii="Times New Roman" w:eastAsia="Times New Roman" w:hAnsi="Times New Roman" w:cs="Times New Roman"/>
      <w:spacing w:val="-2"/>
      <w:sz w:val="24"/>
      <w:szCs w:val="20"/>
    </w:rPr>
  </w:style>
  <w:style w:type="paragraph" w:customStyle="1" w:styleId="Default">
    <w:name w:val="Default"/>
    <w:rsid w:val="00107824"/>
    <w:pPr>
      <w:autoSpaceDE w:val="0"/>
      <w:autoSpaceDN w:val="0"/>
      <w:adjustRightInd w:val="0"/>
      <w:spacing w:after="0" w:line="240" w:lineRule="auto"/>
    </w:pPr>
    <w:rPr>
      <w:rFonts w:ascii="Verdana" w:eastAsia="MS Mincho" w:hAnsi="Verdana" w:cs="Verdana"/>
      <w:color w:val="000000"/>
      <w:sz w:val="24"/>
      <w:szCs w:val="24"/>
    </w:rPr>
  </w:style>
  <w:style w:type="paragraph" w:styleId="Header">
    <w:name w:val="header"/>
    <w:basedOn w:val="Normal"/>
    <w:link w:val="HeaderChar"/>
    <w:uiPriority w:val="99"/>
    <w:unhideWhenUsed/>
    <w:rsid w:val="00256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471"/>
  </w:style>
  <w:style w:type="paragraph" w:styleId="Footer">
    <w:name w:val="footer"/>
    <w:basedOn w:val="Normal"/>
    <w:link w:val="FooterChar"/>
    <w:uiPriority w:val="99"/>
    <w:unhideWhenUsed/>
    <w:rsid w:val="0025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471"/>
  </w:style>
  <w:style w:type="paragraph" w:styleId="Title">
    <w:name w:val="Title"/>
    <w:basedOn w:val="Normal"/>
    <w:link w:val="TitleChar"/>
    <w:qFormat/>
    <w:rsid w:val="00256471"/>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256471"/>
    <w:rPr>
      <w:rFonts w:ascii="Times New Roman" w:eastAsia="Times New Roman" w:hAnsi="Times New Roman" w:cs="Times New Roman"/>
      <w:sz w:val="24"/>
      <w:szCs w:val="20"/>
    </w:rPr>
  </w:style>
  <w:style w:type="paragraph" w:customStyle="1" w:styleId="Newpage">
    <w:name w:val="Newpage"/>
    <w:basedOn w:val="Normal"/>
    <w:rsid w:val="00256471"/>
    <w:pPr>
      <w:tabs>
        <w:tab w:val="left" w:pos="1440"/>
        <w:tab w:val="left" w:pos="3060"/>
      </w:tabs>
      <w:spacing w:after="0" w:line="240" w:lineRule="auto"/>
      <w:jc w:val="center"/>
    </w:pPr>
    <w:rPr>
      <w:rFonts w:ascii="Times New Roman" w:eastAsia="Times New Roman" w:hAnsi="Times New Roman" w:cs="Arial"/>
      <w:b/>
      <w:smallCaps/>
      <w:spacing w:val="-3"/>
      <w:sz w:val="24"/>
      <w:szCs w:val="20"/>
      <w:lang w:val="es-ES_tradnl"/>
    </w:rPr>
  </w:style>
  <w:style w:type="character" w:customStyle="1" w:styleId="ColorfulList-Accent1Char">
    <w:name w:val="Colorful List - Accent 1 Char"/>
    <w:link w:val="ColorfulList-Accent1"/>
    <w:uiPriority w:val="34"/>
    <w:rsid w:val="00256471"/>
    <w:rPr>
      <w:sz w:val="22"/>
      <w:szCs w:val="22"/>
    </w:rPr>
  </w:style>
  <w:style w:type="table" w:styleId="ColorfulList-Accent1">
    <w:name w:val="Colorful List Accent 1"/>
    <w:basedOn w:val="TableNormal"/>
    <w:link w:val="ColorfulList-Accent1Char"/>
    <w:uiPriority w:val="34"/>
    <w:rsid w:val="00256471"/>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
    <w:name w:val="Body Text"/>
    <w:basedOn w:val="Normal"/>
    <w:link w:val="BodyTextChar"/>
    <w:uiPriority w:val="99"/>
    <w:unhideWhenUsed/>
    <w:rsid w:val="00256471"/>
    <w:pPr>
      <w:spacing w:after="120"/>
    </w:pPr>
  </w:style>
  <w:style w:type="character" w:customStyle="1" w:styleId="BodyTextChar">
    <w:name w:val="Body Text Char"/>
    <w:basedOn w:val="DefaultParagraphFont"/>
    <w:link w:val="BodyText"/>
    <w:uiPriority w:val="99"/>
    <w:rsid w:val="00256471"/>
  </w:style>
  <w:style w:type="paragraph" w:styleId="TOCHeading">
    <w:name w:val="TOC Heading"/>
    <w:basedOn w:val="Heading1"/>
    <w:next w:val="Normal"/>
    <w:uiPriority w:val="39"/>
    <w:unhideWhenUsed/>
    <w:qFormat/>
    <w:rsid w:val="00D2441F"/>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eastAsia="ja-JP"/>
    </w:rPr>
  </w:style>
  <w:style w:type="paragraph" w:styleId="TOC2">
    <w:name w:val="toc 2"/>
    <w:basedOn w:val="Normal"/>
    <w:next w:val="Normal"/>
    <w:autoRedefine/>
    <w:uiPriority w:val="39"/>
    <w:unhideWhenUsed/>
    <w:qFormat/>
    <w:rsid w:val="00D2441F"/>
    <w:pPr>
      <w:spacing w:after="100"/>
      <w:ind w:left="220"/>
    </w:pPr>
    <w:rPr>
      <w:lang w:val="en-US" w:eastAsia="ja-JP"/>
    </w:rPr>
  </w:style>
  <w:style w:type="paragraph" w:styleId="TOC1">
    <w:name w:val="toc 1"/>
    <w:basedOn w:val="Normal"/>
    <w:next w:val="Normal"/>
    <w:autoRedefine/>
    <w:uiPriority w:val="39"/>
    <w:unhideWhenUsed/>
    <w:qFormat/>
    <w:rsid w:val="00EB499B"/>
    <w:pPr>
      <w:tabs>
        <w:tab w:val="left" w:pos="660"/>
        <w:tab w:val="right" w:leader="dot" w:pos="9350"/>
      </w:tabs>
      <w:spacing w:after="100"/>
    </w:pPr>
    <w:rPr>
      <w:rFonts w:ascii="Times New Roman" w:hAnsi="Times New Roman"/>
      <w:b/>
      <w:noProof/>
      <w:lang w:eastAsia="ja-JP"/>
    </w:rPr>
  </w:style>
  <w:style w:type="paragraph" w:styleId="TOC3">
    <w:name w:val="toc 3"/>
    <w:basedOn w:val="Normal"/>
    <w:next w:val="Normal"/>
    <w:autoRedefine/>
    <w:uiPriority w:val="39"/>
    <w:unhideWhenUsed/>
    <w:qFormat/>
    <w:rsid w:val="00D2441F"/>
    <w:pPr>
      <w:spacing w:after="100"/>
      <w:ind w:left="440"/>
    </w:pPr>
    <w:rPr>
      <w:lang w:val="en-US" w:eastAsia="ja-JP"/>
    </w:rPr>
  </w:style>
  <w:style w:type="character" w:styleId="CommentReference">
    <w:name w:val="annotation reference"/>
    <w:basedOn w:val="DefaultParagraphFont"/>
    <w:uiPriority w:val="99"/>
    <w:semiHidden/>
    <w:unhideWhenUsed/>
    <w:rsid w:val="00B32CBD"/>
    <w:rPr>
      <w:sz w:val="16"/>
      <w:szCs w:val="16"/>
    </w:rPr>
  </w:style>
  <w:style w:type="paragraph" w:styleId="CommentText">
    <w:name w:val="annotation text"/>
    <w:basedOn w:val="Normal"/>
    <w:link w:val="CommentTextChar"/>
    <w:uiPriority w:val="99"/>
    <w:semiHidden/>
    <w:unhideWhenUsed/>
    <w:rsid w:val="00B32CBD"/>
    <w:pPr>
      <w:spacing w:line="240" w:lineRule="auto"/>
    </w:pPr>
    <w:rPr>
      <w:sz w:val="20"/>
      <w:szCs w:val="20"/>
    </w:rPr>
  </w:style>
  <w:style w:type="character" w:customStyle="1" w:styleId="CommentTextChar">
    <w:name w:val="Comment Text Char"/>
    <w:basedOn w:val="DefaultParagraphFont"/>
    <w:link w:val="CommentText"/>
    <w:uiPriority w:val="99"/>
    <w:semiHidden/>
    <w:rsid w:val="00B32CBD"/>
    <w:rPr>
      <w:sz w:val="20"/>
      <w:szCs w:val="20"/>
    </w:rPr>
  </w:style>
  <w:style w:type="paragraph" w:styleId="CommentSubject">
    <w:name w:val="annotation subject"/>
    <w:basedOn w:val="CommentText"/>
    <w:next w:val="CommentText"/>
    <w:link w:val="CommentSubjectChar"/>
    <w:uiPriority w:val="99"/>
    <w:semiHidden/>
    <w:unhideWhenUsed/>
    <w:rsid w:val="00B32CBD"/>
    <w:rPr>
      <w:b/>
      <w:bCs/>
    </w:rPr>
  </w:style>
  <w:style w:type="character" w:customStyle="1" w:styleId="CommentSubjectChar">
    <w:name w:val="Comment Subject Char"/>
    <w:basedOn w:val="CommentTextChar"/>
    <w:link w:val="CommentSubject"/>
    <w:uiPriority w:val="99"/>
    <w:semiHidden/>
    <w:rsid w:val="00B32CBD"/>
    <w:rPr>
      <w:b/>
      <w:bCs/>
      <w:sz w:val="20"/>
      <w:szCs w:val="20"/>
    </w:rPr>
  </w:style>
  <w:style w:type="paragraph" w:customStyle="1" w:styleId="FirstHeading">
    <w:name w:val="FirstHeading"/>
    <w:basedOn w:val="Normal"/>
    <w:next w:val="Normal"/>
    <w:link w:val="FirstHeadingChar"/>
    <w:rsid w:val="00471F9D"/>
    <w:pPr>
      <w:keepNext/>
      <w:framePr w:hSpace="141" w:wrap="around" w:vAnchor="text" w:hAnchor="margin" w:y="433"/>
      <w:tabs>
        <w:tab w:val="left" w:pos="0"/>
        <w:tab w:val="left" w:pos="86"/>
      </w:tabs>
      <w:spacing w:before="120" w:after="120" w:line="240" w:lineRule="auto"/>
      <w:ind w:left="720" w:hanging="720"/>
    </w:pPr>
    <w:rPr>
      <w:rFonts w:ascii="Times New Roman" w:eastAsia="Times New Roman" w:hAnsi="Times New Roman" w:cs="Times New Roman"/>
      <w:b/>
      <w:bCs/>
      <w:sz w:val="24"/>
      <w:szCs w:val="20"/>
      <w:lang w:val="en-US" w:eastAsia="en-US"/>
    </w:rPr>
  </w:style>
  <w:style w:type="character" w:customStyle="1" w:styleId="FirstHeadingChar">
    <w:name w:val="FirstHeading Char"/>
    <w:basedOn w:val="DefaultParagraphFont"/>
    <w:link w:val="FirstHeading"/>
    <w:rsid w:val="00471F9D"/>
    <w:rPr>
      <w:rFonts w:ascii="Times New Roman" w:eastAsia="Times New Roman" w:hAnsi="Times New Roman" w:cs="Times New Roman"/>
      <w:b/>
      <w:bCs/>
      <w:sz w:val="24"/>
      <w:szCs w:val="20"/>
      <w:lang w:val="en-US" w:eastAsia="en-US"/>
    </w:rPr>
  </w:style>
  <w:style w:type="paragraph" w:customStyle="1" w:styleId="SecHeading">
    <w:name w:val="SecHeading"/>
    <w:basedOn w:val="Normal"/>
    <w:next w:val="Paragraph"/>
    <w:link w:val="SecHeadingChar"/>
    <w:rsid w:val="00471F9D"/>
    <w:pPr>
      <w:keepNext/>
      <w:framePr w:hSpace="141" w:wrap="around" w:vAnchor="text" w:hAnchor="margin" w:y="433"/>
      <w:tabs>
        <w:tab w:val="num" w:pos="1296"/>
      </w:tabs>
      <w:spacing w:before="120" w:after="120" w:line="240" w:lineRule="auto"/>
      <w:ind w:left="1296" w:hanging="576"/>
    </w:pPr>
    <w:rPr>
      <w:rFonts w:ascii="Times New Roman" w:eastAsia="Times New Roman" w:hAnsi="Times New Roman" w:cs="Times New Roman"/>
      <w:b/>
      <w:bCs/>
      <w:sz w:val="24"/>
      <w:szCs w:val="20"/>
      <w:lang w:val="en-US" w:eastAsia="en-US"/>
    </w:rPr>
  </w:style>
  <w:style w:type="character" w:customStyle="1" w:styleId="SecHeadingChar">
    <w:name w:val="SecHeading Char"/>
    <w:basedOn w:val="DefaultParagraphFont"/>
    <w:link w:val="SecHeading"/>
    <w:rsid w:val="00471F9D"/>
    <w:rPr>
      <w:rFonts w:ascii="Times New Roman" w:eastAsia="Times New Roman" w:hAnsi="Times New Roman" w:cs="Times New Roman"/>
      <w:b/>
      <w:bCs/>
      <w:sz w:val="24"/>
      <w:szCs w:val="20"/>
      <w:lang w:val="en-US" w:eastAsia="en-US"/>
    </w:rPr>
  </w:style>
  <w:style w:type="paragraph" w:customStyle="1" w:styleId="SubHeading1">
    <w:name w:val="SubHeading1"/>
    <w:basedOn w:val="SecHeading"/>
    <w:link w:val="SubHeading1Char"/>
    <w:rsid w:val="00471F9D"/>
    <w:pPr>
      <w:framePr w:wrap="around"/>
      <w:tabs>
        <w:tab w:val="clear" w:pos="1296"/>
        <w:tab w:val="num" w:pos="1872"/>
      </w:tabs>
      <w:ind w:left="1872"/>
    </w:pPr>
    <w:rPr>
      <w:bCs w:val="0"/>
    </w:rPr>
  </w:style>
  <w:style w:type="character" w:customStyle="1" w:styleId="SubHeading1Char">
    <w:name w:val="SubHeading1 Char"/>
    <w:basedOn w:val="DefaultParagraphFont"/>
    <w:link w:val="SubHeading1"/>
    <w:rsid w:val="00471F9D"/>
    <w:rPr>
      <w:rFonts w:ascii="Times New Roman" w:eastAsia="Times New Roman" w:hAnsi="Times New Roman" w:cs="Times New Roman"/>
      <w:b/>
      <w:sz w:val="24"/>
      <w:szCs w:val="20"/>
      <w:lang w:val="en-US" w:eastAsia="en-US"/>
    </w:rPr>
  </w:style>
  <w:style w:type="paragraph" w:customStyle="1" w:styleId="Subheading2">
    <w:name w:val="Subheading2"/>
    <w:basedOn w:val="SecHeading"/>
    <w:link w:val="Subheading2Char"/>
    <w:rsid w:val="00471F9D"/>
    <w:pPr>
      <w:framePr w:wrap="around"/>
      <w:tabs>
        <w:tab w:val="clear" w:pos="1296"/>
        <w:tab w:val="num" w:pos="2376"/>
      </w:tabs>
      <w:ind w:left="2376" w:hanging="288"/>
    </w:pPr>
    <w:rPr>
      <w:bCs w:val="0"/>
    </w:rPr>
  </w:style>
  <w:style w:type="character" w:customStyle="1" w:styleId="Subheading2Char">
    <w:name w:val="Subheading2 Char"/>
    <w:basedOn w:val="DefaultParagraphFont"/>
    <w:link w:val="Subheading2"/>
    <w:rsid w:val="00471F9D"/>
    <w:rPr>
      <w:rFonts w:ascii="Times New Roman" w:eastAsia="Times New Roman" w:hAnsi="Times New Roman" w:cs="Times New Roman"/>
      <w:b/>
      <w:sz w:val="24"/>
      <w:szCs w:val="20"/>
      <w:lang w:val="en-US" w:eastAsia="en-US"/>
    </w:rPr>
  </w:style>
  <w:style w:type="paragraph" w:customStyle="1" w:styleId="TableTitle">
    <w:name w:val="TableTitle"/>
    <w:basedOn w:val="Normal"/>
    <w:link w:val="TableTitleChar"/>
    <w:rsid w:val="00471F9D"/>
    <w:pPr>
      <w:keepNext/>
      <w:framePr w:wrap="around" w:vAnchor="text" w:hAnchor="text" w:y="1"/>
      <w:spacing w:before="20" w:after="20" w:line="240" w:lineRule="auto"/>
      <w:jc w:val="center"/>
    </w:pPr>
    <w:rPr>
      <w:rFonts w:ascii="Times New Roman Bold" w:eastAsia="Times New Roman" w:hAnsi="Times New Roman Bold" w:cs="Times New Roman"/>
      <w:b/>
      <w:bCs/>
      <w:spacing w:val="-3"/>
      <w:sz w:val="20"/>
      <w:szCs w:val="20"/>
      <w:lang w:val="en-US" w:eastAsia="en-US"/>
    </w:rPr>
  </w:style>
  <w:style w:type="character" w:customStyle="1" w:styleId="TableTitleChar">
    <w:name w:val="TableTitle Char"/>
    <w:basedOn w:val="DefaultParagraphFont"/>
    <w:link w:val="TableTitle"/>
    <w:rsid w:val="00471F9D"/>
    <w:rPr>
      <w:rFonts w:ascii="Times New Roman Bold" w:eastAsia="Times New Roman" w:hAnsi="Times New Roman Bold" w:cs="Times New Roman"/>
      <w:b/>
      <w:bCs/>
      <w:spacing w:val="-3"/>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877">
      <w:bodyDiv w:val="1"/>
      <w:marLeft w:val="0"/>
      <w:marRight w:val="0"/>
      <w:marTop w:val="0"/>
      <w:marBottom w:val="0"/>
      <w:divBdr>
        <w:top w:val="none" w:sz="0" w:space="0" w:color="auto"/>
        <w:left w:val="none" w:sz="0" w:space="0" w:color="auto"/>
        <w:bottom w:val="none" w:sz="0" w:space="0" w:color="auto"/>
        <w:right w:val="none" w:sz="0" w:space="0" w:color="auto"/>
      </w:divBdr>
    </w:div>
    <w:div w:id="160389517">
      <w:bodyDiv w:val="1"/>
      <w:marLeft w:val="0"/>
      <w:marRight w:val="0"/>
      <w:marTop w:val="0"/>
      <w:marBottom w:val="0"/>
      <w:divBdr>
        <w:top w:val="none" w:sz="0" w:space="0" w:color="auto"/>
        <w:left w:val="none" w:sz="0" w:space="0" w:color="auto"/>
        <w:bottom w:val="none" w:sz="0" w:space="0" w:color="auto"/>
        <w:right w:val="none" w:sz="0" w:space="0" w:color="auto"/>
      </w:divBdr>
    </w:div>
    <w:div w:id="172033990">
      <w:bodyDiv w:val="1"/>
      <w:marLeft w:val="0"/>
      <w:marRight w:val="0"/>
      <w:marTop w:val="0"/>
      <w:marBottom w:val="0"/>
      <w:divBdr>
        <w:top w:val="none" w:sz="0" w:space="0" w:color="auto"/>
        <w:left w:val="none" w:sz="0" w:space="0" w:color="auto"/>
        <w:bottom w:val="none" w:sz="0" w:space="0" w:color="auto"/>
        <w:right w:val="none" w:sz="0" w:space="0" w:color="auto"/>
      </w:divBdr>
    </w:div>
    <w:div w:id="187062812">
      <w:bodyDiv w:val="1"/>
      <w:marLeft w:val="0"/>
      <w:marRight w:val="0"/>
      <w:marTop w:val="0"/>
      <w:marBottom w:val="0"/>
      <w:divBdr>
        <w:top w:val="none" w:sz="0" w:space="0" w:color="auto"/>
        <w:left w:val="none" w:sz="0" w:space="0" w:color="auto"/>
        <w:bottom w:val="none" w:sz="0" w:space="0" w:color="auto"/>
        <w:right w:val="none" w:sz="0" w:space="0" w:color="auto"/>
      </w:divBdr>
    </w:div>
    <w:div w:id="242644356">
      <w:bodyDiv w:val="1"/>
      <w:marLeft w:val="0"/>
      <w:marRight w:val="0"/>
      <w:marTop w:val="0"/>
      <w:marBottom w:val="0"/>
      <w:divBdr>
        <w:top w:val="none" w:sz="0" w:space="0" w:color="auto"/>
        <w:left w:val="none" w:sz="0" w:space="0" w:color="auto"/>
        <w:bottom w:val="none" w:sz="0" w:space="0" w:color="auto"/>
        <w:right w:val="none" w:sz="0" w:space="0" w:color="auto"/>
      </w:divBdr>
    </w:div>
    <w:div w:id="310643571">
      <w:bodyDiv w:val="1"/>
      <w:marLeft w:val="0"/>
      <w:marRight w:val="0"/>
      <w:marTop w:val="0"/>
      <w:marBottom w:val="0"/>
      <w:divBdr>
        <w:top w:val="none" w:sz="0" w:space="0" w:color="auto"/>
        <w:left w:val="none" w:sz="0" w:space="0" w:color="auto"/>
        <w:bottom w:val="none" w:sz="0" w:space="0" w:color="auto"/>
        <w:right w:val="none" w:sz="0" w:space="0" w:color="auto"/>
      </w:divBdr>
    </w:div>
    <w:div w:id="328951111">
      <w:bodyDiv w:val="1"/>
      <w:marLeft w:val="0"/>
      <w:marRight w:val="0"/>
      <w:marTop w:val="0"/>
      <w:marBottom w:val="0"/>
      <w:divBdr>
        <w:top w:val="none" w:sz="0" w:space="0" w:color="auto"/>
        <w:left w:val="none" w:sz="0" w:space="0" w:color="auto"/>
        <w:bottom w:val="none" w:sz="0" w:space="0" w:color="auto"/>
        <w:right w:val="none" w:sz="0" w:space="0" w:color="auto"/>
      </w:divBdr>
    </w:div>
    <w:div w:id="432014087">
      <w:bodyDiv w:val="1"/>
      <w:marLeft w:val="0"/>
      <w:marRight w:val="0"/>
      <w:marTop w:val="0"/>
      <w:marBottom w:val="0"/>
      <w:divBdr>
        <w:top w:val="none" w:sz="0" w:space="0" w:color="auto"/>
        <w:left w:val="none" w:sz="0" w:space="0" w:color="auto"/>
        <w:bottom w:val="none" w:sz="0" w:space="0" w:color="auto"/>
        <w:right w:val="none" w:sz="0" w:space="0" w:color="auto"/>
      </w:divBdr>
    </w:div>
    <w:div w:id="454252170">
      <w:bodyDiv w:val="1"/>
      <w:marLeft w:val="0"/>
      <w:marRight w:val="0"/>
      <w:marTop w:val="0"/>
      <w:marBottom w:val="0"/>
      <w:divBdr>
        <w:top w:val="none" w:sz="0" w:space="0" w:color="auto"/>
        <w:left w:val="none" w:sz="0" w:space="0" w:color="auto"/>
        <w:bottom w:val="none" w:sz="0" w:space="0" w:color="auto"/>
        <w:right w:val="none" w:sz="0" w:space="0" w:color="auto"/>
      </w:divBdr>
    </w:div>
    <w:div w:id="694229441">
      <w:bodyDiv w:val="1"/>
      <w:marLeft w:val="0"/>
      <w:marRight w:val="0"/>
      <w:marTop w:val="0"/>
      <w:marBottom w:val="0"/>
      <w:divBdr>
        <w:top w:val="none" w:sz="0" w:space="0" w:color="auto"/>
        <w:left w:val="none" w:sz="0" w:space="0" w:color="auto"/>
        <w:bottom w:val="none" w:sz="0" w:space="0" w:color="auto"/>
        <w:right w:val="none" w:sz="0" w:space="0" w:color="auto"/>
      </w:divBdr>
    </w:div>
    <w:div w:id="825170032">
      <w:bodyDiv w:val="1"/>
      <w:marLeft w:val="0"/>
      <w:marRight w:val="0"/>
      <w:marTop w:val="0"/>
      <w:marBottom w:val="0"/>
      <w:divBdr>
        <w:top w:val="none" w:sz="0" w:space="0" w:color="auto"/>
        <w:left w:val="none" w:sz="0" w:space="0" w:color="auto"/>
        <w:bottom w:val="none" w:sz="0" w:space="0" w:color="auto"/>
        <w:right w:val="none" w:sz="0" w:space="0" w:color="auto"/>
      </w:divBdr>
    </w:div>
    <w:div w:id="897939487">
      <w:bodyDiv w:val="1"/>
      <w:marLeft w:val="0"/>
      <w:marRight w:val="0"/>
      <w:marTop w:val="0"/>
      <w:marBottom w:val="0"/>
      <w:divBdr>
        <w:top w:val="none" w:sz="0" w:space="0" w:color="auto"/>
        <w:left w:val="none" w:sz="0" w:space="0" w:color="auto"/>
        <w:bottom w:val="none" w:sz="0" w:space="0" w:color="auto"/>
        <w:right w:val="none" w:sz="0" w:space="0" w:color="auto"/>
      </w:divBdr>
    </w:div>
    <w:div w:id="971331348">
      <w:bodyDiv w:val="1"/>
      <w:marLeft w:val="0"/>
      <w:marRight w:val="0"/>
      <w:marTop w:val="0"/>
      <w:marBottom w:val="0"/>
      <w:divBdr>
        <w:top w:val="none" w:sz="0" w:space="0" w:color="auto"/>
        <w:left w:val="none" w:sz="0" w:space="0" w:color="auto"/>
        <w:bottom w:val="none" w:sz="0" w:space="0" w:color="auto"/>
        <w:right w:val="none" w:sz="0" w:space="0" w:color="auto"/>
      </w:divBdr>
    </w:div>
    <w:div w:id="1296134413">
      <w:bodyDiv w:val="1"/>
      <w:marLeft w:val="0"/>
      <w:marRight w:val="0"/>
      <w:marTop w:val="0"/>
      <w:marBottom w:val="0"/>
      <w:divBdr>
        <w:top w:val="none" w:sz="0" w:space="0" w:color="auto"/>
        <w:left w:val="none" w:sz="0" w:space="0" w:color="auto"/>
        <w:bottom w:val="none" w:sz="0" w:space="0" w:color="auto"/>
        <w:right w:val="none" w:sz="0" w:space="0" w:color="auto"/>
      </w:divBdr>
    </w:div>
    <w:div w:id="1330520578">
      <w:bodyDiv w:val="1"/>
      <w:marLeft w:val="0"/>
      <w:marRight w:val="0"/>
      <w:marTop w:val="0"/>
      <w:marBottom w:val="0"/>
      <w:divBdr>
        <w:top w:val="none" w:sz="0" w:space="0" w:color="auto"/>
        <w:left w:val="none" w:sz="0" w:space="0" w:color="auto"/>
        <w:bottom w:val="none" w:sz="0" w:space="0" w:color="auto"/>
        <w:right w:val="none" w:sz="0" w:space="0" w:color="auto"/>
      </w:divBdr>
    </w:div>
    <w:div w:id="1440686302">
      <w:bodyDiv w:val="1"/>
      <w:marLeft w:val="0"/>
      <w:marRight w:val="0"/>
      <w:marTop w:val="0"/>
      <w:marBottom w:val="0"/>
      <w:divBdr>
        <w:top w:val="none" w:sz="0" w:space="0" w:color="auto"/>
        <w:left w:val="none" w:sz="0" w:space="0" w:color="auto"/>
        <w:bottom w:val="none" w:sz="0" w:space="0" w:color="auto"/>
        <w:right w:val="none" w:sz="0" w:space="0" w:color="auto"/>
      </w:divBdr>
    </w:div>
    <w:div w:id="1727607226">
      <w:bodyDiv w:val="1"/>
      <w:marLeft w:val="0"/>
      <w:marRight w:val="0"/>
      <w:marTop w:val="0"/>
      <w:marBottom w:val="0"/>
      <w:divBdr>
        <w:top w:val="none" w:sz="0" w:space="0" w:color="auto"/>
        <w:left w:val="none" w:sz="0" w:space="0" w:color="auto"/>
        <w:bottom w:val="none" w:sz="0" w:space="0" w:color="auto"/>
        <w:right w:val="none" w:sz="0" w:space="0" w:color="auto"/>
      </w:divBdr>
    </w:div>
    <w:div w:id="21211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382B19342899E14390A098FD4ACE3EB9" ma:contentTypeVersion="0" ma:contentTypeDescription="A content type to manage public (operations) IDB documents" ma:contentTypeScope="" ma:versionID="f73da74d8d699da91f61aea9c0eed97b">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INT/INT</Division_x0020_or_x0020_Unit>
    <Other_x0020_Author xmlns="9c571b2f-e523-4ab2-ba2e-09e151a03ef4" xsi:nil="true"/>
    <Region xmlns="9c571b2f-e523-4ab2-ba2e-09e151a03ef4" xsi:nil="true"/>
    <IDBDocs_x0020_Number xmlns="9c571b2f-e523-4ab2-ba2e-09e151a03ef4">40619009</IDBDocs_x0020_Number>
    <Document_x0020_Author xmlns="9c571b2f-e523-4ab2-ba2e-09e151a03ef4">Larsson, Mikael</Document_x0020_Author>
    <Publication_x0020_Type xmlns="9c571b2f-e523-4ab2-ba2e-09e151a03ef4" xsi:nil="true"/>
    <Operation_x0020_Type xmlns="9c571b2f-e523-4ab2-ba2e-09e151a03ef4" xsi:nil="true"/>
    <TaxCatchAll xmlns="9c571b2f-e523-4ab2-ba2e-09e151a03ef4">
      <Value>2</Value>
      <Value>4</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AR-L1251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CE-ADN</Webtopic>
    <Identifier xmlns="9c571b2f-e523-4ab2-ba2e-09e151a03ef4"> ANNEX</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9DBF838D-407A-4922-AC3F-355C3B3120A2}"/>
</file>

<file path=customXml/itemProps2.xml><?xml version="1.0" encoding="utf-8"?>
<ds:datastoreItem xmlns:ds="http://schemas.openxmlformats.org/officeDocument/2006/customXml" ds:itemID="{3CB54EC1-9FE8-4F4A-8962-8FF885D8D632}"/>
</file>

<file path=customXml/itemProps3.xml><?xml version="1.0" encoding="utf-8"?>
<ds:datastoreItem xmlns:ds="http://schemas.openxmlformats.org/officeDocument/2006/customXml" ds:itemID="{A7B404E3-715B-4900-BFC1-6D50492AE76E}"/>
</file>

<file path=customXml/itemProps4.xml><?xml version="1.0" encoding="utf-8"?>
<ds:datastoreItem xmlns:ds="http://schemas.openxmlformats.org/officeDocument/2006/customXml" ds:itemID="{A6D9DBD6-C19F-44C1-A73D-E0A04309962E}"/>
</file>

<file path=customXml/itemProps5.xml><?xml version="1.0" encoding="utf-8"?>
<ds:datastoreItem xmlns:ds="http://schemas.openxmlformats.org/officeDocument/2006/customXml" ds:itemID="{D6051F3B-DD81-400A-884D-AAAC87FB8C59}"/>
</file>

<file path=customXml/itemProps6.xml><?xml version="1.0" encoding="utf-8"?>
<ds:datastoreItem xmlns:ds="http://schemas.openxmlformats.org/officeDocument/2006/customXml" ds:itemID="{3986250F-8237-4D7A-8451-3275315D40F4}"/>
</file>

<file path=docProps/app.xml><?xml version="1.0" encoding="utf-8"?>
<Properties xmlns="http://schemas.openxmlformats.org/officeDocument/2006/extended-properties" xmlns:vt="http://schemas.openxmlformats.org/officeDocument/2006/docPropsVTypes">
  <Template>Normal.dotm</Template>
  <TotalTime>1</TotalTime>
  <Pages>12</Pages>
  <Words>3385</Words>
  <Characters>19300</Characters>
  <Application>Microsoft Office Word</Application>
  <DocSecurity>4</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Requerido 3_ Plan de Monitoreo y Evaluación</dc:title>
  <dc:creator>Bibiana</dc:creator>
  <cp:lastModifiedBy>IADB</cp:lastModifiedBy>
  <cp:revision>2</cp:revision>
  <cp:lastPrinted>2011-08-22T19:42:00Z</cp:lastPrinted>
  <dcterms:created xsi:type="dcterms:W3CDTF">2016-11-14T22:07:00Z</dcterms:created>
  <dcterms:modified xsi:type="dcterms:W3CDTF">2016-11-14T22:07:00Z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0x01010046CF21643EE8D14686A648AA6DAD089200382B19342899E14390A098FD4ACE3EB9</vt:lpwstr>
  </property>
  <property fmtid="{D5CDD505-2E9C-101B-9397-08002B2CF9AE}" pid="5" name="TaxKeywordTaxHTField">
    <vt:lpwstr/>
  </property>
  <property fmtid="{D5CDD505-2E9C-101B-9397-08002B2CF9AE}" pid="6" name="Series Operations IDB">
    <vt:lpwstr>2;#Unclassified|a6dff32e-d477-44cd-a56b-85efe9e0a56c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