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FD" w:rsidRDefault="00EE19FD" w:rsidP="00EE19FD">
      <w:pPr>
        <w:rPr>
          <w:lang w:val="es-MX" w:eastAsia="en-US"/>
        </w:rPr>
      </w:pPr>
      <w:bookmarkStart w:id="0" w:name="_GoBack"/>
      <w:bookmarkEnd w:id="0"/>
    </w:p>
    <w:p w:rsidR="00EE19FD" w:rsidRDefault="00EE19FD" w:rsidP="00EE19FD">
      <w:pPr>
        <w:rPr>
          <w:lang w:val="es-MX" w:eastAsia="en-US"/>
        </w:rPr>
      </w:pPr>
    </w:p>
    <w:p w:rsidR="00EE19FD" w:rsidRDefault="00EE19FD" w:rsidP="00EE19FD">
      <w:pPr>
        <w:rPr>
          <w:lang w:val="es-MX" w:eastAsia="en-US"/>
        </w:rPr>
      </w:pPr>
    </w:p>
    <w:p w:rsidR="00EE19FD" w:rsidRDefault="00EE19FD" w:rsidP="00EE19FD">
      <w:pPr>
        <w:rPr>
          <w:lang w:val="es-MX" w:eastAsia="en-US"/>
        </w:rPr>
      </w:pPr>
    </w:p>
    <w:p w:rsidR="00EE19FD" w:rsidRDefault="00EE19FD" w:rsidP="00EE19FD">
      <w:pPr>
        <w:rPr>
          <w:lang w:val="es-MX" w:eastAsia="en-US"/>
        </w:rPr>
      </w:pPr>
    </w:p>
    <w:p w:rsidR="00EE19FD" w:rsidRDefault="00EE19FD" w:rsidP="00EE19FD">
      <w:pPr>
        <w:rPr>
          <w:lang w:val="es-MX" w:eastAsia="en-US"/>
        </w:rPr>
      </w:pPr>
    </w:p>
    <w:p w:rsidR="00EE19FD" w:rsidRDefault="00EE19FD" w:rsidP="00EE19FD">
      <w:pPr>
        <w:rPr>
          <w:lang w:val="es-MX" w:eastAsia="en-US"/>
        </w:rPr>
      </w:pPr>
    </w:p>
    <w:p w:rsidR="00EE19FD" w:rsidRPr="00EE19FD" w:rsidRDefault="00EE19FD" w:rsidP="00EE19FD">
      <w:pPr>
        <w:rPr>
          <w:lang w:val="es-MX" w:eastAsia="en-US"/>
        </w:rPr>
      </w:pPr>
    </w:p>
    <w:p w:rsidR="001628F7" w:rsidRDefault="001628F7" w:rsidP="001628F7">
      <w:pPr>
        <w:pStyle w:val="Title"/>
        <w:pBdr>
          <w:bottom w:val="single" w:sz="8" w:space="4" w:color="4F81BD"/>
        </w:pBdr>
        <w:jc w:val="both"/>
        <w:rPr>
          <w:rFonts w:ascii="Cambria" w:eastAsia="Times New Roman" w:hAnsi="Cambria" w:cs="Times New Roman"/>
          <w:b w:val="0"/>
          <w:noProof/>
          <w:color w:val="17365D"/>
          <w:sz w:val="96"/>
          <w:szCs w:val="96"/>
          <w:lang w:eastAsia="en-US"/>
        </w:rPr>
      </w:pPr>
    </w:p>
    <w:p w:rsidR="001628F7" w:rsidRPr="001628F7" w:rsidRDefault="001628F7" w:rsidP="001628F7">
      <w:pPr>
        <w:pStyle w:val="Title"/>
        <w:pBdr>
          <w:bottom w:val="single" w:sz="8" w:space="4" w:color="4F81BD"/>
        </w:pBdr>
        <w:jc w:val="both"/>
        <w:rPr>
          <w:rFonts w:ascii="Cambria" w:eastAsia="Times New Roman" w:hAnsi="Cambria" w:cs="Times New Roman"/>
          <w:b w:val="0"/>
          <w:noProof/>
          <w:color w:val="17365D"/>
          <w:sz w:val="96"/>
          <w:szCs w:val="96"/>
          <w:lang w:eastAsia="en-US"/>
        </w:rPr>
      </w:pPr>
      <w:r w:rsidRPr="001628F7">
        <w:rPr>
          <w:rFonts w:ascii="Cambria" w:eastAsia="Times New Roman" w:hAnsi="Cambria" w:cs="Times New Roman"/>
          <w:b w:val="0"/>
          <w:noProof/>
          <w:color w:val="17365D"/>
          <w:sz w:val="96"/>
          <w:szCs w:val="96"/>
          <w:lang w:eastAsia="en-US"/>
        </w:rPr>
        <w:t>Capítulo VI</w:t>
      </w:r>
    </w:p>
    <w:p w:rsidR="002B09F7" w:rsidRDefault="001628F7" w:rsidP="001628F7">
      <w:pPr>
        <w:pStyle w:val="TtulodeTDC1"/>
        <w:jc w:val="right"/>
        <w:rPr>
          <w:rFonts w:eastAsia="Calibri"/>
          <w:b w:val="0"/>
          <w:bCs w:val="0"/>
          <w:i/>
          <w:iCs/>
          <w:color w:val="4F81BD"/>
          <w:spacing w:val="15"/>
          <w:sz w:val="32"/>
          <w:szCs w:val="32"/>
        </w:rPr>
      </w:pPr>
      <w:r w:rsidRPr="001628F7">
        <w:rPr>
          <w:rFonts w:eastAsia="Calibri"/>
          <w:b w:val="0"/>
          <w:bCs w:val="0"/>
          <w:i/>
          <w:iCs/>
          <w:color w:val="4F81BD"/>
          <w:spacing w:val="15"/>
          <w:sz w:val="32"/>
          <w:szCs w:val="32"/>
        </w:rPr>
        <w:t xml:space="preserve">MEDIDAS PREVENTIVAS Y DE MITIGACIÓN DE LOS IMPACTOS AMBIENTALES </w:t>
      </w:r>
    </w:p>
    <w:p w:rsidR="007B1CA7" w:rsidRPr="007B1CA7" w:rsidRDefault="007B1CA7" w:rsidP="007B1CA7">
      <w:pPr>
        <w:rPr>
          <w:rFonts w:eastAsia="Calibri"/>
          <w:lang w:eastAsia="en-US"/>
        </w:rPr>
      </w:pPr>
      <w:r w:rsidRPr="007B1CA7">
        <w:rPr>
          <w:rFonts w:eastAsia="Calibri"/>
          <w:noProof/>
          <w:lang w:val="en-US" w:eastAsia="en-US"/>
        </w:rPr>
        <w:drawing>
          <wp:inline distT="0" distB="0" distL="0" distR="0">
            <wp:extent cx="5600700" cy="2552700"/>
            <wp:effectExtent l="19050" t="0" r="0" b="0"/>
            <wp:docPr id="25"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cstate="print"/>
                    <a:srcRect/>
                    <a:stretch>
                      <a:fillRect/>
                    </a:stretch>
                  </pic:blipFill>
                  <pic:spPr bwMode="auto">
                    <a:xfrm>
                      <a:off x="0" y="0"/>
                      <a:ext cx="5612130" cy="2557910"/>
                    </a:xfrm>
                    <a:prstGeom prst="rect">
                      <a:avLst/>
                    </a:prstGeom>
                    <a:noFill/>
                  </pic:spPr>
                </pic:pic>
              </a:graphicData>
            </a:graphic>
          </wp:inline>
        </w:drawing>
      </w:r>
    </w:p>
    <w:p w:rsidR="001628F7" w:rsidRDefault="001628F7" w:rsidP="001628F7">
      <w:pPr>
        <w:rPr>
          <w:lang w:eastAsia="en-US"/>
        </w:rPr>
      </w:pPr>
    </w:p>
    <w:p w:rsidR="002B09F7" w:rsidRPr="00E24A11" w:rsidRDefault="001628F7" w:rsidP="00EE19FD">
      <w:pPr>
        <w:rPr>
          <w:rFonts w:ascii="Calibri" w:hAnsi="Calibri" w:cs="Calibri"/>
          <w:b/>
          <w:bCs/>
        </w:rPr>
      </w:pPr>
      <w:r>
        <w:rPr>
          <w:lang w:eastAsia="en-US"/>
        </w:rPr>
        <w:br w:type="page"/>
      </w:r>
    </w:p>
    <w:p w:rsidR="002B09F7" w:rsidRPr="00E24A11" w:rsidRDefault="002B09F7" w:rsidP="00E24A11">
      <w:pPr>
        <w:autoSpaceDE w:val="0"/>
        <w:autoSpaceDN w:val="0"/>
        <w:adjustRightInd w:val="0"/>
        <w:spacing w:line="276" w:lineRule="auto"/>
        <w:jc w:val="both"/>
        <w:rPr>
          <w:rFonts w:ascii="Calibri" w:hAnsi="Calibri" w:cs="Calibri"/>
          <w:b/>
          <w:bCs/>
        </w:rPr>
        <w:sectPr w:rsidR="002B09F7" w:rsidRPr="00E24A11" w:rsidSect="00474DF5">
          <w:headerReference w:type="default" r:id="rId10"/>
          <w:footerReference w:type="default" r:id="rId11"/>
          <w:pgSz w:w="12242" w:h="15842" w:code="1"/>
          <w:pgMar w:top="1418" w:right="1701" w:bottom="1418" w:left="1701" w:header="737" w:footer="737" w:gutter="0"/>
          <w:cols w:space="708"/>
          <w:docGrid w:linePitch="326"/>
        </w:sectPr>
      </w:pPr>
    </w:p>
    <w:p w:rsidR="002B09F7" w:rsidRPr="00E24A11" w:rsidRDefault="002B09F7" w:rsidP="00E24A11">
      <w:pPr>
        <w:pStyle w:val="Heading1"/>
        <w:spacing w:line="276" w:lineRule="auto"/>
        <w:rPr>
          <w:rFonts w:ascii="Calibri" w:hAnsi="Calibri" w:cs="Calibri"/>
          <w:sz w:val="24"/>
          <w:szCs w:val="24"/>
        </w:rPr>
      </w:pPr>
    </w:p>
    <w:p w:rsidR="002B09F7" w:rsidRPr="001628F7" w:rsidRDefault="002B09F7" w:rsidP="00E24A11">
      <w:pPr>
        <w:pStyle w:val="Heading1"/>
        <w:spacing w:line="276" w:lineRule="auto"/>
        <w:rPr>
          <w:rFonts w:ascii="Cambria" w:hAnsi="Cambria" w:cs="Tahoma"/>
          <w:bCs/>
          <w:color w:val="1F497D"/>
          <w:kern w:val="0"/>
        </w:rPr>
      </w:pPr>
      <w:bookmarkStart w:id="1" w:name="_Toc293650678"/>
      <w:r w:rsidRPr="001628F7">
        <w:rPr>
          <w:rFonts w:ascii="Cambria" w:hAnsi="Cambria" w:cs="Tahoma"/>
          <w:bCs/>
          <w:color w:val="1F497D"/>
          <w:kern w:val="0"/>
        </w:rPr>
        <w:t>VI. MEDIDAS PREVENTIVAS Y DE MITIGACIÓN DE LOS IMPACTOS AMBIENTALES</w:t>
      </w:r>
      <w:bookmarkEnd w:id="1"/>
    </w:p>
    <w:p w:rsidR="002B09F7" w:rsidRPr="001628F7" w:rsidRDefault="002B09F7" w:rsidP="00E24A11">
      <w:pPr>
        <w:autoSpaceDE w:val="0"/>
        <w:autoSpaceDN w:val="0"/>
        <w:adjustRightInd w:val="0"/>
        <w:spacing w:line="276" w:lineRule="auto"/>
        <w:jc w:val="both"/>
        <w:rPr>
          <w:rFonts w:ascii="Cambria" w:hAnsi="Cambria" w:cs="Tahoma"/>
          <w:b/>
          <w:bCs/>
          <w:color w:val="1F497D"/>
          <w:sz w:val="28"/>
          <w:szCs w:val="28"/>
          <w:lang w:val="es-MX"/>
        </w:rPr>
      </w:pPr>
    </w:p>
    <w:p w:rsidR="002B09F7" w:rsidRPr="001628F7" w:rsidRDefault="002B09F7" w:rsidP="00E24A11">
      <w:pPr>
        <w:pStyle w:val="Heading2"/>
        <w:spacing w:line="276" w:lineRule="auto"/>
        <w:rPr>
          <w:rFonts w:ascii="Cambria" w:hAnsi="Cambria" w:cs="Tahoma"/>
          <w:bCs/>
          <w:color w:val="1F497D"/>
          <w:sz w:val="28"/>
          <w:szCs w:val="28"/>
        </w:rPr>
      </w:pPr>
      <w:bookmarkStart w:id="2" w:name="_Toc293650679"/>
      <w:r w:rsidRPr="001628F7">
        <w:rPr>
          <w:rFonts w:ascii="Cambria" w:hAnsi="Cambria" w:cs="Tahoma"/>
          <w:bCs/>
          <w:color w:val="1F497D"/>
          <w:sz w:val="28"/>
          <w:szCs w:val="28"/>
        </w:rPr>
        <w:t>VI.1 Descripción de la medida o programa de medidas de mitigación o correctivas por componente ambiental</w:t>
      </w:r>
      <w:bookmarkEnd w:id="2"/>
    </w:p>
    <w:p w:rsidR="002B09F7" w:rsidRPr="00E24A11" w:rsidRDefault="002B09F7" w:rsidP="00E24A11">
      <w:pPr>
        <w:spacing w:before="240" w:after="240" w:line="276" w:lineRule="auto"/>
        <w:jc w:val="both"/>
        <w:rPr>
          <w:rFonts w:ascii="Calibri" w:hAnsi="Calibri" w:cs="Calibri"/>
        </w:rPr>
      </w:pPr>
      <w:r w:rsidRPr="00E24A11">
        <w:rPr>
          <w:rFonts w:ascii="Calibri" w:hAnsi="Calibri" w:cs="Calibri"/>
        </w:rPr>
        <w:t>Las medidas que se aplican en materia de Impacto Ambiental pueden ser clasificadas de la siguiente forma:</w:t>
      </w:r>
    </w:p>
    <w:p w:rsidR="002B09F7" w:rsidRPr="00E24A11" w:rsidRDefault="002B09F7" w:rsidP="00E24A11">
      <w:pPr>
        <w:numPr>
          <w:ilvl w:val="0"/>
          <w:numId w:val="2"/>
        </w:numPr>
        <w:spacing w:before="240" w:after="240" w:line="276" w:lineRule="auto"/>
        <w:jc w:val="both"/>
        <w:rPr>
          <w:rFonts w:ascii="Calibri" w:hAnsi="Calibri" w:cs="Calibri"/>
        </w:rPr>
      </w:pPr>
      <w:r w:rsidRPr="00E24A11">
        <w:rPr>
          <w:rFonts w:ascii="Calibri" w:hAnsi="Calibri" w:cs="Calibri"/>
          <w:b/>
        </w:rPr>
        <w:t>Medidas de prevención y mitigación:</w:t>
      </w:r>
      <w:r w:rsidRPr="00E24A11">
        <w:rPr>
          <w:rFonts w:ascii="Calibri" w:hAnsi="Calibri" w:cs="Calibri"/>
        </w:rPr>
        <w:t xml:space="preserve"> son el conjunto de acciones encaminadas a impedir que un impacto ambiental se presente. Entre ellas se encuentran las actividades de mantenimiento, planes y programas de emergencia, y algunas otras medidas encaminadas al mismo fin.</w:t>
      </w:r>
    </w:p>
    <w:p w:rsidR="002B09F7" w:rsidRPr="00E24A11" w:rsidRDefault="002B09F7" w:rsidP="00E24A11">
      <w:pPr>
        <w:numPr>
          <w:ilvl w:val="0"/>
          <w:numId w:val="2"/>
        </w:numPr>
        <w:spacing w:before="240" w:after="240" w:line="276" w:lineRule="auto"/>
        <w:jc w:val="both"/>
        <w:rPr>
          <w:rFonts w:ascii="Calibri" w:hAnsi="Calibri" w:cs="Calibri"/>
        </w:rPr>
      </w:pPr>
      <w:r w:rsidRPr="00E24A11">
        <w:rPr>
          <w:rFonts w:ascii="Calibri" w:hAnsi="Calibri" w:cs="Calibri"/>
          <w:b/>
        </w:rPr>
        <w:t>Medidas de remediación o rehabilitación</w:t>
      </w:r>
      <w:r w:rsidRPr="00E24A11">
        <w:rPr>
          <w:rFonts w:ascii="Calibri" w:hAnsi="Calibri" w:cs="Calibri"/>
        </w:rPr>
        <w:t>: son aquellas medidas que tienden a promover la existencia de las condiciones similares o mejores que las iniciales.</w:t>
      </w:r>
    </w:p>
    <w:p w:rsidR="002B09F7" w:rsidRPr="00E24A11" w:rsidRDefault="002B09F7" w:rsidP="00E24A11">
      <w:pPr>
        <w:numPr>
          <w:ilvl w:val="0"/>
          <w:numId w:val="2"/>
        </w:numPr>
        <w:spacing w:before="240" w:after="240" w:line="276" w:lineRule="auto"/>
        <w:jc w:val="both"/>
        <w:rPr>
          <w:rFonts w:ascii="Calibri" w:hAnsi="Calibri" w:cs="Calibri"/>
        </w:rPr>
      </w:pPr>
      <w:r w:rsidRPr="00E24A11">
        <w:rPr>
          <w:rFonts w:ascii="Calibri" w:hAnsi="Calibri" w:cs="Calibri"/>
          <w:b/>
        </w:rPr>
        <w:t>Medidas de compensación</w:t>
      </w:r>
      <w:r w:rsidRPr="00E24A11">
        <w:rPr>
          <w:rFonts w:ascii="Calibri" w:hAnsi="Calibri" w:cs="Calibri"/>
        </w:rPr>
        <w:t>: conjunto de acciones que tienen como fin el compensar el deterioro ambiental ocasionado por los impactos ambientales asociados a un proyecto, ayudando así a restablecer las condiciones ambientales que existían antes de la realización de las actividades del proyecto. Algunas de las actividades que se incluyen en este tipo de medidas, son la reforestación o la inversión en obras de beneficio al ambiente. Espacialmente, la medida no es aplicable en el sitio, sino en áreas equivalentes o similares a las afectadas.</w:t>
      </w:r>
    </w:p>
    <w:p w:rsidR="002B09F7" w:rsidRDefault="002B09F7" w:rsidP="00E24A11">
      <w:pPr>
        <w:spacing w:before="240" w:after="240" w:line="276" w:lineRule="auto"/>
        <w:jc w:val="both"/>
        <w:rPr>
          <w:rFonts w:ascii="Calibri" w:hAnsi="Calibri" w:cs="Calibri"/>
        </w:rPr>
      </w:pPr>
      <w:r w:rsidRPr="00E24A11">
        <w:rPr>
          <w:rFonts w:ascii="Calibri" w:hAnsi="Calibri" w:cs="Calibri"/>
        </w:rPr>
        <w:t>De acuerdo con la legislación ambiental</w:t>
      </w:r>
      <w:r w:rsidR="00943B14" w:rsidRPr="00E24A11">
        <w:rPr>
          <w:rFonts w:ascii="Calibri" w:hAnsi="Calibri" w:cs="Calibri"/>
        </w:rPr>
        <w:t xml:space="preserve"> vigente para nuestro país</w:t>
      </w:r>
      <w:r w:rsidRPr="00E24A11">
        <w:rPr>
          <w:rFonts w:ascii="Calibri" w:hAnsi="Calibri" w:cs="Calibri"/>
        </w:rPr>
        <w:t xml:space="preserve">, las medidas de prevención y mitigación </w:t>
      </w:r>
      <w:r w:rsidR="00FD15E1" w:rsidRPr="00E24A11">
        <w:rPr>
          <w:rFonts w:ascii="Calibri" w:hAnsi="Calibri" w:cs="Calibri"/>
        </w:rPr>
        <w:t xml:space="preserve">están constituidas por </w:t>
      </w:r>
      <w:r w:rsidRPr="00E24A11">
        <w:rPr>
          <w:rFonts w:ascii="Calibri" w:hAnsi="Calibri" w:cs="Calibri"/>
        </w:rPr>
        <w:t xml:space="preserve">el conjunto de disposiciones y acciones anticipadas que tienen por objeto </w:t>
      </w:r>
      <w:r w:rsidRPr="00E24A11">
        <w:rPr>
          <w:rFonts w:ascii="Calibri" w:hAnsi="Calibri" w:cs="Calibri"/>
          <w:b/>
          <w:u w:val="single"/>
        </w:rPr>
        <w:t>evitar o reducir</w:t>
      </w:r>
      <w:r w:rsidRPr="00E24A11">
        <w:rPr>
          <w:rFonts w:ascii="Calibri" w:hAnsi="Calibri" w:cs="Calibri"/>
        </w:rPr>
        <w:t xml:space="preserve"> los impactos ambientales que pudieran ocurrir en cualquier etapa de desarrollo de una obra o actividad. Asimismo, incluyen la aplicación de cualquier política, estrategia, obra o acción tendiente a eliminar o minimizar los impactos adversos que pueden presentarse durante las diversas etapas de un proyecto (diseño, construcción, operación y mantenimiento).</w:t>
      </w:r>
    </w:p>
    <w:p w:rsidR="002B09F7" w:rsidRPr="00E24A11" w:rsidRDefault="002B09F7" w:rsidP="00E24A11">
      <w:pPr>
        <w:pStyle w:val="BodyText"/>
        <w:spacing w:before="240" w:after="240" w:line="276" w:lineRule="auto"/>
        <w:jc w:val="both"/>
        <w:rPr>
          <w:rFonts w:ascii="Calibri" w:hAnsi="Calibri" w:cs="Calibri"/>
          <w:sz w:val="24"/>
          <w:szCs w:val="24"/>
        </w:rPr>
      </w:pPr>
      <w:r w:rsidRPr="00E24A11">
        <w:rPr>
          <w:rFonts w:ascii="Calibri" w:hAnsi="Calibri" w:cs="Calibri"/>
          <w:sz w:val="24"/>
          <w:szCs w:val="24"/>
        </w:rPr>
        <w:t>Las medidas pueden incluir una o varias de las acciones alternativas:</w:t>
      </w:r>
    </w:p>
    <w:p w:rsidR="002B09F7" w:rsidRPr="00E24A11" w:rsidRDefault="002B09F7" w:rsidP="00E24A11">
      <w:pPr>
        <w:widowControl w:val="0"/>
        <w:numPr>
          <w:ilvl w:val="0"/>
          <w:numId w:val="1"/>
        </w:numPr>
        <w:spacing w:before="240" w:after="240" w:line="276" w:lineRule="auto"/>
        <w:jc w:val="both"/>
        <w:rPr>
          <w:rFonts w:ascii="Calibri" w:hAnsi="Calibri" w:cs="Calibri"/>
        </w:rPr>
      </w:pPr>
      <w:r w:rsidRPr="00E24A11">
        <w:rPr>
          <w:rFonts w:ascii="Calibri" w:hAnsi="Calibri" w:cs="Calibri"/>
        </w:rPr>
        <w:t xml:space="preserve">Evitar el impacto </w:t>
      </w:r>
      <w:r w:rsidR="00873BCC" w:rsidRPr="00E24A11">
        <w:rPr>
          <w:rFonts w:ascii="Calibri" w:hAnsi="Calibri" w:cs="Calibri"/>
        </w:rPr>
        <w:t xml:space="preserve">ambiental </w:t>
      </w:r>
      <w:r w:rsidRPr="00E24A11">
        <w:rPr>
          <w:rFonts w:ascii="Calibri" w:hAnsi="Calibri" w:cs="Calibri"/>
        </w:rPr>
        <w:t>total al no desarrollar todo o parte de un proyecto.</w:t>
      </w:r>
    </w:p>
    <w:p w:rsidR="002B09F7" w:rsidRPr="00E24A11" w:rsidRDefault="002B09F7" w:rsidP="00E24A11">
      <w:pPr>
        <w:widowControl w:val="0"/>
        <w:numPr>
          <w:ilvl w:val="0"/>
          <w:numId w:val="1"/>
        </w:numPr>
        <w:spacing w:before="240" w:after="240" w:line="276" w:lineRule="auto"/>
        <w:jc w:val="both"/>
        <w:rPr>
          <w:rFonts w:ascii="Calibri" w:hAnsi="Calibri" w:cs="Calibri"/>
        </w:rPr>
      </w:pPr>
      <w:r w:rsidRPr="00E24A11">
        <w:rPr>
          <w:rFonts w:ascii="Calibri" w:hAnsi="Calibri" w:cs="Calibri"/>
        </w:rPr>
        <w:t xml:space="preserve">Minimizar los impactos </w:t>
      </w:r>
      <w:r w:rsidR="00873BCC" w:rsidRPr="00E24A11">
        <w:rPr>
          <w:rFonts w:ascii="Calibri" w:hAnsi="Calibri" w:cs="Calibri"/>
        </w:rPr>
        <w:t xml:space="preserve">ambientales </w:t>
      </w:r>
      <w:r w:rsidRPr="00E24A11">
        <w:rPr>
          <w:rFonts w:ascii="Calibri" w:hAnsi="Calibri" w:cs="Calibri"/>
        </w:rPr>
        <w:t>al limitar la magnitud del proyecto.</w:t>
      </w:r>
    </w:p>
    <w:p w:rsidR="002B09F7" w:rsidRPr="00E24A11" w:rsidRDefault="002B09F7" w:rsidP="00E24A11">
      <w:pPr>
        <w:widowControl w:val="0"/>
        <w:numPr>
          <w:ilvl w:val="0"/>
          <w:numId w:val="1"/>
        </w:numPr>
        <w:spacing w:before="240" w:after="240" w:line="276" w:lineRule="auto"/>
        <w:jc w:val="both"/>
        <w:rPr>
          <w:rFonts w:ascii="Calibri" w:hAnsi="Calibri" w:cs="Calibri"/>
        </w:rPr>
      </w:pPr>
      <w:r w:rsidRPr="00E24A11">
        <w:rPr>
          <w:rFonts w:ascii="Calibri" w:hAnsi="Calibri" w:cs="Calibri"/>
        </w:rPr>
        <w:lastRenderedPageBreak/>
        <w:t xml:space="preserve">Rectificar el impacto </w:t>
      </w:r>
      <w:r w:rsidR="00873BCC" w:rsidRPr="00E24A11">
        <w:rPr>
          <w:rFonts w:ascii="Calibri" w:hAnsi="Calibri" w:cs="Calibri"/>
        </w:rPr>
        <w:t xml:space="preserve">ambiental </w:t>
      </w:r>
      <w:r w:rsidRPr="00E24A11">
        <w:rPr>
          <w:rFonts w:ascii="Calibri" w:hAnsi="Calibri" w:cs="Calibri"/>
        </w:rPr>
        <w:t>reparando, rehabilitando o restaurando el ambiente afectado.</w:t>
      </w:r>
    </w:p>
    <w:p w:rsidR="002B09F7" w:rsidRPr="00E24A11" w:rsidRDefault="002B09F7" w:rsidP="00E24A11">
      <w:pPr>
        <w:widowControl w:val="0"/>
        <w:numPr>
          <w:ilvl w:val="0"/>
          <w:numId w:val="1"/>
        </w:numPr>
        <w:spacing w:before="240" w:after="240" w:line="276" w:lineRule="auto"/>
        <w:jc w:val="both"/>
        <w:rPr>
          <w:rFonts w:ascii="Calibri" w:hAnsi="Calibri" w:cs="Calibri"/>
        </w:rPr>
      </w:pPr>
      <w:r w:rsidRPr="00E24A11">
        <w:rPr>
          <w:rFonts w:ascii="Calibri" w:hAnsi="Calibri" w:cs="Calibri"/>
        </w:rPr>
        <w:t xml:space="preserve">Reducir o eliminar el impacto </w:t>
      </w:r>
      <w:r w:rsidR="00873BCC" w:rsidRPr="00E24A11">
        <w:rPr>
          <w:rFonts w:ascii="Calibri" w:hAnsi="Calibri" w:cs="Calibri"/>
        </w:rPr>
        <w:t xml:space="preserve">ambiental </w:t>
      </w:r>
      <w:r w:rsidRPr="00E24A11">
        <w:rPr>
          <w:rFonts w:ascii="Calibri" w:hAnsi="Calibri" w:cs="Calibri"/>
        </w:rPr>
        <w:t>a través del tiempo por la implementación de operaciones de preservación y mantenimiento durante la vida útil del proyecto.</w:t>
      </w:r>
    </w:p>
    <w:p w:rsidR="002B09F7" w:rsidRPr="00E24A11" w:rsidRDefault="002B09F7" w:rsidP="00E24A11">
      <w:pPr>
        <w:widowControl w:val="0"/>
        <w:numPr>
          <w:ilvl w:val="0"/>
          <w:numId w:val="1"/>
        </w:numPr>
        <w:spacing w:before="240" w:after="240" w:line="276" w:lineRule="auto"/>
        <w:jc w:val="both"/>
        <w:rPr>
          <w:rFonts w:ascii="Calibri" w:hAnsi="Calibri" w:cs="Calibri"/>
        </w:rPr>
      </w:pPr>
      <w:r w:rsidRPr="00E24A11">
        <w:rPr>
          <w:rFonts w:ascii="Calibri" w:hAnsi="Calibri" w:cs="Calibri"/>
        </w:rPr>
        <w:t xml:space="preserve">Compensar el impacto </w:t>
      </w:r>
      <w:r w:rsidR="00873BCC" w:rsidRPr="00E24A11">
        <w:rPr>
          <w:rFonts w:ascii="Calibri" w:hAnsi="Calibri" w:cs="Calibri"/>
        </w:rPr>
        <w:t xml:space="preserve">ambiental </w:t>
      </w:r>
      <w:r w:rsidRPr="00E24A11">
        <w:rPr>
          <w:rFonts w:ascii="Calibri" w:hAnsi="Calibri" w:cs="Calibri"/>
        </w:rPr>
        <w:t>producido por el reemplazo o sustitución de los recursos afectados.</w:t>
      </w:r>
    </w:p>
    <w:p w:rsidR="002B09F7" w:rsidRPr="00E24A11" w:rsidRDefault="002B09F7" w:rsidP="00E24A11">
      <w:pPr>
        <w:spacing w:before="240" w:after="240" w:line="276" w:lineRule="auto"/>
        <w:jc w:val="both"/>
        <w:rPr>
          <w:rFonts w:ascii="Calibri" w:hAnsi="Calibri" w:cs="Calibri"/>
        </w:rPr>
      </w:pPr>
      <w:r w:rsidRPr="00E24A11">
        <w:rPr>
          <w:rFonts w:ascii="Calibri" w:hAnsi="Calibri" w:cs="Calibri"/>
        </w:rPr>
        <w:t>Al igual que en el caso de la identificación y descripción de los impactos ambientales, las medidas de mitigación surgen como parte del proceso de evaluación ambiental de un proyecto. Considerando las características del proyecto y del ambiente</w:t>
      </w:r>
      <w:r w:rsidR="00873BCC" w:rsidRPr="00E24A11">
        <w:rPr>
          <w:rFonts w:ascii="Calibri" w:hAnsi="Calibri" w:cs="Calibri"/>
        </w:rPr>
        <w:t>,</w:t>
      </w:r>
      <w:r w:rsidRPr="00E24A11">
        <w:rPr>
          <w:rFonts w:ascii="Calibri" w:hAnsi="Calibri" w:cs="Calibri"/>
        </w:rPr>
        <w:t xml:space="preserve"> es posible identificar aquellos elementos del ambiente donde los impactos </w:t>
      </w:r>
      <w:r w:rsidR="00873BCC" w:rsidRPr="00E24A11">
        <w:rPr>
          <w:rFonts w:ascii="Calibri" w:hAnsi="Calibri" w:cs="Calibri"/>
        </w:rPr>
        <w:t xml:space="preserve">ambientales </w:t>
      </w:r>
      <w:r w:rsidRPr="00E24A11">
        <w:rPr>
          <w:rFonts w:ascii="Calibri" w:hAnsi="Calibri" w:cs="Calibri"/>
        </w:rPr>
        <w:t>adversos pueden ser prevenidos o mitigados.</w:t>
      </w:r>
    </w:p>
    <w:p w:rsidR="002B09F7" w:rsidRPr="00E24A11" w:rsidRDefault="002B09F7" w:rsidP="00E24A11">
      <w:pPr>
        <w:spacing w:line="276" w:lineRule="auto"/>
        <w:jc w:val="both"/>
        <w:rPr>
          <w:rFonts w:ascii="Calibri" w:hAnsi="Calibri" w:cs="Calibri"/>
        </w:rPr>
      </w:pPr>
      <w:r w:rsidRPr="00E24A11">
        <w:rPr>
          <w:rFonts w:ascii="Calibri" w:hAnsi="Calibri" w:cs="Calibri"/>
        </w:rPr>
        <w:t xml:space="preserve">En las siguientes tablas se describen las diferentes medidas de prevención y mitigación que serán implementadas durante </w:t>
      </w:r>
      <w:r w:rsidR="006C69E4" w:rsidRPr="00E24A11">
        <w:rPr>
          <w:rFonts w:ascii="Calibri" w:hAnsi="Calibri" w:cs="Calibri"/>
        </w:rPr>
        <w:t>cada una de las etapas del proyecto</w:t>
      </w:r>
      <w:r w:rsidRPr="00E24A11">
        <w:rPr>
          <w:rFonts w:ascii="Calibri" w:hAnsi="Calibri" w:cs="Calibri"/>
        </w:rPr>
        <w:t xml:space="preserve"> con la finalidad de minimizar los impactos ambientales</w:t>
      </w:r>
      <w:r w:rsidR="00873BCC" w:rsidRPr="00E24A11">
        <w:rPr>
          <w:rFonts w:ascii="Calibri" w:hAnsi="Calibri" w:cs="Calibri"/>
        </w:rPr>
        <w:t xml:space="preserve"> que se prevé puedan generarse por la ejecución del mismo</w:t>
      </w:r>
      <w:r w:rsidRPr="00E24A11">
        <w:rPr>
          <w:rFonts w:ascii="Calibri" w:hAnsi="Calibri" w:cs="Calibri"/>
        </w:rPr>
        <w:t xml:space="preserve">. </w:t>
      </w:r>
    </w:p>
    <w:p w:rsidR="002B09F7" w:rsidRPr="00E24A11" w:rsidRDefault="002B09F7" w:rsidP="00E24A11">
      <w:pPr>
        <w:spacing w:line="276" w:lineRule="auto"/>
        <w:jc w:val="both"/>
        <w:rPr>
          <w:rFonts w:ascii="Calibri" w:hAnsi="Calibri" w:cs="Calibri"/>
        </w:rPr>
      </w:pPr>
    </w:p>
    <w:p w:rsidR="002B09F7" w:rsidRPr="00E24A11" w:rsidRDefault="002B09F7" w:rsidP="00E24A11">
      <w:pPr>
        <w:spacing w:line="276" w:lineRule="auto"/>
        <w:jc w:val="both"/>
        <w:rPr>
          <w:rFonts w:ascii="Calibri" w:hAnsi="Calibri" w:cs="Calibri"/>
        </w:rPr>
        <w:sectPr w:rsidR="002B09F7" w:rsidRPr="00E24A11" w:rsidSect="001628F7">
          <w:pgSz w:w="12242" w:h="15842" w:code="1"/>
          <w:pgMar w:top="1418" w:right="1701" w:bottom="1418" w:left="1701" w:header="737" w:footer="737" w:gutter="0"/>
          <w:cols w:space="708"/>
          <w:docGrid w:linePitch="326"/>
        </w:sectPr>
      </w:pPr>
    </w:p>
    <w:p w:rsidR="002B09F7" w:rsidRPr="001628F7" w:rsidRDefault="002B09F7" w:rsidP="001628F7">
      <w:pPr>
        <w:pStyle w:val="Tabla"/>
        <w:spacing w:line="276" w:lineRule="auto"/>
        <w:rPr>
          <w:rFonts w:cs="Calibri"/>
          <w:sz w:val="20"/>
          <w:szCs w:val="20"/>
        </w:rPr>
      </w:pPr>
      <w:bookmarkStart w:id="3" w:name="_Toc254014242"/>
      <w:bookmarkStart w:id="4" w:name="_Toc254018659"/>
      <w:bookmarkStart w:id="5" w:name="_Toc260839411"/>
      <w:bookmarkStart w:id="6" w:name="_Toc275875863"/>
    </w:p>
    <w:p w:rsidR="002B09F7" w:rsidRPr="002A55F2" w:rsidRDefault="002B09F7" w:rsidP="001628F7">
      <w:pPr>
        <w:pStyle w:val="Tabla"/>
        <w:spacing w:line="276" w:lineRule="auto"/>
        <w:rPr>
          <w:rFonts w:cs="Calibri"/>
          <w:b w:val="0"/>
          <w:sz w:val="20"/>
          <w:szCs w:val="20"/>
        </w:rPr>
      </w:pPr>
      <w:bookmarkStart w:id="7" w:name="_Toc293592069"/>
      <w:bookmarkStart w:id="8" w:name="_Toc293650680"/>
      <w:r w:rsidRPr="001628F7">
        <w:rPr>
          <w:rFonts w:cs="Calibri"/>
          <w:sz w:val="20"/>
          <w:szCs w:val="20"/>
        </w:rPr>
        <w:t xml:space="preserve">Tabla VI.1. </w:t>
      </w:r>
      <w:r w:rsidRPr="002A55F2">
        <w:rPr>
          <w:rFonts w:cs="Calibri"/>
          <w:b w:val="0"/>
          <w:sz w:val="20"/>
          <w:szCs w:val="20"/>
        </w:rPr>
        <w:t xml:space="preserve">Medidas de prevención y mitigación </w:t>
      </w:r>
      <w:r w:rsidR="002D0428" w:rsidRPr="002A55F2">
        <w:rPr>
          <w:rFonts w:cs="Calibri"/>
          <w:b w:val="0"/>
          <w:sz w:val="20"/>
          <w:szCs w:val="20"/>
        </w:rPr>
        <w:t xml:space="preserve">a aplicarse </w:t>
      </w:r>
      <w:r w:rsidRPr="002A55F2">
        <w:rPr>
          <w:rFonts w:cs="Calibri"/>
          <w:b w:val="0"/>
          <w:sz w:val="20"/>
          <w:szCs w:val="20"/>
        </w:rPr>
        <w:t>durante la etapa de preparación del sitio</w:t>
      </w:r>
      <w:bookmarkEnd w:id="3"/>
      <w:bookmarkEnd w:id="4"/>
      <w:bookmarkEnd w:id="5"/>
      <w:bookmarkEnd w:id="6"/>
      <w:bookmarkEnd w:id="7"/>
      <w:bookmarkEnd w:id="8"/>
      <w:r w:rsidR="00F74A79" w:rsidRPr="002A55F2">
        <w:rPr>
          <w:rFonts w:cs="Calibri"/>
          <w:b w:val="0"/>
          <w:sz w:val="20"/>
          <w:szCs w:val="20"/>
        </w:rPr>
        <w:t xml:space="preserve"> del proyecto</w:t>
      </w:r>
      <w:r w:rsidR="002A55F2">
        <w:rPr>
          <w:rFonts w:cs="Calibri"/>
          <w:b w:val="0"/>
          <w:sz w:val="20"/>
          <w:szCs w:val="20"/>
        </w:rPr>
        <w:t>.</w:t>
      </w:r>
    </w:p>
    <w:p w:rsidR="005B06B4" w:rsidRPr="001628F7" w:rsidRDefault="005B06B4" w:rsidP="001628F7">
      <w:pPr>
        <w:pStyle w:val="Tabla"/>
        <w:spacing w:line="276" w:lineRule="auto"/>
        <w:rPr>
          <w:rFonts w:cs="Calibri"/>
          <w:sz w:val="20"/>
          <w:szCs w:val="20"/>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83"/>
        <w:gridCol w:w="2057"/>
        <w:gridCol w:w="18"/>
        <w:gridCol w:w="2261"/>
        <w:gridCol w:w="10"/>
        <w:gridCol w:w="23"/>
        <w:gridCol w:w="41"/>
        <w:gridCol w:w="4460"/>
        <w:gridCol w:w="2349"/>
        <w:gridCol w:w="18"/>
      </w:tblGrid>
      <w:tr w:rsidR="002B09F7" w:rsidRPr="001628F7" w:rsidTr="001628F7">
        <w:trPr>
          <w:gridAfter w:val="1"/>
          <w:wAfter w:w="7" w:type="pct"/>
          <w:cantSplit/>
          <w:trHeight w:val="780"/>
          <w:tblHeader/>
        </w:trPr>
        <w:tc>
          <w:tcPr>
            <w:tcW w:w="651" w:type="pct"/>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FACTOR</w:t>
            </w:r>
          </w:p>
        </w:tc>
        <w:tc>
          <w:tcPr>
            <w:tcW w:w="803" w:type="pct"/>
            <w:gridSpan w:val="2"/>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ACTIVIDAD</w:t>
            </w:r>
          </w:p>
        </w:tc>
        <w:tc>
          <w:tcPr>
            <w:tcW w:w="904" w:type="pct"/>
            <w:gridSpan w:val="4"/>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 xml:space="preserve">DESCRIPCIÓN DEL </w:t>
            </w:r>
            <w:r w:rsidR="00404573" w:rsidRPr="001628F7">
              <w:rPr>
                <w:rFonts w:ascii="Calibri" w:hAnsi="Calibri" w:cs="Calibri"/>
                <w:b/>
                <w:bCs/>
                <w:sz w:val="20"/>
                <w:szCs w:val="20"/>
                <w:lang w:eastAsia="es-MX"/>
              </w:rPr>
              <w:t xml:space="preserve">IMPACTO </w:t>
            </w:r>
            <w:r w:rsidRPr="001628F7">
              <w:rPr>
                <w:rFonts w:ascii="Calibri" w:hAnsi="Calibri" w:cs="Calibri"/>
                <w:b/>
                <w:bCs/>
                <w:sz w:val="20"/>
                <w:szCs w:val="20"/>
                <w:lang w:eastAsia="es-MX"/>
              </w:rPr>
              <w:t>AMBIENTAL</w:t>
            </w:r>
          </w:p>
        </w:tc>
        <w:tc>
          <w:tcPr>
            <w:tcW w:w="1726" w:type="pct"/>
            <w:shd w:val="clear" w:color="auto" w:fill="8DB3E2"/>
            <w:vAlign w:val="center"/>
          </w:tcPr>
          <w:p w:rsidR="002B09F7" w:rsidRPr="001628F7" w:rsidRDefault="00455A50"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DESCRIPCIÓN</w:t>
            </w:r>
            <w:r w:rsidR="002B09F7" w:rsidRPr="001628F7">
              <w:rPr>
                <w:rFonts w:ascii="Calibri" w:hAnsi="Calibri" w:cs="Calibri"/>
                <w:b/>
                <w:bCs/>
                <w:sz w:val="20"/>
                <w:szCs w:val="20"/>
                <w:lang w:eastAsia="es-MX"/>
              </w:rPr>
              <w:t xml:space="preserve"> DE LA MEDIDA DE PREVENCIÓN O MITIGACIÓN</w:t>
            </w:r>
          </w:p>
        </w:tc>
        <w:tc>
          <w:tcPr>
            <w:tcW w:w="909" w:type="pct"/>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PROGRAMA O ESTRATEGIA</w:t>
            </w:r>
          </w:p>
        </w:tc>
      </w:tr>
      <w:tr w:rsidR="002B09F7" w:rsidRPr="001628F7" w:rsidTr="001628F7">
        <w:trPr>
          <w:gridAfter w:val="1"/>
          <w:wAfter w:w="7" w:type="pct"/>
          <w:cantSplit/>
          <w:trHeight w:val="451"/>
          <w:tblHeader/>
        </w:trPr>
        <w:tc>
          <w:tcPr>
            <w:tcW w:w="4084" w:type="pct"/>
            <w:gridSpan w:val="8"/>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r w:rsidRPr="001628F7">
              <w:rPr>
                <w:rFonts w:ascii="Calibri" w:hAnsi="Calibri" w:cs="Calibri"/>
                <w:b/>
                <w:sz w:val="20"/>
                <w:szCs w:val="20"/>
                <w:lang w:eastAsia="es-MX"/>
              </w:rPr>
              <w:t>PREPARACIÓN DEL SITIO</w:t>
            </w:r>
          </w:p>
        </w:tc>
        <w:tc>
          <w:tcPr>
            <w:tcW w:w="909" w:type="pct"/>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p>
        </w:tc>
      </w:tr>
      <w:tr w:rsidR="002B09F7" w:rsidRPr="001628F7" w:rsidTr="001628F7">
        <w:trPr>
          <w:cantSplit/>
          <w:trHeight w:val="418"/>
        </w:trPr>
        <w:tc>
          <w:tcPr>
            <w:tcW w:w="651" w:type="pct"/>
            <w:vMerge w:val="restart"/>
            <w:vAlign w:val="center"/>
          </w:tcPr>
          <w:p w:rsidR="002B09F7" w:rsidRPr="001628F7" w:rsidRDefault="00404573"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ATMÓSFERA</w:t>
            </w:r>
          </w:p>
          <w:p w:rsidR="00404573" w:rsidRPr="001628F7" w:rsidRDefault="009C7FBE"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eastAsia="es-MX"/>
              </w:rPr>
              <w:t>Partículas suspendidas (polvos)</w:t>
            </w:r>
          </w:p>
        </w:tc>
        <w:tc>
          <w:tcPr>
            <w:tcW w:w="796" w:type="pct"/>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Desmonte</w:t>
            </w:r>
          </w:p>
        </w:tc>
        <w:tc>
          <w:tcPr>
            <w:tcW w:w="895" w:type="pct"/>
            <w:gridSpan w:val="4"/>
            <w:vMerge w:val="restart"/>
            <w:vAlign w:val="center"/>
          </w:tcPr>
          <w:p w:rsidR="005B06B4" w:rsidRPr="001628F7" w:rsidRDefault="005B06B4" w:rsidP="001628F7">
            <w:pPr>
              <w:autoSpaceDE w:val="0"/>
              <w:autoSpaceDN w:val="0"/>
              <w:adjustRightInd w:val="0"/>
              <w:spacing w:line="276" w:lineRule="auto"/>
              <w:jc w:val="center"/>
              <w:rPr>
                <w:rFonts w:ascii="Calibri" w:hAnsi="Calibri" w:cs="Calibri"/>
                <w:sz w:val="20"/>
                <w:szCs w:val="20"/>
                <w:lang w:eastAsia="es-MX"/>
              </w:rPr>
            </w:pPr>
          </w:p>
          <w:p w:rsidR="002B09F7" w:rsidRPr="001628F7" w:rsidRDefault="00FF5ABE"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Incremento en la generación de emisiones de polvos y partículas durante el desmonte y despalme, debido al movimiento de tierra, lo cual podrá impactar directamente al personal que labore en el sitio.</w:t>
            </w:r>
          </w:p>
          <w:p w:rsidR="005B06B4" w:rsidRPr="001628F7" w:rsidRDefault="005B06B4" w:rsidP="001628F7">
            <w:pPr>
              <w:autoSpaceDE w:val="0"/>
              <w:autoSpaceDN w:val="0"/>
              <w:adjustRightInd w:val="0"/>
              <w:spacing w:line="276" w:lineRule="auto"/>
              <w:jc w:val="center"/>
              <w:rPr>
                <w:rFonts w:ascii="Calibri" w:hAnsi="Calibri" w:cs="Calibri"/>
                <w:sz w:val="20"/>
                <w:szCs w:val="20"/>
                <w:lang w:eastAsia="es-MX"/>
              </w:rPr>
            </w:pPr>
          </w:p>
          <w:p w:rsidR="005B06B4" w:rsidRPr="001628F7" w:rsidRDefault="005B06B4" w:rsidP="001628F7">
            <w:pPr>
              <w:autoSpaceDE w:val="0"/>
              <w:autoSpaceDN w:val="0"/>
              <w:adjustRightInd w:val="0"/>
              <w:spacing w:line="276" w:lineRule="auto"/>
              <w:jc w:val="center"/>
              <w:rPr>
                <w:rFonts w:ascii="Calibri" w:hAnsi="Calibri" w:cs="Calibri"/>
                <w:sz w:val="20"/>
                <w:szCs w:val="20"/>
                <w:lang w:eastAsia="es-MX"/>
              </w:rPr>
            </w:pPr>
          </w:p>
          <w:p w:rsidR="005B06B4" w:rsidRPr="001628F7" w:rsidRDefault="005B06B4" w:rsidP="001628F7">
            <w:pPr>
              <w:autoSpaceDE w:val="0"/>
              <w:autoSpaceDN w:val="0"/>
              <w:adjustRightInd w:val="0"/>
              <w:spacing w:line="276" w:lineRule="auto"/>
              <w:jc w:val="center"/>
              <w:rPr>
                <w:rFonts w:ascii="Calibri" w:hAnsi="Calibri" w:cs="Calibri"/>
                <w:sz w:val="20"/>
                <w:szCs w:val="20"/>
                <w:lang w:eastAsia="es-MX"/>
              </w:rPr>
            </w:pPr>
          </w:p>
        </w:tc>
        <w:tc>
          <w:tcPr>
            <w:tcW w:w="1742" w:type="pct"/>
            <w:gridSpan w:val="2"/>
            <w:vMerge w:val="restart"/>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El material que sea transportado en camiones deberá cubrirse con lonas para evitar su dispersión.</w:t>
            </w:r>
          </w:p>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Se humedecerá periódicamente con agua cruda o tratada las áreas en las que se realicen movimientos de tierra, así como también en los caminos de acceso</w:t>
            </w:r>
            <w:r w:rsidR="009C7FBE" w:rsidRPr="001628F7">
              <w:rPr>
                <w:rFonts w:ascii="Calibri" w:hAnsi="Calibri" w:cs="Calibri"/>
                <w:sz w:val="20"/>
                <w:szCs w:val="20"/>
                <w:lang w:eastAsia="es-MX"/>
              </w:rPr>
              <w:t xml:space="preserve"> y en las áreas de trabajo en general</w:t>
            </w:r>
            <w:r w:rsidRPr="001628F7">
              <w:rPr>
                <w:rFonts w:ascii="Calibri" w:hAnsi="Calibri" w:cs="Calibri"/>
                <w:sz w:val="20"/>
                <w:szCs w:val="20"/>
                <w:lang w:eastAsia="es-MX"/>
              </w:rPr>
              <w:t>, a fin de evitar la dispersión de partículas y polvo.</w:t>
            </w:r>
          </w:p>
          <w:p w:rsidR="005B06B4" w:rsidRPr="001628F7" w:rsidRDefault="005B06B4" w:rsidP="001628F7">
            <w:pPr>
              <w:autoSpaceDE w:val="0"/>
              <w:autoSpaceDN w:val="0"/>
              <w:adjustRightInd w:val="0"/>
              <w:spacing w:line="276" w:lineRule="auto"/>
              <w:jc w:val="center"/>
              <w:rPr>
                <w:rFonts w:ascii="Calibri" w:hAnsi="Calibri" w:cs="Calibri"/>
                <w:sz w:val="20"/>
                <w:szCs w:val="20"/>
                <w:lang w:eastAsia="es-MX"/>
              </w:rPr>
            </w:pPr>
          </w:p>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p w:rsidR="009734F0" w:rsidRPr="001628F7" w:rsidRDefault="009734F0" w:rsidP="001628F7">
            <w:pPr>
              <w:autoSpaceDE w:val="0"/>
              <w:autoSpaceDN w:val="0"/>
              <w:adjustRightInd w:val="0"/>
              <w:spacing w:line="276" w:lineRule="auto"/>
              <w:jc w:val="center"/>
              <w:rPr>
                <w:rFonts w:ascii="Calibri" w:hAnsi="Calibri" w:cs="Calibri"/>
                <w:sz w:val="20"/>
                <w:szCs w:val="20"/>
                <w:lang w:eastAsia="es-MX"/>
              </w:rPr>
            </w:pPr>
          </w:p>
        </w:tc>
        <w:tc>
          <w:tcPr>
            <w:tcW w:w="916" w:type="pct"/>
            <w:gridSpan w:val="2"/>
            <w:vMerge w:val="restart"/>
            <w:vAlign w:val="center"/>
          </w:tcPr>
          <w:p w:rsidR="002B09F7" w:rsidRPr="001628F7" w:rsidRDefault="00FF5ABE"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Calendario de</w:t>
            </w:r>
            <w:r w:rsidR="002B09F7" w:rsidRPr="001628F7">
              <w:rPr>
                <w:rFonts w:ascii="Calibri" w:hAnsi="Calibri" w:cs="Calibri"/>
                <w:sz w:val="20"/>
                <w:szCs w:val="20"/>
                <w:lang w:eastAsia="es-MX"/>
              </w:rPr>
              <w:t xml:space="preserve"> riego de caminos de acceso y áreas de trabajo</w:t>
            </w:r>
          </w:p>
          <w:p w:rsidR="00F62AF7" w:rsidRPr="001628F7" w:rsidRDefault="00F62AF7" w:rsidP="001628F7">
            <w:pPr>
              <w:autoSpaceDE w:val="0"/>
              <w:autoSpaceDN w:val="0"/>
              <w:adjustRightInd w:val="0"/>
              <w:spacing w:line="276" w:lineRule="auto"/>
              <w:jc w:val="center"/>
              <w:rPr>
                <w:rFonts w:ascii="Calibri" w:hAnsi="Calibri" w:cs="Calibri"/>
                <w:sz w:val="20"/>
                <w:szCs w:val="20"/>
                <w:lang w:eastAsia="es-MX"/>
              </w:rPr>
            </w:pPr>
          </w:p>
          <w:p w:rsidR="00F62AF7" w:rsidRPr="001628F7" w:rsidRDefault="00F62AF7" w:rsidP="001628F7">
            <w:pPr>
              <w:autoSpaceDE w:val="0"/>
              <w:autoSpaceDN w:val="0"/>
              <w:adjustRightInd w:val="0"/>
              <w:spacing w:line="276" w:lineRule="auto"/>
              <w:jc w:val="center"/>
              <w:rPr>
                <w:rFonts w:ascii="Calibri" w:hAnsi="Calibri" w:cs="Calibri"/>
                <w:sz w:val="20"/>
                <w:szCs w:val="20"/>
                <w:lang w:eastAsia="es-MX"/>
              </w:rPr>
            </w:pPr>
          </w:p>
        </w:tc>
      </w:tr>
      <w:tr w:rsidR="002B09F7" w:rsidRPr="001628F7" w:rsidTr="001628F7">
        <w:trPr>
          <w:cantSplit/>
          <w:trHeight w:val="428"/>
        </w:trPr>
        <w:tc>
          <w:tcPr>
            <w:tcW w:w="651" w:type="pct"/>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796" w:type="pct"/>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Habilitación de accesos y colocación de postes</w:t>
            </w:r>
          </w:p>
        </w:tc>
        <w:tc>
          <w:tcPr>
            <w:tcW w:w="895" w:type="pct"/>
            <w:gridSpan w:val="4"/>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742" w:type="pct"/>
            <w:gridSpan w:val="2"/>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c>
          <w:tcPr>
            <w:tcW w:w="916" w:type="pct"/>
            <w:gridSpan w:val="2"/>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r>
      <w:tr w:rsidR="002B09F7" w:rsidRPr="001628F7" w:rsidTr="001628F7">
        <w:trPr>
          <w:cantSplit/>
          <w:trHeight w:val="686"/>
        </w:trPr>
        <w:tc>
          <w:tcPr>
            <w:tcW w:w="651" w:type="pct"/>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796" w:type="pct"/>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Transporte de personal y materiales</w:t>
            </w:r>
          </w:p>
        </w:tc>
        <w:tc>
          <w:tcPr>
            <w:tcW w:w="895" w:type="pct"/>
            <w:gridSpan w:val="4"/>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742" w:type="pct"/>
            <w:gridSpan w:val="2"/>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c>
          <w:tcPr>
            <w:tcW w:w="916" w:type="pct"/>
            <w:gridSpan w:val="2"/>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r>
      <w:tr w:rsidR="00055E81" w:rsidRPr="001628F7" w:rsidTr="001628F7">
        <w:trPr>
          <w:gridAfter w:val="1"/>
          <w:wAfter w:w="7" w:type="pct"/>
          <w:cantSplit/>
          <w:trHeight w:val="159"/>
        </w:trPr>
        <w:tc>
          <w:tcPr>
            <w:tcW w:w="651" w:type="pct"/>
            <w:vMerge w:val="restart"/>
            <w:vAlign w:val="center"/>
          </w:tcPr>
          <w:p w:rsidR="009C7FBE" w:rsidRPr="001628F7" w:rsidRDefault="009C7FBE"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ATMÓSFERA</w:t>
            </w:r>
          </w:p>
          <w:p w:rsidR="002B09F7" w:rsidRPr="001628F7" w:rsidRDefault="009C7FBE"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eastAsia="es-MX"/>
              </w:rPr>
              <w:t>Emisión de gases de combustión</w:t>
            </w:r>
          </w:p>
        </w:tc>
        <w:tc>
          <w:tcPr>
            <w:tcW w:w="803" w:type="pct"/>
            <w:gridSpan w:val="2"/>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Desmonte</w:t>
            </w:r>
          </w:p>
        </w:tc>
        <w:tc>
          <w:tcPr>
            <w:tcW w:w="879" w:type="pct"/>
            <w:gridSpan w:val="2"/>
            <w:vMerge w:val="restart"/>
            <w:vAlign w:val="center"/>
          </w:tcPr>
          <w:p w:rsidR="002B09F7" w:rsidRPr="001628F7" w:rsidRDefault="00FF5ABE"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Incremento en las emisiones de gases de combustión por la </w:t>
            </w:r>
            <w:r w:rsidRPr="001628F7">
              <w:rPr>
                <w:rFonts w:ascii="Calibri" w:hAnsi="Calibri" w:cs="Calibri"/>
                <w:sz w:val="20"/>
                <w:szCs w:val="20"/>
                <w:lang w:val="es-MX" w:eastAsia="es-MX"/>
              </w:rPr>
              <w:lastRenderedPageBreak/>
              <w:t>utilización de maquinaria y equipo para las actividades de despalme y desmonte generará</w:t>
            </w:r>
          </w:p>
        </w:tc>
        <w:tc>
          <w:tcPr>
            <w:tcW w:w="1751" w:type="pct"/>
            <w:gridSpan w:val="3"/>
            <w:vMerge w:val="restart"/>
            <w:vAlign w:val="center"/>
          </w:tcPr>
          <w:p w:rsidR="005B06B4" w:rsidRPr="001628F7" w:rsidRDefault="005B06B4" w:rsidP="001628F7">
            <w:pPr>
              <w:spacing w:line="276" w:lineRule="auto"/>
              <w:jc w:val="center"/>
              <w:rPr>
                <w:rFonts w:ascii="Calibri" w:hAnsi="Calibri" w:cs="Calibri"/>
                <w:sz w:val="20"/>
                <w:szCs w:val="20"/>
                <w:lang w:val="es-MX" w:eastAsia="es-MX"/>
              </w:rPr>
            </w:pPr>
          </w:p>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Para reducir la generación de emisiones de gases contaminantes a la atmósfera, se solicitará al </w:t>
            </w:r>
            <w:r w:rsidRPr="001628F7">
              <w:rPr>
                <w:rFonts w:ascii="Calibri" w:hAnsi="Calibri" w:cs="Calibri"/>
                <w:sz w:val="20"/>
                <w:szCs w:val="20"/>
                <w:lang w:val="es-MX" w:eastAsia="es-MX"/>
              </w:rPr>
              <w:lastRenderedPageBreak/>
              <w:t>contratista la aplicación de un programa de mantenimiento a sus vehículos para asegurar que se encuentren en buenas condiciones mecánicas los motores de los mismos.</w:t>
            </w:r>
          </w:p>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La maquinaria y equipo que emita humo ostensiblemente no podrá ingresar al área y se solicitará al contratista su reparación o la sustitución por otra que no presente emisión de humo ostensible.</w:t>
            </w:r>
          </w:p>
          <w:p w:rsidR="002B09F7" w:rsidRPr="001628F7" w:rsidRDefault="002B09F7" w:rsidP="001628F7">
            <w:pPr>
              <w:spacing w:line="276" w:lineRule="auto"/>
              <w:jc w:val="center"/>
              <w:rPr>
                <w:rFonts w:ascii="Calibri" w:hAnsi="Calibri" w:cs="Calibri"/>
                <w:sz w:val="20"/>
                <w:szCs w:val="20"/>
                <w:lang w:eastAsia="es-MX"/>
              </w:rPr>
            </w:pPr>
            <w:r w:rsidRPr="001628F7">
              <w:rPr>
                <w:rFonts w:ascii="Calibri" w:hAnsi="Calibri" w:cs="Calibri"/>
                <w:sz w:val="20"/>
                <w:szCs w:val="20"/>
                <w:lang w:eastAsia="es-MX"/>
              </w:rPr>
              <w:t>Evitar dejar funcionando equipo o maquinaria por periodos prolongados mientras no esté en uso</w:t>
            </w:r>
          </w:p>
          <w:p w:rsidR="005B06B4" w:rsidRPr="001628F7" w:rsidRDefault="005B06B4" w:rsidP="001628F7">
            <w:pPr>
              <w:spacing w:line="276" w:lineRule="auto"/>
              <w:jc w:val="center"/>
              <w:rPr>
                <w:rFonts w:ascii="Calibri" w:hAnsi="Calibri" w:cs="Calibri"/>
                <w:sz w:val="20"/>
                <w:szCs w:val="20"/>
                <w:lang w:eastAsia="es-MX"/>
              </w:rPr>
            </w:pPr>
          </w:p>
          <w:p w:rsidR="005B06B4" w:rsidRPr="001628F7" w:rsidRDefault="005B06B4" w:rsidP="001628F7">
            <w:pPr>
              <w:spacing w:line="276" w:lineRule="auto"/>
              <w:jc w:val="center"/>
              <w:rPr>
                <w:rFonts w:ascii="Calibri" w:hAnsi="Calibri" w:cs="Calibri"/>
                <w:sz w:val="20"/>
                <w:szCs w:val="20"/>
                <w:lang w:eastAsia="es-MX"/>
              </w:rPr>
            </w:pPr>
          </w:p>
          <w:p w:rsidR="009734F0" w:rsidRPr="001628F7" w:rsidRDefault="009734F0" w:rsidP="001628F7">
            <w:pPr>
              <w:spacing w:line="276" w:lineRule="auto"/>
              <w:jc w:val="center"/>
              <w:rPr>
                <w:rFonts w:ascii="Calibri" w:hAnsi="Calibri" w:cs="Calibri"/>
                <w:sz w:val="20"/>
                <w:szCs w:val="20"/>
                <w:lang w:eastAsia="es-MX"/>
              </w:rPr>
            </w:pPr>
          </w:p>
          <w:p w:rsidR="009734F0" w:rsidRPr="001628F7" w:rsidRDefault="009734F0" w:rsidP="001628F7">
            <w:pPr>
              <w:spacing w:line="276" w:lineRule="auto"/>
              <w:jc w:val="center"/>
              <w:rPr>
                <w:rFonts w:ascii="Calibri" w:hAnsi="Calibri" w:cs="Calibri"/>
                <w:sz w:val="20"/>
                <w:szCs w:val="20"/>
                <w:lang w:eastAsia="es-MX"/>
              </w:rPr>
            </w:pPr>
          </w:p>
          <w:p w:rsidR="005B06B4" w:rsidRPr="001628F7" w:rsidRDefault="005B06B4" w:rsidP="001628F7">
            <w:pPr>
              <w:spacing w:line="276" w:lineRule="auto"/>
              <w:jc w:val="center"/>
              <w:rPr>
                <w:rFonts w:ascii="Calibri" w:hAnsi="Calibri" w:cs="Calibri"/>
                <w:sz w:val="20"/>
                <w:szCs w:val="20"/>
                <w:lang w:eastAsia="es-MX"/>
              </w:rPr>
            </w:pPr>
          </w:p>
        </w:tc>
        <w:tc>
          <w:tcPr>
            <w:tcW w:w="909" w:type="pct"/>
            <w:vMerge w:val="restart"/>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lastRenderedPageBreak/>
              <w:t>Programa de mantenimiento de maquinaria y equipo</w:t>
            </w:r>
            <w:r w:rsidR="005866CE" w:rsidRPr="001628F7">
              <w:rPr>
                <w:rFonts w:ascii="Calibri" w:hAnsi="Calibri" w:cs="Calibri"/>
                <w:sz w:val="20"/>
                <w:szCs w:val="20"/>
                <w:lang w:eastAsia="es-MX"/>
              </w:rPr>
              <w:t xml:space="preserve"> de </w:t>
            </w:r>
            <w:r w:rsidR="005866CE" w:rsidRPr="001628F7">
              <w:rPr>
                <w:rFonts w:ascii="Calibri" w:hAnsi="Calibri" w:cs="Calibri"/>
                <w:sz w:val="20"/>
                <w:szCs w:val="20"/>
                <w:lang w:eastAsia="es-MX"/>
              </w:rPr>
              <w:lastRenderedPageBreak/>
              <w:t>contratistas</w:t>
            </w:r>
          </w:p>
        </w:tc>
      </w:tr>
      <w:tr w:rsidR="00055E81" w:rsidRPr="001628F7" w:rsidTr="001628F7">
        <w:trPr>
          <w:gridAfter w:val="1"/>
          <w:wAfter w:w="7" w:type="pct"/>
          <w:cantSplit/>
          <w:trHeight w:val="559"/>
        </w:trPr>
        <w:tc>
          <w:tcPr>
            <w:tcW w:w="651" w:type="pct"/>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803" w:type="pct"/>
            <w:gridSpan w:val="2"/>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Habilitación de accesos y colocación de postes</w:t>
            </w:r>
          </w:p>
        </w:tc>
        <w:tc>
          <w:tcPr>
            <w:tcW w:w="879" w:type="pct"/>
            <w:gridSpan w:val="2"/>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751" w:type="pct"/>
            <w:gridSpan w:val="3"/>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c>
          <w:tcPr>
            <w:tcW w:w="909" w:type="pct"/>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r>
      <w:tr w:rsidR="00055E81" w:rsidRPr="001628F7" w:rsidTr="001628F7">
        <w:trPr>
          <w:gridAfter w:val="1"/>
          <w:wAfter w:w="7" w:type="pct"/>
          <w:cantSplit/>
          <w:trHeight w:val="1478"/>
        </w:trPr>
        <w:tc>
          <w:tcPr>
            <w:tcW w:w="651" w:type="pct"/>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803" w:type="pct"/>
            <w:gridSpan w:val="2"/>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Transporte de personal y materiales</w:t>
            </w:r>
          </w:p>
        </w:tc>
        <w:tc>
          <w:tcPr>
            <w:tcW w:w="879" w:type="pct"/>
            <w:gridSpan w:val="2"/>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751" w:type="pct"/>
            <w:gridSpan w:val="3"/>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c>
          <w:tcPr>
            <w:tcW w:w="909" w:type="pct"/>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r>
      <w:tr w:rsidR="00055E81" w:rsidRPr="001628F7" w:rsidTr="001628F7">
        <w:trPr>
          <w:gridAfter w:val="1"/>
          <w:wAfter w:w="7" w:type="pct"/>
          <w:cantSplit/>
          <w:trHeight w:val="698"/>
        </w:trPr>
        <w:tc>
          <w:tcPr>
            <w:tcW w:w="651" w:type="pct"/>
            <w:vMerge w:val="restart"/>
            <w:vAlign w:val="center"/>
          </w:tcPr>
          <w:p w:rsidR="009C7FBE" w:rsidRPr="001628F7" w:rsidRDefault="009C7FBE"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lastRenderedPageBreak/>
              <w:t>ATMÓSFERA</w:t>
            </w:r>
          </w:p>
          <w:p w:rsidR="002B09F7" w:rsidRPr="001628F7" w:rsidRDefault="009C7FBE"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Nivel de r</w:t>
            </w:r>
            <w:r w:rsidR="002B09F7" w:rsidRPr="001628F7">
              <w:rPr>
                <w:rFonts w:ascii="Calibri" w:hAnsi="Calibri" w:cs="Calibri"/>
                <w:sz w:val="20"/>
                <w:szCs w:val="20"/>
                <w:lang w:val="es-MX" w:eastAsia="es-MX"/>
              </w:rPr>
              <w:t>uido</w:t>
            </w:r>
          </w:p>
        </w:tc>
        <w:tc>
          <w:tcPr>
            <w:tcW w:w="803" w:type="pct"/>
            <w:gridSpan w:val="2"/>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Desmonte</w:t>
            </w:r>
          </w:p>
        </w:tc>
        <w:tc>
          <w:tcPr>
            <w:tcW w:w="879" w:type="pct"/>
            <w:gridSpan w:val="2"/>
            <w:vMerge w:val="restart"/>
            <w:vAlign w:val="center"/>
          </w:tcPr>
          <w:p w:rsidR="002B09F7" w:rsidRPr="001628F7" w:rsidRDefault="00055E81"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Generación de emisiones de ruido por </w:t>
            </w:r>
            <w:r w:rsidR="002A12BD" w:rsidRPr="001628F7">
              <w:rPr>
                <w:rFonts w:ascii="Calibri" w:hAnsi="Calibri" w:cs="Calibri"/>
                <w:sz w:val="20"/>
                <w:szCs w:val="20"/>
                <w:lang w:val="es-MX" w:eastAsia="es-MX"/>
              </w:rPr>
              <w:t>la</w:t>
            </w:r>
            <w:r w:rsidRPr="001628F7">
              <w:rPr>
                <w:rFonts w:ascii="Calibri" w:hAnsi="Calibri" w:cs="Calibri"/>
                <w:sz w:val="20"/>
                <w:szCs w:val="20"/>
                <w:lang w:val="es-MX" w:eastAsia="es-MX"/>
              </w:rPr>
              <w:t xml:space="preserve"> utilización de maquinaria y equipo. </w:t>
            </w:r>
            <w:r w:rsidR="00A17164" w:rsidRPr="001628F7">
              <w:rPr>
                <w:rFonts w:ascii="Calibri" w:hAnsi="Calibri" w:cs="Calibri"/>
                <w:sz w:val="20"/>
                <w:szCs w:val="20"/>
                <w:lang w:val="es-MX" w:eastAsia="es-MX"/>
              </w:rPr>
              <w:t xml:space="preserve">No hay poblaciones </w:t>
            </w:r>
            <w:r w:rsidR="00A17164" w:rsidRPr="001628F7">
              <w:rPr>
                <w:rFonts w:ascii="Calibri" w:hAnsi="Calibri" w:cs="Calibri"/>
                <w:sz w:val="20"/>
                <w:szCs w:val="20"/>
                <w:lang w:val="es-MX" w:eastAsia="es-MX"/>
              </w:rPr>
              <w:lastRenderedPageBreak/>
              <w:t>cercanas a los sitios de trabajo, por lo que el nivel de ruido producido por l</w:t>
            </w:r>
            <w:r w:rsidR="002B09F7" w:rsidRPr="001628F7">
              <w:rPr>
                <w:rFonts w:ascii="Calibri" w:hAnsi="Calibri" w:cs="Calibri"/>
                <w:sz w:val="20"/>
                <w:szCs w:val="20"/>
                <w:lang w:val="es-MX" w:eastAsia="es-MX"/>
              </w:rPr>
              <w:t xml:space="preserve">a maquinaria y equipo </w:t>
            </w:r>
            <w:r w:rsidR="00A17164" w:rsidRPr="001628F7">
              <w:rPr>
                <w:rFonts w:ascii="Calibri" w:hAnsi="Calibri" w:cs="Calibri"/>
                <w:sz w:val="20"/>
                <w:szCs w:val="20"/>
                <w:lang w:val="es-MX" w:eastAsia="es-MX"/>
              </w:rPr>
              <w:t>no causará afectación</w:t>
            </w:r>
            <w:r w:rsidRPr="001628F7">
              <w:rPr>
                <w:rFonts w:ascii="Calibri" w:hAnsi="Calibri" w:cs="Calibri"/>
                <w:sz w:val="20"/>
                <w:szCs w:val="20"/>
                <w:lang w:val="es-MX" w:eastAsia="es-MX"/>
              </w:rPr>
              <w:t xml:space="preserve"> a la población, sin embargo, l</w:t>
            </w:r>
            <w:r w:rsidR="00A17164" w:rsidRPr="001628F7">
              <w:rPr>
                <w:rFonts w:ascii="Calibri" w:hAnsi="Calibri" w:cs="Calibri"/>
                <w:sz w:val="20"/>
                <w:szCs w:val="20"/>
                <w:lang w:val="es-MX" w:eastAsia="es-MX"/>
              </w:rPr>
              <w:t xml:space="preserve">a fauna cercana a los sitios de trabajo se verá ahuyentada por el ruido generado en los </w:t>
            </w:r>
            <w:r w:rsidR="00E05375" w:rsidRPr="001628F7">
              <w:rPr>
                <w:rFonts w:ascii="Calibri" w:hAnsi="Calibri" w:cs="Calibri"/>
                <w:sz w:val="20"/>
                <w:szCs w:val="20"/>
                <w:lang w:val="es-MX" w:eastAsia="es-MX"/>
              </w:rPr>
              <w:t>sitios</w:t>
            </w:r>
            <w:r w:rsidR="00A17164" w:rsidRPr="001628F7">
              <w:rPr>
                <w:rFonts w:ascii="Calibri" w:hAnsi="Calibri" w:cs="Calibri"/>
                <w:sz w:val="20"/>
                <w:szCs w:val="20"/>
                <w:lang w:val="es-MX" w:eastAsia="es-MX"/>
              </w:rPr>
              <w:t xml:space="preserve"> de trabajo.</w:t>
            </w:r>
          </w:p>
        </w:tc>
        <w:tc>
          <w:tcPr>
            <w:tcW w:w="1751" w:type="pct"/>
            <w:gridSpan w:val="3"/>
            <w:vMerge w:val="restart"/>
            <w:vAlign w:val="center"/>
          </w:tcPr>
          <w:p w:rsidR="005B06B4" w:rsidRPr="001628F7" w:rsidRDefault="005B06B4" w:rsidP="001628F7">
            <w:pPr>
              <w:spacing w:line="276" w:lineRule="auto"/>
              <w:jc w:val="center"/>
              <w:rPr>
                <w:rFonts w:ascii="Calibri" w:hAnsi="Calibri" w:cs="Calibri"/>
                <w:sz w:val="20"/>
                <w:szCs w:val="20"/>
                <w:lang w:val="es-MX" w:eastAsia="es-MX"/>
              </w:rPr>
            </w:pPr>
          </w:p>
          <w:p w:rsidR="00A17164" w:rsidRPr="001628F7" w:rsidRDefault="00E05375"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El </w:t>
            </w:r>
            <w:r w:rsidR="0078670E" w:rsidRPr="001628F7">
              <w:rPr>
                <w:rFonts w:ascii="Calibri" w:hAnsi="Calibri" w:cs="Calibri"/>
                <w:sz w:val="20"/>
                <w:szCs w:val="20"/>
                <w:lang w:val="es-MX" w:eastAsia="es-MX"/>
              </w:rPr>
              <w:t>a</w:t>
            </w:r>
            <w:r w:rsidR="00A17164" w:rsidRPr="001628F7">
              <w:rPr>
                <w:rFonts w:ascii="Calibri" w:hAnsi="Calibri" w:cs="Calibri"/>
                <w:sz w:val="20"/>
                <w:szCs w:val="20"/>
                <w:lang w:val="es-MX" w:eastAsia="es-MX"/>
              </w:rPr>
              <w:t>huyenta</w:t>
            </w:r>
            <w:r w:rsidRPr="001628F7">
              <w:rPr>
                <w:rFonts w:ascii="Calibri" w:hAnsi="Calibri" w:cs="Calibri"/>
                <w:sz w:val="20"/>
                <w:szCs w:val="20"/>
                <w:lang w:val="es-MX" w:eastAsia="es-MX"/>
              </w:rPr>
              <w:t>miento de</w:t>
            </w:r>
            <w:r w:rsidR="00A17164" w:rsidRPr="001628F7">
              <w:rPr>
                <w:rFonts w:ascii="Calibri" w:hAnsi="Calibri" w:cs="Calibri"/>
                <w:sz w:val="20"/>
                <w:szCs w:val="20"/>
                <w:lang w:val="es-MX" w:eastAsia="es-MX"/>
              </w:rPr>
              <w:t xml:space="preserve"> la fauna</w:t>
            </w:r>
            <w:r w:rsidRPr="001628F7">
              <w:rPr>
                <w:rFonts w:ascii="Calibri" w:hAnsi="Calibri" w:cs="Calibri"/>
                <w:sz w:val="20"/>
                <w:szCs w:val="20"/>
                <w:lang w:val="es-MX" w:eastAsia="es-MX"/>
              </w:rPr>
              <w:t xml:space="preserve"> será un</w:t>
            </w:r>
            <w:r w:rsidR="00A17164" w:rsidRPr="001628F7">
              <w:rPr>
                <w:rFonts w:ascii="Calibri" w:hAnsi="Calibri" w:cs="Calibri"/>
                <w:sz w:val="20"/>
                <w:szCs w:val="20"/>
                <w:lang w:val="es-MX" w:eastAsia="es-MX"/>
              </w:rPr>
              <w:t xml:space="preserve"> impacto de carácter temporal y sólo durante la etapa de preparación del sitio y construcción, por lo que la </w:t>
            </w:r>
            <w:r w:rsidR="00A17164" w:rsidRPr="001628F7">
              <w:rPr>
                <w:rFonts w:ascii="Calibri" w:hAnsi="Calibri" w:cs="Calibri"/>
                <w:sz w:val="20"/>
                <w:szCs w:val="20"/>
                <w:lang w:val="es-MX" w:eastAsia="es-MX"/>
              </w:rPr>
              <w:lastRenderedPageBreak/>
              <w:t>fauna al finalizar cada jornal de trabajo podrá regresar paulatinamente a la zona.</w:t>
            </w:r>
          </w:p>
          <w:p w:rsidR="00055E81" w:rsidRPr="001628F7" w:rsidRDefault="00055E81" w:rsidP="001628F7">
            <w:pPr>
              <w:spacing w:line="276" w:lineRule="auto"/>
              <w:jc w:val="center"/>
              <w:rPr>
                <w:rFonts w:ascii="Calibri" w:hAnsi="Calibri" w:cs="Calibri"/>
                <w:sz w:val="20"/>
                <w:szCs w:val="20"/>
                <w:lang w:val="es-MX" w:eastAsia="es-MX"/>
              </w:rPr>
            </w:pPr>
          </w:p>
          <w:p w:rsidR="00A17164"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Para controlar la generación de niveles de ruido  se solicitará a los </w:t>
            </w:r>
            <w:r w:rsidR="00E05375" w:rsidRPr="001628F7">
              <w:rPr>
                <w:rFonts w:ascii="Calibri" w:hAnsi="Calibri" w:cs="Calibri"/>
                <w:sz w:val="20"/>
                <w:szCs w:val="20"/>
                <w:lang w:val="es-MX" w:eastAsia="es-MX"/>
              </w:rPr>
              <w:t>contratistas de construcción que cuenten y apliquen un estricto programa de mantenimiento a la maquinaria y equipo empleado</w:t>
            </w:r>
            <w:r w:rsidR="00A17164" w:rsidRPr="001628F7">
              <w:rPr>
                <w:rFonts w:ascii="Calibri" w:hAnsi="Calibri" w:cs="Calibri"/>
                <w:sz w:val="20"/>
                <w:szCs w:val="20"/>
                <w:lang w:val="es-MX" w:eastAsia="es-MX"/>
              </w:rPr>
              <w:t>.  Se supervisará periódicamente por parte del promovente la aplicación de dicho programa de mantenimiento.</w:t>
            </w:r>
          </w:p>
          <w:p w:rsidR="002B09F7" w:rsidRPr="001628F7" w:rsidRDefault="002B09F7" w:rsidP="001628F7">
            <w:pPr>
              <w:spacing w:line="276" w:lineRule="auto"/>
              <w:jc w:val="center"/>
              <w:rPr>
                <w:rFonts w:ascii="Calibri" w:hAnsi="Calibri" w:cs="Calibri"/>
                <w:sz w:val="20"/>
                <w:szCs w:val="20"/>
                <w:lang w:val="es-MX" w:eastAsia="es-MX"/>
              </w:rPr>
            </w:pPr>
          </w:p>
        </w:tc>
        <w:tc>
          <w:tcPr>
            <w:tcW w:w="909" w:type="pct"/>
            <w:vMerge w:val="restart"/>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lastRenderedPageBreak/>
              <w:t>Programa de mantenimiento de maquinaria y equipo</w:t>
            </w:r>
            <w:r w:rsidR="00055E81" w:rsidRPr="001628F7">
              <w:rPr>
                <w:rFonts w:ascii="Calibri" w:hAnsi="Calibri" w:cs="Calibri"/>
                <w:sz w:val="20"/>
                <w:szCs w:val="20"/>
                <w:lang w:eastAsia="es-MX"/>
              </w:rPr>
              <w:t xml:space="preserve"> de contratistas</w:t>
            </w:r>
          </w:p>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r>
      <w:tr w:rsidR="00055E81" w:rsidRPr="001628F7" w:rsidTr="001628F7">
        <w:trPr>
          <w:gridAfter w:val="1"/>
          <w:wAfter w:w="7" w:type="pct"/>
          <w:cantSplit/>
          <w:trHeight w:val="567"/>
        </w:trPr>
        <w:tc>
          <w:tcPr>
            <w:tcW w:w="651" w:type="pct"/>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803" w:type="pct"/>
            <w:gridSpan w:val="2"/>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Habilitación de accesos y colocación de postes</w:t>
            </w:r>
          </w:p>
        </w:tc>
        <w:tc>
          <w:tcPr>
            <w:tcW w:w="879" w:type="pct"/>
            <w:gridSpan w:val="2"/>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751" w:type="pct"/>
            <w:gridSpan w:val="3"/>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c>
          <w:tcPr>
            <w:tcW w:w="909" w:type="pct"/>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r>
      <w:tr w:rsidR="00055E81" w:rsidRPr="001628F7" w:rsidTr="001628F7">
        <w:trPr>
          <w:gridAfter w:val="1"/>
          <w:wAfter w:w="7" w:type="pct"/>
          <w:cantSplit/>
          <w:trHeight w:val="573"/>
        </w:trPr>
        <w:tc>
          <w:tcPr>
            <w:tcW w:w="651" w:type="pct"/>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803" w:type="pct"/>
            <w:gridSpan w:val="2"/>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Transporte de personal y materiales</w:t>
            </w:r>
          </w:p>
        </w:tc>
        <w:tc>
          <w:tcPr>
            <w:tcW w:w="879" w:type="pct"/>
            <w:gridSpan w:val="2"/>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751" w:type="pct"/>
            <w:gridSpan w:val="3"/>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c>
          <w:tcPr>
            <w:tcW w:w="909" w:type="pct"/>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r>
      <w:tr w:rsidR="002B09F7" w:rsidRPr="001628F7" w:rsidTr="001628F7">
        <w:trPr>
          <w:gridAfter w:val="1"/>
          <w:wAfter w:w="7" w:type="pct"/>
          <w:cantSplit/>
          <w:trHeight w:val="1911"/>
        </w:trPr>
        <w:tc>
          <w:tcPr>
            <w:tcW w:w="651" w:type="pct"/>
            <w:vAlign w:val="center"/>
          </w:tcPr>
          <w:p w:rsidR="00296B56" w:rsidRPr="001628F7" w:rsidRDefault="00296B56"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lastRenderedPageBreak/>
              <w:t>HIDROLOGÍA</w:t>
            </w:r>
          </w:p>
          <w:p w:rsidR="002B09F7" w:rsidRPr="001628F7" w:rsidRDefault="00296B56"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eastAsia="es-MX"/>
              </w:rPr>
              <w:t>Patrón de flujos superficiales</w:t>
            </w:r>
          </w:p>
        </w:tc>
        <w:tc>
          <w:tcPr>
            <w:tcW w:w="803" w:type="pct"/>
            <w:gridSpan w:val="2"/>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Desmonte</w:t>
            </w:r>
          </w:p>
        </w:tc>
        <w:tc>
          <w:tcPr>
            <w:tcW w:w="879" w:type="pct"/>
            <w:gridSpan w:val="2"/>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Modificaciones en los patrones de escurrimiento natural de área</w:t>
            </w:r>
          </w:p>
        </w:tc>
        <w:tc>
          <w:tcPr>
            <w:tcW w:w="1751" w:type="pct"/>
            <w:gridSpan w:val="3"/>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En la preparación del terreno se deben realizar obras de drenaje pluvial necesarias para evitar la acumulación de agua y erosión del terreno.</w:t>
            </w:r>
          </w:p>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El material generado por los trabajos de desmonte y excavaciones se debe almacenar de manera temporal en los sitios específicos en el área, evitando con ello bordos que modifiquen los patrones de escurrimiento del terreno.</w:t>
            </w:r>
          </w:p>
        </w:tc>
        <w:tc>
          <w:tcPr>
            <w:tcW w:w="909" w:type="pct"/>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Programa de conservación de suelos</w:t>
            </w:r>
            <w:r w:rsidR="00020AFB" w:rsidRPr="001628F7">
              <w:rPr>
                <w:rFonts w:ascii="Calibri" w:hAnsi="Calibri" w:cs="Calibri"/>
                <w:sz w:val="20"/>
                <w:szCs w:val="20"/>
                <w:lang w:eastAsia="es-MX"/>
              </w:rPr>
              <w:t xml:space="preserve"> y control de la erosión</w:t>
            </w:r>
          </w:p>
        </w:tc>
      </w:tr>
      <w:tr w:rsidR="00055E81" w:rsidRPr="001628F7" w:rsidTr="001628F7">
        <w:trPr>
          <w:gridAfter w:val="1"/>
          <w:wAfter w:w="7" w:type="pct"/>
          <w:cantSplit/>
          <w:trHeight w:val="1911"/>
        </w:trPr>
        <w:tc>
          <w:tcPr>
            <w:tcW w:w="651" w:type="pct"/>
            <w:vAlign w:val="center"/>
          </w:tcPr>
          <w:p w:rsidR="00055E81" w:rsidRPr="001628F7" w:rsidRDefault="00055E81"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lastRenderedPageBreak/>
              <w:t>HIDROLOGIA</w:t>
            </w:r>
          </w:p>
          <w:p w:rsidR="00055E81" w:rsidRPr="001628F7" w:rsidRDefault="00055E81"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Hidrología subterránea</w:t>
            </w:r>
          </w:p>
        </w:tc>
        <w:tc>
          <w:tcPr>
            <w:tcW w:w="803" w:type="pct"/>
            <w:gridSpan w:val="2"/>
            <w:vAlign w:val="center"/>
          </w:tcPr>
          <w:p w:rsidR="00055E81" w:rsidRPr="001628F7" w:rsidRDefault="00055E81"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Desmonte</w:t>
            </w:r>
          </w:p>
        </w:tc>
        <w:tc>
          <w:tcPr>
            <w:tcW w:w="879" w:type="pct"/>
            <w:gridSpan w:val="2"/>
            <w:vAlign w:val="center"/>
          </w:tcPr>
          <w:p w:rsidR="00055E81" w:rsidRPr="001628F7" w:rsidRDefault="00055E81"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Con las actividades de desmonte el suelo se verá expuesto a erosión, modificando la capacidad de retención del agua y en consecuencia se verá disminuida la  capacidad de recarga de mantos freático</w:t>
            </w:r>
            <w:r w:rsidR="00997BB7" w:rsidRPr="001628F7">
              <w:rPr>
                <w:rFonts w:ascii="Calibri" w:hAnsi="Calibri" w:cs="Calibri"/>
                <w:sz w:val="20"/>
                <w:szCs w:val="20"/>
                <w:lang w:val="es-MX" w:eastAsia="es-MX"/>
              </w:rPr>
              <w:t>s</w:t>
            </w:r>
          </w:p>
        </w:tc>
        <w:tc>
          <w:tcPr>
            <w:tcW w:w="1751" w:type="pct"/>
            <w:gridSpan w:val="3"/>
            <w:vAlign w:val="center"/>
          </w:tcPr>
          <w:p w:rsidR="00055E81" w:rsidRPr="001628F7" w:rsidRDefault="00055E81"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En la preparación del terreno se deben realizar obras de drenaje pluvial necesarias para evitar la erosión del terreno. </w:t>
            </w:r>
            <w:r w:rsidRPr="001628F7">
              <w:rPr>
                <w:rFonts w:ascii="Calibri" w:hAnsi="Calibri" w:cs="Calibri"/>
                <w:sz w:val="20"/>
                <w:szCs w:val="20"/>
              </w:rPr>
              <w:t>.</w:t>
            </w:r>
          </w:p>
        </w:tc>
        <w:tc>
          <w:tcPr>
            <w:tcW w:w="909" w:type="pct"/>
            <w:vAlign w:val="center"/>
          </w:tcPr>
          <w:p w:rsidR="00055E81" w:rsidRPr="001628F7" w:rsidRDefault="00055E81"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Programa de conservación de suelos</w:t>
            </w:r>
            <w:r w:rsidR="00020AFB" w:rsidRPr="001628F7">
              <w:rPr>
                <w:rFonts w:ascii="Calibri" w:hAnsi="Calibri" w:cs="Calibri"/>
                <w:sz w:val="20"/>
                <w:szCs w:val="20"/>
                <w:lang w:eastAsia="es-MX"/>
              </w:rPr>
              <w:t xml:space="preserve"> y control de la erosión</w:t>
            </w:r>
          </w:p>
        </w:tc>
      </w:tr>
      <w:tr w:rsidR="002B09F7" w:rsidRPr="001628F7" w:rsidTr="001628F7">
        <w:trPr>
          <w:gridAfter w:val="1"/>
          <w:wAfter w:w="7" w:type="pct"/>
          <w:cantSplit/>
          <w:trHeight w:val="934"/>
        </w:trPr>
        <w:tc>
          <w:tcPr>
            <w:tcW w:w="651" w:type="pct"/>
            <w:vMerge w:val="restart"/>
            <w:vAlign w:val="center"/>
          </w:tcPr>
          <w:p w:rsidR="00296B56" w:rsidRPr="001628F7" w:rsidRDefault="00296B56"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SUELO</w:t>
            </w:r>
          </w:p>
          <w:p w:rsidR="002B09F7" w:rsidRPr="001628F7" w:rsidRDefault="00296B56"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eastAsia="es-MX"/>
              </w:rPr>
              <w:t>Compactación del suelo y erosión</w:t>
            </w:r>
          </w:p>
        </w:tc>
        <w:tc>
          <w:tcPr>
            <w:tcW w:w="803" w:type="pct"/>
            <w:gridSpan w:val="2"/>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Desmonte del terreno</w:t>
            </w:r>
          </w:p>
        </w:tc>
        <w:tc>
          <w:tcPr>
            <w:tcW w:w="879" w:type="pct"/>
            <w:gridSpan w:val="2"/>
            <w:vAlign w:val="center"/>
          </w:tcPr>
          <w:p w:rsidR="002B09F7" w:rsidRPr="001628F7" w:rsidRDefault="009C5D29" w:rsidP="001628F7">
            <w:pPr>
              <w:spacing w:line="276" w:lineRule="auto"/>
              <w:jc w:val="center"/>
              <w:rPr>
                <w:rFonts w:ascii="Calibri" w:hAnsi="Calibri" w:cs="Calibri"/>
                <w:sz w:val="20"/>
                <w:szCs w:val="20"/>
                <w:lang w:val="es-MX" w:eastAsia="es-MX"/>
              </w:rPr>
            </w:pPr>
            <w:hyperlink r:id="rId12" w:anchor="RANGE!_ftn1" w:history="1">
              <w:r w:rsidR="002B09F7" w:rsidRPr="001628F7">
                <w:rPr>
                  <w:rFonts w:ascii="Calibri" w:hAnsi="Calibri" w:cs="Calibri"/>
                  <w:sz w:val="20"/>
                  <w:szCs w:val="20"/>
                  <w:lang w:val="es-MX" w:eastAsia="es-MX"/>
                </w:rPr>
                <w:t xml:space="preserve">La remoción de la vegetación y de capa vegetal del suelo provocará una modificación en la estructura del mismo, provocando su intemperización. </w:t>
              </w:r>
            </w:hyperlink>
          </w:p>
        </w:tc>
        <w:tc>
          <w:tcPr>
            <w:tcW w:w="1751" w:type="pct"/>
            <w:gridSpan w:val="3"/>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El despalme y desmonte del terreno se realizará de manera programada y gradual, de acuerdo al avance del programa de obra</w:t>
            </w:r>
            <w:r w:rsidR="00A17164" w:rsidRPr="001628F7">
              <w:rPr>
                <w:rFonts w:ascii="Calibri" w:hAnsi="Calibri" w:cs="Calibri"/>
                <w:sz w:val="20"/>
                <w:szCs w:val="20"/>
                <w:lang w:val="es-MX" w:eastAsia="es-MX"/>
              </w:rPr>
              <w:t>, sólo en los sitios estrictamente necesarios.</w:t>
            </w:r>
          </w:p>
          <w:p w:rsidR="002B09F7" w:rsidRPr="001628F7" w:rsidRDefault="002B09F7" w:rsidP="001628F7">
            <w:pPr>
              <w:spacing w:line="276" w:lineRule="auto"/>
              <w:jc w:val="center"/>
              <w:rPr>
                <w:rFonts w:ascii="Calibri" w:hAnsi="Calibri" w:cs="Calibri"/>
                <w:b/>
                <w:sz w:val="20"/>
                <w:szCs w:val="20"/>
                <w:lang w:val="es-MX" w:eastAsia="es-MX"/>
              </w:rPr>
            </w:pPr>
            <w:r w:rsidRPr="001628F7">
              <w:rPr>
                <w:rFonts w:ascii="Calibri" w:hAnsi="Calibri" w:cs="Calibri"/>
                <w:sz w:val="20"/>
                <w:szCs w:val="20"/>
                <w:lang w:val="es-MX" w:eastAsia="es-MX"/>
              </w:rPr>
              <w:t>En la preparación del terreno se deben realizar obras de drenaje pluvial necesarias para evitar la erosión del terreno.</w:t>
            </w:r>
          </w:p>
        </w:tc>
        <w:tc>
          <w:tcPr>
            <w:tcW w:w="909" w:type="pct"/>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r w:rsidRPr="001628F7">
              <w:rPr>
                <w:rFonts w:ascii="Calibri" w:hAnsi="Calibri" w:cs="Calibri"/>
                <w:sz w:val="20"/>
                <w:szCs w:val="20"/>
                <w:lang w:eastAsia="es-MX"/>
              </w:rPr>
              <w:t>Programa de conservación de suelos</w:t>
            </w:r>
            <w:r w:rsidR="00D403CD" w:rsidRPr="001628F7">
              <w:rPr>
                <w:rFonts w:ascii="Calibri" w:hAnsi="Calibri" w:cs="Calibri"/>
                <w:sz w:val="20"/>
                <w:szCs w:val="20"/>
                <w:lang w:eastAsia="es-MX"/>
              </w:rPr>
              <w:t xml:space="preserve"> y control de la erosión</w:t>
            </w:r>
          </w:p>
        </w:tc>
      </w:tr>
      <w:tr w:rsidR="002B09F7" w:rsidRPr="001628F7" w:rsidTr="002A55F2">
        <w:trPr>
          <w:gridAfter w:val="1"/>
          <w:wAfter w:w="7" w:type="pct"/>
          <w:cantSplit/>
          <w:trHeight w:val="931"/>
        </w:trPr>
        <w:tc>
          <w:tcPr>
            <w:tcW w:w="651" w:type="pct"/>
            <w:vMerge/>
            <w:tcBorders>
              <w:bottom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803" w:type="pct"/>
            <w:gridSpan w:val="2"/>
            <w:tcBorders>
              <w:bottom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Transporte de personal y materiales</w:t>
            </w:r>
          </w:p>
        </w:tc>
        <w:tc>
          <w:tcPr>
            <w:tcW w:w="875" w:type="pct"/>
            <w:tcBorders>
              <w:bottom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El tránsito de vehículos sobre caminos de terracería provocará la compactación del terreno</w:t>
            </w:r>
          </w:p>
        </w:tc>
        <w:tc>
          <w:tcPr>
            <w:tcW w:w="1755" w:type="pct"/>
            <w:gridSpan w:val="4"/>
            <w:tcBorders>
              <w:bottom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No se considera medida de mitigación</w:t>
            </w:r>
          </w:p>
        </w:tc>
        <w:tc>
          <w:tcPr>
            <w:tcW w:w="909" w:type="pct"/>
            <w:tcBorders>
              <w:bottom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r>
      <w:tr w:rsidR="002B09F7" w:rsidRPr="001628F7" w:rsidTr="002A55F2">
        <w:trPr>
          <w:gridAfter w:val="1"/>
          <w:wAfter w:w="7" w:type="pct"/>
          <w:cantSplit/>
          <w:trHeight w:val="2140"/>
        </w:trPr>
        <w:tc>
          <w:tcPr>
            <w:tcW w:w="651" w:type="pct"/>
            <w:vMerge w:val="restart"/>
            <w:tcBorders>
              <w:top w:val="single" w:sz="4" w:space="0" w:color="auto"/>
              <w:left w:val="single" w:sz="4" w:space="0" w:color="auto"/>
              <w:bottom w:val="single" w:sz="4" w:space="0" w:color="auto"/>
              <w:right w:val="single" w:sz="4" w:space="0" w:color="auto"/>
            </w:tcBorders>
            <w:vAlign w:val="center"/>
          </w:tcPr>
          <w:p w:rsidR="00296B56" w:rsidRPr="001628F7" w:rsidRDefault="00296B56"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lastRenderedPageBreak/>
              <w:t>SUELO</w:t>
            </w:r>
          </w:p>
          <w:p w:rsidR="002B09F7" w:rsidRPr="001628F7" w:rsidRDefault="00296B56"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Contaminación </w:t>
            </w:r>
            <w:r w:rsidR="002B09F7" w:rsidRPr="001628F7">
              <w:rPr>
                <w:rFonts w:ascii="Calibri" w:hAnsi="Calibri" w:cs="Calibri"/>
                <w:sz w:val="20"/>
                <w:szCs w:val="20"/>
                <w:lang w:val="es-MX" w:eastAsia="es-MX"/>
              </w:rPr>
              <w:t>del suelo</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Almacenamiento de  maquinaria y equipo</w:t>
            </w:r>
          </w:p>
        </w:tc>
        <w:tc>
          <w:tcPr>
            <w:tcW w:w="875" w:type="pct"/>
            <w:vMerge w:val="restar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Posible afectación al suelo debido a derrame de hidrocarburos</w:t>
            </w:r>
          </w:p>
        </w:tc>
        <w:tc>
          <w:tcPr>
            <w:tcW w:w="1755" w:type="pct"/>
            <w:gridSpan w:val="4"/>
            <w:vMerge w:val="restar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Para evitar goteos de hidrocarburos de la maquinaria y equipo, se solicitará a los propietarios de las unidades que, antes de iniciar y durante las obras, mantengan en buenas condiciones mecánicas los motores.</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Se solicitará a los contratistas contar con un programa de mantenimiento de maquinaria y equipo </w:t>
            </w:r>
            <w:r w:rsidRPr="001628F7">
              <w:rPr>
                <w:rFonts w:ascii="Calibri" w:hAnsi="Calibri" w:cs="Calibri"/>
                <w:sz w:val="20"/>
                <w:szCs w:val="20"/>
                <w:lang w:val="es-MX" w:eastAsia="es-MX"/>
              </w:rPr>
              <w:lastRenderedPageBreak/>
              <w:t>que asegure su buen estado.</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La maquinaria y equipo que presente goteos de aceite y/o gasolina no podrá ingresar al área y se solicitará al contratista su reparación o la sustitución por una que esté en buenas condiciones.</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Dentro del área no se llevarán a cabo labores de mantenimiento de equipo o maquinarias.</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El área de almacenamiento de maquinaria y equipo estará pavimentada y contará con material y equipo para control de derrames.</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El área de almacenamiento de combustible estará pavimentada y contará con charolas y trincheras para control de derrames.</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Dentro del programa para la prevención de contaminación del suelo se contará con un procedimiento preventivo de derrames durante la carga de combustible y contendrá las medidas de control en el eventual caso de un derrame.</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En el caso de existir algún derrame de hidrocarburos (aceites, grasas y combustibles), se procederá a restaurar o restablecer las condiciones</w:t>
            </w:r>
            <w:r w:rsidR="00296B56" w:rsidRPr="001628F7">
              <w:rPr>
                <w:rFonts w:ascii="Calibri" w:hAnsi="Calibri" w:cs="Calibri"/>
                <w:sz w:val="20"/>
                <w:szCs w:val="20"/>
                <w:lang w:val="es-MX" w:eastAsia="es-MX"/>
              </w:rPr>
              <w:t xml:space="preserve"> fisicoquímicas</w:t>
            </w:r>
            <w:r w:rsidRPr="001628F7">
              <w:rPr>
                <w:rFonts w:ascii="Calibri" w:hAnsi="Calibri" w:cs="Calibri"/>
                <w:sz w:val="20"/>
                <w:szCs w:val="20"/>
                <w:lang w:val="es-MX" w:eastAsia="es-MX"/>
              </w:rPr>
              <w:t xml:space="preserve"> del suelo, conforme a la NOM-138-SEMARNAT/SS-2003</w:t>
            </w:r>
            <w:r w:rsidRPr="001628F7">
              <w:rPr>
                <w:rStyle w:val="FootnoteReference"/>
                <w:rFonts w:ascii="Calibri" w:hAnsi="Calibri" w:cs="Calibri"/>
                <w:sz w:val="20"/>
                <w:szCs w:val="20"/>
                <w:lang w:val="es-MX" w:eastAsia="es-MX"/>
              </w:rPr>
              <w:footnoteReference w:id="1"/>
            </w:r>
            <w:r w:rsidRPr="001628F7">
              <w:rPr>
                <w:rFonts w:ascii="Calibri" w:hAnsi="Calibri" w:cs="Calibri"/>
                <w:sz w:val="20"/>
                <w:szCs w:val="20"/>
                <w:lang w:val="es-MX" w:eastAsia="es-MX"/>
              </w:rPr>
              <w:t>, lo cual aplicará también en las etapas de construcción, operación y abandono del sitio.</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lastRenderedPageBreak/>
              <w:t>Programa de mantenimiento de maquinaria y equipo</w:t>
            </w:r>
            <w:r w:rsidR="00D74911" w:rsidRPr="001628F7">
              <w:rPr>
                <w:rFonts w:ascii="Calibri" w:hAnsi="Calibri" w:cs="Calibri"/>
                <w:sz w:val="20"/>
                <w:szCs w:val="20"/>
                <w:lang w:eastAsia="es-MX"/>
              </w:rPr>
              <w:t xml:space="preserve"> de contratistas</w:t>
            </w:r>
          </w:p>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 xml:space="preserve">Programa de prevención de contaminación del </w:t>
            </w:r>
            <w:r w:rsidRPr="001628F7">
              <w:rPr>
                <w:rFonts w:ascii="Calibri" w:hAnsi="Calibri" w:cs="Calibri"/>
                <w:sz w:val="20"/>
                <w:szCs w:val="20"/>
                <w:lang w:eastAsia="es-MX"/>
              </w:rPr>
              <w:lastRenderedPageBreak/>
              <w:t>suelo</w:t>
            </w:r>
          </w:p>
        </w:tc>
      </w:tr>
      <w:tr w:rsidR="002B09F7" w:rsidRPr="001628F7" w:rsidTr="002A55F2">
        <w:trPr>
          <w:gridAfter w:val="1"/>
          <w:wAfter w:w="7" w:type="pct"/>
          <w:cantSplit/>
          <w:trHeight w:val="3150"/>
        </w:trPr>
        <w:tc>
          <w:tcPr>
            <w:tcW w:w="651" w:type="pct"/>
            <w:vMerge/>
            <w:tcBorders>
              <w:top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803" w:type="pct"/>
            <w:gridSpan w:val="2"/>
            <w:tcBorders>
              <w:top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Almacenamiento de combustible</w:t>
            </w:r>
          </w:p>
        </w:tc>
        <w:tc>
          <w:tcPr>
            <w:tcW w:w="875" w:type="pct"/>
            <w:vMerge/>
            <w:tcBorders>
              <w:top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755" w:type="pct"/>
            <w:gridSpan w:val="4"/>
            <w:vMerge/>
            <w:tcBorders>
              <w:top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c>
          <w:tcPr>
            <w:tcW w:w="909" w:type="pct"/>
            <w:vMerge/>
            <w:tcBorders>
              <w:top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r>
    </w:tbl>
    <w:p w:rsidR="002B09F7" w:rsidRPr="001628F7" w:rsidRDefault="002B09F7" w:rsidP="001628F7">
      <w:pPr>
        <w:spacing w:line="276" w:lineRule="auto"/>
        <w:jc w:val="center"/>
        <w:rPr>
          <w:rFonts w:ascii="Calibri" w:hAnsi="Calibri" w:cs="Calibri"/>
          <w:sz w:val="20"/>
          <w:szCs w:val="20"/>
        </w:rPr>
      </w:pPr>
      <w:r w:rsidRPr="001628F7">
        <w:rPr>
          <w:rFonts w:ascii="Calibri" w:hAnsi="Calibri" w:cs="Calibri"/>
          <w:sz w:val="20"/>
          <w:szCs w:val="20"/>
        </w:rPr>
        <w:lastRenderedPageBreak/>
        <w:br w:type="page"/>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727"/>
        <w:gridCol w:w="18"/>
        <w:gridCol w:w="2443"/>
        <w:gridCol w:w="1814"/>
        <w:gridCol w:w="4385"/>
        <w:gridCol w:w="2191"/>
      </w:tblGrid>
      <w:tr w:rsidR="002B09F7" w:rsidRPr="001628F7" w:rsidTr="007D11BB">
        <w:trPr>
          <w:cantSplit/>
          <w:trHeight w:val="780"/>
          <w:tblHeader/>
        </w:trPr>
        <w:tc>
          <w:tcPr>
            <w:tcW w:w="687"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lastRenderedPageBreak/>
              <w:t>FACTOR</w:t>
            </w:r>
          </w:p>
        </w:tc>
        <w:tc>
          <w:tcPr>
            <w:tcW w:w="978"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ACTIVIDAD</w:t>
            </w:r>
          </w:p>
        </w:tc>
        <w:tc>
          <w:tcPr>
            <w:tcW w:w="721"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 xml:space="preserve">DESCRIPCIÓN DEL </w:t>
            </w:r>
            <w:r w:rsidR="00E2353F" w:rsidRPr="001628F7">
              <w:rPr>
                <w:rFonts w:ascii="Calibri" w:hAnsi="Calibri" w:cs="Calibri"/>
                <w:b/>
                <w:bCs/>
                <w:sz w:val="20"/>
                <w:szCs w:val="20"/>
                <w:lang w:eastAsia="es-MX"/>
              </w:rPr>
              <w:t xml:space="preserve">IMPACTO </w:t>
            </w:r>
            <w:r w:rsidRPr="001628F7">
              <w:rPr>
                <w:rFonts w:ascii="Calibri" w:hAnsi="Calibri" w:cs="Calibri"/>
                <w:b/>
                <w:bCs/>
                <w:sz w:val="20"/>
                <w:szCs w:val="20"/>
                <w:lang w:eastAsia="es-MX"/>
              </w:rPr>
              <w:t>AMBIENTAL</w:t>
            </w:r>
          </w:p>
        </w:tc>
        <w:tc>
          <w:tcPr>
            <w:tcW w:w="1743"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455A50"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DESCRIPCIÓN</w:t>
            </w:r>
            <w:r w:rsidR="002B09F7" w:rsidRPr="001628F7">
              <w:rPr>
                <w:rFonts w:ascii="Calibri" w:hAnsi="Calibri" w:cs="Calibri"/>
                <w:b/>
                <w:bCs/>
                <w:sz w:val="20"/>
                <w:szCs w:val="20"/>
                <w:lang w:eastAsia="es-MX"/>
              </w:rPr>
              <w:t xml:space="preserve"> DE LA MEDIDA DE PREVENCIÓN O MITIGACIÓN</w:t>
            </w:r>
          </w:p>
        </w:tc>
        <w:tc>
          <w:tcPr>
            <w:tcW w:w="871"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PROGRAMA O ESTRATEGIA</w:t>
            </w:r>
          </w:p>
        </w:tc>
      </w:tr>
      <w:tr w:rsidR="002B09F7" w:rsidRPr="001628F7" w:rsidTr="007D11BB">
        <w:trPr>
          <w:cantSplit/>
          <w:trHeight w:val="451"/>
          <w:tblHeader/>
        </w:trPr>
        <w:tc>
          <w:tcPr>
            <w:tcW w:w="4129"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r w:rsidRPr="001628F7">
              <w:rPr>
                <w:rFonts w:ascii="Calibri" w:hAnsi="Calibri" w:cs="Calibri"/>
                <w:b/>
                <w:sz w:val="20"/>
                <w:szCs w:val="20"/>
                <w:lang w:eastAsia="es-MX"/>
              </w:rPr>
              <w:t>PREPARACIÓN DEL SITIO</w:t>
            </w:r>
          </w:p>
        </w:tc>
        <w:tc>
          <w:tcPr>
            <w:tcW w:w="871" w:type="pct"/>
            <w:tcBorders>
              <w:top w:val="single" w:sz="4" w:space="0" w:color="auto"/>
              <w:left w:val="single" w:sz="4" w:space="0" w:color="auto"/>
              <w:bottom w:val="single" w:sz="4" w:space="0" w:color="auto"/>
              <w:right w:val="single" w:sz="4" w:space="0" w:color="auto"/>
            </w:tcBorders>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p>
        </w:tc>
      </w:tr>
      <w:tr w:rsidR="002B09F7" w:rsidRPr="001628F7" w:rsidTr="00D6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0"/>
        </w:trPr>
        <w:tc>
          <w:tcPr>
            <w:tcW w:w="694" w:type="pct"/>
            <w:gridSpan w:val="2"/>
            <w:tcBorders>
              <w:top w:val="single" w:sz="4" w:space="0" w:color="auto"/>
              <w:left w:val="single" w:sz="4" w:space="0" w:color="auto"/>
              <w:bottom w:val="single" w:sz="4" w:space="0" w:color="auto"/>
              <w:right w:val="single" w:sz="4" w:space="0" w:color="auto"/>
            </w:tcBorders>
            <w:vAlign w:val="center"/>
          </w:tcPr>
          <w:p w:rsidR="00296B56" w:rsidRPr="001628F7" w:rsidRDefault="00296B56"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SUELO</w:t>
            </w:r>
          </w:p>
          <w:p w:rsidR="002B09F7" w:rsidRPr="001628F7" w:rsidRDefault="00296B56"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Contaminación del suelo</w:t>
            </w:r>
          </w:p>
        </w:tc>
        <w:tc>
          <w:tcPr>
            <w:tcW w:w="971"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Manejo de residuos</w:t>
            </w:r>
          </w:p>
        </w:tc>
        <w:tc>
          <w:tcPr>
            <w:tcW w:w="721"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Posible contaminación del suelo debido al manejo inadecuado de residuos</w:t>
            </w:r>
          </w:p>
        </w:tc>
        <w:tc>
          <w:tcPr>
            <w:tcW w:w="1743"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after="60" w:line="276" w:lineRule="auto"/>
              <w:jc w:val="center"/>
              <w:rPr>
                <w:rFonts w:ascii="Calibri" w:hAnsi="Calibri" w:cs="Calibri"/>
                <w:sz w:val="20"/>
                <w:szCs w:val="20"/>
                <w:lang w:val="es-MX" w:eastAsia="es-MX"/>
              </w:rPr>
            </w:pPr>
            <w:r w:rsidRPr="001628F7">
              <w:rPr>
                <w:rFonts w:ascii="Calibri" w:hAnsi="Calibri" w:cs="Calibri"/>
                <w:color w:val="000000"/>
                <w:sz w:val="20"/>
                <w:szCs w:val="20"/>
              </w:rPr>
              <w:t>Dentro del área se colocarán contenedores con tapa, para evitar su dispersión, debidamente identificados en las diferentes áreas de trabajo y se les designará un área de almacenamiento temporal.</w:t>
            </w:r>
          </w:p>
          <w:p w:rsidR="002B09F7" w:rsidRPr="001628F7" w:rsidRDefault="002B09F7" w:rsidP="001628F7">
            <w:pPr>
              <w:autoSpaceDE w:val="0"/>
              <w:autoSpaceDN w:val="0"/>
              <w:adjustRightInd w:val="0"/>
              <w:spacing w:after="60"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Todos los residuos sólidos que se generen durante las etapas de preparación del sitio y construcción se deben separar para evitar la mezcla de residuos peligrosos con residuos de manejo especial o con residuos sólidos urbanos. Posteriormente, los residuos separados deben almacenarse temporalmente en áreas específicas que cumplan con la normatividad vigente en materia de residuos.</w:t>
            </w:r>
          </w:p>
          <w:p w:rsidR="002B09F7" w:rsidRPr="001628F7" w:rsidRDefault="002B09F7" w:rsidP="001628F7">
            <w:pPr>
              <w:autoSpaceDE w:val="0"/>
              <w:autoSpaceDN w:val="0"/>
              <w:adjustRightInd w:val="0"/>
              <w:spacing w:after="60"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El manejo de los residuos peligrosos debe sujetarse a lo establecido en las disposiciones jurídicas vigentes y aplicables en la materia.</w:t>
            </w:r>
          </w:p>
          <w:p w:rsidR="002B09F7" w:rsidRPr="001628F7" w:rsidRDefault="002B09F7" w:rsidP="001628F7">
            <w:pPr>
              <w:autoSpaceDE w:val="0"/>
              <w:autoSpaceDN w:val="0"/>
              <w:adjustRightInd w:val="0"/>
              <w:spacing w:after="60"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El manejo de los residuos sólidos urbanos debe privilegiar la separación en orgánicos e inorgánicos para</w:t>
            </w:r>
            <w:r w:rsidR="00296B56" w:rsidRPr="001628F7">
              <w:rPr>
                <w:rFonts w:ascii="Calibri" w:hAnsi="Calibri" w:cs="Calibri"/>
                <w:sz w:val="20"/>
                <w:szCs w:val="20"/>
                <w:lang w:val="es-MX" w:eastAsia="es-MX"/>
              </w:rPr>
              <w:t xml:space="preserve"> su</w:t>
            </w:r>
            <w:r w:rsidRPr="001628F7">
              <w:rPr>
                <w:rFonts w:ascii="Calibri" w:hAnsi="Calibri" w:cs="Calibri"/>
                <w:sz w:val="20"/>
                <w:szCs w:val="20"/>
                <w:lang w:val="es-MX" w:eastAsia="es-MX"/>
              </w:rPr>
              <w:t xml:space="preserve"> posterior almacenamiento y disposición final en los sitios que señale la autoridad local competente.</w:t>
            </w:r>
          </w:p>
          <w:p w:rsidR="002B09F7" w:rsidRPr="001628F7" w:rsidRDefault="002B09F7" w:rsidP="001628F7">
            <w:pPr>
              <w:autoSpaceDE w:val="0"/>
              <w:autoSpaceDN w:val="0"/>
              <w:adjustRightInd w:val="0"/>
              <w:spacing w:after="60"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Cuando se generen residuos susceptibles de reutilizarse tales como: madera, papel, vidrio, metales y plásticos, éstos pueden separarse y enviarse a empresas que los aprovechen o valoren.</w:t>
            </w:r>
          </w:p>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Se impartirán cursos de </w:t>
            </w:r>
            <w:r w:rsidR="00952B74" w:rsidRPr="001628F7">
              <w:rPr>
                <w:rFonts w:ascii="Calibri" w:hAnsi="Calibri" w:cs="Calibri"/>
                <w:sz w:val="20"/>
                <w:szCs w:val="20"/>
                <w:lang w:val="es-MX" w:eastAsia="es-MX"/>
              </w:rPr>
              <w:t>educación ambiental</w:t>
            </w:r>
            <w:r w:rsidRPr="001628F7">
              <w:rPr>
                <w:rFonts w:ascii="Calibri" w:hAnsi="Calibri" w:cs="Calibri"/>
                <w:sz w:val="20"/>
                <w:szCs w:val="20"/>
                <w:lang w:val="es-MX" w:eastAsia="es-MX"/>
              </w:rPr>
              <w:t xml:space="preserve"> al personal para el manejo adecuado de los residuos</w:t>
            </w:r>
          </w:p>
        </w:tc>
        <w:tc>
          <w:tcPr>
            <w:tcW w:w="871"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Programa de manejo de residuos</w:t>
            </w:r>
          </w:p>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 xml:space="preserve">Programa de </w:t>
            </w:r>
            <w:r w:rsidR="00952B74" w:rsidRPr="001628F7">
              <w:rPr>
                <w:rFonts w:ascii="Calibri" w:hAnsi="Calibri" w:cs="Calibri"/>
                <w:sz w:val="20"/>
                <w:szCs w:val="20"/>
                <w:lang w:eastAsia="es-MX"/>
              </w:rPr>
              <w:t>educación ambiental</w:t>
            </w:r>
          </w:p>
        </w:tc>
      </w:tr>
    </w:tbl>
    <w:p w:rsidR="002B09F7" w:rsidRPr="001628F7" w:rsidRDefault="002B09F7" w:rsidP="001628F7">
      <w:pPr>
        <w:spacing w:line="276" w:lineRule="auto"/>
        <w:jc w:val="cente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27"/>
        <w:gridCol w:w="18"/>
        <w:gridCol w:w="2443"/>
        <w:gridCol w:w="1814"/>
        <w:gridCol w:w="4385"/>
        <w:gridCol w:w="2191"/>
      </w:tblGrid>
      <w:tr w:rsidR="002B09F7" w:rsidRPr="001628F7" w:rsidTr="001628F7">
        <w:trPr>
          <w:cantSplit/>
          <w:trHeight w:val="780"/>
          <w:tblHeader/>
        </w:trPr>
        <w:tc>
          <w:tcPr>
            <w:tcW w:w="687" w:type="pct"/>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bookmarkStart w:id="9" w:name="OLE_LINK1"/>
            <w:bookmarkStart w:id="10" w:name="OLE_LINK2"/>
            <w:r w:rsidRPr="001628F7">
              <w:rPr>
                <w:rFonts w:ascii="Calibri" w:hAnsi="Calibri" w:cs="Calibri"/>
                <w:b/>
                <w:bCs/>
                <w:sz w:val="20"/>
                <w:szCs w:val="20"/>
                <w:lang w:eastAsia="es-MX"/>
              </w:rPr>
              <w:t>FACTOR</w:t>
            </w:r>
          </w:p>
        </w:tc>
        <w:tc>
          <w:tcPr>
            <w:tcW w:w="978" w:type="pct"/>
            <w:gridSpan w:val="2"/>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ACTIVIDAD</w:t>
            </w:r>
          </w:p>
        </w:tc>
        <w:tc>
          <w:tcPr>
            <w:tcW w:w="721" w:type="pct"/>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 xml:space="preserve">DESCRIPCIÓN DEL </w:t>
            </w:r>
            <w:r w:rsidR="00E2353F" w:rsidRPr="001628F7">
              <w:rPr>
                <w:rFonts w:ascii="Calibri" w:hAnsi="Calibri" w:cs="Calibri"/>
                <w:b/>
                <w:bCs/>
                <w:sz w:val="20"/>
                <w:szCs w:val="20"/>
                <w:lang w:eastAsia="es-MX"/>
              </w:rPr>
              <w:t xml:space="preserve">IMPACTO </w:t>
            </w:r>
            <w:r w:rsidRPr="001628F7">
              <w:rPr>
                <w:rFonts w:ascii="Calibri" w:hAnsi="Calibri" w:cs="Calibri"/>
                <w:b/>
                <w:bCs/>
                <w:sz w:val="20"/>
                <w:szCs w:val="20"/>
                <w:lang w:eastAsia="es-MX"/>
              </w:rPr>
              <w:t>AMBIENTAL</w:t>
            </w:r>
          </w:p>
        </w:tc>
        <w:tc>
          <w:tcPr>
            <w:tcW w:w="1743" w:type="pct"/>
            <w:shd w:val="clear" w:color="auto" w:fill="8DB3E2"/>
            <w:vAlign w:val="center"/>
          </w:tcPr>
          <w:p w:rsidR="002B09F7" w:rsidRPr="001628F7" w:rsidRDefault="00455A50"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DESCRIPCIÓN</w:t>
            </w:r>
            <w:r w:rsidR="002B09F7" w:rsidRPr="001628F7">
              <w:rPr>
                <w:rFonts w:ascii="Calibri" w:hAnsi="Calibri" w:cs="Calibri"/>
                <w:b/>
                <w:bCs/>
                <w:sz w:val="20"/>
                <w:szCs w:val="20"/>
                <w:lang w:eastAsia="es-MX"/>
              </w:rPr>
              <w:t xml:space="preserve"> DE LA MEDIDA DE PREVENCIÓN O MITIGACIÓN</w:t>
            </w:r>
          </w:p>
        </w:tc>
        <w:tc>
          <w:tcPr>
            <w:tcW w:w="871" w:type="pct"/>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PROGRAMA O ESTRATEGIA</w:t>
            </w:r>
          </w:p>
        </w:tc>
      </w:tr>
      <w:tr w:rsidR="002B09F7" w:rsidRPr="001628F7" w:rsidTr="001628F7">
        <w:trPr>
          <w:cantSplit/>
          <w:trHeight w:val="451"/>
          <w:tblHeader/>
        </w:trPr>
        <w:tc>
          <w:tcPr>
            <w:tcW w:w="4129" w:type="pct"/>
            <w:gridSpan w:val="5"/>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r w:rsidRPr="001628F7">
              <w:rPr>
                <w:rFonts w:ascii="Calibri" w:hAnsi="Calibri" w:cs="Calibri"/>
                <w:b/>
                <w:sz w:val="20"/>
                <w:szCs w:val="20"/>
                <w:lang w:eastAsia="es-MX"/>
              </w:rPr>
              <w:t>PREPARACIÓN DEL SITIO</w:t>
            </w:r>
          </w:p>
        </w:tc>
        <w:tc>
          <w:tcPr>
            <w:tcW w:w="871" w:type="pct"/>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p>
        </w:tc>
      </w:tr>
      <w:bookmarkEnd w:id="9"/>
      <w:bookmarkEnd w:id="10"/>
      <w:tr w:rsidR="002B09F7" w:rsidRPr="001628F7" w:rsidTr="001628F7">
        <w:trPr>
          <w:cantSplit/>
          <w:trHeight w:val="765"/>
        </w:trPr>
        <w:tc>
          <w:tcPr>
            <w:tcW w:w="694" w:type="pct"/>
            <w:gridSpan w:val="2"/>
            <w:vMerge w:val="restart"/>
            <w:vAlign w:val="center"/>
          </w:tcPr>
          <w:p w:rsidR="005E0F20" w:rsidRPr="001628F7" w:rsidRDefault="00D403CD"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FLORA</w:t>
            </w:r>
          </w:p>
          <w:p w:rsidR="002B09F7" w:rsidRPr="001628F7" w:rsidRDefault="005E0F20"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Cubierta vegetal</w:t>
            </w:r>
          </w:p>
        </w:tc>
        <w:tc>
          <w:tcPr>
            <w:tcW w:w="971" w:type="pct"/>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Desmonte</w:t>
            </w:r>
          </w:p>
        </w:tc>
        <w:tc>
          <w:tcPr>
            <w:tcW w:w="721" w:type="pct"/>
            <w:vMerge w:val="restart"/>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Pérdida de la cubierta vegetal, extracción y maltrato de la vegetación debido a la presencia de personal</w:t>
            </w:r>
          </w:p>
        </w:tc>
        <w:tc>
          <w:tcPr>
            <w:tcW w:w="1743" w:type="pct"/>
            <w:vMerge w:val="restart"/>
            <w:vAlign w:val="center"/>
          </w:tcPr>
          <w:p w:rsidR="002B09F7" w:rsidRPr="001628F7" w:rsidRDefault="002B09F7" w:rsidP="001628F7">
            <w:pPr>
              <w:autoSpaceDE w:val="0"/>
              <w:autoSpaceDN w:val="0"/>
              <w:adjustRightInd w:val="0"/>
              <w:spacing w:before="60" w:after="60"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Durante los trabajos de desmonte no se quemará la vegetación ni se utilizar</w:t>
            </w:r>
            <w:r w:rsidR="00296B56" w:rsidRPr="001628F7">
              <w:rPr>
                <w:rFonts w:ascii="Calibri" w:hAnsi="Calibri" w:cs="Calibri"/>
                <w:sz w:val="20"/>
                <w:szCs w:val="20"/>
                <w:lang w:val="es-MX" w:eastAsia="es-MX"/>
              </w:rPr>
              <w:t>á</w:t>
            </w:r>
            <w:r w:rsidRPr="001628F7">
              <w:rPr>
                <w:rFonts w:ascii="Calibri" w:hAnsi="Calibri" w:cs="Calibri"/>
                <w:sz w:val="20"/>
                <w:szCs w:val="20"/>
                <w:lang w:val="es-MX" w:eastAsia="es-MX"/>
              </w:rPr>
              <w:t>n  agroquímicos.</w:t>
            </w:r>
          </w:p>
          <w:p w:rsidR="002B09F7" w:rsidRPr="001628F7" w:rsidRDefault="002B09F7" w:rsidP="001628F7">
            <w:pPr>
              <w:autoSpaceDE w:val="0"/>
              <w:autoSpaceDN w:val="0"/>
              <w:adjustRightInd w:val="0"/>
              <w:spacing w:before="60" w:after="60"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Se implementará un programa de rescate y reubicación de flora y fauna  dentro del cual se incluirán acciones de reforestación.</w:t>
            </w:r>
          </w:p>
          <w:p w:rsidR="002B09F7" w:rsidRDefault="002B09F7" w:rsidP="001628F7">
            <w:pPr>
              <w:autoSpaceDE w:val="0"/>
              <w:autoSpaceDN w:val="0"/>
              <w:adjustRightInd w:val="0"/>
              <w:spacing w:before="60" w:after="60"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Se impartirán cursos de </w:t>
            </w:r>
            <w:r w:rsidR="00952B74" w:rsidRPr="001628F7">
              <w:rPr>
                <w:rFonts w:ascii="Calibri" w:hAnsi="Calibri" w:cs="Calibri"/>
                <w:sz w:val="20"/>
                <w:szCs w:val="20"/>
                <w:lang w:val="es-MX" w:eastAsia="es-MX"/>
              </w:rPr>
              <w:t>educación ambiental</w:t>
            </w:r>
            <w:r w:rsidRPr="001628F7">
              <w:rPr>
                <w:rFonts w:ascii="Calibri" w:hAnsi="Calibri" w:cs="Calibri"/>
                <w:sz w:val="20"/>
                <w:szCs w:val="20"/>
                <w:lang w:val="es-MX" w:eastAsia="es-MX"/>
              </w:rPr>
              <w:t xml:space="preserve"> a los trabajadores con la finalidad de evitar y prohibir el maltrato y extracción de especies de flora</w:t>
            </w:r>
            <w:r w:rsidR="00FF7A74" w:rsidRPr="001628F7">
              <w:rPr>
                <w:rFonts w:ascii="Calibri" w:hAnsi="Calibri" w:cs="Calibri"/>
                <w:sz w:val="20"/>
                <w:szCs w:val="20"/>
                <w:lang w:val="es-MX" w:eastAsia="es-MX"/>
              </w:rPr>
              <w:t>, y sobre todo de aquella cercana a la zona que se encuentre listada por la NOM-059-SEMARNAT-2010.</w:t>
            </w:r>
          </w:p>
          <w:p w:rsidR="00EE19FD" w:rsidRPr="001628F7" w:rsidRDefault="00EE19FD" w:rsidP="00EE19FD">
            <w:pPr>
              <w:autoSpaceDE w:val="0"/>
              <w:autoSpaceDN w:val="0"/>
              <w:adjustRightInd w:val="0"/>
              <w:spacing w:before="60" w:after="60" w:line="276" w:lineRule="auto"/>
              <w:jc w:val="center"/>
              <w:rPr>
                <w:rFonts w:ascii="Calibri" w:hAnsi="Calibri" w:cs="Calibri"/>
                <w:sz w:val="20"/>
                <w:szCs w:val="20"/>
                <w:lang w:val="es-MX" w:eastAsia="es-MX"/>
              </w:rPr>
            </w:pPr>
            <w:r>
              <w:rPr>
                <w:rFonts w:ascii="Calibri" w:hAnsi="Calibri" w:cs="Calibri"/>
                <w:sz w:val="20"/>
                <w:szCs w:val="20"/>
                <w:lang w:val="es-MX" w:eastAsia="es-MX"/>
              </w:rPr>
              <w:t>Resulta fundamental también mencionar que la vegetación de manglar presente en el área no se afectara y por el contrario se tiene considerado el establecimiento de un Programa de Monitoreo de Manglar (Ver en anexos el programa) donde una de las principales acciones es la reforestación de una superficie con vegetación de manglar.</w:t>
            </w:r>
          </w:p>
        </w:tc>
        <w:tc>
          <w:tcPr>
            <w:tcW w:w="871" w:type="pct"/>
            <w:vMerge w:val="restart"/>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Programa de Rescate y Reubicación de Flora y Fauna</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Programa de </w:t>
            </w:r>
            <w:r w:rsidR="00952B74" w:rsidRPr="001628F7">
              <w:rPr>
                <w:rFonts w:ascii="Calibri" w:hAnsi="Calibri" w:cs="Calibri"/>
                <w:sz w:val="20"/>
                <w:szCs w:val="20"/>
                <w:lang w:val="es-MX" w:eastAsia="es-MX"/>
              </w:rPr>
              <w:t>educación ambiental</w:t>
            </w:r>
          </w:p>
        </w:tc>
      </w:tr>
      <w:tr w:rsidR="002B09F7" w:rsidRPr="001628F7" w:rsidTr="001628F7">
        <w:trPr>
          <w:cantSplit/>
          <w:trHeight w:val="765"/>
        </w:trPr>
        <w:tc>
          <w:tcPr>
            <w:tcW w:w="694" w:type="pct"/>
            <w:gridSpan w:val="2"/>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971" w:type="pct"/>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Presencia de personal en el sitio</w:t>
            </w:r>
          </w:p>
        </w:tc>
        <w:tc>
          <w:tcPr>
            <w:tcW w:w="721" w:type="pct"/>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743" w:type="pct"/>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c>
          <w:tcPr>
            <w:tcW w:w="871" w:type="pct"/>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r>
      <w:tr w:rsidR="002B09F7" w:rsidRPr="001628F7" w:rsidTr="001628F7">
        <w:trPr>
          <w:cantSplit/>
          <w:trHeight w:val="765"/>
        </w:trPr>
        <w:tc>
          <w:tcPr>
            <w:tcW w:w="694" w:type="pct"/>
            <w:gridSpan w:val="2"/>
            <w:vMerge w:val="restart"/>
            <w:vAlign w:val="center"/>
          </w:tcPr>
          <w:p w:rsidR="002B09F7" w:rsidRPr="001628F7" w:rsidRDefault="005E0F20"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FAUNA</w:t>
            </w:r>
          </w:p>
          <w:p w:rsidR="005E0F20" w:rsidRPr="001628F7" w:rsidRDefault="005E0F20"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Distribución de </w:t>
            </w:r>
            <w:r w:rsidRPr="001628F7">
              <w:rPr>
                <w:rFonts w:ascii="Calibri" w:hAnsi="Calibri" w:cs="Calibri"/>
                <w:sz w:val="20"/>
                <w:szCs w:val="20"/>
                <w:lang w:val="es-MX" w:eastAsia="es-MX"/>
              </w:rPr>
              <w:lastRenderedPageBreak/>
              <w:t>individuos y uso de hábitat</w:t>
            </w:r>
          </w:p>
        </w:tc>
        <w:tc>
          <w:tcPr>
            <w:tcW w:w="971" w:type="pct"/>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lastRenderedPageBreak/>
              <w:t>Despalme y desmonte del terreno</w:t>
            </w:r>
          </w:p>
        </w:tc>
        <w:tc>
          <w:tcPr>
            <w:tcW w:w="721" w:type="pct"/>
            <w:vMerge w:val="restart"/>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Con la remoción de la capa vegetal, se </w:t>
            </w:r>
            <w:r w:rsidRPr="001628F7">
              <w:rPr>
                <w:rFonts w:ascii="Calibri" w:hAnsi="Calibri" w:cs="Calibri"/>
                <w:sz w:val="20"/>
                <w:szCs w:val="20"/>
                <w:lang w:val="es-MX" w:eastAsia="es-MX"/>
              </w:rPr>
              <w:lastRenderedPageBreak/>
              <w:t>modificará el hábitat de las especies que habitan en la zona, principalmente pequeñas especies y aves.</w:t>
            </w:r>
          </w:p>
          <w:p w:rsidR="002B09F7" w:rsidRPr="001628F7" w:rsidRDefault="002B09F7" w:rsidP="001628F7">
            <w:pPr>
              <w:spacing w:line="276" w:lineRule="auto"/>
              <w:jc w:val="center"/>
              <w:rPr>
                <w:rFonts w:ascii="Calibri" w:hAnsi="Calibri" w:cs="Calibri"/>
                <w:sz w:val="20"/>
                <w:szCs w:val="20"/>
                <w:lang w:val="es-MX" w:eastAsia="es-MX"/>
              </w:rPr>
            </w:pPr>
          </w:p>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Extracción de especies y maltrato del hábitat de las mismas.</w:t>
            </w:r>
          </w:p>
        </w:tc>
        <w:tc>
          <w:tcPr>
            <w:tcW w:w="1743" w:type="pct"/>
            <w:vMerge w:val="restart"/>
            <w:vAlign w:val="center"/>
          </w:tcPr>
          <w:p w:rsidR="002B09F7" w:rsidRPr="001628F7" w:rsidRDefault="002B09F7" w:rsidP="001628F7">
            <w:pPr>
              <w:autoSpaceDE w:val="0"/>
              <w:autoSpaceDN w:val="0"/>
              <w:adjustRightInd w:val="0"/>
              <w:spacing w:before="60" w:after="60"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lastRenderedPageBreak/>
              <w:t xml:space="preserve">Durante las etapas de preparación del sitio y construcción no se debe capturar, perseguir, cazar, </w:t>
            </w:r>
            <w:r w:rsidRPr="001628F7">
              <w:rPr>
                <w:rFonts w:ascii="Calibri" w:hAnsi="Calibri" w:cs="Calibri"/>
                <w:sz w:val="20"/>
                <w:szCs w:val="20"/>
                <w:lang w:val="es-MX" w:eastAsia="es-MX"/>
              </w:rPr>
              <w:lastRenderedPageBreak/>
              <w:t>colectar, traficar ni perjudicar a las especies de fauna silvestre que habitan en la zona de estudio, especialmente sobre aquellas que se llegaran a encontrar en alguna categoría de protección, según lo establecido en la Norma Oficial Mexicana NOM-059-SEMARNAT-</w:t>
            </w:r>
            <w:r w:rsidR="00FF7A74" w:rsidRPr="001628F7">
              <w:rPr>
                <w:rFonts w:ascii="Calibri" w:hAnsi="Calibri" w:cs="Calibri"/>
                <w:sz w:val="20"/>
                <w:szCs w:val="20"/>
                <w:lang w:val="es-MX" w:eastAsia="es-MX"/>
              </w:rPr>
              <w:t>2010</w:t>
            </w:r>
            <w:r w:rsidRPr="001628F7">
              <w:rPr>
                <w:rFonts w:ascii="Calibri" w:hAnsi="Calibri" w:cs="Calibri"/>
                <w:sz w:val="20"/>
                <w:szCs w:val="20"/>
                <w:lang w:val="es-MX" w:eastAsia="es-MX"/>
              </w:rPr>
              <w:t>.</w:t>
            </w:r>
          </w:p>
          <w:p w:rsidR="002B09F7" w:rsidRPr="001628F7" w:rsidRDefault="002B09F7" w:rsidP="001628F7">
            <w:pPr>
              <w:autoSpaceDE w:val="0"/>
              <w:autoSpaceDN w:val="0"/>
              <w:adjustRightInd w:val="0"/>
              <w:spacing w:before="60" w:after="60"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Se implementará un programa de rescate y reubicación de flora y fauna.</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Se impartirán cursos de </w:t>
            </w:r>
            <w:r w:rsidR="00952B74" w:rsidRPr="001628F7">
              <w:rPr>
                <w:rFonts w:ascii="Calibri" w:hAnsi="Calibri" w:cs="Calibri"/>
                <w:sz w:val="20"/>
                <w:szCs w:val="20"/>
                <w:lang w:val="es-MX" w:eastAsia="es-MX"/>
              </w:rPr>
              <w:t>educación ambiental</w:t>
            </w:r>
            <w:r w:rsidRPr="001628F7">
              <w:rPr>
                <w:rFonts w:ascii="Calibri" w:hAnsi="Calibri" w:cs="Calibri"/>
                <w:sz w:val="20"/>
                <w:szCs w:val="20"/>
                <w:lang w:val="es-MX" w:eastAsia="es-MX"/>
              </w:rPr>
              <w:t xml:space="preserve"> a los trabajadores con la finalidad de promover el cuidado de la fauna silvestre de la zona.</w:t>
            </w:r>
          </w:p>
        </w:tc>
        <w:tc>
          <w:tcPr>
            <w:tcW w:w="871" w:type="pct"/>
            <w:vMerge w:val="restart"/>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lastRenderedPageBreak/>
              <w:t xml:space="preserve">Programa de Rescate y Reubicación de Flora y </w:t>
            </w:r>
            <w:r w:rsidRPr="001628F7">
              <w:rPr>
                <w:rFonts w:ascii="Calibri" w:hAnsi="Calibri" w:cs="Calibri"/>
                <w:sz w:val="20"/>
                <w:szCs w:val="20"/>
                <w:lang w:val="es-MX" w:eastAsia="es-MX"/>
              </w:rPr>
              <w:lastRenderedPageBreak/>
              <w:t>Fauna</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p>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r w:rsidRPr="001628F7">
              <w:rPr>
                <w:rFonts w:ascii="Calibri" w:hAnsi="Calibri" w:cs="Calibri"/>
                <w:sz w:val="20"/>
                <w:szCs w:val="20"/>
                <w:lang w:eastAsia="es-MX"/>
              </w:rPr>
              <w:t xml:space="preserve">Programa de </w:t>
            </w:r>
            <w:r w:rsidR="00952B74" w:rsidRPr="001628F7">
              <w:rPr>
                <w:rFonts w:ascii="Calibri" w:hAnsi="Calibri" w:cs="Calibri"/>
                <w:sz w:val="20"/>
                <w:szCs w:val="20"/>
                <w:lang w:eastAsia="es-MX"/>
              </w:rPr>
              <w:t>educación ambiental</w:t>
            </w:r>
          </w:p>
        </w:tc>
      </w:tr>
      <w:tr w:rsidR="002B09F7" w:rsidRPr="001628F7" w:rsidTr="001628F7">
        <w:trPr>
          <w:cantSplit/>
          <w:trHeight w:val="765"/>
        </w:trPr>
        <w:tc>
          <w:tcPr>
            <w:tcW w:w="694" w:type="pct"/>
            <w:gridSpan w:val="2"/>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971" w:type="pct"/>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Presencia de personal en el sitio</w:t>
            </w:r>
          </w:p>
        </w:tc>
        <w:tc>
          <w:tcPr>
            <w:tcW w:w="721" w:type="pct"/>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743" w:type="pct"/>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c>
          <w:tcPr>
            <w:tcW w:w="871" w:type="pct"/>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r>
      <w:tr w:rsidR="002B09F7" w:rsidRPr="001628F7" w:rsidTr="001628F7">
        <w:trPr>
          <w:cantSplit/>
          <w:trHeight w:val="376"/>
        </w:trPr>
        <w:tc>
          <w:tcPr>
            <w:tcW w:w="694" w:type="pct"/>
            <w:gridSpan w:val="2"/>
            <w:vMerge w:val="restart"/>
            <w:vAlign w:val="center"/>
          </w:tcPr>
          <w:p w:rsidR="002B09F7" w:rsidRPr="001628F7" w:rsidRDefault="005E0F20"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lastRenderedPageBreak/>
              <w:t>PAISAJE</w:t>
            </w:r>
          </w:p>
          <w:p w:rsidR="005E0F20" w:rsidRPr="001628F7" w:rsidRDefault="005E0F20"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Calidad Paisajística</w:t>
            </w:r>
          </w:p>
        </w:tc>
        <w:tc>
          <w:tcPr>
            <w:tcW w:w="971" w:type="pct"/>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Desmonte</w:t>
            </w:r>
          </w:p>
        </w:tc>
        <w:tc>
          <w:tcPr>
            <w:tcW w:w="721" w:type="pct"/>
            <w:vMerge w:val="restart"/>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Afectación al paisaje</w:t>
            </w:r>
          </w:p>
        </w:tc>
        <w:tc>
          <w:tcPr>
            <w:tcW w:w="1743" w:type="pct"/>
            <w:vMerge w:val="restart"/>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No se contempla medida de mitigación</w:t>
            </w:r>
          </w:p>
        </w:tc>
        <w:tc>
          <w:tcPr>
            <w:tcW w:w="871" w:type="pct"/>
            <w:vMerge w:val="restart"/>
            <w:vAlign w:val="center"/>
          </w:tcPr>
          <w:p w:rsidR="002B09F7" w:rsidRPr="001628F7" w:rsidRDefault="00D403CD"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No aplica</w:t>
            </w:r>
          </w:p>
        </w:tc>
      </w:tr>
      <w:tr w:rsidR="002B09F7" w:rsidRPr="001628F7" w:rsidTr="001628F7">
        <w:trPr>
          <w:cantSplit/>
          <w:trHeight w:val="265"/>
        </w:trPr>
        <w:tc>
          <w:tcPr>
            <w:tcW w:w="694" w:type="pct"/>
            <w:gridSpan w:val="2"/>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971" w:type="pct"/>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Habilitación de accesos y colocación de postes</w:t>
            </w:r>
          </w:p>
        </w:tc>
        <w:tc>
          <w:tcPr>
            <w:tcW w:w="721" w:type="pct"/>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743" w:type="pct"/>
            <w:vMerge/>
          </w:tcPr>
          <w:p w:rsidR="002B09F7" w:rsidRPr="001628F7" w:rsidRDefault="002B09F7" w:rsidP="001628F7">
            <w:pPr>
              <w:spacing w:line="276" w:lineRule="auto"/>
              <w:jc w:val="center"/>
              <w:rPr>
                <w:rFonts w:ascii="Calibri" w:hAnsi="Calibri" w:cs="Calibri"/>
                <w:sz w:val="20"/>
                <w:szCs w:val="20"/>
                <w:lang w:eastAsia="es-MX"/>
              </w:rPr>
            </w:pPr>
          </w:p>
        </w:tc>
        <w:tc>
          <w:tcPr>
            <w:tcW w:w="871" w:type="pct"/>
            <w:vMerge/>
            <w:vAlign w:val="center"/>
          </w:tcPr>
          <w:p w:rsidR="002B09F7" w:rsidRPr="001628F7" w:rsidRDefault="002B09F7" w:rsidP="001628F7">
            <w:pPr>
              <w:spacing w:line="276" w:lineRule="auto"/>
              <w:jc w:val="center"/>
              <w:rPr>
                <w:rFonts w:ascii="Calibri" w:hAnsi="Calibri" w:cs="Calibri"/>
                <w:sz w:val="20"/>
                <w:szCs w:val="20"/>
                <w:lang w:eastAsia="es-MX"/>
              </w:rPr>
            </w:pPr>
          </w:p>
        </w:tc>
      </w:tr>
      <w:tr w:rsidR="002B09F7" w:rsidRPr="001628F7" w:rsidTr="001628F7">
        <w:trPr>
          <w:cantSplit/>
          <w:trHeight w:val="417"/>
        </w:trPr>
        <w:tc>
          <w:tcPr>
            <w:tcW w:w="694" w:type="pct"/>
            <w:gridSpan w:val="2"/>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971" w:type="pct"/>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Almacenamiento de maquinaria y equipo</w:t>
            </w:r>
          </w:p>
        </w:tc>
        <w:tc>
          <w:tcPr>
            <w:tcW w:w="721" w:type="pct"/>
            <w:vMerge/>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743" w:type="pct"/>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c>
          <w:tcPr>
            <w:tcW w:w="871" w:type="pct"/>
            <w:vMerge/>
            <w:vAlign w:val="center"/>
          </w:tcPr>
          <w:p w:rsidR="002B09F7" w:rsidRPr="001628F7" w:rsidRDefault="002B09F7" w:rsidP="001628F7">
            <w:pPr>
              <w:autoSpaceDE w:val="0"/>
              <w:autoSpaceDN w:val="0"/>
              <w:adjustRightInd w:val="0"/>
              <w:spacing w:line="276" w:lineRule="auto"/>
              <w:jc w:val="center"/>
              <w:rPr>
                <w:rFonts w:ascii="Calibri" w:hAnsi="Calibri" w:cs="Calibri"/>
                <w:b/>
                <w:sz w:val="20"/>
                <w:szCs w:val="20"/>
                <w:lang w:eastAsia="es-MX"/>
              </w:rPr>
            </w:pPr>
          </w:p>
        </w:tc>
      </w:tr>
      <w:tr w:rsidR="002B09F7" w:rsidRPr="001628F7" w:rsidTr="001628F7">
        <w:trPr>
          <w:cantSplit/>
          <w:trHeight w:val="765"/>
        </w:trPr>
        <w:tc>
          <w:tcPr>
            <w:tcW w:w="694" w:type="pct"/>
            <w:gridSpan w:val="2"/>
            <w:vAlign w:val="center"/>
          </w:tcPr>
          <w:p w:rsidR="005E0F20" w:rsidRPr="001628F7" w:rsidRDefault="005E0F20"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ECONOMÍA Y EMPLEO</w:t>
            </w:r>
          </w:p>
          <w:p w:rsidR="002B09F7" w:rsidRPr="001628F7" w:rsidRDefault="005E0F20"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eastAsia="es-MX"/>
              </w:rPr>
              <w:t>Infraestructura y servicios</w:t>
            </w:r>
          </w:p>
        </w:tc>
        <w:tc>
          <w:tcPr>
            <w:tcW w:w="971" w:type="pct"/>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Transporte de personal y materiales</w:t>
            </w:r>
          </w:p>
        </w:tc>
        <w:tc>
          <w:tcPr>
            <w:tcW w:w="721" w:type="pct"/>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Incremento en el tránsito en las vialidades de la zona</w:t>
            </w:r>
          </w:p>
          <w:p w:rsidR="002B09F7" w:rsidRPr="001628F7" w:rsidRDefault="002B09F7" w:rsidP="001628F7">
            <w:pPr>
              <w:spacing w:line="276" w:lineRule="auto"/>
              <w:jc w:val="center"/>
              <w:rPr>
                <w:rFonts w:ascii="Calibri" w:hAnsi="Calibri" w:cs="Calibri"/>
                <w:sz w:val="20"/>
                <w:szCs w:val="20"/>
                <w:lang w:val="es-MX" w:eastAsia="es-MX"/>
              </w:rPr>
            </w:pPr>
          </w:p>
        </w:tc>
        <w:tc>
          <w:tcPr>
            <w:tcW w:w="1743" w:type="pct"/>
            <w:vAlign w:val="center"/>
          </w:tcPr>
          <w:p w:rsidR="002B09F7" w:rsidRPr="001628F7" w:rsidRDefault="00C2071D"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Se establecerán horarios para el tránsito de camiones con la finalidad de evitar las horas de mayor afluencia de vehículos.</w:t>
            </w:r>
          </w:p>
        </w:tc>
        <w:tc>
          <w:tcPr>
            <w:tcW w:w="871" w:type="pct"/>
            <w:vAlign w:val="center"/>
          </w:tcPr>
          <w:p w:rsidR="002B09F7" w:rsidRPr="001628F7" w:rsidRDefault="00C2071D"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Calendarios y horarios para transporte de personal y material</w:t>
            </w:r>
          </w:p>
        </w:tc>
      </w:tr>
    </w:tbl>
    <w:p w:rsidR="002B09F7" w:rsidRPr="001628F7" w:rsidRDefault="002B09F7" w:rsidP="001628F7">
      <w:pPr>
        <w:spacing w:line="276" w:lineRule="auto"/>
        <w:jc w:val="center"/>
        <w:rPr>
          <w:rFonts w:ascii="Calibri" w:hAnsi="Calibri" w:cs="Calibri"/>
          <w:sz w:val="20"/>
          <w:szCs w:val="20"/>
        </w:rPr>
      </w:pPr>
    </w:p>
    <w:p w:rsidR="002B09F7" w:rsidRPr="001628F7" w:rsidRDefault="002B09F7" w:rsidP="001628F7">
      <w:pPr>
        <w:spacing w:line="276" w:lineRule="auto"/>
        <w:jc w:val="center"/>
        <w:rPr>
          <w:rFonts w:ascii="Calibri" w:hAnsi="Calibri" w:cs="Calibri"/>
          <w:sz w:val="20"/>
          <w:szCs w:val="20"/>
        </w:rPr>
      </w:pPr>
    </w:p>
    <w:p w:rsidR="002B09F7" w:rsidRPr="002A55F2" w:rsidRDefault="002B09F7" w:rsidP="001628F7">
      <w:pPr>
        <w:pStyle w:val="Tabla"/>
        <w:spacing w:line="276" w:lineRule="auto"/>
        <w:rPr>
          <w:rFonts w:cs="Calibri"/>
          <w:b w:val="0"/>
          <w:sz w:val="20"/>
          <w:szCs w:val="20"/>
        </w:rPr>
      </w:pPr>
      <w:bookmarkStart w:id="11" w:name="_Toc293592070"/>
      <w:bookmarkStart w:id="12" w:name="_Toc293650681"/>
      <w:r w:rsidRPr="001628F7">
        <w:rPr>
          <w:rFonts w:cs="Calibri"/>
          <w:sz w:val="20"/>
          <w:szCs w:val="20"/>
        </w:rPr>
        <w:t xml:space="preserve">Tabla VI.2. </w:t>
      </w:r>
      <w:r w:rsidRPr="002A55F2">
        <w:rPr>
          <w:rFonts w:cs="Calibri"/>
          <w:b w:val="0"/>
          <w:sz w:val="20"/>
          <w:szCs w:val="20"/>
        </w:rPr>
        <w:t xml:space="preserve">Medidas de prevención y mitigación </w:t>
      </w:r>
      <w:r w:rsidR="00F74A79" w:rsidRPr="002A55F2">
        <w:rPr>
          <w:rFonts w:cs="Calibri"/>
          <w:b w:val="0"/>
          <w:sz w:val="20"/>
          <w:szCs w:val="20"/>
        </w:rPr>
        <w:t xml:space="preserve">a aplicarse </w:t>
      </w:r>
      <w:r w:rsidRPr="002A55F2">
        <w:rPr>
          <w:rFonts w:cs="Calibri"/>
          <w:b w:val="0"/>
          <w:sz w:val="20"/>
          <w:szCs w:val="20"/>
        </w:rPr>
        <w:t xml:space="preserve">durante la etapa de construcción del </w:t>
      </w:r>
      <w:r w:rsidR="00F74A79" w:rsidRPr="002A55F2">
        <w:rPr>
          <w:rFonts w:cs="Calibri"/>
          <w:b w:val="0"/>
          <w:sz w:val="20"/>
          <w:szCs w:val="20"/>
        </w:rPr>
        <w:t>p</w:t>
      </w:r>
      <w:r w:rsidRPr="002A55F2">
        <w:rPr>
          <w:rFonts w:cs="Calibri"/>
          <w:b w:val="0"/>
          <w:sz w:val="20"/>
          <w:szCs w:val="20"/>
        </w:rPr>
        <w:t>royecto</w:t>
      </w:r>
      <w:bookmarkEnd w:id="11"/>
      <w:bookmarkEnd w:id="12"/>
      <w:r w:rsidR="002A55F2">
        <w:rPr>
          <w:rFonts w:cs="Calibri"/>
          <w:b w:val="0"/>
          <w:sz w:val="20"/>
          <w:szCs w:val="20"/>
        </w:rPr>
        <w:t>.</w:t>
      </w:r>
    </w:p>
    <w:p w:rsidR="002B09F7" w:rsidRPr="001628F7" w:rsidRDefault="002B09F7" w:rsidP="001628F7">
      <w:pPr>
        <w:autoSpaceDE w:val="0"/>
        <w:autoSpaceDN w:val="0"/>
        <w:adjustRightInd w:val="0"/>
        <w:spacing w:line="276" w:lineRule="auto"/>
        <w:jc w:val="center"/>
        <w:rPr>
          <w:rFonts w:ascii="Calibri" w:hAnsi="Calibri" w:cs="Calibri"/>
          <w:b/>
          <w:bCs/>
          <w:i/>
          <w:iCs/>
          <w:sz w:val="20"/>
          <w:szCs w:val="20"/>
          <w:lang w:val="es-MX"/>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162"/>
        <w:gridCol w:w="20"/>
        <w:gridCol w:w="2402"/>
        <w:gridCol w:w="1801"/>
        <w:gridCol w:w="4100"/>
        <w:gridCol w:w="2093"/>
      </w:tblGrid>
      <w:tr w:rsidR="002B09F7" w:rsidRPr="001628F7" w:rsidTr="00E9026F">
        <w:trPr>
          <w:trHeight w:val="780"/>
          <w:tblHeader/>
        </w:trPr>
        <w:tc>
          <w:tcPr>
            <w:tcW w:w="859"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lastRenderedPageBreak/>
              <w:t>FACTOR</w:t>
            </w:r>
          </w:p>
        </w:tc>
        <w:tc>
          <w:tcPr>
            <w:tcW w:w="963"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ACTIVIDAD</w:t>
            </w:r>
          </w:p>
        </w:tc>
        <w:tc>
          <w:tcPr>
            <w:tcW w:w="716"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455A50"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DESCRIPCIÓN</w:t>
            </w:r>
            <w:r w:rsidR="002B09F7" w:rsidRPr="001628F7">
              <w:rPr>
                <w:rFonts w:ascii="Calibri" w:hAnsi="Calibri" w:cs="Calibri"/>
                <w:b/>
                <w:bCs/>
                <w:sz w:val="20"/>
                <w:szCs w:val="20"/>
                <w:lang w:eastAsia="es-MX"/>
              </w:rPr>
              <w:t xml:space="preserve"> DEL </w:t>
            </w:r>
            <w:r w:rsidR="00E2353F" w:rsidRPr="001628F7">
              <w:rPr>
                <w:rFonts w:ascii="Calibri" w:hAnsi="Calibri" w:cs="Calibri"/>
                <w:b/>
                <w:bCs/>
                <w:sz w:val="20"/>
                <w:szCs w:val="20"/>
                <w:lang w:eastAsia="es-MX"/>
              </w:rPr>
              <w:t xml:space="preserve">IMPACTO </w:t>
            </w:r>
            <w:r w:rsidR="002B09F7" w:rsidRPr="001628F7">
              <w:rPr>
                <w:rFonts w:ascii="Calibri" w:hAnsi="Calibri" w:cs="Calibri"/>
                <w:b/>
                <w:bCs/>
                <w:sz w:val="20"/>
                <w:szCs w:val="20"/>
                <w:lang w:eastAsia="es-MX"/>
              </w:rPr>
              <w:t>AMBIENTAL</w:t>
            </w:r>
          </w:p>
        </w:tc>
        <w:tc>
          <w:tcPr>
            <w:tcW w:w="1630"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455A50"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DESCRIPCIÓN</w:t>
            </w:r>
            <w:r w:rsidR="002B09F7" w:rsidRPr="001628F7">
              <w:rPr>
                <w:rFonts w:ascii="Calibri" w:hAnsi="Calibri" w:cs="Calibri"/>
                <w:b/>
                <w:bCs/>
                <w:sz w:val="20"/>
                <w:szCs w:val="20"/>
                <w:lang w:eastAsia="es-MX"/>
              </w:rPr>
              <w:t xml:space="preserve"> DE LA MEDIDA DE </w:t>
            </w:r>
            <w:r w:rsidRPr="001628F7">
              <w:rPr>
                <w:rFonts w:ascii="Calibri" w:hAnsi="Calibri" w:cs="Calibri"/>
                <w:b/>
                <w:bCs/>
                <w:sz w:val="20"/>
                <w:szCs w:val="20"/>
                <w:lang w:eastAsia="es-MX"/>
              </w:rPr>
              <w:t>PREVENCIÓN</w:t>
            </w:r>
            <w:r w:rsidR="002B09F7" w:rsidRPr="001628F7">
              <w:rPr>
                <w:rFonts w:ascii="Calibri" w:hAnsi="Calibri" w:cs="Calibri"/>
                <w:b/>
                <w:bCs/>
                <w:sz w:val="20"/>
                <w:szCs w:val="20"/>
                <w:lang w:eastAsia="es-MX"/>
              </w:rPr>
              <w:t xml:space="preserve"> O MITIGACIÓN</w:t>
            </w:r>
          </w:p>
        </w:tc>
        <w:tc>
          <w:tcPr>
            <w:tcW w:w="832"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PROGRAMA O ESTRATEGIA</w:t>
            </w:r>
          </w:p>
        </w:tc>
      </w:tr>
      <w:tr w:rsidR="002B09F7" w:rsidRPr="001628F7" w:rsidTr="00E9026F">
        <w:trPr>
          <w:trHeight w:val="451"/>
          <w:tblHeader/>
        </w:trPr>
        <w:tc>
          <w:tcPr>
            <w:tcW w:w="4168"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r w:rsidRPr="001628F7">
              <w:rPr>
                <w:rFonts w:ascii="Calibri" w:hAnsi="Calibri" w:cs="Calibri"/>
                <w:b/>
                <w:sz w:val="20"/>
                <w:szCs w:val="20"/>
                <w:lang w:eastAsia="es-MX"/>
              </w:rPr>
              <w:t>CONSTRUCCIÓN</w:t>
            </w:r>
          </w:p>
        </w:tc>
        <w:tc>
          <w:tcPr>
            <w:tcW w:w="832" w:type="pct"/>
            <w:tcBorders>
              <w:top w:val="single" w:sz="4" w:space="0" w:color="auto"/>
              <w:left w:val="single" w:sz="4" w:space="0" w:color="auto"/>
              <w:bottom w:val="single" w:sz="4" w:space="0" w:color="auto"/>
              <w:right w:val="single" w:sz="4" w:space="0" w:color="auto"/>
            </w:tcBorders>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p>
        </w:tc>
      </w:tr>
      <w:tr w:rsidR="00070A40" w:rsidRPr="001628F7" w:rsidTr="00A17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4"/>
        </w:trPr>
        <w:tc>
          <w:tcPr>
            <w:tcW w:w="867" w:type="pct"/>
            <w:gridSpan w:val="2"/>
            <w:vMerge w:val="restart"/>
            <w:tcBorders>
              <w:top w:val="single" w:sz="4" w:space="0" w:color="auto"/>
              <w:left w:val="single" w:sz="4" w:space="0" w:color="auto"/>
              <w:right w:val="single" w:sz="4" w:space="0" w:color="auto"/>
            </w:tcBorders>
            <w:vAlign w:val="center"/>
          </w:tcPr>
          <w:p w:rsidR="00070A40" w:rsidRPr="001628F7" w:rsidRDefault="00070A40"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ATMÓSFERA</w:t>
            </w:r>
          </w:p>
          <w:p w:rsidR="00070A40" w:rsidRPr="001628F7" w:rsidRDefault="00070A40"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eastAsia="es-MX"/>
              </w:rPr>
              <w:t>Partículas suspendidas (polvos)</w:t>
            </w:r>
          </w:p>
        </w:tc>
        <w:tc>
          <w:tcPr>
            <w:tcW w:w="955" w:type="pct"/>
            <w:tcBorders>
              <w:top w:val="single" w:sz="4" w:space="0" w:color="auto"/>
              <w:left w:val="single" w:sz="4" w:space="0" w:color="auto"/>
              <w:right w:val="single" w:sz="4" w:space="0" w:color="auto"/>
            </w:tcBorders>
            <w:vAlign w:val="center"/>
          </w:tcPr>
          <w:p w:rsidR="00070A40" w:rsidRPr="001628F7" w:rsidRDefault="00070A40"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Excavación</w:t>
            </w:r>
          </w:p>
        </w:tc>
        <w:tc>
          <w:tcPr>
            <w:tcW w:w="716" w:type="pct"/>
            <w:vMerge w:val="restart"/>
            <w:tcBorders>
              <w:top w:val="single" w:sz="4" w:space="0" w:color="auto"/>
              <w:left w:val="single" w:sz="4" w:space="0" w:color="auto"/>
              <w:right w:val="single" w:sz="4" w:space="0" w:color="auto"/>
            </w:tcBorders>
            <w:vAlign w:val="center"/>
          </w:tcPr>
          <w:p w:rsidR="00070A40" w:rsidRPr="001628F7" w:rsidRDefault="00070A40"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Emisiones de polvos y partículas.</w:t>
            </w:r>
          </w:p>
        </w:tc>
        <w:tc>
          <w:tcPr>
            <w:tcW w:w="1630" w:type="pct"/>
            <w:vMerge w:val="restart"/>
            <w:tcBorders>
              <w:top w:val="single" w:sz="4" w:space="0" w:color="auto"/>
              <w:left w:val="single" w:sz="4" w:space="0" w:color="auto"/>
              <w:right w:val="single" w:sz="4" w:space="0" w:color="auto"/>
            </w:tcBorders>
            <w:vAlign w:val="center"/>
          </w:tcPr>
          <w:p w:rsidR="00FF7A74" w:rsidRPr="001628F7" w:rsidRDefault="00070A40"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El material que sea transportado en camiones deberá cubrirse con lonas para evitar su dispersión.</w:t>
            </w:r>
          </w:p>
          <w:p w:rsidR="00070A40" w:rsidRPr="001628F7" w:rsidRDefault="00070A40"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Se humedecerá periódicamente con agua cruda o tratada las superficies del área en las que se realicen movimientos de tierra, así como también en los caminos de acceso, a fin de evitar la dispersión de partículas y polvo.</w:t>
            </w:r>
          </w:p>
        </w:tc>
        <w:tc>
          <w:tcPr>
            <w:tcW w:w="832" w:type="pct"/>
            <w:vMerge w:val="restart"/>
            <w:tcBorders>
              <w:top w:val="single" w:sz="4" w:space="0" w:color="auto"/>
              <w:left w:val="single" w:sz="4" w:space="0" w:color="auto"/>
              <w:right w:val="single" w:sz="4" w:space="0" w:color="auto"/>
            </w:tcBorders>
            <w:vAlign w:val="center"/>
          </w:tcPr>
          <w:p w:rsidR="00070A40" w:rsidRPr="001628F7" w:rsidRDefault="00C2071D"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Calendario de riego de caminos de acceso y áreas de trabajo</w:t>
            </w:r>
          </w:p>
        </w:tc>
      </w:tr>
      <w:tr w:rsidR="002B09F7" w:rsidRPr="001628F7" w:rsidTr="00E90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67" w:type="pct"/>
            <w:gridSpan w:val="2"/>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Cimentación</w:t>
            </w:r>
          </w:p>
        </w:tc>
        <w:tc>
          <w:tcPr>
            <w:tcW w:w="716" w:type="pct"/>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630" w:type="pct"/>
            <w:vMerge/>
            <w:tcBorders>
              <w:left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c>
          <w:tcPr>
            <w:tcW w:w="832" w:type="pct"/>
            <w:vMerge/>
            <w:tcBorders>
              <w:left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r>
      <w:tr w:rsidR="002B09F7" w:rsidRPr="001628F7" w:rsidTr="00E90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67" w:type="pct"/>
            <w:gridSpan w:val="2"/>
            <w:vMerge/>
            <w:tcBorders>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Transporte de materiales e insumos</w:t>
            </w:r>
          </w:p>
        </w:tc>
        <w:tc>
          <w:tcPr>
            <w:tcW w:w="716" w:type="pct"/>
            <w:vMerge/>
            <w:tcBorders>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630" w:type="pct"/>
            <w:vMerge/>
            <w:tcBorders>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c>
          <w:tcPr>
            <w:tcW w:w="832" w:type="pct"/>
            <w:vMerge/>
            <w:tcBorders>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r>
      <w:tr w:rsidR="00C2071D" w:rsidRPr="001628F7" w:rsidTr="00C20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867" w:type="pct"/>
            <w:gridSpan w:val="2"/>
            <w:vMerge w:val="restart"/>
            <w:tcBorders>
              <w:top w:val="single" w:sz="4" w:space="0" w:color="auto"/>
              <w:left w:val="single" w:sz="4" w:space="0" w:color="auto"/>
              <w:right w:val="single" w:sz="4" w:space="0" w:color="auto"/>
            </w:tcBorders>
            <w:vAlign w:val="center"/>
          </w:tcPr>
          <w:p w:rsidR="00C2071D" w:rsidRPr="001628F7" w:rsidRDefault="00C2071D"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ATMÓSFERA</w:t>
            </w:r>
          </w:p>
          <w:p w:rsidR="00C2071D" w:rsidRPr="001628F7" w:rsidRDefault="00C2071D"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eastAsia="es-MX"/>
              </w:rPr>
              <w:t>Emisión de gases de combustión</w:t>
            </w:r>
          </w:p>
        </w:tc>
        <w:tc>
          <w:tcPr>
            <w:tcW w:w="955" w:type="pct"/>
            <w:tcBorders>
              <w:top w:val="single" w:sz="4" w:space="0" w:color="auto"/>
              <w:left w:val="single" w:sz="4" w:space="0" w:color="auto"/>
              <w:right w:val="single" w:sz="4" w:space="0" w:color="auto"/>
            </w:tcBorders>
            <w:vAlign w:val="center"/>
          </w:tcPr>
          <w:p w:rsidR="00C2071D" w:rsidRPr="001628F7" w:rsidRDefault="00C2071D"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Excavación</w:t>
            </w:r>
          </w:p>
        </w:tc>
        <w:tc>
          <w:tcPr>
            <w:tcW w:w="716" w:type="pct"/>
            <w:vMerge w:val="restart"/>
            <w:tcBorders>
              <w:top w:val="single" w:sz="4" w:space="0" w:color="auto"/>
              <w:left w:val="single" w:sz="4" w:space="0" w:color="auto"/>
              <w:right w:val="single" w:sz="4" w:space="0" w:color="auto"/>
            </w:tcBorders>
            <w:vAlign w:val="center"/>
          </w:tcPr>
          <w:p w:rsidR="00C2071D" w:rsidRPr="001628F7" w:rsidRDefault="00C2071D"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Emisiones de gases de combustión derivado del uso de maquinaria y equipo</w:t>
            </w:r>
          </w:p>
        </w:tc>
        <w:tc>
          <w:tcPr>
            <w:tcW w:w="1630" w:type="pct"/>
            <w:vMerge w:val="restart"/>
            <w:tcBorders>
              <w:top w:val="single" w:sz="4" w:space="0" w:color="auto"/>
              <w:left w:val="single" w:sz="4" w:space="0" w:color="auto"/>
              <w:right w:val="single" w:sz="4" w:space="0" w:color="auto"/>
            </w:tcBorders>
            <w:vAlign w:val="center"/>
          </w:tcPr>
          <w:p w:rsidR="00C2071D" w:rsidRPr="001628F7" w:rsidRDefault="00C2071D"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Para reducir la generación de emisiones de gases contaminantes a la atmósfera, se solicitará al contratista la aplicación de un programa de mantenimiento a sus vehículos para asegurar que se encuentren en buenas condiciones mecánicas los motores de los mismos.</w:t>
            </w:r>
          </w:p>
          <w:p w:rsidR="00C2071D" w:rsidRPr="001628F7" w:rsidRDefault="00C2071D"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La maquinaria y equipo que emita humo ostensiblemente no podrá ingresar al área  de trabajo y se solicitará al contratista su reparación o la sustitución por otra que no presente emisión de humo ostensible.</w:t>
            </w:r>
          </w:p>
          <w:p w:rsidR="00C2071D" w:rsidRPr="001628F7" w:rsidRDefault="00C2071D"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eastAsia="es-MX"/>
              </w:rPr>
              <w:t>Evitar dejar funcionando equipo o maquinaria por periodos prolongados mientras no esté en uso</w:t>
            </w:r>
          </w:p>
        </w:tc>
        <w:tc>
          <w:tcPr>
            <w:tcW w:w="832" w:type="pct"/>
            <w:vMerge w:val="restart"/>
            <w:tcBorders>
              <w:top w:val="single" w:sz="4" w:space="0" w:color="auto"/>
              <w:left w:val="single" w:sz="4" w:space="0" w:color="auto"/>
              <w:right w:val="single" w:sz="4" w:space="0" w:color="auto"/>
            </w:tcBorders>
            <w:vAlign w:val="center"/>
          </w:tcPr>
          <w:p w:rsidR="00C2071D" w:rsidRPr="001628F7" w:rsidRDefault="00C2071D"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Programa de mantenimiento de maquinaria y equipo de contratistas</w:t>
            </w:r>
          </w:p>
        </w:tc>
      </w:tr>
      <w:tr w:rsidR="002B09F7" w:rsidRPr="001628F7" w:rsidTr="00362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67" w:type="pct"/>
            <w:gridSpan w:val="2"/>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Cimentación</w:t>
            </w:r>
          </w:p>
        </w:tc>
        <w:tc>
          <w:tcPr>
            <w:tcW w:w="716" w:type="pct"/>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630" w:type="pct"/>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832" w:type="pct"/>
            <w:vMerge/>
            <w:tcBorders>
              <w:left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r>
      <w:tr w:rsidR="002B09F7" w:rsidRPr="001628F7" w:rsidTr="00E90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67" w:type="pct"/>
            <w:gridSpan w:val="2"/>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Instalación de torres y cables para la línea eléctrica</w:t>
            </w:r>
          </w:p>
        </w:tc>
        <w:tc>
          <w:tcPr>
            <w:tcW w:w="716" w:type="pct"/>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630" w:type="pct"/>
            <w:vMerge/>
            <w:tcBorders>
              <w:left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c>
          <w:tcPr>
            <w:tcW w:w="832" w:type="pct"/>
            <w:vMerge/>
            <w:tcBorders>
              <w:left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r>
      <w:tr w:rsidR="002B09F7" w:rsidRPr="001628F7" w:rsidTr="00E90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67" w:type="pct"/>
            <w:gridSpan w:val="2"/>
            <w:vMerge/>
            <w:tcBorders>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Transporte de materiales e insumos</w:t>
            </w:r>
          </w:p>
        </w:tc>
        <w:tc>
          <w:tcPr>
            <w:tcW w:w="716" w:type="pct"/>
            <w:vMerge/>
            <w:tcBorders>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630" w:type="pct"/>
            <w:vMerge/>
            <w:tcBorders>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c>
          <w:tcPr>
            <w:tcW w:w="832" w:type="pct"/>
            <w:vMerge/>
            <w:tcBorders>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r>
    </w:tbl>
    <w:p w:rsidR="002B09F7" w:rsidRPr="001628F7" w:rsidRDefault="002B09F7" w:rsidP="001628F7">
      <w:pPr>
        <w:spacing w:line="276" w:lineRule="auto"/>
        <w:jc w:val="center"/>
        <w:rPr>
          <w:rFonts w:ascii="Calibri" w:hAnsi="Calibri" w:cs="Calibri"/>
          <w:sz w:val="20"/>
          <w:szCs w:val="20"/>
        </w:rPr>
      </w:pPr>
      <w:r w:rsidRPr="001628F7">
        <w:rPr>
          <w:rFonts w:ascii="Calibri" w:hAnsi="Calibri" w:cs="Calibri"/>
          <w:sz w:val="20"/>
          <w:szCs w:val="20"/>
        </w:rPr>
        <w:br w:type="page"/>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162"/>
        <w:gridCol w:w="20"/>
        <w:gridCol w:w="2402"/>
        <w:gridCol w:w="1801"/>
        <w:gridCol w:w="4100"/>
        <w:gridCol w:w="2093"/>
      </w:tblGrid>
      <w:tr w:rsidR="002B09F7" w:rsidRPr="001628F7" w:rsidTr="007D11BB">
        <w:trPr>
          <w:trHeight w:val="780"/>
          <w:tblHeader/>
        </w:trPr>
        <w:tc>
          <w:tcPr>
            <w:tcW w:w="859"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lastRenderedPageBreak/>
              <w:t>FACTOR</w:t>
            </w:r>
          </w:p>
        </w:tc>
        <w:tc>
          <w:tcPr>
            <w:tcW w:w="963"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ACTIVIDAD</w:t>
            </w:r>
          </w:p>
        </w:tc>
        <w:tc>
          <w:tcPr>
            <w:tcW w:w="716"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455A50"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DESCRIPCIÓN</w:t>
            </w:r>
            <w:r w:rsidR="002B09F7" w:rsidRPr="001628F7">
              <w:rPr>
                <w:rFonts w:ascii="Calibri" w:hAnsi="Calibri" w:cs="Calibri"/>
                <w:b/>
                <w:bCs/>
                <w:sz w:val="20"/>
                <w:szCs w:val="20"/>
                <w:lang w:eastAsia="es-MX"/>
              </w:rPr>
              <w:t xml:space="preserve"> DEL </w:t>
            </w:r>
            <w:r w:rsidRPr="001628F7">
              <w:rPr>
                <w:rFonts w:ascii="Calibri" w:hAnsi="Calibri" w:cs="Calibri"/>
                <w:b/>
                <w:bCs/>
                <w:sz w:val="20"/>
                <w:szCs w:val="20"/>
                <w:lang w:eastAsia="es-MX"/>
              </w:rPr>
              <w:t xml:space="preserve">IMPACTO </w:t>
            </w:r>
            <w:r w:rsidR="002B09F7" w:rsidRPr="001628F7">
              <w:rPr>
                <w:rFonts w:ascii="Calibri" w:hAnsi="Calibri" w:cs="Calibri"/>
                <w:b/>
                <w:bCs/>
                <w:sz w:val="20"/>
                <w:szCs w:val="20"/>
                <w:lang w:eastAsia="es-MX"/>
              </w:rPr>
              <w:t>AMBIENTAL</w:t>
            </w:r>
          </w:p>
        </w:tc>
        <w:tc>
          <w:tcPr>
            <w:tcW w:w="1630"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455A50"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DESCRIPCIÓN</w:t>
            </w:r>
            <w:r w:rsidR="002B09F7" w:rsidRPr="001628F7">
              <w:rPr>
                <w:rFonts w:ascii="Calibri" w:hAnsi="Calibri" w:cs="Calibri"/>
                <w:b/>
                <w:bCs/>
                <w:sz w:val="20"/>
                <w:szCs w:val="20"/>
                <w:lang w:eastAsia="es-MX"/>
              </w:rPr>
              <w:t xml:space="preserve"> DE LA MEDIDA DE </w:t>
            </w:r>
            <w:r w:rsidRPr="001628F7">
              <w:rPr>
                <w:rFonts w:ascii="Calibri" w:hAnsi="Calibri" w:cs="Calibri"/>
                <w:b/>
                <w:bCs/>
                <w:sz w:val="20"/>
                <w:szCs w:val="20"/>
                <w:lang w:eastAsia="es-MX"/>
              </w:rPr>
              <w:t>PREVENCIÓN</w:t>
            </w:r>
            <w:r w:rsidR="002B09F7" w:rsidRPr="001628F7">
              <w:rPr>
                <w:rFonts w:ascii="Calibri" w:hAnsi="Calibri" w:cs="Calibri"/>
                <w:b/>
                <w:bCs/>
                <w:sz w:val="20"/>
                <w:szCs w:val="20"/>
                <w:lang w:eastAsia="es-MX"/>
              </w:rPr>
              <w:t xml:space="preserve"> O MITIGACIÓN</w:t>
            </w:r>
          </w:p>
        </w:tc>
        <w:tc>
          <w:tcPr>
            <w:tcW w:w="832"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PROGRAMA O ESTRATEGIA</w:t>
            </w:r>
          </w:p>
        </w:tc>
      </w:tr>
      <w:tr w:rsidR="002B09F7" w:rsidRPr="001628F7" w:rsidTr="007D11BB">
        <w:trPr>
          <w:trHeight w:val="451"/>
          <w:tblHeader/>
        </w:trPr>
        <w:tc>
          <w:tcPr>
            <w:tcW w:w="4168"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r w:rsidRPr="001628F7">
              <w:rPr>
                <w:rFonts w:ascii="Calibri" w:hAnsi="Calibri" w:cs="Calibri"/>
                <w:b/>
                <w:sz w:val="20"/>
                <w:szCs w:val="20"/>
                <w:lang w:eastAsia="es-MX"/>
              </w:rPr>
              <w:t>CONSTRUCCIÓN</w:t>
            </w:r>
          </w:p>
        </w:tc>
        <w:tc>
          <w:tcPr>
            <w:tcW w:w="832" w:type="pct"/>
            <w:tcBorders>
              <w:top w:val="single" w:sz="4" w:space="0" w:color="auto"/>
              <w:left w:val="single" w:sz="4" w:space="0" w:color="auto"/>
              <w:bottom w:val="single" w:sz="4" w:space="0" w:color="auto"/>
              <w:right w:val="single" w:sz="4" w:space="0" w:color="auto"/>
            </w:tcBorders>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p>
        </w:tc>
      </w:tr>
      <w:tr w:rsidR="00F62AF7" w:rsidRPr="001628F7" w:rsidTr="004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3"/>
        </w:trPr>
        <w:tc>
          <w:tcPr>
            <w:tcW w:w="867" w:type="pct"/>
            <w:gridSpan w:val="2"/>
            <w:vMerge w:val="restart"/>
            <w:tcBorders>
              <w:top w:val="single" w:sz="4" w:space="0" w:color="auto"/>
              <w:left w:val="single" w:sz="4" w:space="0" w:color="auto"/>
              <w:right w:val="single" w:sz="4" w:space="0" w:color="auto"/>
            </w:tcBorders>
            <w:vAlign w:val="center"/>
          </w:tcPr>
          <w:p w:rsidR="00F62AF7" w:rsidRPr="001628F7" w:rsidRDefault="00F62A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ATMÓSFERA</w:t>
            </w:r>
          </w:p>
          <w:p w:rsidR="00F62AF7" w:rsidRPr="001628F7" w:rsidRDefault="00F62A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Nivel de ruido</w:t>
            </w:r>
          </w:p>
        </w:tc>
        <w:tc>
          <w:tcPr>
            <w:tcW w:w="955" w:type="pct"/>
            <w:tcBorders>
              <w:top w:val="single" w:sz="4" w:space="0" w:color="auto"/>
              <w:left w:val="single" w:sz="4" w:space="0" w:color="auto"/>
              <w:right w:val="single" w:sz="4" w:space="0" w:color="auto"/>
            </w:tcBorders>
            <w:vAlign w:val="center"/>
          </w:tcPr>
          <w:p w:rsidR="00F62AF7" w:rsidRPr="001628F7" w:rsidRDefault="00F62A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Excavación</w:t>
            </w:r>
          </w:p>
        </w:tc>
        <w:tc>
          <w:tcPr>
            <w:tcW w:w="716" w:type="pct"/>
            <w:vMerge w:val="restart"/>
            <w:tcBorders>
              <w:top w:val="single" w:sz="4" w:space="0" w:color="auto"/>
              <w:left w:val="single" w:sz="4" w:space="0" w:color="auto"/>
              <w:right w:val="single" w:sz="4" w:space="0" w:color="auto"/>
            </w:tcBorders>
            <w:vAlign w:val="center"/>
          </w:tcPr>
          <w:p w:rsidR="00F62AF7" w:rsidRPr="001628F7" w:rsidRDefault="00F62A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Generación de ruido derivado de la utilización de maquinaria y equipo</w:t>
            </w:r>
          </w:p>
        </w:tc>
        <w:tc>
          <w:tcPr>
            <w:tcW w:w="1630" w:type="pct"/>
            <w:vMerge w:val="restart"/>
            <w:tcBorders>
              <w:top w:val="single" w:sz="4" w:space="0" w:color="auto"/>
              <w:left w:val="single" w:sz="4" w:space="0" w:color="auto"/>
              <w:right w:val="single" w:sz="4" w:space="0" w:color="auto"/>
            </w:tcBorders>
            <w:vAlign w:val="center"/>
          </w:tcPr>
          <w:p w:rsidR="00F62AF7" w:rsidRPr="001628F7" w:rsidRDefault="00F62A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Para controlar la generación de niveles de ruido  que excedan los niveles máximos permitidos por la normatividad aplicable se solicitará a los propietarios del equipo y maquinaria que, antes de iniciar y durante las obras, mantengan afinados y en buenas condiciones mecánicas los motores de los vehículos.</w:t>
            </w:r>
          </w:p>
          <w:p w:rsidR="00F62AF7" w:rsidRPr="001628F7" w:rsidRDefault="00F62AF7" w:rsidP="001628F7">
            <w:pPr>
              <w:spacing w:line="276" w:lineRule="auto"/>
              <w:jc w:val="center"/>
              <w:rPr>
                <w:rFonts w:ascii="Calibri" w:hAnsi="Calibri" w:cs="Calibri"/>
                <w:sz w:val="20"/>
                <w:szCs w:val="20"/>
                <w:lang w:val="es-MX" w:eastAsia="es-MX"/>
              </w:rPr>
            </w:pPr>
          </w:p>
          <w:p w:rsidR="00F62AF7" w:rsidRPr="001628F7" w:rsidRDefault="00F62A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Se supervisará periódicamente por parte del promovente la aplicación de dicho programa de mantenimiento.</w:t>
            </w:r>
          </w:p>
          <w:p w:rsidR="00F62AF7" w:rsidRPr="001628F7" w:rsidRDefault="00F62AF7" w:rsidP="001628F7">
            <w:pPr>
              <w:spacing w:line="276" w:lineRule="auto"/>
              <w:jc w:val="center"/>
              <w:rPr>
                <w:rFonts w:ascii="Calibri" w:hAnsi="Calibri" w:cs="Calibri"/>
                <w:sz w:val="20"/>
                <w:szCs w:val="20"/>
                <w:lang w:val="es-MX" w:eastAsia="es-MX"/>
              </w:rPr>
            </w:pPr>
          </w:p>
          <w:p w:rsidR="00F62AF7" w:rsidRPr="001628F7" w:rsidRDefault="00F62AF7" w:rsidP="001628F7">
            <w:pPr>
              <w:autoSpaceDE w:val="0"/>
              <w:autoSpaceDN w:val="0"/>
              <w:adjustRightInd w:val="0"/>
              <w:spacing w:line="276" w:lineRule="auto"/>
              <w:jc w:val="center"/>
              <w:rPr>
                <w:rFonts w:ascii="Calibri" w:hAnsi="Calibri" w:cs="Calibri"/>
                <w:sz w:val="20"/>
                <w:szCs w:val="20"/>
                <w:lang w:eastAsia="es-MX"/>
              </w:rPr>
            </w:pPr>
          </w:p>
        </w:tc>
        <w:tc>
          <w:tcPr>
            <w:tcW w:w="832" w:type="pct"/>
            <w:vMerge w:val="restart"/>
            <w:tcBorders>
              <w:top w:val="single" w:sz="4" w:space="0" w:color="auto"/>
              <w:left w:val="single" w:sz="4" w:space="0" w:color="auto"/>
              <w:right w:val="single" w:sz="4" w:space="0" w:color="auto"/>
            </w:tcBorders>
            <w:vAlign w:val="center"/>
          </w:tcPr>
          <w:p w:rsidR="00F62AF7" w:rsidRPr="001628F7" w:rsidRDefault="00F62A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Programa de mantenimiento de maquinaria y equipo de contratistas</w:t>
            </w:r>
          </w:p>
          <w:p w:rsidR="00F62AF7" w:rsidRPr="001628F7" w:rsidRDefault="00F62AF7" w:rsidP="001628F7">
            <w:pPr>
              <w:autoSpaceDE w:val="0"/>
              <w:autoSpaceDN w:val="0"/>
              <w:adjustRightInd w:val="0"/>
              <w:spacing w:line="276" w:lineRule="auto"/>
              <w:jc w:val="center"/>
              <w:rPr>
                <w:rFonts w:ascii="Calibri" w:hAnsi="Calibri" w:cs="Calibri"/>
                <w:sz w:val="20"/>
                <w:szCs w:val="20"/>
                <w:lang w:eastAsia="es-MX"/>
              </w:rPr>
            </w:pPr>
          </w:p>
          <w:p w:rsidR="00F62AF7" w:rsidRPr="001628F7" w:rsidRDefault="00F62AF7" w:rsidP="001628F7">
            <w:pPr>
              <w:autoSpaceDE w:val="0"/>
              <w:autoSpaceDN w:val="0"/>
              <w:adjustRightInd w:val="0"/>
              <w:spacing w:line="276" w:lineRule="auto"/>
              <w:jc w:val="center"/>
              <w:rPr>
                <w:rFonts w:ascii="Calibri" w:hAnsi="Calibri" w:cs="Calibri"/>
                <w:sz w:val="20"/>
                <w:szCs w:val="20"/>
                <w:lang w:eastAsia="es-MX"/>
              </w:rPr>
            </w:pPr>
          </w:p>
        </w:tc>
      </w:tr>
      <w:tr w:rsidR="002B09F7" w:rsidRPr="001628F7" w:rsidTr="004A4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867" w:type="pct"/>
            <w:gridSpan w:val="2"/>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Cimentación</w:t>
            </w:r>
          </w:p>
        </w:tc>
        <w:tc>
          <w:tcPr>
            <w:tcW w:w="716" w:type="pct"/>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630" w:type="pct"/>
            <w:vMerge/>
            <w:tcBorders>
              <w:left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c>
          <w:tcPr>
            <w:tcW w:w="832" w:type="pct"/>
            <w:vMerge/>
            <w:tcBorders>
              <w:left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r>
      <w:tr w:rsidR="002B09F7" w:rsidRPr="001628F7" w:rsidTr="004A4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867" w:type="pct"/>
            <w:gridSpan w:val="2"/>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Instalación de torres y cables para la línea eléctrica</w:t>
            </w:r>
          </w:p>
        </w:tc>
        <w:tc>
          <w:tcPr>
            <w:tcW w:w="716" w:type="pct"/>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630" w:type="pct"/>
            <w:vMerge/>
            <w:tcBorders>
              <w:left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c>
          <w:tcPr>
            <w:tcW w:w="832" w:type="pct"/>
            <w:vMerge/>
            <w:tcBorders>
              <w:left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r>
      <w:tr w:rsidR="002B09F7" w:rsidRPr="001628F7" w:rsidTr="00E90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867" w:type="pct"/>
            <w:gridSpan w:val="2"/>
            <w:vMerge/>
            <w:tcBorders>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Transporte de materiales e insumos</w:t>
            </w:r>
          </w:p>
        </w:tc>
        <w:tc>
          <w:tcPr>
            <w:tcW w:w="716" w:type="pct"/>
            <w:vMerge/>
            <w:tcBorders>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630" w:type="pct"/>
            <w:vMerge/>
            <w:tcBorders>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c>
          <w:tcPr>
            <w:tcW w:w="832" w:type="pct"/>
            <w:vMerge/>
            <w:tcBorders>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r>
      <w:tr w:rsidR="00F62AF7" w:rsidRPr="001628F7" w:rsidTr="00F8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867" w:type="pct"/>
            <w:gridSpan w:val="2"/>
            <w:tcBorders>
              <w:top w:val="single" w:sz="4" w:space="0" w:color="auto"/>
              <w:left w:val="single" w:sz="4" w:space="0" w:color="auto"/>
              <w:bottom w:val="single" w:sz="4" w:space="0" w:color="auto"/>
              <w:right w:val="single" w:sz="4" w:space="0" w:color="auto"/>
            </w:tcBorders>
            <w:vAlign w:val="center"/>
          </w:tcPr>
          <w:p w:rsidR="00F62AF7" w:rsidRPr="001628F7" w:rsidRDefault="00F62A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HIDROLOGÍA</w:t>
            </w:r>
          </w:p>
          <w:p w:rsidR="00F62AF7" w:rsidRPr="001628F7" w:rsidRDefault="00F62A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eastAsia="es-MX"/>
              </w:rPr>
              <w:t>Patrón de flujos superficiales</w:t>
            </w:r>
          </w:p>
        </w:tc>
        <w:tc>
          <w:tcPr>
            <w:tcW w:w="955" w:type="pct"/>
            <w:tcBorders>
              <w:top w:val="single" w:sz="4" w:space="0" w:color="auto"/>
              <w:left w:val="single" w:sz="4" w:space="0" w:color="auto"/>
              <w:bottom w:val="single" w:sz="4" w:space="0" w:color="auto"/>
              <w:right w:val="single" w:sz="4" w:space="0" w:color="auto"/>
            </w:tcBorders>
            <w:vAlign w:val="center"/>
          </w:tcPr>
          <w:p w:rsidR="00F62AF7" w:rsidRPr="001628F7" w:rsidRDefault="00F62A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Excavación</w:t>
            </w:r>
          </w:p>
        </w:tc>
        <w:tc>
          <w:tcPr>
            <w:tcW w:w="716" w:type="pct"/>
            <w:tcBorders>
              <w:top w:val="single" w:sz="4" w:space="0" w:color="auto"/>
              <w:left w:val="single" w:sz="4" w:space="0" w:color="auto"/>
              <w:bottom w:val="single" w:sz="4" w:space="0" w:color="auto"/>
              <w:right w:val="single" w:sz="4" w:space="0" w:color="auto"/>
            </w:tcBorders>
            <w:vAlign w:val="center"/>
          </w:tcPr>
          <w:p w:rsidR="00F62AF7" w:rsidRPr="001628F7" w:rsidRDefault="00F62A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Modificaciones en los patrones de escurrimiento natural de terreno</w:t>
            </w:r>
          </w:p>
        </w:tc>
        <w:tc>
          <w:tcPr>
            <w:tcW w:w="1630" w:type="pct"/>
            <w:tcBorders>
              <w:top w:val="single" w:sz="4" w:space="0" w:color="auto"/>
              <w:left w:val="single" w:sz="4" w:space="0" w:color="auto"/>
              <w:bottom w:val="single" w:sz="4" w:space="0" w:color="auto"/>
              <w:right w:val="single" w:sz="4" w:space="0" w:color="auto"/>
            </w:tcBorders>
            <w:vAlign w:val="center"/>
          </w:tcPr>
          <w:p w:rsidR="00F62AF7" w:rsidRPr="001628F7" w:rsidRDefault="00F62A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Durante las labores de excavación  se deben realizar obras de drenaje pluvial necesarias para evitar erosión del terreno.</w:t>
            </w:r>
          </w:p>
          <w:p w:rsidR="00F62AF7" w:rsidRPr="001628F7" w:rsidRDefault="00F62A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El material generado por los trabajos de excavaciones se debe almacenar de manera temporal en los sitios específicos en el área, evitando con ello bordos que modifiquen los patrones de escurrimiento del terreno.</w:t>
            </w:r>
          </w:p>
        </w:tc>
        <w:tc>
          <w:tcPr>
            <w:tcW w:w="832" w:type="pct"/>
            <w:tcBorders>
              <w:top w:val="single" w:sz="4" w:space="0" w:color="auto"/>
              <w:left w:val="single" w:sz="4" w:space="0" w:color="auto"/>
              <w:bottom w:val="single" w:sz="4" w:space="0" w:color="auto"/>
              <w:right w:val="single" w:sz="4" w:space="0" w:color="auto"/>
            </w:tcBorders>
            <w:vAlign w:val="center"/>
          </w:tcPr>
          <w:p w:rsidR="00F62AF7" w:rsidRPr="001628F7" w:rsidRDefault="00F62A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Programa de conservación de suelos</w:t>
            </w:r>
          </w:p>
        </w:tc>
      </w:tr>
      <w:tr w:rsidR="002B09F7" w:rsidRPr="001628F7" w:rsidTr="00F8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867" w:type="pct"/>
            <w:gridSpan w:val="2"/>
            <w:tcBorders>
              <w:top w:val="single" w:sz="4" w:space="0" w:color="auto"/>
              <w:left w:val="single" w:sz="4" w:space="0" w:color="auto"/>
              <w:bottom w:val="single" w:sz="4" w:space="0" w:color="auto"/>
              <w:right w:val="single" w:sz="4" w:space="0" w:color="auto"/>
            </w:tcBorders>
            <w:vAlign w:val="center"/>
          </w:tcPr>
          <w:p w:rsidR="006A21B8" w:rsidRPr="001628F7" w:rsidRDefault="006A21B8"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SUELO</w:t>
            </w:r>
          </w:p>
          <w:p w:rsidR="002B09F7" w:rsidRPr="001628F7" w:rsidRDefault="006A21B8"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eastAsia="es-MX"/>
              </w:rPr>
              <w:t>Compactación del suelo y erosión</w:t>
            </w: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Transporte de materiales e insumos</w:t>
            </w:r>
          </w:p>
        </w:tc>
        <w:tc>
          <w:tcPr>
            <w:tcW w:w="716"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Modificación en la estructura del suelo debido a la compactación del suelo</w:t>
            </w:r>
          </w:p>
        </w:tc>
        <w:tc>
          <w:tcPr>
            <w:tcW w:w="1630"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No se considera medida de mitigación</w:t>
            </w:r>
          </w:p>
        </w:tc>
        <w:tc>
          <w:tcPr>
            <w:tcW w:w="832" w:type="pct"/>
            <w:tcBorders>
              <w:top w:val="single" w:sz="4" w:space="0" w:color="auto"/>
              <w:left w:val="single" w:sz="4" w:space="0" w:color="auto"/>
              <w:bottom w:val="single" w:sz="4" w:space="0" w:color="auto"/>
              <w:right w:val="single" w:sz="4" w:space="0" w:color="auto"/>
            </w:tcBorders>
            <w:vAlign w:val="center"/>
          </w:tcPr>
          <w:p w:rsidR="002B09F7" w:rsidRPr="001628F7" w:rsidRDefault="00D403CD"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-No aplica</w:t>
            </w:r>
          </w:p>
        </w:tc>
      </w:tr>
    </w:tbl>
    <w:p w:rsidR="002B09F7" w:rsidRPr="001628F7" w:rsidRDefault="002B09F7" w:rsidP="001628F7">
      <w:pPr>
        <w:spacing w:line="276" w:lineRule="auto"/>
        <w:jc w:val="center"/>
        <w:rPr>
          <w:rFonts w:ascii="Calibri" w:hAnsi="Calibri" w:cs="Calibri"/>
          <w:sz w:val="20"/>
          <w:szCs w:val="20"/>
        </w:rPr>
      </w:pPr>
      <w:r w:rsidRPr="001628F7">
        <w:rPr>
          <w:rFonts w:ascii="Calibri" w:hAnsi="Calibri" w:cs="Calibri"/>
          <w:sz w:val="20"/>
          <w:szCs w:val="20"/>
        </w:rPr>
        <w:br w:type="page"/>
      </w:r>
    </w:p>
    <w:p w:rsidR="002B09F7" w:rsidRPr="001628F7" w:rsidRDefault="002B09F7" w:rsidP="001628F7">
      <w:pPr>
        <w:spacing w:line="276" w:lineRule="auto"/>
        <w:jc w:val="center"/>
        <w:rPr>
          <w:rFonts w:ascii="Calibri" w:hAnsi="Calibri" w:cs="Calibri"/>
          <w:sz w:val="20"/>
          <w:szCs w:val="2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162"/>
        <w:gridCol w:w="20"/>
        <w:gridCol w:w="2402"/>
        <w:gridCol w:w="1801"/>
        <w:gridCol w:w="4100"/>
        <w:gridCol w:w="2093"/>
      </w:tblGrid>
      <w:tr w:rsidR="002B09F7" w:rsidRPr="001628F7" w:rsidTr="007D11BB">
        <w:trPr>
          <w:trHeight w:val="780"/>
          <w:tblHeader/>
        </w:trPr>
        <w:tc>
          <w:tcPr>
            <w:tcW w:w="859"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FACTOR</w:t>
            </w:r>
          </w:p>
        </w:tc>
        <w:tc>
          <w:tcPr>
            <w:tcW w:w="963"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ACTIVIDAD</w:t>
            </w:r>
          </w:p>
        </w:tc>
        <w:tc>
          <w:tcPr>
            <w:tcW w:w="716"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455A50"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DESCRIPCIÓN</w:t>
            </w:r>
            <w:r w:rsidR="002B09F7" w:rsidRPr="001628F7">
              <w:rPr>
                <w:rFonts w:ascii="Calibri" w:hAnsi="Calibri" w:cs="Calibri"/>
                <w:b/>
                <w:bCs/>
                <w:sz w:val="20"/>
                <w:szCs w:val="20"/>
                <w:lang w:eastAsia="es-MX"/>
              </w:rPr>
              <w:t xml:space="preserve"> DEL </w:t>
            </w:r>
            <w:r w:rsidRPr="001628F7">
              <w:rPr>
                <w:rFonts w:ascii="Calibri" w:hAnsi="Calibri" w:cs="Calibri"/>
                <w:b/>
                <w:bCs/>
                <w:sz w:val="20"/>
                <w:szCs w:val="20"/>
                <w:lang w:eastAsia="es-MX"/>
              </w:rPr>
              <w:t xml:space="preserve">IMPACTO </w:t>
            </w:r>
            <w:r w:rsidR="002B09F7" w:rsidRPr="001628F7">
              <w:rPr>
                <w:rFonts w:ascii="Calibri" w:hAnsi="Calibri" w:cs="Calibri"/>
                <w:b/>
                <w:bCs/>
                <w:sz w:val="20"/>
                <w:szCs w:val="20"/>
                <w:lang w:eastAsia="es-MX"/>
              </w:rPr>
              <w:t>AMBIENTAL</w:t>
            </w:r>
          </w:p>
        </w:tc>
        <w:tc>
          <w:tcPr>
            <w:tcW w:w="1630"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455A50"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DESCRIPCIÓN</w:t>
            </w:r>
            <w:r w:rsidR="002B09F7" w:rsidRPr="001628F7">
              <w:rPr>
                <w:rFonts w:ascii="Calibri" w:hAnsi="Calibri" w:cs="Calibri"/>
                <w:b/>
                <w:bCs/>
                <w:sz w:val="20"/>
                <w:szCs w:val="20"/>
                <w:lang w:eastAsia="es-MX"/>
              </w:rPr>
              <w:t xml:space="preserve"> DE LA MEDIDA DE </w:t>
            </w:r>
            <w:r w:rsidRPr="001628F7">
              <w:rPr>
                <w:rFonts w:ascii="Calibri" w:hAnsi="Calibri" w:cs="Calibri"/>
                <w:b/>
                <w:bCs/>
                <w:sz w:val="20"/>
                <w:szCs w:val="20"/>
                <w:lang w:eastAsia="es-MX"/>
              </w:rPr>
              <w:t>PREVENCIÓN</w:t>
            </w:r>
            <w:r w:rsidR="002B09F7" w:rsidRPr="001628F7">
              <w:rPr>
                <w:rFonts w:ascii="Calibri" w:hAnsi="Calibri" w:cs="Calibri"/>
                <w:b/>
                <w:bCs/>
                <w:sz w:val="20"/>
                <w:szCs w:val="20"/>
                <w:lang w:eastAsia="es-MX"/>
              </w:rPr>
              <w:t xml:space="preserve"> O MITIGACIÓN</w:t>
            </w:r>
          </w:p>
        </w:tc>
        <w:tc>
          <w:tcPr>
            <w:tcW w:w="832"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PROGRAMA O ESTRATEGIA</w:t>
            </w:r>
          </w:p>
        </w:tc>
      </w:tr>
      <w:tr w:rsidR="002B09F7" w:rsidRPr="001628F7" w:rsidTr="007D11BB">
        <w:trPr>
          <w:trHeight w:val="451"/>
          <w:tblHeader/>
        </w:trPr>
        <w:tc>
          <w:tcPr>
            <w:tcW w:w="4168"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r w:rsidRPr="001628F7">
              <w:rPr>
                <w:rFonts w:ascii="Calibri" w:hAnsi="Calibri" w:cs="Calibri"/>
                <w:b/>
                <w:sz w:val="20"/>
                <w:szCs w:val="20"/>
                <w:lang w:eastAsia="es-MX"/>
              </w:rPr>
              <w:t>CONSTRUCCIÓN</w:t>
            </w:r>
          </w:p>
        </w:tc>
        <w:tc>
          <w:tcPr>
            <w:tcW w:w="832" w:type="pct"/>
            <w:tcBorders>
              <w:top w:val="single" w:sz="4" w:space="0" w:color="auto"/>
              <w:left w:val="single" w:sz="4" w:space="0" w:color="auto"/>
              <w:bottom w:val="single" w:sz="4" w:space="0" w:color="auto"/>
              <w:right w:val="single" w:sz="4" w:space="0" w:color="auto"/>
            </w:tcBorders>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p>
        </w:tc>
      </w:tr>
      <w:tr w:rsidR="002B09F7" w:rsidRPr="001628F7" w:rsidTr="00F8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67" w:type="pct"/>
            <w:gridSpan w:val="2"/>
            <w:vMerge w:val="restart"/>
            <w:tcBorders>
              <w:top w:val="single" w:sz="4" w:space="0" w:color="auto"/>
              <w:left w:val="single" w:sz="4" w:space="0" w:color="auto"/>
              <w:bottom w:val="single" w:sz="4" w:space="0" w:color="auto"/>
              <w:right w:val="single" w:sz="4" w:space="0" w:color="auto"/>
            </w:tcBorders>
            <w:vAlign w:val="center"/>
          </w:tcPr>
          <w:p w:rsidR="006A21B8" w:rsidRPr="001628F7" w:rsidRDefault="006A21B8"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SUELO</w:t>
            </w:r>
          </w:p>
          <w:p w:rsidR="002B09F7" w:rsidRPr="001628F7" w:rsidRDefault="006A21B8"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Contaminación del suelo</w:t>
            </w: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Almacenamiento de maquinaria y equipo</w:t>
            </w:r>
          </w:p>
        </w:tc>
        <w:tc>
          <w:tcPr>
            <w:tcW w:w="716" w:type="pct"/>
            <w:vMerge w:val="restar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Posible afectación al suelo debido a derrame de hidrocarburos</w:t>
            </w:r>
          </w:p>
        </w:tc>
        <w:tc>
          <w:tcPr>
            <w:tcW w:w="1630" w:type="pct"/>
            <w:vMerge w:val="restar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Para evitar goteos de hidrocarburos de la maquinaria y equipo, se solicitará a los propietarios de las unidades que, antes de iniciar y durante las obras, mantengan en buenas condiciones mecánicas los motores.</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Se solicitará a los contratistas contar con un programa de mantenimiento de maquinaria y equipo que asegure su buen estado.</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La maquinaria y equipo que presente goteos de aceite y/o gasolina serán retirados del área y no podrá ingresar al área del Proyecto y se solicitará al contratista su reparación o la sustitución por una que esté en buenas condiciones.</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Dentro del área no se llevarán  a cabo labores de mantenimiento de equipo o maquinarias.</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El área de almacenamiento de maquinaria y equipo estará y contará con material y equipo para control de derrames.</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El área de almacenamiento de combustible estará pavimentada y contará con charolas y trincheras para control de derrames.</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Dentro del programa para la prevención de contaminación del suelo se contará con un procedimiento preventivo de derrames durante la carga de combustible y que contendrá las </w:t>
            </w:r>
            <w:r w:rsidRPr="001628F7">
              <w:rPr>
                <w:rFonts w:ascii="Calibri" w:hAnsi="Calibri" w:cs="Calibri"/>
                <w:sz w:val="20"/>
                <w:szCs w:val="20"/>
                <w:lang w:val="es-MX" w:eastAsia="es-MX"/>
              </w:rPr>
              <w:lastRenderedPageBreak/>
              <w:t>medidas de control en el eventual caso de un derrame.</w:t>
            </w:r>
          </w:p>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En el caso de existir algún derrame de hidrocarburos (aceites, grasas y combustibles), se procederá a restaurar o restablecer las condiciones f</w:t>
            </w:r>
            <w:r w:rsidR="006A21B8" w:rsidRPr="001628F7">
              <w:rPr>
                <w:rFonts w:ascii="Calibri" w:hAnsi="Calibri" w:cs="Calibri"/>
                <w:sz w:val="20"/>
                <w:szCs w:val="20"/>
                <w:lang w:val="es-MX" w:eastAsia="es-MX"/>
              </w:rPr>
              <w:t>isico</w:t>
            </w:r>
            <w:r w:rsidRPr="001628F7">
              <w:rPr>
                <w:rFonts w:ascii="Calibri" w:hAnsi="Calibri" w:cs="Calibri"/>
                <w:sz w:val="20"/>
                <w:szCs w:val="20"/>
                <w:lang w:val="es-MX" w:eastAsia="es-MX"/>
              </w:rPr>
              <w:t>químicas del suelo, conforme a la NOM-138-SEMARNAT/SS-2003, lo cual aplicará también en las etapas de construcción, operación y abandono del sitio.</w:t>
            </w:r>
          </w:p>
        </w:tc>
        <w:tc>
          <w:tcPr>
            <w:tcW w:w="832" w:type="pct"/>
            <w:vMerge w:val="restar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lastRenderedPageBreak/>
              <w:t>Programa de mantenimiento de maquinaria y equipo</w:t>
            </w:r>
            <w:r w:rsidR="00F62AF7" w:rsidRPr="001628F7">
              <w:rPr>
                <w:rFonts w:ascii="Calibri" w:hAnsi="Calibri" w:cs="Calibri"/>
                <w:sz w:val="20"/>
                <w:szCs w:val="20"/>
                <w:lang w:eastAsia="es-MX"/>
              </w:rPr>
              <w:t xml:space="preserve"> de contratistas</w:t>
            </w:r>
          </w:p>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Programa de prevención de contaminación del suelo</w:t>
            </w:r>
            <w:r w:rsidR="008829DA" w:rsidRPr="001628F7">
              <w:rPr>
                <w:rFonts w:ascii="Calibri" w:hAnsi="Calibri" w:cs="Calibri"/>
                <w:sz w:val="20"/>
                <w:szCs w:val="20"/>
                <w:lang w:eastAsia="es-MX"/>
              </w:rPr>
              <w:t xml:space="preserve"> y control de la erosión</w:t>
            </w:r>
          </w:p>
        </w:tc>
      </w:tr>
      <w:tr w:rsidR="002B09F7" w:rsidRPr="001628F7" w:rsidTr="00F8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67" w:type="pct"/>
            <w:gridSpan w:val="2"/>
            <w:vMerge/>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Almacenamiento de combustible</w:t>
            </w:r>
          </w:p>
        </w:tc>
        <w:tc>
          <w:tcPr>
            <w:tcW w:w="716" w:type="pct"/>
            <w:vMerge/>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630" w:type="pct"/>
            <w:vMerge/>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c>
          <w:tcPr>
            <w:tcW w:w="832" w:type="pct"/>
            <w:vMerge/>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r>
    </w:tbl>
    <w:p w:rsidR="002B09F7" w:rsidRPr="001628F7" w:rsidRDefault="002B09F7" w:rsidP="001628F7">
      <w:pPr>
        <w:spacing w:line="276" w:lineRule="auto"/>
        <w:jc w:val="center"/>
        <w:rPr>
          <w:rFonts w:ascii="Calibri" w:hAnsi="Calibri" w:cs="Calibri"/>
          <w:sz w:val="20"/>
          <w:szCs w:val="20"/>
        </w:rPr>
      </w:pPr>
      <w:r w:rsidRPr="001628F7">
        <w:rPr>
          <w:rFonts w:ascii="Calibri" w:hAnsi="Calibri" w:cs="Calibri"/>
          <w:sz w:val="20"/>
          <w:szCs w:val="20"/>
        </w:rPr>
        <w:lastRenderedPageBreak/>
        <w:br w:type="page"/>
      </w:r>
    </w:p>
    <w:p w:rsidR="002B09F7" w:rsidRPr="001628F7" w:rsidRDefault="002B09F7" w:rsidP="001628F7">
      <w:pPr>
        <w:spacing w:line="276" w:lineRule="auto"/>
        <w:jc w:val="center"/>
        <w:rPr>
          <w:rFonts w:ascii="Calibri" w:hAnsi="Calibri" w:cs="Calibri"/>
          <w:sz w:val="20"/>
          <w:szCs w:val="2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162"/>
        <w:gridCol w:w="20"/>
        <w:gridCol w:w="2402"/>
        <w:gridCol w:w="1801"/>
        <w:gridCol w:w="4100"/>
        <w:gridCol w:w="2093"/>
      </w:tblGrid>
      <w:tr w:rsidR="002B09F7" w:rsidRPr="001628F7" w:rsidTr="007D11BB">
        <w:trPr>
          <w:trHeight w:val="780"/>
          <w:tblHeader/>
        </w:trPr>
        <w:tc>
          <w:tcPr>
            <w:tcW w:w="859"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bookmarkStart w:id="13" w:name="OLE_LINK3"/>
            <w:bookmarkStart w:id="14" w:name="OLE_LINK4"/>
            <w:r w:rsidRPr="001628F7">
              <w:rPr>
                <w:rFonts w:ascii="Calibri" w:hAnsi="Calibri" w:cs="Calibri"/>
                <w:b/>
                <w:bCs/>
                <w:sz w:val="20"/>
                <w:szCs w:val="20"/>
                <w:lang w:eastAsia="es-MX"/>
              </w:rPr>
              <w:t>FACTOR</w:t>
            </w:r>
          </w:p>
        </w:tc>
        <w:tc>
          <w:tcPr>
            <w:tcW w:w="963"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ACTIVIDAD</w:t>
            </w:r>
          </w:p>
        </w:tc>
        <w:tc>
          <w:tcPr>
            <w:tcW w:w="716"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455A50"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DESCRIPCIÓN</w:t>
            </w:r>
            <w:r w:rsidR="002B09F7" w:rsidRPr="001628F7">
              <w:rPr>
                <w:rFonts w:ascii="Calibri" w:hAnsi="Calibri" w:cs="Calibri"/>
                <w:b/>
                <w:bCs/>
                <w:sz w:val="20"/>
                <w:szCs w:val="20"/>
                <w:lang w:eastAsia="es-MX"/>
              </w:rPr>
              <w:t xml:space="preserve"> DEL </w:t>
            </w:r>
            <w:r w:rsidRPr="001628F7">
              <w:rPr>
                <w:rFonts w:ascii="Calibri" w:hAnsi="Calibri" w:cs="Calibri"/>
                <w:b/>
                <w:bCs/>
                <w:sz w:val="20"/>
                <w:szCs w:val="20"/>
                <w:lang w:eastAsia="es-MX"/>
              </w:rPr>
              <w:t xml:space="preserve">IMPACTO </w:t>
            </w:r>
            <w:r w:rsidR="002B09F7" w:rsidRPr="001628F7">
              <w:rPr>
                <w:rFonts w:ascii="Calibri" w:hAnsi="Calibri" w:cs="Calibri"/>
                <w:b/>
                <w:bCs/>
                <w:sz w:val="20"/>
                <w:szCs w:val="20"/>
                <w:lang w:eastAsia="es-MX"/>
              </w:rPr>
              <w:t>AMBIENTAL</w:t>
            </w:r>
          </w:p>
        </w:tc>
        <w:tc>
          <w:tcPr>
            <w:tcW w:w="1630"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455A50"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DESCRIPCIÓN</w:t>
            </w:r>
            <w:r w:rsidR="002B09F7" w:rsidRPr="001628F7">
              <w:rPr>
                <w:rFonts w:ascii="Calibri" w:hAnsi="Calibri" w:cs="Calibri"/>
                <w:b/>
                <w:bCs/>
                <w:sz w:val="20"/>
                <w:szCs w:val="20"/>
                <w:lang w:eastAsia="es-MX"/>
              </w:rPr>
              <w:t xml:space="preserve"> DE LA MEDIDA DE </w:t>
            </w:r>
            <w:r w:rsidRPr="001628F7">
              <w:rPr>
                <w:rFonts w:ascii="Calibri" w:hAnsi="Calibri" w:cs="Calibri"/>
                <w:b/>
                <w:bCs/>
                <w:sz w:val="20"/>
                <w:szCs w:val="20"/>
                <w:lang w:eastAsia="es-MX"/>
              </w:rPr>
              <w:t>PREVENCIÓN</w:t>
            </w:r>
            <w:r w:rsidR="002B09F7" w:rsidRPr="001628F7">
              <w:rPr>
                <w:rFonts w:ascii="Calibri" w:hAnsi="Calibri" w:cs="Calibri"/>
                <w:b/>
                <w:bCs/>
                <w:sz w:val="20"/>
                <w:szCs w:val="20"/>
                <w:lang w:eastAsia="es-MX"/>
              </w:rPr>
              <w:t xml:space="preserve"> O MITIGACIÓN</w:t>
            </w:r>
          </w:p>
        </w:tc>
        <w:tc>
          <w:tcPr>
            <w:tcW w:w="832"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PROGRAMA O ESTRATEGIA</w:t>
            </w:r>
          </w:p>
        </w:tc>
      </w:tr>
      <w:tr w:rsidR="002B09F7" w:rsidRPr="001628F7" w:rsidTr="007D11BB">
        <w:trPr>
          <w:trHeight w:val="451"/>
          <w:tblHeader/>
        </w:trPr>
        <w:tc>
          <w:tcPr>
            <w:tcW w:w="4168"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r w:rsidRPr="001628F7">
              <w:rPr>
                <w:rFonts w:ascii="Calibri" w:hAnsi="Calibri" w:cs="Calibri"/>
                <w:b/>
                <w:sz w:val="20"/>
                <w:szCs w:val="20"/>
                <w:lang w:eastAsia="es-MX"/>
              </w:rPr>
              <w:t>CONSTRUCCIÓN</w:t>
            </w:r>
          </w:p>
        </w:tc>
        <w:tc>
          <w:tcPr>
            <w:tcW w:w="832" w:type="pct"/>
            <w:tcBorders>
              <w:top w:val="single" w:sz="4" w:space="0" w:color="auto"/>
              <w:left w:val="single" w:sz="4" w:space="0" w:color="auto"/>
              <w:bottom w:val="single" w:sz="4" w:space="0" w:color="auto"/>
              <w:right w:val="single" w:sz="4" w:space="0" w:color="auto"/>
            </w:tcBorders>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p>
        </w:tc>
      </w:tr>
      <w:bookmarkEnd w:id="13"/>
      <w:bookmarkEnd w:id="14"/>
      <w:tr w:rsidR="002B09F7" w:rsidRPr="001628F7" w:rsidTr="00F8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67" w:type="pct"/>
            <w:gridSpan w:val="2"/>
            <w:tcBorders>
              <w:top w:val="single" w:sz="4" w:space="0" w:color="auto"/>
              <w:left w:val="single" w:sz="4" w:space="0" w:color="auto"/>
              <w:bottom w:val="single" w:sz="4" w:space="0" w:color="auto"/>
              <w:right w:val="single" w:sz="4" w:space="0" w:color="auto"/>
            </w:tcBorders>
            <w:vAlign w:val="center"/>
          </w:tcPr>
          <w:p w:rsidR="006A21B8" w:rsidRPr="001628F7" w:rsidRDefault="006A21B8"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SUELO</w:t>
            </w:r>
          </w:p>
          <w:p w:rsidR="002B09F7" w:rsidRPr="001628F7" w:rsidRDefault="006A21B8"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Contaminación del suelo</w:t>
            </w: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Manejo de residuos</w:t>
            </w:r>
          </w:p>
        </w:tc>
        <w:tc>
          <w:tcPr>
            <w:tcW w:w="716"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Posible afectación al suelo debido al manejo inadecuado de residuos</w:t>
            </w:r>
          </w:p>
        </w:tc>
        <w:tc>
          <w:tcPr>
            <w:tcW w:w="1630"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before="60" w:after="60" w:line="276" w:lineRule="auto"/>
              <w:jc w:val="center"/>
              <w:rPr>
                <w:rFonts w:ascii="Calibri" w:hAnsi="Calibri" w:cs="Calibri"/>
                <w:sz w:val="20"/>
                <w:szCs w:val="20"/>
                <w:lang w:val="es-MX" w:eastAsia="es-MX"/>
              </w:rPr>
            </w:pPr>
            <w:r w:rsidRPr="001628F7">
              <w:rPr>
                <w:rFonts w:ascii="Calibri" w:hAnsi="Calibri" w:cs="Calibri"/>
                <w:bCs/>
                <w:iCs/>
                <w:sz w:val="20"/>
                <w:szCs w:val="20"/>
              </w:rPr>
              <w:t xml:space="preserve">Los residuos no peligrosos producidos en las etapas de construcción serán recolectados y separados por el contratista de manera manual, se transportarán al área de almacenamiento temporal dentro del área del proyecto (en donde no interfieran a las actividades) en contenedores apropiados con tapa para evitar la dispersión de los residuos. Posteriormente se evaluará la posibilidad de </w:t>
            </w:r>
            <w:r w:rsidR="002A12BD" w:rsidRPr="001628F7">
              <w:rPr>
                <w:rFonts w:ascii="Calibri" w:hAnsi="Calibri" w:cs="Calibri"/>
                <w:bCs/>
                <w:iCs/>
                <w:sz w:val="20"/>
                <w:szCs w:val="20"/>
              </w:rPr>
              <w:t>reúso</w:t>
            </w:r>
            <w:r w:rsidRPr="001628F7">
              <w:rPr>
                <w:rFonts w:ascii="Calibri" w:hAnsi="Calibri" w:cs="Calibri"/>
                <w:bCs/>
                <w:iCs/>
                <w:sz w:val="20"/>
                <w:szCs w:val="20"/>
              </w:rPr>
              <w:t xml:space="preserve"> y/o venta para su posterior reciclaje fuera de la obra. Los residuos que no sea</w:t>
            </w:r>
            <w:r w:rsidR="006A21B8" w:rsidRPr="001628F7">
              <w:rPr>
                <w:rFonts w:ascii="Calibri" w:hAnsi="Calibri" w:cs="Calibri"/>
                <w:bCs/>
                <w:iCs/>
                <w:sz w:val="20"/>
                <w:szCs w:val="20"/>
              </w:rPr>
              <w:t>n</w:t>
            </w:r>
            <w:r w:rsidRPr="001628F7">
              <w:rPr>
                <w:rFonts w:ascii="Calibri" w:hAnsi="Calibri" w:cs="Calibri"/>
                <w:bCs/>
                <w:iCs/>
                <w:sz w:val="20"/>
                <w:szCs w:val="20"/>
              </w:rPr>
              <w:t xml:space="preserve"> </w:t>
            </w:r>
            <w:r w:rsidR="006A21B8" w:rsidRPr="001628F7">
              <w:rPr>
                <w:rFonts w:ascii="Calibri" w:hAnsi="Calibri" w:cs="Calibri"/>
                <w:bCs/>
                <w:iCs/>
                <w:sz w:val="20"/>
                <w:szCs w:val="20"/>
              </w:rPr>
              <w:t>reutilizables</w:t>
            </w:r>
            <w:r w:rsidRPr="001628F7">
              <w:rPr>
                <w:rFonts w:ascii="Calibri" w:hAnsi="Calibri" w:cs="Calibri"/>
                <w:bCs/>
                <w:iCs/>
                <w:sz w:val="20"/>
                <w:szCs w:val="20"/>
              </w:rPr>
              <w:t xml:space="preserve"> o recicla</w:t>
            </w:r>
            <w:r w:rsidR="006A21B8" w:rsidRPr="001628F7">
              <w:rPr>
                <w:rFonts w:ascii="Calibri" w:hAnsi="Calibri" w:cs="Calibri"/>
                <w:bCs/>
                <w:iCs/>
                <w:sz w:val="20"/>
                <w:szCs w:val="20"/>
              </w:rPr>
              <w:t>bles</w:t>
            </w:r>
            <w:r w:rsidRPr="001628F7">
              <w:rPr>
                <w:rFonts w:ascii="Calibri" w:hAnsi="Calibri" w:cs="Calibri"/>
                <w:bCs/>
                <w:iCs/>
                <w:sz w:val="20"/>
                <w:szCs w:val="20"/>
              </w:rPr>
              <w:t xml:space="preserve"> se enviarán al sitio de disposición final a través de prestadores de servicio.</w:t>
            </w:r>
          </w:p>
          <w:p w:rsidR="002B09F7" w:rsidRPr="001628F7" w:rsidRDefault="002B09F7" w:rsidP="001628F7">
            <w:pPr>
              <w:autoSpaceDE w:val="0"/>
              <w:autoSpaceDN w:val="0"/>
              <w:adjustRightInd w:val="0"/>
              <w:spacing w:before="60" w:after="60"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Todos los residuos sólidos que se generen durante la etapa de construcción se deben separar para evitar la mezcla de residuos peligrosos con residuos de manejo especial o con residuos sólidos urbanos. El manejo de los residuos peligrosos debe sujetarse a lo establecido en las disposiciones jurídicas vigentes y aplicables en la materia.</w:t>
            </w:r>
          </w:p>
          <w:p w:rsidR="002B09F7" w:rsidRPr="001628F7" w:rsidRDefault="002B09F7" w:rsidP="001628F7">
            <w:pPr>
              <w:autoSpaceDE w:val="0"/>
              <w:autoSpaceDN w:val="0"/>
              <w:adjustRightInd w:val="0"/>
              <w:spacing w:before="60" w:after="60"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Cuando se generen residuos susceptibles de reutilizarse tales como: madera, papel, vidrio, metales y plásticos, éstos pueden separarse y enviarse a empresas que los aprovechen o </w:t>
            </w:r>
            <w:r w:rsidRPr="001628F7">
              <w:rPr>
                <w:rFonts w:ascii="Calibri" w:hAnsi="Calibri" w:cs="Calibri"/>
                <w:sz w:val="20"/>
                <w:szCs w:val="20"/>
                <w:lang w:val="es-MX" w:eastAsia="es-MX"/>
              </w:rPr>
              <w:lastRenderedPageBreak/>
              <w:t>valoren.</w:t>
            </w:r>
          </w:p>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Se impartirán cursos de </w:t>
            </w:r>
            <w:r w:rsidR="00952B74" w:rsidRPr="001628F7">
              <w:rPr>
                <w:rFonts w:ascii="Calibri" w:hAnsi="Calibri" w:cs="Calibri"/>
                <w:sz w:val="20"/>
                <w:szCs w:val="20"/>
                <w:lang w:val="es-MX" w:eastAsia="es-MX"/>
              </w:rPr>
              <w:t>educación ambiental</w:t>
            </w:r>
            <w:r w:rsidRPr="001628F7">
              <w:rPr>
                <w:rFonts w:ascii="Calibri" w:hAnsi="Calibri" w:cs="Calibri"/>
                <w:sz w:val="20"/>
                <w:szCs w:val="20"/>
                <w:lang w:val="es-MX" w:eastAsia="es-MX"/>
              </w:rPr>
              <w:t xml:space="preserve"> al personal para el manejo adecuado de los residuos.</w:t>
            </w:r>
          </w:p>
        </w:tc>
        <w:tc>
          <w:tcPr>
            <w:tcW w:w="832"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lastRenderedPageBreak/>
              <w:t>Programa de manejo de residuos</w:t>
            </w:r>
          </w:p>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 xml:space="preserve">Programa de </w:t>
            </w:r>
            <w:r w:rsidR="00952B74" w:rsidRPr="001628F7">
              <w:rPr>
                <w:rFonts w:ascii="Calibri" w:hAnsi="Calibri" w:cs="Calibri"/>
                <w:sz w:val="20"/>
                <w:szCs w:val="20"/>
                <w:lang w:eastAsia="es-MX"/>
              </w:rPr>
              <w:t>educación ambiental</w:t>
            </w:r>
          </w:p>
        </w:tc>
      </w:tr>
      <w:tr w:rsidR="002B09F7" w:rsidRPr="001628F7" w:rsidTr="00E90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67" w:type="pct"/>
            <w:gridSpan w:val="2"/>
            <w:tcBorders>
              <w:top w:val="single" w:sz="4" w:space="0" w:color="auto"/>
              <w:left w:val="single" w:sz="4" w:space="0" w:color="auto"/>
              <w:bottom w:val="single" w:sz="4" w:space="0" w:color="auto"/>
              <w:right w:val="single" w:sz="4" w:space="0" w:color="auto"/>
            </w:tcBorders>
            <w:vAlign w:val="center"/>
          </w:tcPr>
          <w:p w:rsidR="006A21B8" w:rsidRPr="001628F7" w:rsidRDefault="006A21B8"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lastRenderedPageBreak/>
              <w:t>VEGETACIÓN</w:t>
            </w:r>
          </w:p>
          <w:p w:rsidR="002B09F7" w:rsidRPr="001628F7" w:rsidRDefault="006A21B8"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Cubierta vegetal</w:t>
            </w: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Presencia de personal</w:t>
            </w:r>
          </w:p>
        </w:tc>
        <w:tc>
          <w:tcPr>
            <w:tcW w:w="716"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Extracción y maltrato de la vegetación</w:t>
            </w:r>
          </w:p>
        </w:tc>
        <w:tc>
          <w:tcPr>
            <w:tcW w:w="1630" w:type="pct"/>
            <w:tcBorders>
              <w:top w:val="single" w:sz="4" w:space="0" w:color="auto"/>
              <w:left w:val="single" w:sz="4" w:space="0" w:color="auto"/>
              <w:bottom w:val="single" w:sz="4" w:space="0" w:color="auto"/>
              <w:right w:val="single" w:sz="4" w:space="0" w:color="auto"/>
            </w:tcBorders>
            <w:vAlign w:val="center"/>
          </w:tcPr>
          <w:p w:rsidR="00F62AF7" w:rsidRPr="001628F7" w:rsidRDefault="00F62AF7" w:rsidP="001628F7">
            <w:pPr>
              <w:autoSpaceDE w:val="0"/>
              <w:autoSpaceDN w:val="0"/>
              <w:adjustRightInd w:val="0"/>
              <w:spacing w:before="60" w:after="60"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Durante la etapa de construcción se continuará con la implementación del programa de rescate y reubicación de flora y fauna  dentro del cual se incluirán acciones de reforestación.</w:t>
            </w:r>
          </w:p>
          <w:p w:rsidR="002B09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Se impartirán cursos de </w:t>
            </w:r>
            <w:r w:rsidR="00952B74" w:rsidRPr="001628F7">
              <w:rPr>
                <w:rFonts w:ascii="Calibri" w:hAnsi="Calibri" w:cs="Calibri"/>
                <w:sz w:val="20"/>
                <w:szCs w:val="20"/>
                <w:lang w:val="es-MX" w:eastAsia="es-MX"/>
              </w:rPr>
              <w:t>educación ambiental</w:t>
            </w:r>
            <w:r w:rsidRPr="001628F7">
              <w:rPr>
                <w:rFonts w:ascii="Calibri" w:hAnsi="Calibri" w:cs="Calibri"/>
                <w:sz w:val="20"/>
                <w:szCs w:val="20"/>
                <w:lang w:val="es-MX" w:eastAsia="es-MX"/>
              </w:rPr>
              <w:t xml:space="preserve"> a los trabajadores con la finalidad de evitar y prohibir el maltrato y extracción de especies de flora.</w:t>
            </w:r>
          </w:p>
          <w:p w:rsidR="00EE19FD" w:rsidRPr="001628F7" w:rsidRDefault="00EE19FD" w:rsidP="00EE19FD">
            <w:pPr>
              <w:autoSpaceDE w:val="0"/>
              <w:autoSpaceDN w:val="0"/>
              <w:adjustRightInd w:val="0"/>
              <w:spacing w:line="276" w:lineRule="auto"/>
              <w:jc w:val="center"/>
              <w:rPr>
                <w:rFonts w:ascii="Calibri" w:hAnsi="Calibri" w:cs="Calibri"/>
                <w:sz w:val="20"/>
                <w:szCs w:val="20"/>
                <w:lang w:eastAsia="es-MX"/>
              </w:rPr>
            </w:pPr>
            <w:r>
              <w:rPr>
                <w:rFonts w:ascii="Calibri" w:hAnsi="Calibri" w:cs="Calibri"/>
                <w:sz w:val="20"/>
                <w:szCs w:val="20"/>
                <w:lang w:val="es-MX" w:eastAsia="es-MX"/>
              </w:rPr>
              <w:t xml:space="preserve">También en esta etapa se continuara con las acciones del Programa de Monitoreo del Manglar, </w:t>
            </w:r>
            <w:r w:rsidRPr="001628F7">
              <w:rPr>
                <w:rFonts w:ascii="Calibri" w:hAnsi="Calibri" w:cs="Calibri"/>
                <w:sz w:val="20"/>
                <w:szCs w:val="20"/>
                <w:lang w:val="es-MX" w:eastAsia="es-MX"/>
              </w:rPr>
              <w:t>con la fi</w:t>
            </w:r>
            <w:r>
              <w:rPr>
                <w:rFonts w:ascii="Calibri" w:hAnsi="Calibri" w:cs="Calibri"/>
                <w:sz w:val="20"/>
                <w:szCs w:val="20"/>
                <w:lang w:val="es-MX" w:eastAsia="es-MX"/>
              </w:rPr>
              <w:t>nalidad de evitar y prohibir cualquier afectación a este tipo de vegetación</w:t>
            </w:r>
            <w:r w:rsidRPr="001628F7">
              <w:rPr>
                <w:rFonts w:ascii="Calibri" w:hAnsi="Calibri" w:cs="Calibri"/>
                <w:sz w:val="20"/>
                <w:szCs w:val="20"/>
                <w:lang w:val="es-MX" w:eastAsia="es-MX"/>
              </w:rPr>
              <w:t>.</w:t>
            </w:r>
          </w:p>
        </w:tc>
        <w:tc>
          <w:tcPr>
            <w:tcW w:w="832" w:type="pct"/>
            <w:tcBorders>
              <w:top w:val="single" w:sz="4" w:space="0" w:color="auto"/>
              <w:left w:val="single" w:sz="4" w:space="0" w:color="auto"/>
              <w:bottom w:val="single" w:sz="4" w:space="0" w:color="auto"/>
              <w:right w:val="single" w:sz="4" w:space="0" w:color="auto"/>
            </w:tcBorders>
            <w:vAlign w:val="center"/>
          </w:tcPr>
          <w:p w:rsidR="00F62AF7" w:rsidRPr="001628F7" w:rsidRDefault="00F62A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Programa de rescate y reubicación de flora y fauna</w:t>
            </w:r>
            <w:r w:rsidR="008829DA" w:rsidRPr="001628F7">
              <w:rPr>
                <w:rFonts w:ascii="Calibri" w:hAnsi="Calibri" w:cs="Calibri"/>
                <w:sz w:val="20"/>
                <w:szCs w:val="20"/>
                <w:lang w:val="es-MX" w:eastAsia="es-MX"/>
              </w:rPr>
              <w:t xml:space="preserve"> silvestre</w:t>
            </w:r>
          </w:p>
          <w:p w:rsidR="00F62AF7" w:rsidRPr="001628F7" w:rsidRDefault="00F62AF7" w:rsidP="001628F7">
            <w:pPr>
              <w:autoSpaceDE w:val="0"/>
              <w:autoSpaceDN w:val="0"/>
              <w:adjustRightInd w:val="0"/>
              <w:spacing w:line="276" w:lineRule="auto"/>
              <w:jc w:val="center"/>
              <w:rPr>
                <w:rFonts w:ascii="Calibri" w:hAnsi="Calibri" w:cs="Calibri"/>
                <w:sz w:val="20"/>
                <w:szCs w:val="20"/>
                <w:lang w:eastAsia="es-MX"/>
              </w:rPr>
            </w:pPr>
          </w:p>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t xml:space="preserve">Programa de </w:t>
            </w:r>
            <w:r w:rsidR="00952B74" w:rsidRPr="001628F7">
              <w:rPr>
                <w:rFonts w:ascii="Calibri" w:hAnsi="Calibri" w:cs="Calibri"/>
                <w:sz w:val="20"/>
                <w:szCs w:val="20"/>
                <w:lang w:eastAsia="es-MX"/>
              </w:rPr>
              <w:t>educación ambiental</w:t>
            </w:r>
          </w:p>
        </w:tc>
      </w:tr>
    </w:tbl>
    <w:p w:rsidR="002B09F7" w:rsidRPr="001628F7" w:rsidRDefault="002B09F7" w:rsidP="001628F7">
      <w:pPr>
        <w:spacing w:line="276" w:lineRule="auto"/>
        <w:jc w:val="center"/>
        <w:rPr>
          <w:rFonts w:ascii="Calibri" w:hAnsi="Calibri" w:cs="Calibri"/>
          <w:sz w:val="20"/>
          <w:szCs w:val="20"/>
        </w:rPr>
      </w:pPr>
    </w:p>
    <w:p w:rsidR="002B09F7" w:rsidRPr="001628F7" w:rsidRDefault="002B09F7" w:rsidP="001628F7">
      <w:pPr>
        <w:spacing w:line="276" w:lineRule="auto"/>
        <w:jc w:val="center"/>
        <w:rPr>
          <w:rFonts w:ascii="Calibri" w:hAnsi="Calibri" w:cs="Calibri"/>
          <w:sz w:val="20"/>
          <w:szCs w:val="2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162"/>
        <w:gridCol w:w="20"/>
        <w:gridCol w:w="2402"/>
        <w:gridCol w:w="1801"/>
        <w:gridCol w:w="4100"/>
        <w:gridCol w:w="2093"/>
      </w:tblGrid>
      <w:tr w:rsidR="002B09F7" w:rsidRPr="001628F7" w:rsidTr="007D11BB">
        <w:trPr>
          <w:trHeight w:val="780"/>
          <w:tblHeader/>
        </w:trPr>
        <w:tc>
          <w:tcPr>
            <w:tcW w:w="859"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FACTOR</w:t>
            </w:r>
          </w:p>
        </w:tc>
        <w:tc>
          <w:tcPr>
            <w:tcW w:w="963"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ACTIVIDAD</w:t>
            </w:r>
          </w:p>
        </w:tc>
        <w:tc>
          <w:tcPr>
            <w:tcW w:w="716"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455A50"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DESCRIPCIÓN</w:t>
            </w:r>
            <w:r w:rsidR="002B09F7" w:rsidRPr="001628F7">
              <w:rPr>
                <w:rFonts w:ascii="Calibri" w:hAnsi="Calibri" w:cs="Calibri"/>
                <w:b/>
                <w:bCs/>
                <w:sz w:val="20"/>
                <w:szCs w:val="20"/>
                <w:lang w:eastAsia="es-MX"/>
              </w:rPr>
              <w:t xml:space="preserve"> DEL </w:t>
            </w:r>
            <w:r w:rsidRPr="001628F7">
              <w:rPr>
                <w:rFonts w:ascii="Calibri" w:hAnsi="Calibri" w:cs="Calibri"/>
                <w:b/>
                <w:bCs/>
                <w:sz w:val="20"/>
                <w:szCs w:val="20"/>
                <w:lang w:eastAsia="es-MX"/>
              </w:rPr>
              <w:t xml:space="preserve">IMPACTO </w:t>
            </w:r>
            <w:r w:rsidR="002B09F7" w:rsidRPr="001628F7">
              <w:rPr>
                <w:rFonts w:ascii="Calibri" w:hAnsi="Calibri" w:cs="Calibri"/>
                <w:b/>
                <w:bCs/>
                <w:sz w:val="20"/>
                <w:szCs w:val="20"/>
                <w:lang w:eastAsia="es-MX"/>
              </w:rPr>
              <w:t>AMBIENTAL</w:t>
            </w:r>
          </w:p>
        </w:tc>
        <w:tc>
          <w:tcPr>
            <w:tcW w:w="1630"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455A50"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DESCRIPCIÓN</w:t>
            </w:r>
            <w:r w:rsidR="002B09F7" w:rsidRPr="001628F7">
              <w:rPr>
                <w:rFonts w:ascii="Calibri" w:hAnsi="Calibri" w:cs="Calibri"/>
                <w:b/>
                <w:bCs/>
                <w:sz w:val="20"/>
                <w:szCs w:val="20"/>
                <w:lang w:eastAsia="es-MX"/>
              </w:rPr>
              <w:t xml:space="preserve"> DE LA MEDIDA DE </w:t>
            </w:r>
            <w:r w:rsidRPr="001628F7">
              <w:rPr>
                <w:rFonts w:ascii="Calibri" w:hAnsi="Calibri" w:cs="Calibri"/>
                <w:b/>
                <w:bCs/>
                <w:sz w:val="20"/>
                <w:szCs w:val="20"/>
                <w:lang w:eastAsia="es-MX"/>
              </w:rPr>
              <w:t>PREVENCIÓN</w:t>
            </w:r>
            <w:r w:rsidR="002B09F7" w:rsidRPr="001628F7">
              <w:rPr>
                <w:rFonts w:ascii="Calibri" w:hAnsi="Calibri" w:cs="Calibri"/>
                <w:b/>
                <w:bCs/>
                <w:sz w:val="20"/>
                <w:szCs w:val="20"/>
                <w:lang w:eastAsia="es-MX"/>
              </w:rPr>
              <w:t xml:space="preserve"> O MITIGACIÓN</w:t>
            </w:r>
          </w:p>
        </w:tc>
        <w:tc>
          <w:tcPr>
            <w:tcW w:w="832" w:type="pct"/>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PROGRAMA O ESTRATEGIA</w:t>
            </w:r>
          </w:p>
        </w:tc>
      </w:tr>
      <w:tr w:rsidR="002B09F7" w:rsidRPr="001628F7" w:rsidTr="007D11BB">
        <w:trPr>
          <w:trHeight w:val="451"/>
          <w:tblHeader/>
        </w:trPr>
        <w:tc>
          <w:tcPr>
            <w:tcW w:w="4168"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r w:rsidRPr="001628F7">
              <w:rPr>
                <w:rFonts w:ascii="Calibri" w:hAnsi="Calibri" w:cs="Calibri"/>
                <w:b/>
                <w:sz w:val="20"/>
                <w:szCs w:val="20"/>
                <w:lang w:eastAsia="es-MX"/>
              </w:rPr>
              <w:t>CONSTRUCCIÓN</w:t>
            </w:r>
          </w:p>
        </w:tc>
        <w:tc>
          <w:tcPr>
            <w:tcW w:w="832" w:type="pct"/>
            <w:tcBorders>
              <w:top w:val="single" w:sz="4" w:space="0" w:color="auto"/>
              <w:left w:val="single" w:sz="4" w:space="0" w:color="auto"/>
              <w:bottom w:val="single" w:sz="4" w:space="0" w:color="auto"/>
              <w:right w:val="single" w:sz="4" w:space="0" w:color="auto"/>
            </w:tcBorders>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p>
        </w:tc>
      </w:tr>
      <w:tr w:rsidR="00F62AF7" w:rsidRPr="001628F7" w:rsidTr="00E90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67" w:type="pct"/>
            <w:gridSpan w:val="2"/>
            <w:tcBorders>
              <w:top w:val="single" w:sz="4" w:space="0" w:color="auto"/>
              <w:left w:val="single" w:sz="4" w:space="0" w:color="auto"/>
              <w:bottom w:val="single" w:sz="4" w:space="0" w:color="auto"/>
              <w:right w:val="single" w:sz="4" w:space="0" w:color="auto"/>
            </w:tcBorders>
            <w:vAlign w:val="center"/>
          </w:tcPr>
          <w:p w:rsidR="00F62AF7" w:rsidRPr="001628F7" w:rsidRDefault="00F62A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FAUNA</w:t>
            </w:r>
          </w:p>
          <w:p w:rsidR="00F62AF7" w:rsidRPr="001628F7" w:rsidRDefault="00F62A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Distribución de individuos y uso de hábitat</w:t>
            </w:r>
          </w:p>
        </w:tc>
        <w:tc>
          <w:tcPr>
            <w:tcW w:w="955" w:type="pct"/>
            <w:tcBorders>
              <w:top w:val="single" w:sz="4" w:space="0" w:color="auto"/>
              <w:left w:val="single" w:sz="4" w:space="0" w:color="auto"/>
              <w:bottom w:val="single" w:sz="4" w:space="0" w:color="auto"/>
              <w:right w:val="single" w:sz="4" w:space="0" w:color="auto"/>
            </w:tcBorders>
            <w:vAlign w:val="center"/>
          </w:tcPr>
          <w:p w:rsidR="00F62AF7" w:rsidRPr="001628F7" w:rsidRDefault="00F62A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Presencia de personal</w:t>
            </w:r>
          </w:p>
        </w:tc>
        <w:tc>
          <w:tcPr>
            <w:tcW w:w="716" w:type="pct"/>
            <w:tcBorders>
              <w:top w:val="single" w:sz="4" w:space="0" w:color="auto"/>
              <w:left w:val="single" w:sz="4" w:space="0" w:color="auto"/>
              <w:bottom w:val="single" w:sz="4" w:space="0" w:color="auto"/>
              <w:right w:val="single" w:sz="4" w:space="0" w:color="auto"/>
            </w:tcBorders>
            <w:vAlign w:val="center"/>
          </w:tcPr>
          <w:p w:rsidR="00F62AF7" w:rsidRPr="001628F7" w:rsidRDefault="00F62A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Extracción de especies y maltrato del hábitat de las mismas</w:t>
            </w:r>
          </w:p>
        </w:tc>
        <w:tc>
          <w:tcPr>
            <w:tcW w:w="1630" w:type="pct"/>
            <w:tcBorders>
              <w:top w:val="single" w:sz="4" w:space="0" w:color="auto"/>
              <w:left w:val="single" w:sz="4" w:space="0" w:color="auto"/>
              <w:bottom w:val="single" w:sz="4" w:space="0" w:color="auto"/>
              <w:right w:val="single" w:sz="4" w:space="0" w:color="auto"/>
            </w:tcBorders>
            <w:vAlign w:val="center"/>
          </w:tcPr>
          <w:p w:rsidR="00F62AF7" w:rsidRPr="001628F7" w:rsidRDefault="00F62AF7" w:rsidP="001628F7">
            <w:pPr>
              <w:autoSpaceDE w:val="0"/>
              <w:autoSpaceDN w:val="0"/>
              <w:adjustRightInd w:val="0"/>
              <w:spacing w:before="60" w:after="60"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 xml:space="preserve">Durante la etapa de construcción se continuará con la implementación del programa de rescate y reubicación de flora y fauna  dentro del cual se </w:t>
            </w:r>
            <w:r w:rsidRPr="001628F7">
              <w:rPr>
                <w:rFonts w:ascii="Calibri" w:hAnsi="Calibri" w:cs="Calibri"/>
                <w:sz w:val="20"/>
                <w:szCs w:val="20"/>
                <w:lang w:val="es-MX" w:eastAsia="es-MX"/>
              </w:rPr>
              <w:lastRenderedPageBreak/>
              <w:t>incluirán acciones de reforestación.</w:t>
            </w:r>
          </w:p>
          <w:p w:rsidR="00F62AF7" w:rsidRPr="001628F7" w:rsidRDefault="00F62A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val="es-MX" w:eastAsia="es-MX"/>
              </w:rPr>
              <w:t xml:space="preserve">Se impartirán cursos de </w:t>
            </w:r>
            <w:r w:rsidR="00952B74" w:rsidRPr="001628F7">
              <w:rPr>
                <w:rFonts w:ascii="Calibri" w:hAnsi="Calibri" w:cs="Calibri"/>
                <w:sz w:val="20"/>
                <w:szCs w:val="20"/>
                <w:lang w:val="es-MX" w:eastAsia="es-MX"/>
              </w:rPr>
              <w:t>educación ambiental</w:t>
            </w:r>
            <w:r w:rsidRPr="001628F7">
              <w:rPr>
                <w:rFonts w:ascii="Calibri" w:hAnsi="Calibri" w:cs="Calibri"/>
                <w:sz w:val="20"/>
                <w:szCs w:val="20"/>
                <w:lang w:val="es-MX" w:eastAsia="es-MX"/>
              </w:rPr>
              <w:t xml:space="preserve"> a los trabajadores con la finalidad de evitar y prohibir el maltrato y extracción de especies de fauna.</w:t>
            </w:r>
          </w:p>
        </w:tc>
        <w:tc>
          <w:tcPr>
            <w:tcW w:w="832" w:type="pct"/>
            <w:tcBorders>
              <w:top w:val="single" w:sz="4" w:space="0" w:color="auto"/>
              <w:left w:val="single" w:sz="4" w:space="0" w:color="auto"/>
              <w:bottom w:val="single" w:sz="4" w:space="0" w:color="auto"/>
              <w:right w:val="single" w:sz="4" w:space="0" w:color="auto"/>
            </w:tcBorders>
            <w:vAlign w:val="center"/>
          </w:tcPr>
          <w:p w:rsidR="00F62AF7" w:rsidRPr="001628F7" w:rsidRDefault="00F62A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lastRenderedPageBreak/>
              <w:t>Programa de rescate y reubicación de flora y fauna</w:t>
            </w:r>
            <w:r w:rsidR="008829DA" w:rsidRPr="001628F7">
              <w:rPr>
                <w:rFonts w:ascii="Calibri" w:hAnsi="Calibri" w:cs="Calibri"/>
                <w:sz w:val="20"/>
                <w:szCs w:val="20"/>
                <w:lang w:val="es-MX" w:eastAsia="es-MX"/>
              </w:rPr>
              <w:t xml:space="preserve"> silvestre</w:t>
            </w:r>
          </w:p>
          <w:p w:rsidR="00F62AF7" w:rsidRPr="001628F7" w:rsidRDefault="00F62AF7" w:rsidP="001628F7">
            <w:pPr>
              <w:autoSpaceDE w:val="0"/>
              <w:autoSpaceDN w:val="0"/>
              <w:adjustRightInd w:val="0"/>
              <w:spacing w:line="276" w:lineRule="auto"/>
              <w:jc w:val="center"/>
              <w:rPr>
                <w:rFonts w:ascii="Calibri" w:hAnsi="Calibri" w:cs="Calibri"/>
                <w:sz w:val="20"/>
                <w:szCs w:val="20"/>
                <w:lang w:eastAsia="es-MX"/>
              </w:rPr>
            </w:pPr>
          </w:p>
          <w:p w:rsidR="00F62AF7" w:rsidRPr="001628F7" w:rsidRDefault="00F62AF7" w:rsidP="001628F7">
            <w:pPr>
              <w:autoSpaceDE w:val="0"/>
              <w:autoSpaceDN w:val="0"/>
              <w:adjustRightInd w:val="0"/>
              <w:spacing w:line="276" w:lineRule="auto"/>
              <w:jc w:val="center"/>
              <w:rPr>
                <w:rFonts w:ascii="Calibri" w:hAnsi="Calibri" w:cs="Calibri"/>
                <w:sz w:val="20"/>
                <w:szCs w:val="20"/>
                <w:lang w:eastAsia="es-MX"/>
              </w:rPr>
            </w:pPr>
            <w:r w:rsidRPr="001628F7">
              <w:rPr>
                <w:rFonts w:ascii="Calibri" w:hAnsi="Calibri" w:cs="Calibri"/>
                <w:sz w:val="20"/>
                <w:szCs w:val="20"/>
                <w:lang w:eastAsia="es-MX"/>
              </w:rPr>
              <w:lastRenderedPageBreak/>
              <w:t xml:space="preserve">Programa de </w:t>
            </w:r>
            <w:r w:rsidR="00952B74" w:rsidRPr="001628F7">
              <w:rPr>
                <w:rFonts w:ascii="Calibri" w:hAnsi="Calibri" w:cs="Calibri"/>
                <w:sz w:val="20"/>
                <w:szCs w:val="20"/>
                <w:lang w:eastAsia="es-MX"/>
              </w:rPr>
              <w:t>educación ambiental</w:t>
            </w:r>
          </w:p>
        </w:tc>
      </w:tr>
      <w:tr w:rsidR="00455A50" w:rsidRPr="001628F7" w:rsidTr="00455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9"/>
        </w:trPr>
        <w:tc>
          <w:tcPr>
            <w:tcW w:w="867" w:type="pct"/>
            <w:gridSpan w:val="2"/>
            <w:vMerge w:val="restart"/>
            <w:tcBorders>
              <w:top w:val="single" w:sz="4" w:space="0" w:color="auto"/>
              <w:left w:val="single" w:sz="4" w:space="0" w:color="auto"/>
              <w:right w:val="single" w:sz="4" w:space="0" w:color="auto"/>
            </w:tcBorders>
            <w:vAlign w:val="center"/>
          </w:tcPr>
          <w:p w:rsidR="00455A50" w:rsidRPr="001628F7" w:rsidRDefault="00455A50"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lastRenderedPageBreak/>
              <w:t>PAISAJE</w:t>
            </w:r>
          </w:p>
          <w:p w:rsidR="00455A50" w:rsidRPr="001628F7" w:rsidRDefault="00455A50"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Calidad Paisajística</w:t>
            </w:r>
          </w:p>
        </w:tc>
        <w:tc>
          <w:tcPr>
            <w:tcW w:w="955" w:type="pct"/>
            <w:tcBorders>
              <w:top w:val="single" w:sz="4" w:space="0" w:color="auto"/>
              <w:left w:val="single" w:sz="4" w:space="0" w:color="auto"/>
              <w:right w:val="single" w:sz="4" w:space="0" w:color="auto"/>
            </w:tcBorders>
            <w:vAlign w:val="center"/>
          </w:tcPr>
          <w:p w:rsidR="00455A50" w:rsidRPr="001628F7" w:rsidRDefault="00455A50"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Excavación</w:t>
            </w:r>
          </w:p>
        </w:tc>
        <w:tc>
          <w:tcPr>
            <w:tcW w:w="716" w:type="pct"/>
            <w:vMerge w:val="restart"/>
            <w:tcBorders>
              <w:top w:val="single" w:sz="4" w:space="0" w:color="auto"/>
              <w:left w:val="single" w:sz="4" w:space="0" w:color="auto"/>
              <w:right w:val="single" w:sz="4" w:space="0" w:color="auto"/>
            </w:tcBorders>
            <w:vAlign w:val="center"/>
          </w:tcPr>
          <w:p w:rsidR="00455A50" w:rsidRPr="001628F7" w:rsidRDefault="00455A50"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Alteración del paisaje debido a la modificación del mismo y a la presencia de maquinaria y equipo</w:t>
            </w:r>
          </w:p>
        </w:tc>
        <w:tc>
          <w:tcPr>
            <w:tcW w:w="1630" w:type="pct"/>
            <w:vMerge w:val="restart"/>
            <w:tcBorders>
              <w:top w:val="single" w:sz="4" w:space="0" w:color="auto"/>
              <w:left w:val="single" w:sz="4" w:space="0" w:color="auto"/>
              <w:right w:val="single" w:sz="4" w:space="0" w:color="auto"/>
            </w:tcBorders>
            <w:vAlign w:val="center"/>
          </w:tcPr>
          <w:p w:rsidR="00455A50" w:rsidRPr="001628F7" w:rsidRDefault="00455A50"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No se contempla medida de mitigación</w:t>
            </w:r>
          </w:p>
        </w:tc>
        <w:tc>
          <w:tcPr>
            <w:tcW w:w="832" w:type="pct"/>
            <w:vMerge w:val="restart"/>
            <w:tcBorders>
              <w:top w:val="single" w:sz="4" w:space="0" w:color="auto"/>
              <w:left w:val="single" w:sz="4" w:space="0" w:color="auto"/>
              <w:right w:val="single" w:sz="4" w:space="0" w:color="auto"/>
            </w:tcBorders>
            <w:vAlign w:val="center"/>
          </w:tcPr>
          <w:p w:rsidR="00455A50" w:rsidRPr="001628F7" w:rsidRDefault="008829DA"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No aplica</w:t>
            </w:r>
          </w:p>
        </w:tc>
      </w:tr>
      <w:tr w:rsidR="002B09F7" w:rsidRPr="001628F7" w:rsidTr="00921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67" w:type="pct"/>
            <w:gridSpan w:val="2"/>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Cimentación</w:t>
            </w:r>
          </w:p>
        </w:tc>
        <w:tc>
          <w:tcPr>
            <w:tcW w:w="716" w:type="pct"/>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630" w:type="pct"/>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highlight w:val="yellow"/>
                <w:lang w:val="es-MX" w:eastAsia="es-MX"/>
              </w:rPr>
            </w:pPr>
          </w:p>
        </w:tc>
        <w:tc>
          <w:tcPr>
            <w:tcW w:w="832" w:type="pct"/>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r>
      <w:tr w:rsidR="002B09F7" w:rsidRPr="001628F7" w:rsidTr="00E90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67" w:type="pct"/>
            <w:gridSpan w:val="2"/>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Instalación de torres y cables para la línea eléctrica</w:t>
            </w:r>
          </w:p>
        </w:tc>
        <w:tc>
          <w:tcPr>
            <w:tcW w:w="716" w:type="pct"/>
            <w:vMerge/>
            <w:tcBorders>
              <w:left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630" w:type="pct"/>
            <w:vMerge/>
            <w:tcBorders>
              <w:left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c>
          <w:tcPr>
            <w:tcW w:w="832" w:type="pct"/>
            <w:vMerge/>
            <w:tcBorders>
              <w:left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r>
      <w:tr w:rsidR="002B09F7" w:rsidRPr="001628F7" w:rsidTr="00E90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67" w:type="pct"/>
            <w:gridSpan w:val="2"/>
            <w:vMerge/>
            <w:tcBorders>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Almacenamiento de maquinaria y equipo</w:t>
            </w:r>
          </w:p>
        </w:tc>
        <w:tc>
          <w:tcPr>
            <w:tcW w:w="716" w:type="pct"/>
            <w:vMerge/>
            <w:tcBorders>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p>
        </w:tc>
        <w:tc>
          <w:tcPr>
            <w:tcW w:w="1630" w:type="pct"/>
            <w:vMerge/>
            <w:tcBorders>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c>
          <w:tcPr>
            <w:tcW w:w="832" w:type="pct"/>
            <w:vMerge/>
            <w:tcBorders>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eastAsia="es-MX"/>
              </w:rPr>
            </w:pPr>
          </w:p>
        </w:tc>
      </w:tr>
      <w:tr w:rsidR="002B09F7" w:rsidRPr="001628F7" w:rsidTr="00E90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67" w:type="pct"/>
            <w:gridSpan w:val="2"/>
            <w:tcBorders>
              <w:top w:val="single" w:sz="4" w:space="0" w:color="auto"/>
              <w:left w:val="single" w:sz="4" w:space="0" w:color="auto"/>
              <w:bottom w:val="single" w:sz="4" w:space="0" w:color="auto"/>
              <w:right w:val="single" w:sz="4" w:space="0" w:color="auto"/>
            </w:tcBorders>
            <w:vAlign w:val="center"/>
          </w:tcPr>
          <w:p w:rsidR="006A21B8" w:rsidRPr="001628F7" w:rsidRDefault="006A21B8"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ECONOMÍA Y EMPLEO</w:t>
            </w:r>
          </w:p>
          <w:p w:rsidR="002B09F7" w:rsidRPr="001628F7" w:rsidRDefault="006A21B8"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eastAsia="es-MX"/>
              </w:rPr>
              <w:t>Infraestructura y servicios</w:t>
            </w:r>
          </w:p>
        </w:tc>
        <w:tc>
          <w:tcPr>
            <w:tcW w:w="955"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Transporte de personal y materiales</w:t>
            </w:r>
          </w:p>
        </w:tc>
        <w:tc>
          <w:tcPr>
            <w:tcW w:w="716"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Incremento en el tránsito en las vialidades de la zona</w:t>
            </w:r>
          </w:p>
          <w:p w:rsidR="002B09F7" w:rsidRPr="001628F7" w:rsidRDefault="002B09F7" w:rsidP="001628F7">
            <w:pPr>
              <w:spacing w:line="276" w:lineRule="auto"/>
              <w:jc w:val="center"/>
              <w:rPr>
                <w:rFonts w:ascii="Calibri" w:hAnsi="Calibri" w:cs="Calibri"/>
                <w:sz w:val="20"/>
                <w:szCs w:val="20"/>
                <w:lang w:val="es-MX" w:eastAsia="es-MX"/>
              </w:rPr>
            </w:pPr>
          </w:p>
        </w:tc>
        <w:tc>
          <w:tcPr>
            <w:tcW w:w="1630" w:type="pct"/>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No se considera medida de mitigación</w:t>
            </w:r>
          </w:p>
        </w:tc>
        <w:tc>
          <w:tcPr>
            <w:tcW w:w="832" w:type="pct"/>
            <w:tcBorders>
              <w:top w:val="single" w:sz="4" w:space="0" w:color="auto"/>
              <w:left w:val="single" w:sz="4" w:space="0" w:color="auto"/>
              <w:bottom w:val="single" w:sz="4" w:space="0" w:color="auto"/>
              <w:right w:val="single" w:sz="4" w:space="0" w:color="auto"/>
            </w:tcBorders>
            <w:vAlign w:val="center"/>
          </w:tcPr>
          <w:p w:rsidR="002B09F7" w:rsidRPr="001628F7" w:rsidRDefault="008829DA" w:rsidP="001628F7">
            <w:pPr>
              <w:autoSpaceDE w:val="0"/>
              <w:autoSpaceDN w:val="0"/>
              <w:adjustRightInd w:val="0"/>
              <w:spacing w:line="276" w:lineRule="auto"/>
              <w:jc w:val="center"/>
              <w:rPr>
                <w:rFonts w:ascii="Calibri" w:hAnsi="Calibri" w:cs="Calibri"/>
                <w:sz w:val="20"/>
                <w:szCs w:val="20"/>
                <w:lang w:val="es-MX" w:eastAsia="es-MX"/>
              </w:rPr>
            </w:pPr>
            <w:r w:rsidRPr="001628F7">
              <w:rPr>
                <w:rFonts w:ascii="Calibri" w:hAnsi="Calibri" w:cs="Calibri"/>
                <w:sz w:val="20"/>
                <w:szCs w:val="20"/>
                <w:lang w:val="es-MX" w:eastAsia="es-MX"/>
              </w:rPr>
              <w:t>-No aplica</w:t>
            </w:r>
          </w:p>
        </w:tc>
      </w:tr>
    </w:tbl>
    <w:p w:rsidR="002B09F7" w:rsidRPr="001628F7" w:rsidRDefault="002B09F7" w:rsidP="001628F7">
      <w:pPr>
        <w:autoSpaceDE w:val="0"/>
        <w:autoSpaceDN w:val="0"/>
        <w:adjustRightInd w:val="0"/>
        <w:spacing w:line="276" w:lineRule="auto"/>
        <w:jc w:val="center"/>
        <w:rPr>
          <w:rFonts w:ascii="Calibri" w:hAnsi="Calibri" w:cs="Calibri"/>
          <w:b/>
          <w:bCs/>
          <w:i/>
          <w:iCs/>
          <w:sz w:val="20"/>
          <w:szCs w:val="20"/>
        </w:rPr>
      </w:pPr>
    </w:p>
    <w:p w:rsidR="002B09F7" w:rsidRPr="001628F7" w:rsidRDefault="002B09F7" w:rsidP="001628F7">
      <w:pPr>
        <w:spacing w:line="276" w:lineRule="auto"/>
        <w:jc w:val="center"/>
        <w:rPr>
          <w:rFonts w:ascii="Calibri" w:hAnsi="Calibri" w:cs="Calibri"/>
          <w:b/>
          <w:bCs/>
          <w:i/>
          <w:iCs/>
          <w:sz w:val="20"/>
          <w:szCs w:val="20"/>
        </w:rPr>
      </w:pPr>
      <w:r w:rsidRPr="001628F7">
        <w:rPr>
          <w:rFonts w:ascii="Calibri" w:hAnsi="Calibri" w:cs="Calibri"/>
          <w:b/>
          <w:bCs/>
          <w:i/>
          <w:iCs/>
          <w:sz w:val="20"/>
          <w:szCs w:val="20"/>
        </w:rPr>
        <w:br w:type="page"/>
      </w:r>
    </w:p>
    <w:p w:rsidR="002B09F7" w:rsidRPr="001628F7" w:rsidRDefault="002B09F7" w:rsidP="001628F7">
      <w:pPr>
        <w:pStyle w:val="Tabla"/>
        <w:spacing w:line="276" w:lineRule="auto"/>
        <w:rPr>
          <w:rFonts w:cs="Calibri"/>
          <w:sz w:val="20"/>
          <w:szCs w:val="20"/>
        </w:rPr>
      </w:pPr>
      <w:bookmarkStart w:id="15" w:name="_Toc293592071"/>
      <w:bookmarkStart w:id="16" w:name="_Toc293650682"/>
      <w:r w:rsidRPr="001628F7">
        <w:rPr>
          <w:rFonts w:cs="Calibri"/>
          <w:sz w:val="20"/>
          <w:szCs w:val="20"/>
        </w:rPr>
        <w:lastRenderedPageBreak/>
        <w:t xml:space="preserve">Tabla VI.3. Medidas de prevención y mitigación </w:t>
      </w:r>
      <w:r w:rsidR="00F74A79" w:rsidRPr="001628F7">
        <w:rPr>
          <w:rFonts w:cs="Calibri"/>
          <w:sz w:val="20"/>
          <w:szCs w:val="20"/>
        </w:rPr>
        <w:t xml:space="preserve">a aplicarse </w:t>
      </w:r>
      <w:r w:rsidRPr="001628F7">
        <w:rPr>
          <w:rFonts w:cs="Calibri"/>
          <w:sz w:val="20"/>
          <w:szCs w:val="20"/>
        </w:rPr>
        <w:t xml:space="preserve">durante la etapa de operación y mantenimiento del </w:t>
      </w:r>
      <w:r w:rsidR="00214230" w:rsidRPr="001628F7">
        <w:rPr>
          <w:rFonts w:cs="Calibri"/>
          <w:sz w:val="20"/>
          <w:szCs w:val="20"/>
        </w:rPr>
        <w:t>p</w:t>
      </w:r>
      <w:r w:rsidRPr="001628F7">
        <w:rPr>
          <w:rFonts w:cs="Calibri"/>
          <w:sz w:val="20"/>
          <w:szCs w:val="20"/>
        </w:rPr>
        <w:t>royecto</w:t>
      </w:r>
      <w:bookmarkEnd w:id="15"/>
      <w:bookmarkEnd w:id="16"/>
    </w:p>
    <w:p w:rsidR="002B09F7" w:rsidRPr="001628F7" w:rsidRDefault="002B09F7" w:rsidP="001628F7">
      <w:pPr>
        <w:autoSpaceDE w:val="0"/>
        <w:autoSpaceDN w:val="0"/>
        <w:adjustRightInd w:val="0"/>
        <w:spacing w:line="276" w:lineRule="auto"/>
        <w:jc w:val="center"/>
        <w:rPr>
          <w:rFonts w:ascii="Calibri" w:hAnsi="Calibri" w:cs="Calibri"/>
          <w:b/>
          <w:bCs/>
          <w:i/>
          <w:iCs/>
          <w:sz w:val="20"/>
          <w:szCs w:val="20"/>
        </w:rPr>
      </w:pPr>
    </w:p>
    <w:tbl>
      <w:tblPr>
        <w:tblW w:w="13099" w:type="dxa"/>
        <w:tblInd w:w="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251"/>
        <w:gridCol w:w="20"/>
        <w:gridCol w:w="2502"/>
        <w:gridCol w:w="1875"/>
        <w:gridCol w:w="4269"/>
        <w:gridCol w:w="2182"/>
      </w:tblGrid>
      <w:tr w:rsidR="002B09F7" w:rsidRPr="001628F7" w:rsidTr="00A51EB0">
        <w:trPr>
          <w:trHeight w:val="780"/>
          <w:tblHeader/>
        </w:trPr>
        <w:tc>
          <w:tcPr>
            <w:tcW w:w="2251" w:type="dxa"/>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FACTOR</w:t>
            </w:r>
          </w:p>
        </w:tc>
        <w:tc>
          <w:tcPr>
            <w:tcW w:w="2522"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ACTIVIDAD</w:t>
            </w:r>
          </w:p>
        </w:tc>
        <w:tc>
          <w:tcPr>
            <w:tcW w:w="1875" w:type="dxa"/>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455A50"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DESCRIPCIÓN</w:t>
            </w:r>
            <w:r w:rsidR="002B09F7" w:rsidRPr="001628F7">
              <w:rPr>
                <w:rFonts w:ascii="Calibri" w:hAnsi="Calibri" w:cs="Calibri"/>
                <w:b/>
                <w:bCs/>
                <w:sz w:val="20"/>
                <w:szCs w:val="20"/>
                <w:lang w:eastAsia="es-MX"/>
              </w:rPr>
              <w:t xml:space="preserve"> DEL </w:t>
            </w:r>
            <w:r w:rsidRPr="001628F7">
              <w:rPr>
                <w:rFonts w:ascii="Calibri" w:hAnsi="Calibri" w:cs="Calibri"/>
                <w:b/>
                <w:bCs/>
                <w:sz w:val="20"/>
                <w:szCs w:val="20"/>
                <w:lang w:eastAsia="es-MX"/>
              </w:rPr>
              <w:t xml:space="preserve">IMPACTO </w:t>
            </w:r>
            <w:r w:rsidR="002B09F7" w:rsidRPr="001628F7">
              <w:rPr>
                <w:rFonts w:ascii="Calibri" w:hAnsi="Calibri" w:cs="Calibri"/>
                <w:b/>
                <w:bCs/>
                <w:sz w:val="20"/>
                <w:szCs w:val="20"/>
                <w:lang w:eastAsia="es-MX"/>
              </w:rPr>
              <w:t>AMBIENTAL</w:t>
            </w:r>
          </w:p>
        </w:tc>
        <w:tc>
          <w:tcPr>
            <w:tcW w:w="4269" w:type="dxa"/>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455A50"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DESCRIPCIÓN</w:t>
            </w:r>
            <w:r w:rsidR="002B09F7" w:rsidRPr="001628F7">
              <w:rPr>
                <w:rFonts w:ascii="Calibri" w:hAnsi="Calibri" w:cs="Calibri"/>
                <w:b/>
                <w:bCs/>
                <w:sz w:val="20"/>
                <w:szCs w:val="20"/>
                <w:lang w:eastAsia="es-MX"/>
              </w:rPr>
              <w:t xml:space="preserve"> DE LA MEDIDA DE </w:t>
            </w:r>
            <w:r w:rsidRPr="001628F7">
              <w:rPr>
                <w:rFonts w:ascii="Calibri" w:hAnsi="Calibri" w:cs="Calibri"/>
                <w:b/>
                <w:bCs/>
                <w:sz w:val="20"/>
                <w:szCs w:val="20"/>
                <w:lang w:eastAsia="es-MX"/>
              </w:rPr>
              <w:t>PREVENCIÓN</w:t>
            </w:r>
            <w:r w:rsidR="002B09F7" w:rsidRPr="001628F7">
              <w:rPr>
                <w:rFonts w:ascii="Calibri" w:hAnsi="Calibri" w:cs="Calibri"/>
                <w:b/>
                <w:bCs/>
                <w:sz w:val="20"/>
                <w:szCs w:val="20"/>
                <w:lang w:eastAsia="es-MX"/>
              </w:rPr>
              <w:t xml:space="preserve"> O MITIGACIÓN</w:t>
            </w:r>
          </w:p>
        </w:tc>
        <w:tc>
          <w:tcPr>
            <w:tcW w:w="2182" w:type="dxa"/>
            <w:tcBorders>
              <w:top w:val="single" w:sz="4" w:space="0" w:color="auto"/>
              <w:left w:val="single" w:sz="4" w:space="0" w:color="auto"/>
              <w:bottom w:val="single" w:sz="4" w:space="0" w:color="auto"/>
              <w:right w:val="single" w:sz="4" w:space="0" w:color="auto"/>
            </w:tcBorders>
            <w:shd w:val="clear" w:color="auto" w:fill="8DB3E2"/>
            <w:vAlign w:val="center"/>
          </w:tcPr>
          <w:p w:rsidR="002B09F7" w:rsidRPr="001628F7" w:rsidRDefault="002B09F7" w:rsidP="001628F7">
            <w:pPr>
              <w:spacing w:line="276" w:lineRule="auto"/>
              <w:jc w:val="center"/>
              <w:rPr>
                <w:rFonts w:ascii="Calibri" w:hAnsi="Calibri" w:cs="Calibri"/>
                <w:b/>
                <w:bCs/>
                <w:sz w:val="20"/>
                <w:szCs w:val="20"/>
                <w:lang w:eastAsia="es-MX"/>
              </w:rPr>
            </w:pPr>
            <w:r w:rsidRPr="001628F7">
              <w:rPr>
                <w:rFonts w:ascii="Calibri" w:hAnsi="Calibri" w:cs="Calibri"/>
                <w:b/>
                <w:bCs/>
                <w:sz w:val="20"/>
                <w:szCs w:val="20"/>
                <w:lang w:eastAsia="es-MX"/>
              </w:rPr>
              <w:t>PROGRAMA O ESTRATEGIA</w:t>
            </w:r>
          </w:p>
        </w:tc>
      </w:tr>
      <w:tr w:rsidR="002B09F7" w:rsidRPr="001628F7" w:rsidTr="00A51EB0">
        <w:trPr>
          <w:trHeight w:val="451"/>
          <w:tblHeader/>
        </w:trPr>
        <w:tc>
          <w:tcPr>
            <w:tcW w:w="1091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r w:rsidRPr="001628F7">
              <w:rPr>
                <w:rFonts w:ascii="Calibri" w:hAnsi="Calibri" w:cs="Calibri"/>
                <w:b/>
                <w:sz w:val="20"/>
                <w:szCs w:val="20"/>
                <w:lang w:eastAsia="es-MX"/>
              </w:rPr>
              <w:t>OPERACIÓN</w:t>
            </w:r>
          </w:p>
        </w:tc>
        <w:tc>
          <w:tcPr>
            <w:tcW w:w="2182" w:type="dxa"/>
            <w:tcBorders>
              <w:top w:val="single" w:sz="4" w:space="0" w:color="auto"/>
              <w:left w:val="single" w:sz="4" w:space="0" w:color="auto"/>
              <w:bottom w:val="single" w:sz="4" w:space="0" w:color="auto"/>
              <w:right w:val="single" w:sz="4" w:space="0" w:color="auto"/>
            </w:tcBorders>
            <w:shd w:val="clear" w:color="auto" w:fill="DBE5F1"/>
            <w:vAlign w:val="center"/>
          </w:tcPr>
          <w:p w:rsidR="002B09F7" w:rsidRPr="001628F7" w:rsidRDefault="002B09F7" w:rsidP="001628F7">
            <w:pPr>
              <w:spacing w:line="276" w:lineRule="auto"/>
              <w:jc w:val="center"/>
              <w:rPr>
                <w:rFonts w:ascii="Calibri" w:hAnsi="Calibri" w:cs="Calibri"/>
                <w:b/>
                <w:sz w:val="20"/>
                <w:szCs w:val="20"/>
                <w:lang w:eastAsia="es-MX"/>
              </w:rPr>
            </w:pPr>
          </w:p>
        </w:tc>
      </w:tr>
      <w:tr w:rsidR="002B09F7" w:rsidRPr="001628F7" w:rsidTr="00A5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2271" w:type="dxa"/>
            <w:gridSpan w:val="2"/>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eastAsia="es-MX"/>
              </w:rPr>
            </w:pPr>
            <w:r w:rsidRPr="001628F7">
              <w:rPr>
                <w:rFonts w:ascii="Calibri" w:hAnsi="Calibri" w:cs="Calibri"/>
                <w:sz w:val="20"/>
                <w:szCs w:val="20"/>
                <w:lang w:eastAsia="es-MX"/>
              </w:rPr>
              <w:t>Paisaje</w:t>
            </w:r>
          </w:p>
        </w:tc>
        <w:tc>
          <w:tcPr>
            <w:tcW w:w="2502" w:type="dxa"/>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eastAsia="es-MX"/>
              </w:rPr>
            </w:pPr>
            <w:r w:rsidRPr="001628F7">
              <w:rPr>
                <w:rFonts w:ascii="Calibri" w:hAnsi="Calibri" w:cs="Calibri"/>
                <w:sz w:val="20"/>
                <w:szCs w:val="20"/>
                <w:lang w:eastAsia="es-MX"/>
              </w:rPr>
              <w:t>Mantenimiento del derecho de vía</w:t>
            </w:r>
          </w:p>
        </w:tc>
        <w:tc>
          <w:tcPr>
            <w:tcW w:w="1875" w:type="dxa"/>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eastAsia="es-MX"/>
              </w:rPr>
            </w:pPr>
            <w:r w:rsidRPr="001628F7">
              <w:rPr>
                <w:rFonts w:ascii="Calibri" w:hAnsi="Calibri" w:cs="Calibri"/>
                <w:sz w:val="20"/>
                <w:szCs w:val="20"/>
                <w:lang w:eastAsia="es-MX"/>
              </w:rPr>
              <w:t>El mantener el derecho de vía sin vegetación provocará un impacto visual permanente sobre el paisaje</w:t>
            </w:r>
          </w:p>
        </w:tc>
        <w:tc>
          <w:tcPr>
            <w:tcW w:w="4269" w:type="dxa"/>
            <w:tcBorders>
              <w:top w:val="single" w:sz="4" w:space="0" w:color="auto"/>
              <w:left w:val="single" w:sz="4" w:space="0" w:color="auto"/>
              <w:bottom w:val="single" w:sz="4" w:space="0" w:color="auto"/>
              <w:right w:val="single" w:sz="4" w:space="0" w:color="auto"/>
            </w:tcBorders>
            <w:vAlign w:val="center"/>
          </w:tcPr>
          <w:p w:rsidR="002B09F7" w:rsidRPr="001628F7" w:rsidRDefault="002B09F7" w:rsidP="001628F7">
            <w:pPr>
              <w:spacing w:line="276" w:lineRule="auto"/>
              <w:jc w:val="center"/>
              <w:rPr>
                <w:rFonts w:ascii="Calibri" w:hAnsi="Calibri" w:cs="Calibri"/>
                <w:sz w:val="20"/>
                <w:szCs w:val="20"/>
                <w:lang w:eastAsia="es-MX"/>
              </w:rPr>
            </w:pPr>
            <w:r w:rsidRPr="001628F7">
              <w:rPr>
                <w:rFonts w:ascii="Calibri" w:hAnsi="Calibri" w:cs="Calibri"/>
                <w:sz w:val="20"/>
                <w:szCs w:val="20"/>
                <w:lang w:eastAsia="es-MX"/>
              </w:rPr>
              <w:t>No se contempla medida de mitigación</w:t>
            </w:r>
          </w:p>
        </w:tc>
        <w:tc>
          <w:tcPr>
            <w:tcW w:w="2182" w:type="dxa"/>
            <w:tcBorders>
              <w:top w:val="single" w:sz="4" w:space="0" w:color="auto"/>
              <w:left w:val="single" w:sz="4" w:space="0" w:color="auto"/>
              <w:bottom w:val="single" w:sz="4" w:space="0" w:color="auto"/>
              <w:right w:val="single" w:sz="4" w:space="0" w:color="auto"/>
            </w:tcBorders>
            <w:vAlign w:val="center"/>
          </w:tcPr>
          <w:p w:rsidR="002B09F7" w:rsidRPr="001628F7" w:rsidRDefault="00214230" w:rsidP="001628F7">
            <w:pPr>
              <w:spacing w:line="276" w:lineRule="auto"/>
              <w:jc w:val="center"/>
              <w:rPr>
                <w:rFonts w:ascii="Calibri" w:hAnsi="Calibri" w:cs="Calibri"/>
                <w:sz w:val="20"/>
                <w:szCs w:val="20"/>
                <w:lang w:eastAsia="es-MX"/>
              </w:rPr>
            </w:pPr>
            <w:r w:rsidRPr="001628F7">
              <w:rPr>
                <w:rFonts w:ascii="Calibri" w:hAnsi="Calibri" w:cs="Calibri"/>
                <w:sz w:val="20"/>
                <w:szCs w:val="20"/>
                <w:lang w:eastAsia="es-MX"/>
              </w:rPr>
              <w:t>No aplica</w:t>
            </w:r>
          </w:p>
        </w:tc>
      </w:tr>
    </w:tbl>
    <w:p w:rsidR="002B09F7" w:rsidRPr="00E24A11" w:rsidRDefault="002B09F7" w:rsidP="00E24A11">
      <w:pPr>
        <w:autoSpaceDE w:val="0"/>
        <w:autoSpaceDN w:val="0"/>
        <w:adjustRightInd w:val="0"/>
        <w:spacing w:line="276" w:lineRule="auto"/>
        <w:jc w:val="both"/>
        <w:rPr>
          <w:rFonts w:ascii="Calibri" w:hAnsi="Calibri" w:cs="Calibri"/>
          <w:b/>
          <w:bCs/>
          <w:i/>
          <w:iCs/>
        </w:rPr>
      </w:pPr>
    </w:p>
    <w:p w:rsidR="004B4438" w:rsidRPr="00E24A11" w:rsidRDefault="004B4438" w:rsidP="00E24A11">
      <w:pPr>
        <w:autoSpaceDE w:val="0"/>
        <w:autoSpaceDN w:val="0"/>
        <w:adjustRightInd w:val="0"/>
        <w:spacing w:line="276" w:lineRule="auto"/>
        <w:jc w:val="both"/>
        <w:rPr>
          <w:rFonts w:ascii="Calibri" w:hAnsi="Calibri" w:cs="Calibri"/>
          <w:b/>
          <w:bCs/>
          <w:i/>
          <w:iCs/>
        </w:rPr>
      </w:pPr>
    </w:p>
    <w:p w:rsidR="004B4438" w:rsidRPr="00E24A11" w:rsidRDefault="004B4438" w:rsidP="00E24A11">
      <w:pPr>
        <w:autoSpaceDE w:val="0"/>
        <w:autoSpaceDN w:val="0"/>
        <w:adjustRightInd w:val="0"/>
        <w:spacing w:line="276" w:lineRule="auto"/>
        <w:jc w:val="both"/>
        <w:rPr>
          <w:rFonts w:ascii="Calibri" w:hAnsi="Calibri" w:cs="Calibri"/>
          <w:b/>
          <w:bCs/>
          <w:i/>
          <w:iCs/>
        </w:rPr>
      </w:pPr>
    </w:p>
    <w:p w:rsidR="004B4438" w:rsidRPr="00E24A11" w:rsidRDefault="004B4438" w:rsidP="00E24A11">
      <w:pPr>
        <w:autoSpaceDE w:val="0"/>
        <w:autoSpaceDN w:val="0"/>
        <w:adjustRightInd w:val="0"/>
        <w:spacing w:line="276" w:lineRule="auto"/>
        <w:jc w:val="both"/>
        <w:rPr>
          <w:rFonts w:ascii="Calibri" w:hAnsi="Calibri" w:cs="Calibri"/>
          <w:b/>
          <w:bCs/>
          <w:i/>
          <w:iCs/>
        </w:rPr>
      </w:pPr>
    </w:p>
    <w:p w:rsidR="004B4438" w:rsidRPr="00E24A11" w:rsidRDefault="004B4438" w:rsidP="00E24A11">
      <w:pPr>
        <w:autoSpaceDE w:val="0"/>
        <w:autoSpaceDN w:val="0"/>
        <w:adjustRightInd w:val="0"/>
        <w:spacing w:line="276" w:lineRule="auto"/>
        <w:jc w:val="both"/>
        <w:rPr>
          <w:rFonts w:ascii="Calibri" w:hAnsi="Calibri" w:cs="Calibri"/>
          <w:b/>
          <w:bCs/>
          <w:i/>
          <w:iCs/>
        </w:rPr>
      </w:pPr>
    </w:p>
    <w:p w:rsidR="004B4438" w:rsidRPr="00E24A11" w:rsidRDefault="004B4438" w:rsidP="00E24A11">
      <w:pPr>
        <w:autoSpaceDE w:val="0"/>
        <w:autoSpaceDN w:val="0"/>
        <w:adjustRightInd w:val="0"/>
        <w:spacing w:line="276" w:lineRule="auto"/>
        <w:jc w:val="both"/>
        <w:rPr>
          <w:rFonts w:ascii="Calibri" w:hAnsi="Calibri" w:cs="Calibri"/>
          <w:b/>
          <w:bCs/>
          <w:i/>
          <w:iCs/>
        </w:rPr>
      </w:pPr>
    </w:p>
    <w:p w:rsidR="004B4438" w:rsidRPr="00E24A11" w:rsidRDefault="004B4438" w:rsidP="00E24A11">
      <w:pPr>
        <w:autoSpaceDE w:val="0"/>
        <w:autoSpaceDN w:val="0"/>
        <w:adjustRightInd w:val="0"/>
        <w:spacing w:line="276" w:lineRule="auto"/>
        <w:jc w:val="both"/>
        <w:rPr>
          <w:rFonts w:ascii="Calibri" w:hAnsi="Calibri" w:cs="Calibri"/>
          <w:b/>
          <w:bCs/>
          <w:i/>
          <w:iCs/>
        </w:rPr>
      </w:pPr>
    </w:p>
    <w:p w:rsidR="004B4438" w:rsidRPr="00E24A11" w:rsidRDefault="004B4438" w:rsidP="00E24A11">
      <w:pPr>
        <w:autoSpaceDE w:val="0"/>
        <w:autoSpaceDN w:val="0"/>
        <w:adjustRightInd w:val="0"/>
        <w:spacing w:line="276" w:lineRule="auto"/>
        <w:jc w:val="both"/>
        <w:rPr>
          <w:rFonts w:ascii="Calibri" w:hAnsi="Calibri" w:cs="Calibri"/>
          <w:b/>
          <w:bCs/>
          <w:i/>
          <w:iCs/>
        </w:rPr>
      </w:pPr>
    </w:p>
    <w:p w:rsidR="004B4438" w:rsidRPr="00E24A11" w:rsidRDefault="004B4438" w:rsidP="00E24A11">
      <w:pPr>
        <w:autoSpaceDE w:val="0"/>
        <w:autoSpaceDN w:val="0"/>
        <w:adjustRightInd w:val="0"/>
        <w:spacing w:line="276" w:lineRule="auto"/>
        <w:jc w:val="both"/>
        <w:rPr>
          <w:rFonts w:ascii="Calibri" w:hAnsi="Calibri" w:cs="Calibri"/>
          <w:b/>
          <w:bCs/>
          <w:i/>
          <w:iCs/>
        </w:rPr>
      </w:pPr>
    </w:p>
    <w:p w:rsidR="004B4438" w:rsidRPr="00E24A11" w:rsidRDefault="004B4438" w:rsidP="00E24A11">
      <w:pPr>
        <w:autoSpaceDE w:val="0"/>
        <w:autoSpaceDN w:val="0"/>
        <w:adjustRightInd w:val="0"/>
        <w:spacing w:line="276" w:lineRule="auto"/>
        <w:jc w:val="both"/>
        <w:rPr>
          <w:rFonts w:ascii="Calibri" w:hAnsi="Calibri" w:cs="Calibri"/>
          <w:b/>
          <w:bCs/>
          <w:i/>
          <w:iCs/>
        </w:rPr>
        <w:sectPr w:rsidR="004B4438" w:rsidRPr="00E24A11" w:rsidSect="00497495">
          <w:headerReference w:type="even" r:id="rId13"/>
          <w:headerReference w:type="default" r:id="rId14"/>
          <w:footerReference w:type="even" r:id="rId15"/>
          <w:footerReference w:type="default" r:id="rId16"/>
          <w:headerReference w:type="first" r:id="rId17"/>
          <w:footerReference w:type="first" r:id="rId18"/>
          <w:pgSz w:w="15840" w:h="12240" w:orient="landscape"/>
          <w:pgMar w:top="1417" w:right="1701" w:bottom="1417" w:left="1701" w:header="708" w:footer="708" w:gutter="0"/>
          <w:cols w:space="708"/>
          <w:docGrid w:linePitch="360"/>
        </w:sectPr>
      </w:pPr>
    </w:p>
    <w:p w:rsidR="002B09F7" w:rsidRPr="001628F7" w:rsidRDefault="002B09F7" w:rsidP="00E24A11">
      <w:pPr>
        <w:pStyle w:val="Heading2"/>
        <w:spacing w:line="276" w:lineRule="auto"/>
        <w:rPr>
          <w:rFonts w:ascii="Cambria" w:hAnsi="Cambria" w:cs="Tahoma"/>
          <w:bCs/>
          <w:color w:val="1F497D"/>
          <w:sz w:val="28"/>
          <w:szCs w:val="28"/>
        </w:rPr>
      </w:pPr>
      <w:bookmarkStart w:id="17" w:name="_Toc293650683"/>
      <w:bookmarkStart w:id="18" w:name="_Toc260839422"/>
      <w:r w:rsidRPr="001628F7">
        <w:rPr>
          <w:rFonts w:ascii="Cambria" w:hAnsi="Cambria" w:cs="Tahoma"/>
          <w:bCs/>
          <w:color w:val="1F497D"/>
          <w:sz w:val="28"/>
          <w:szCs w:val="28"/>
        </w:rPr>
        <w:lastRenderedPageBreak/>
        <w:t>VI.2. Descripción de programas y estrategias</w:t>
      </w:r>
      <w:bookmarkEnd w:id="17"/>
    </w:p>
    <w:p w:rsidR="002B09F7" w:rsidRPr="00E24A11" w:rsidRDefault="002B09F7" w:rsidP="00E24A11">
      <w:pPr>
        <w:spacing w:line="276" w:lineRule="auto"/>
        <w:jc w:val="both"/>
        <w:rPr>
          <w:rFonts w:ascii="Calibri" w:hAnsi="Calibri" w:cs="Calibri"/>
        </w:rPr>
      </w:pPr>
    </w:p>
    <w:p w:rsidR="002B09F7" w:rsidRPr="001628F7" w:rsidRDefault="002B09F7" w:rsidP="00E24A11">
      <w:pPr>
        <w:pStyle w:val="Heading3"/>
        <w:spacing w:line="276" w:lineRule="auto"/>
        <w:rPr>
          <w:rFonts w:ascii="Cambria" w:hAnsi="Cambria"/>
          <w:iCs/>
          <w:color w:val="4F81BD"/>
          <w:sz w:val="26"/>
          <w:szCs w:val="26"/>
          <w:lang w:val="es-ES" w:eastAsia="en-US"/>
        </w:rPr>
      </w:pPr>
      <w:bookmarkStart w:id="19" w:name="_Toc293650684"/>
      <w:r w:rsidRPr="001628F7">
        <w:rPr>
          <w:rFonts w:ascii="Cambria" w:hAnsi="Cambria"/>
          <w:iCs/>
          <w:color w:val="4F81BD"/>
          <w:sz w:val="26"/>
          <w:szCs w:val="26"/>
          <w:lang w:val="es-ES" w:eastAsia="en-US"/>
        </w:rPr>
        <w:t>VI.2.1. Programa de mantenimiento de maquinaria y equipo</w:t>
      </w:r>
      <w:bookmarkEnd w:id="19"/>
    </w:p>
    <w:bookmarkEnd w:id="18"/>
    <w:p w:rsidR="002B09F7" w:rsidRPr="00E24A11" w:rsidRDefault="002B09F7" w:rsidP="00E24A11">
      <w:pPr>
        <w:spacing w:line="276" w:lineRule="auto"/>
        <w:jc w:val="both"/>
        <w:rPr>
          <w:rFonts w:ascii="Calibri" w:hAnsi="Calibri" w:cs="Calibri"/>
        </w:rPr>
      </w:pPr>
    </w:p>
    <w:p w:rsidR="002B09F7" w:rsidRPr="00E24A11" w:rsidRDefault="002B09F7" w:rsidP="00E24A11">
      <w:pPr>
        <w:spacing w:line="276" w:lineRule="auto"/>
        <w:jc w:val="both"/>
        <w:rPr>
          <w:rFonts w:ascii="Calibri" w:hAnsi="Calibri" w:cs="Calibri"/>
        </w:rPr>
      </w:pPr>
      <w:r w:rsidRPr="00E24A11">
        <w:rPr>
          <w:rFonts w:ascii="Calibri" w:hAnsi="Calibri" w:cs="Calibri"/>
        </w:rPr>
        <w:t xml:space="preserve">Este programa será responsabilidad del contratista y surge como medida de prevención de </w:t>
      </w:r>
      <w:r w:rsidR="009D5D69" w:rsidRPr="00E24A11">
        <w:rPr>
          <w:rFonts w:ascii="Calibri" w:hAnsi="Calibri" w:cs="Calibri"/>
        </w:rPr>
        <w:t xml:space="preserve">derrames al suelo y </w:t>
      </w:r>
      <w:r w:rsidRPr="00E24A11">
        <w:rPr>
          <w:rFonts w:ascii="Calibri" w:hAnsi="Calibri" w:cs="Calibri"/>
        </w:rPr>
        <w:t xml:space="preserve">contaminación atmosférica </w:t>
      </w:r>
      <w:r w:rsidR="009D5D69" w:rsidRPr="00E24A11">
        <w:rPr>
          <w:rFonts w:ascii="Calibri" w:hAnsi="Calibri" w:cs="Calibri"/>
        </w:rPr>
        <w:t xml:space="preserve">provocada por </w:t>
      </w:r>
      <w:r w:rsidRPr="00E24A11">
        <w:rPr>
          <w:rFonts w:ascii="Calibri" w:hAnsi="Calibri" w:cs="Calibri"/>
        </w:rPr>
        <w:t xml:space="preserve">la </w:t>
      </w:r>
      <w:r w:rsidR="009D5D69" w:rsidRPr="00E24A11">
        <w:rPr>
          <w:rFonts w:ascii="Calibri" w:hAnsi="Calibri" w:cs="Calibri"/>
        </w:rPr>
        <w:t xml:space="preserve">utilización de </w:t>
      </w:r>
      <w:r w:rsidRPr="00E24A11">
        <w:rPr>
          <w:rFonts w:ascii="Calibri" w:hAnsi="Calibri" w:cs="Calibri"/>
        </w:rPr>
        <w:t xml:space="preserve">maquinaria y equipo </w:t>
      </w:r>
      <w:r w:rsidR="009D5D69" w:rsidRPr="00E24A11">
        <w:rPr>
          <w:rFonts w:ascii="Calibri" w:hAnsi="Calibri" w:cs="Calibri"/>
        </w:rPr>
        <w:t xml:space="preserve">durante </w:t>
      </w:r>
      <w:r w:rsidRPr="00E24A11">
        <w:rPr>
          <w:rFonts w:ascii="Calibri" w:hAnsi="Calibri" w:cs="Calibri"/>
        </w:rPr>
        <w:t>las actividades de preparación del sitio y construcción</w:t>
      </w:r>
      <w:r w:rsidR="003D12BE" w:rsidRPr="00E24A11">
        <w:rPr>
          <w:rFonts w:ascii="Calibri" w:hAnsi="Calibri" w:cs="Calibri"/>
        </w:rPr>
        <w:t xml:space="preserve"> del proyecto</w:t>
      </w:r>
      <w:r w:rsidRPr="00E24A11">
        <w:rPr>
          <w:rFonts w:ascii="Calibri" w:hAnsi="Calibri" w:cs="Calibri"/>
        </w:rPr>
        <w:t>. Se solicitará a la empresa contratista contar con este programa y se supervisará en todo momento que todas las unidades, equipos y maquinaria se encuentren en buenas condiciones de operación.</w:t>
      </w:r>
    </w:p>
    <w:p w:rsidR="002B09F7" w:rsidRPr="00E24A11" w:rsidRDefault="002B09F7" w:rsidP="00E24A11">
      <w:pPr>
        <w:spacing w:line="276" w:lineRule="auto"/>
        <w:jc w:val="both"/>
        <w:rPr>
          <w:rFonts w:ascii="Calibri" w:hAnsi="Calibri" w:cs="Calibri"/>
        </w:rPr>
      </w:pPr>
    </w:p>
    <w:p w:rsidR="002B09F7" w:rsidRPr="00E24A11" w:rsidRDefault="002B09F7" w:rsidP="00E24A11">
      <w:pPr>
        <w:spacing w:line="276" w:lineRule="auto"/>
        <w:jc w:val="both"/>
        <w:rPr>
          <w:rFonts w:ascii="Calibri" w:hAnsi="Calibri" w:cs="Calibri"/>
        </w:rPr>
      </w:pPr>
      <w:r w:rsidRPr="00E24A11">
        <w:rPr>
          <w:rFonts w:ascii="Calibri" w:hAnsi="Calibri" w:cs="Calibri"/>
        </w:rPr>
        <w:t>El objetivo principal de dicho programa será:</w:t>
      </w:r>
    </w:p>
    <w:p w:rsidR="002B09F7" w:rsidRPr="00E24A11" w:rsidRDefault="002B09F7" w:rsidP="00E24A11">
      <w:pPr>
        <w:numPr>
          <w:ilvl w:val="0"/>
          <w:numId w:val="3"/>
        </w:numPr>
        <w:tabs>
          <w:tab w:val="clear" w:pos="720"/>
          <w:tab w:val="num" w:pos="426"/>
        </w:tabs>
        <w:spacing w:before="240" w:after="120" w:line="276" w:lineRule="auto"/>
        <w:ind w:left="425" w:hanging="425"/>
        <w:jc w:val="both"/>
        <w:rPr>
          <w:rFonts w:ascii="Calibri" w:hAnsi="Calibri" w:cs="Calibri"/>
        </w:rPr>
      </w:pPr>
      <w:r w:rsidRPr="00E24A11">
        <w:rPr>
          <w:rFonts w:ascii="Calibri" w:hAnsi="Calibri" w:cs="Calibri"/>
        </w:rPr>
        <w:t>Evitar la emisión de dispersión de partículas, gases y humos provenientes de la maquinaria y equipo, así como la generación de ruido que afecten la calidad del aire y el ambiente.</w:t>
      </w:r>
    </w:p>
    <w:p w:rsidR="009D5D69" w:rsidRPr="00E24A11" w:rsidRDefault="009D5D69" w:rsidP="00E24A11">
      <w:pPr>
        <w:numPr>
          <w:ilvl w:val="0"/>
          <w:numId w:val="3"/>
        </w:numPr>
        <w:tabs>
          <w:tab w:val="clear" w:pos="720"/>
          <w:tab w:val="num" w:pos="426"/>
        </w:tabs>
        <w:spacing w:before="240" w:after="120" w:line="276" w:lineRule="auto"/>
        <w:ind w:left="425" w:hanging="425"/>
        <w:jc w:val="both"/>
        <w:rPr>
          <w:rFonts w:ascii="Calibri" w:hAnsi="Calibri" w:cs="Calibri"/>
        </w:rPr>
      </w:pPr>
      <w:r w:rsidRPr="00E24A11">
        <w:rPr>
          <w:rFonts w:ascii="Calibri" w:hAnsi="Calibri" w:cs="Calibri"/>
        </w:rPr>
        <w:t>Evitar derrames de hidrocarburos producidos por goteos y fugas provenientes de la maquinaria y equipo empleados durante las diferentes etapas del proyecto.</w:t>
      </w:r>
    </w:p>
    <w:p w:rsidR="002B09F7" w:rsidRPr="00E24A11" w:rsidRDefault="002B09F7" w:rsidP="00E24A11">
      <w:pPr>
        <w:spacing w:line="276" w:lineRule="auto"/>
        <w:jc w:val="both"/>
        <w:rPr>
          <w:rFonts w:ascii="Calibri" w:hAnsi="Calibri" w:cs="Calibri"/>
        </w:rPr>
      </w:pPr>
    </w:p>
    <w:p w:rsidR="002B09F7" w:rsidRPr="00E24A11" w:rsidRDefault="002B09F7" w:rsidP="00E24A11">
      <w:pPr>
        <w:spacing w:line="276" w:lineRule="auto"/>
        <w:jc w:val="both"/>
        <w:rPr>
          <w:rFonts w:ascii="Calibri" w:hAnsi="Calibri" w:cs="Calibri"/>
        </w:rPr>
      </w:pPr>
      <w:r w:rsidRPr="00E24A11">
        <w:rPr>
          <w:rFonts w:ascii="Calibri" w:hAnsi="Calibri" w:cs="Calibri"/>
        </w:rPr>
        <w:t xml:space="preserve">Para lograr el objetivo anteriormente señalado </w:t>
      </w:r>
      <w:r w:rsidR="009D5D69" w:rsidRPr="00E24A11">
        <w:rPr>
          <w:rFonts w:ascii="Calibri" w:hAnsi="Calibri" w:cs="Calibri"/>
        </w:rPr>
        <w:t xml:space="preserve">se solicitará al contratista el programa de mantenimiento de maquinaria y equipo, el cual deberá </w:t>
      </w:r>
      <w:r w:rsidRPr="00E24A11">
        <w:rPr>
          <w:rFonts w:ascii="Calibri" w:hAnsi="Calibri" w:cs="Calibri"/>
        </w:rPr>
        <w:t>deberán cumplirse los siguientes puntos:</w:t>
      </w:r>
    </w:p>
    <w:p w:rsidR="002B09F7" w:rsidRPr="00E24A11" w:rsidRDefault="002B09F7" w:rsidP="00E24A11">
      <w:pPr>
        <w:spacing w:line="276" w:lineRule="auto"/>
        <w:jc w:val="both"/>
        <w:rPr>
          <w:rFonts w:ascii="Calibri" w:hAnsi="Calibri" w:cs="Calibri"/>
        </w:rPr>
      </w:pPr>
    </w:p>
    <w:p w:rsidR="002B09F7" w:rsidRDefault="002B09F7" w:rsidP="00E24A11">
      <w:pPr>
        <w:spacing w:line="276" w:lineRule="auto"/>
        <w:jc w:val="both"/>
        <w:rPr>
          <w:rFonts w:ascii="Calibri" w:hAnsi="Calibri" w:cs="Calibri"/>
        </w:rPr>
      </w:pPr>
      <w:r w:rsidRPr="00E24A11">
        <w:rPr>
          <w:rFonts w:ascii="Calibri" w:hAnsi="Calibri" w:cs="Calibri"/>
        </w:rPr>
        <w:t xml:space="preserve">El Programa contemplará el mantenimiento con un período mínimo semestral, o bien </w:t>
      </w:r>
      <w:r w:rsidRPr="00E24A11">
        <w:rPr>
          <w:rFonts w:ascii="Calibri" w:hAnsi="Calibri" w:cs="Calibri"/>
          <w:lang w:eastAsia="en-US"/>
        </w:rPr>
        <w:t>en función del número de horas de operación de</w:t>
      </w:r>
      <w:r w:rsidRPr="00E24A11">
        <w:rPr>
          <w:rFonts w:ascii="Calibri" w:hAnsi="Calibri" w:cs="Calibri"/>
        </w:rPr>
        <w:t xml:space="preserve"> todas las máquinas y equipos que cuenten con motores de combustión interna, capaces de emitir gases contaminantes a la atmósfera y niveles considerables de ruido. </w:t>
      </w:r>
      <w:r w:rsidRPr="00E24A11">
        <w:rPr>
          <w:rFonts w:ascii="Calibri" w:hAnsi="Calibri" w:cs="Calibri"/>
          <w:lang w:eastAsia="en-US"/>
        </w:rPr>
        <w:t xml:space="preserve">Entre los servicios de mantenimiento programados, se encuentra la inspección y corrección de los puntos que influyen en el grado de emisión de gases contaminantes y de ruido de los motores.  </w:t>
      </w:r>
      <w:r w:rsidRPr="00E24A11">
        <w:rPr>
          <w:rFonts w:ascii="Calibri" w:hAnsi="Calibri" w:cs="Calibri"/>
        </w:rPr>
        <w:t>Se sustituirá toda maquinaria que no cumpla con los requerimientos de emisiones.</w:t>
      </w:r>
    </w:p>
    <w:p w:rsidR="0051684E" w:rsidRPr="00E24A11" w:rsidRDefault="0051684E" w:rsidP="00E24A11">
      <w:pPr>
        <w:spacing w:line="276" w:lineRule="auto"/>
        <w:jc w:val="both"/>
        <w:rPr>
          <w:rFonts w:ascii="Calibri" w:hAnsi="Calibri" w:cs="Calibri"/>
        </w:rPr>
      </w:pPr>
    </w:p>
    <w:p w:rsidR="002B09F7" w:rsidRPr="0051684E" w:rsidRDefault="002B09F7" w:rsidP="0051684E">
      <w:pPr>
        <w:spacing w:line="276" w:lineRule="auto"/>
        <w:jc w:val="both"/>
        <w:rPr>
          <w:rFonts w:ascii="Cambria" w:hAnsi="Cambria"/>
          <w:b/>
          <w:bCs/>
          <w:iCs/>
          <w:color w:val="4F81BD"/>
          <w:sz w:val="26"/>
          <w:szCs w:val="26"/>
          <w:lang w:eastAsia="en-US"/>
        </w:rPr>
      </w:pPr>
      <w:bookmarkStart w:id="20" w:name="_Toc293650685"/>
      <w:r w:rsidRPr="0051684E">
        <w:rPr>
          <w:rFonts w:ascii="Cambria" w:hAnsi="Cambria"/>
          <w:b/>
          <w:bCs/>
          <w:iCs/>
          <w:color w:val="4F81BD"/>
          <w:sz w:val="26"/>
          <w:szCs w:val="26"/>
          <w:lang w:eastAsia="en-US"/>
        </w:rPr>
        <w:t>VI.2.2. Programa de manejo de residuos</w:t>
      </w:r>
      <w:bookmarkEnd w:id="20"/>
    </w:p>
    <w:p w:rsidR="00AE0A61" w:rsidRPr="00E24A11" w:rsidRDefault="00AE0A61" w:rsidP="00E24A11">
      <w:pPr>
        <w:autoSpaceDE w:val="0"/>
        <w:autoSpaceDN w:val="0"/>
        <w:adjustRightInd w:val="0"/>
        <w:spacing w:line="276" w:lineRule="auto"/>
        <w:jc w:val="both"/>
        <w:rPr>
          <w:rFonts w:ascii="Calibri" w:hAnsi="Calibri" w:cs="Calibri"/>
        </w:rPr>
      </w:pPr>
    </w:p>
    <w:p w:rsidR="002B09F7" w:rsidRPr="00E24A11" w:rsidRDefault="002B09F7" w:rsidP="00E24A11">
      <w:pPr>
        <w:autoSpaceDE w:val="0"/>
        <w:autoSpaceDN w:val="0"/>
        <w:adjustRightInd w:val="0"/>
        <w:spacing w:line="276" w:lineRule="auto"/>
        <w:jc w:val="both"/>
        <w:rPr>
          <w:rFonts w:ascii="Calibri" w:hAnsi="Calibri" w:cs="Calibri"/>
        </w:rPr>
      </w:pPr>
      <w:r w:rsidRPr="00E24A11">
        <w:rPr>
          <w:rFonts w:ascii="Calibri" w:hAnsi="Calibri" w:cs="Calibri"/>
        </w:rPr>
        <w:t>El manejo de los residuos sólidos se encuentra normado por la</w:t>
      </w:r>
      <w:bookmarkStart w:id="21" w:name="_Toc68597498"/>
      <w:r w:rsidRPr="00E24A11">
        <w:rPr>
          <w:rFonts w:ascii="Calibri" w:hAnsi="Calibri" w:cs="Calibri"/>
        </w:rPr>
        <w:t xml:space="preserve"> Ley General para la Prevención y Gestión Integral de los Residuo</w:t>
      </w:r>
      <w:bookmarkEnd w:id="21"/>
      <w:r w:rsidRPr="00E24A11">
        <w:rPr>
          <w:rFonts w:ascii="Calibri" w:hAnsi="Calibri" w:cs="Calibri"/>
        </w:rPr>
        <w:t xml:space="preserve"> y su Reglamento, así como por disposiciones </w:t>
      </w:r>
      <w:r w:rsidRPr="00E24A11">
        <w:rPr>
          <w:rFonts w:ascii="Calibri" w:hAnsi="Calibri" w:cs="Calibri"/>
        </w:rPr>
        <w:lastRenderedPageBreak/>
        <w:t>locales, por lo cual habrá que atender las disposiciones aplicables para cada tipo de residuo generado en las distintas etapas del proyecto</w:t>
      </w:r>
      <w:r w:rsidR="003D12BE" w:rsidRPr="00E24A11">
        <w:rPr>
          <w:rFonts w:ascii="Calibri" w:hAnsi="Calibri" w:cs="Calibri"/>
        </w:rPr>
        <w:t>.</w:t>
      </w:r>
    </w:p>
    <w:p w:rsidR="002B09F7" w:rsidRPr="00E24A11" w:rsidRDefault="002B09F7" w:rsidP="00E24A11">
      <w:pPr>
        <w:autoSpaceDE w:val="0"/>
        <w:autoSpaceDN w:val="0"/>
        <w:adjustRightInd w:val="0"/>
        <w:spacing w:line="276" w:lineRule="auto"/>
        <w:jc w:val="both"/>
        <w:rPr>
          <w:rFonts w:ascii="Calibri" w:hAnsi="Calibri" w:cs="Calibri"/>
        </w:rPr>
      </w:pPr>
    </w:p>
    <w:p w:rsidR="002B09F7" w:rsidRPr="00E24A11" w:rsidRDefault="002B09F7" w:rsidP="00E24A11">
      <w:pPr>
        <w:autoSpaceDE w:val="0"/>
        <w:autoSpaceDN w:val="0"/>
        <w:adjustRightInd w:val="0"/>
        <w:spacing w:line="276" w:lineRule="auto"/>
        <w:jc w:val="both"/>
        <w:rPr>
          <w:rFonts w:ascii="Calibri" w:hAnsi="Calibri" w:cs="Calibri"/>
        </w:rPr>
      </w:pPr>
      <w:r w:rsidRPr="00E24A11">
        <w:rPr>
          <w:rFonts w:ascii="Calibri" w:hAnsi="Calibri" w:cs="Calibri"/>
        </w:rPr>
        <w:t>Se elaborará un programa cuyo objetivo será evitar la posible contaminación del suelo por el manejo inadecuado de los residuos generados por el desarrollo del proyecto. Dentro de dicho procedimiento se establecerán las medidas para el manejo (recolección, separación y almacenamiento temporal en el sitio) y disposición final tanto de residuos peligrosos como de residuos no peligrosos.</w:t>
      </w:r>
    </w:p>
    <w:p w:rsidR="002B09F7" w:rsidRPr="00E24A11" w:rsidRDefault="002B09F7" w:rsidP="00E24A11">
      <w:pPr>
        <w:autoSpaceDE w:val="0"/>
        <w:autoSpaceDN w:val="0"/>
        <w:adjustRightInd w:val="0"/>
        <w:spacing w:before="240" w:after="240" w:line="276" w:lineRule="auto"/>
        <w:jc w:val="both"/>
        <w:rPr>
          <w:rFonts w:ascii="Calibri" w:hAnsi="Calibri" w:cs="Calibri"/>
        </w:rPr>
      </w:pPr>
      <w:r w:rsidRPr="00E24A11">
        <w:rPr>
          <w:rFonts w:ascii="Calibri" w:hAnsi="Calibri" w:cs="Calibri"/>
        </w:rPr>
        <w:t>Todos los residuos peligrosos serán recolectados por una empresa autorizada para el efecto para su procesamiento, reciclaje, destrucción o disposición final. Las unidades empleadas para la recolección de residuos peligrosos, deberán contar con la autorización emitida por la SEMARNAT, con la finalidad de garantizar el adecuado transporte de dichos residuos hasta los sitios de disposición final autorizados o bien hacia empresas de tratamiento de los mismos.</w:t>
      </w:r>
    </w:p>
    <w:p w:rsidR="002B09F7" w:rsidRPr="001628F7" w:rsidRDefault="002B09F7" w:rsidP="00E24A11">
      <w:pPr>
        <w:pStyle w:val="Heading3"/>
        <w:spacing w:line="276" w:lineRule="auto"/>
        <w:rPr>
          <w:rFonts w:ascii="Cambria" w:hAnsi="Cambria"/>
          <w:iCs/>
          <w:color w:val="4F81BD"/>
          <w:sz w:val="26"/>
          <w:szCs w:val="26"/>
          <w:lang w:val="es-ES" w:eastAsia="en-US"/>
        </w:rPr>
      </w:pPr>
      <w:bookmarkStart w:id="22" w:name="_Toc293650686"/>
      <w:r w:rsidRPr="001628F7">
        <w:rPr>
          <w:rFonts w:ascii="Cambria" w:hAnsi="Cambria"/>
          <w:iCs/>
          <w:color w:val="4F81BD"/>
          <w:sz w:val="26"/>
          <w:szCs w:val="26"/>
          <w:lang w:val="es-ES" w:eastAsia="en-US"/>
        </w:rPr>
        <w:t>VI.2.3. Programa de prevención de contaminación del suelo</w:t>
      </w:r>
      <w:bookmarkEnd w:id="22"/>
      <w:r w:rsidRPr="001628F7">
        <w:rPr>
          <w:rFonts w:ascii="Cambria" w:hAnsi="Cambria"/>
          <w:iCs/>
          <w:color w:val="4F81BD"/>
          <w:sz w:val="26"/>
          <w:szCs w:val="26"/>
          <w:lang w:val="es-ES" w:eastAsia="en-US"/>
        </w:rPr>
        <w:t xml:space="preserve"> </w:t>
      </w:r>
      <w:r w:rsidR="003D12BE" w:rsidRPr="001628F7">
        <w:rPr>
          <w:rFonts w:ascii="Cambria" w:hAnsi="Cambria"/>
          <w:iCs/>
          <w:color w:val="4F81BD"/>
          <w:sz w:val="26"/>
          <w:szCs w:val="26"/>
          <w:lang w:val="es-ES" w:eastAsia="en-US"/>
        </w:rPr>
        <w:t>y control de la erosión</w:t>
      </w:r>
    </w:p>
    <w:p w:rsidR="002B09F7" w:rsidRPr="00E24A11" w:rsidRDefault="002B09F7" w:rsidP="00E24A11">
      <w:pPr>
        <w:pStyle w:val="Heading3"/>
        <w:spacing w:line="276" w:lineRule="auto"/>
        <w:rPr>
          <w:rFonts w:ascii="Calibri" w:hAnsi="Calibri" w:cs="Calibri"/>
          <w:szCs w:val="24"/>
        </w:rPr>
      </w:pPr>
    </w:p>
    <w:p w:rsidR="002B09F7" w:rsidRPr="00E24A11" w:rsidRDefault="002B09F7" w:rsidP="00E24A11">
      <w:pPr>
        <w:autoSpaceDE w:val="0"/>
        <w:autoSpaceDN w:val="0"/>
        <w:adjustRightInd w:val="0"/>
        <w:spacing w:line="276" w:lineRule="auto"/>
        <w:jc w:val="both"/>
        <w:rPr>
          <w:rFonts w:ascii="Calibri" w:hAnsi="Calibri" w:cs="Calibri"/>
        </w:rPr>
      </w:pPr>
      <w:r w:rsidRPr="00E24A11">
        <w:rPr>
          <w:rFonts w:ascii="Calibri" w:hAnsi="Calibri" w:cs="Calibri"/>
        </w:rPr>
        <w:t xml:space="preserve">Los objetivos de este programa son: </w:t>
      </w:r>
    </w:p>
    <w:p w:rsidR="002B09F7" w:rsidRPr="00E24A11" w:rsidRDefault="002B09F7" w:rsidP="00E24A11">
      <w:pPr>
        <w:autoSpaceDE w:val="0"/>
        <w:autoSpaceDN w:val="0"/>
        <w:adjustRightInd w:val="0"/>
        <w:spacing w:line="276" w:lineRule="auto"/>
        <w:jc w:val="both"/>
        <w:rPr>
          <w:rFonts w:ascii="Calibri" w:hAnsi="Calibri" w:cs="Calibri"/>
        </w:rPr>
      </w:pPr>
    </w:p>
    <w:p w:rsidR="002B09F7" w:rsidRPr="00E24A11" w:rsidRDefault="002B09F7" w:rsidP="00E24A11">
      <w:pPr>
        <w:numPr>
          <w:ilvl w:val="0"/>
          <w:numId w:val="4"/>
        </w:numPr>
        <w:autoSpaceDE w:val="0"/>
        <w:autoSpaceDN w:val="0"/>
        <w:adjustRightInd w:val="0"/>
        <w:spacing w:line="276" w:lineRule="auto"/>
        <w:jc w:val="both"/>
        <w:rPr>
          <w:rFonts w:ascii="Calibri" w:hAnsi="Calibri" w:cs="Calibri"/>
        </w:rPr>
      </w:pPr>
      <w:r w:rsidRPr="00E24A11">
        <w:rPr>
          <w:rFonts w:ascii="Calibri" w:hAnsi="Calibri" w:cs="Calibri"/>
        </w:rPr>
        <w:t>Prevenir la contaminación del suelo en las áreas empleadas para las instalaciones provisionales.</w:t>
      </w:r>
    </w:p>
    <w:p w:rsidR="002B09F7" w:rsidRPr="00E24A11" w:rsidRDefault="002B09F7" w:rsidP="00E24A11">
      <w:pPr>
        <w:numPr>
          <w:ilvl w:val="0"/>
          <w:numId w:val="4"/>
        </w:numPr>
        <w:autoSpaceDE w:val="0"/>
        <w:autoSpaceDN w:val="0"/>
        <w:adjustRightInd w:val="0"/>
        <w:spacing w:line="276" w:lineRule="auto"/>
        <w:jc w:val="both"/>
        <w:rPr>
          <w:rFonts w:ascii="Calibri" w:hAnsi="Calibri" w:cs="Calibri"/>
        </w:rPr>
      </w:pPr>
      <w:r w:rsidRPr="00E24A11">
        <w:rPr>
          <w:rFonts w:ascii="Calibri" w:hAnsi="Calibri" w:cs="Calibri"/>
        </w:rPr>
        <w:t>Contar con equipo para prevención y control de derrames</w:t>
      </w:r>
    </w:p>
    <w:p w:rsidR="002B09F7" w:rsidRPr="00E24A11" w:rsidRDefault="002B09F7" w:rsidP="00E24A11">
      <w:pPr>
        <w:numPr>
          <w:ilvl w:val="0"/>
          <w:numId w:val="4"/>
        </w:numPr>
        <w:autoSpaceDE w:val="0"/>
        <w:autoSpaceDN w:val="0"/>
        <w:adjustRightInd w:val="0"/>
        <w:spacing w:line="276" w:lineRule="auto"/>
        <w:jc w:val="both"/>
        <w:rPr>
          <w:rFonts w:ascii="Calibri" w:hAnsi="Calibri" w:cs="Calibri"/>
        </w:rPr>
      </w:pPr>
      <w:r w:rsidRPr="00E24A11">
        <w:rPr>
          <w:rFonts w:ascii="Calibri" w:hAnsi="Calibri" w:cs="Calibri"/>
        </w:rPr>
        <w:t>Realizar acciones de restauración de suelos, en caso de contaminación, con la finalidad mitigar los impactos generados</w:t>
      </w:r>
    </w:p>
    <w:p w:rsidR="002B09F7" w:rsidRPr="00E24A11" w:rsidRDefault="002B09F7" w:rsidP="00E24A11">
      <w:pPr>
        <w:numPr>
          <w:ilvl w:val="0"/>
          <w:numId w:val="4"/>
        </w:numPr>
        <w:autoSpaceDE w:val="0"/>
        <w:autoSpaceDN w:val="0"/>
        <w:adjustRightInd w:val="0"/>
        <w:spacing w:line="276" w:lineRule="auto"/>
        <w:jc w:val="both"/>
        <w:rPr>
          <w:rFonts w:ascii="Calibri" w:hAnsi="Calibri" w:cs="Calibri"/>
        </w:rPr>
      </w:pPr>
      <w:r w:rsidRPr="00E24A11">
        <w:rPr>
          <w:rFonts w:ascii="Calibri" w:hAnsi="Calibri" w:cs="Calibri"/>
        </w:rPr>
        <w:t>En cualquiera de las áreas de instalaciones provisionales en donde se almacenen sustancias peligrosas se deberá contemplar lo establecido en las disposiciones oficiales</w:t>
      </w:r>
      <w:r w:rsidRPr="00E24A11">
        <w:rPr>
          <w:rFonts w:ascii="Calibri" w:hAnsi="Calibri" w:cs="Calibri"/>
          <w:vertAlign w:val="superscript"/>
        </w:rPr>
        <w:footnoteReference w:id="2"/>
      </w:r>
      <w:r w:rsidRPr="00E24A11">
        <w:rPr>
          <w:rFonts w:ascii="Calibri" w:hAnsi="Calibri" w:cs="Calibri"/>
          <w:vertAlign w:val="superscript"/>
        </w:rPr>
        <w:t xml:space="preserve"> </w:t>
      </w:r>
      <w:r w:rsidRPr="00E24A11">
        <w:rPr>
          <w:rFonts w:ascii="Calibri" w:hAnsi="Calibri" w:cs="Calibri"/>
        </w:rPr>
        <w:t>vigentes al momento de realización de dichas actividades.</w:t>
      </w:r>
    </w:p>
    <w:p w:rsidR="003D12BE" w:rsidRPr="00E24A11" w:rsidRDefault="003D12BE" w:rsidP="00E24A11">
      <w:pPr>
        <w:numPr>
          <w:ilvl w:val="0"/>
          <w:numId w:val="4"/>
        </w:numPr>
        <w:autoSpaceDE w:val="0"/>
        <w:autoSpaceDN w:val="0"/>
        <w:adjustRightInd w:val="0"/>
        <w:spacing w:line="276" w:lineRule="auto"/>
        <w:jc w:val="both"/>
        <w:rPr>
          <w:rFonts w:ascii="Calibri" w:hAnsi="Calibri" w:cs="Calibri"/>
        </w:rPr>
      </w:pPr>
      <w:r w:rsidRPr="00E24A11">
        <w:rPr>
          <w:rFonts w:ascii="Calibri" w:hAnsi="Calibri" w:cs="Calibri"/>
        </w:rPr>
        <w:t>Controlar y/o prevenir la erosión del suelo ocasionada por las actividades inherentes al proyecto.</w:t>
      </w:r>
    </w:p>
    <w:p w:rsidR="002B09F7" w:rsidRPr="00E24A11" w:rsidRDefault="002B09F7" w:rsidP="00E24A11">
      <w:pPr>
        <w:autoSpaceDE w:val="0"/>
        <w:autoSpaceDN w:val="0"/>
        <w:adjustRightInd w:val="0"/>
        <w:spacing w:line="276" w:lineRule="auto"/>
        <w:jc w:val="both"/>
        <w:rPr>
          <w:rFonts w:ascii="Calibri" w:hAnsi="Calibri" w:cs="Calibri"/>
        </w:rPr>
      </w:pPr>
    </w:p>
    <w:p w:rsidR="002B09F7" w:rsidRPr="00E24A11" w:rsidRDefault="002B09F7" w:rsidP="00E24A11">
      <w:pPr>
        <w:autoSpaceDE w:val="0"/>
        <w:autoSpaceDN w:val="0"/>
        <w:adjustRightInd w:val="0"/>
        <w:spacing w:line="276" w:lineRule="auto"/>
        <w:jc w:val="both"/>
        <w:rPr>
          <w:rFonts w:ascii="Calibri" w:hAnsi="Calibri" w:cs="Calibri"/>
        </w:rPr>
      </w:pPr>
      <w:r w:rsidRPr="00E24A11">
        <w:rPr>
          <w:rFonts w:ascii="Calibri" w:hAnsi="Calibri" w:cs="Calibri"/>
        </w:rPr>
        <w:t>El sitio donde se lleven a cabo actividades de almacenamiento de maquinaria y equipo, deberá cumplir lo siguiente:</w:t>
      </w:r>
    </w:p>
    <w:p w:rsidR="002B09F7" w:rsidRPr="00E24A11" w:rsidRDefault="002B09F7" w:rsidP="00E24A11">
      <w:pPr>
        <w:autoSpaceDE w:val="0"/>
        <w:autoSpaceDN w:val="0"/>
        <w:adjustRightInd w:val="0"/>
        <w:spacing w:line="276" w:lineRule="auto"/>
        <w:jc w:val="both"/>
        <w:rPr>
          <w:rFonts w:ascii="Calibri" w:hAnsi="Calibri" w:cs="Calibri"/>
        </w:rPr>
      </w:pPr>
    </w:p>
    <w:p w:rsidR="002B09F7" w:rsidRPr="00E24A11" w:rsidRDefault="002B09F7" w:rsidP="00E24A11">
      <w:pPr>
        <w:numPr>
          <w:ilvl w:val="0"/>
          <w:numId w:val="5"/>
        </w:numPr>
        <w:autoSpaceDE w:val="0"/>
        <w:autoSpaceDN w:val="0"/>
        <w:adjustRightInd w:val="0"/>
        <w:spacing w:line="276" w:lineRule="auto"/>
        <w:jc w:val="both"/>
        <w:rPr>
          <w:rFonts w:ascii="Calibri" w:hAnsi="Calibri" w:cs="Calibri"/>
        </w:rPr>
      </w:pPr>
      <w:r w:rsidRPr="00E24A11">
        <w:rPr>
          <w:rFonts w:ascii="Calibri" w:hAnsi="Calibri" w:cs="Calibri"/>
        </w:rPr>
        <w:t>Ser impermeabilizado para evitar la contaminación al suelo por posibles derrames.</w:t>
      </w:r>
    </w:p>
    <w:p w:rsidR="002B09F7" w:rsidRPr="00E24A11" w:rsidRDefault="00F86932" w:rsidP="00E24A11">
      <w:pPr>
        <w:numPr>
          <w:ilvl w:val="0"/>
          <w:numId w:val="5"/>
        </w:numPr>
        <w:autoSpaceDE w:val="0"/>
        <w:autoSpaceDN w:val="0"/>
        <w:adjustRightInd w:val="0"/>
        <w:spacing w:line="276" w:lineRule="auto"/>
        <w:jc w:val="both"/>
        <w:rPr>
          <w:rFonts w:ascii="Calibri" w:hAnsi="Calibri" w:cs="Calibri"/>
        </w:rPr>
      </w:pPr>
      <w:r w:rsidRPr="00E24A11">
        <w:rPr>
          <w:rFonts w:ascii="Calibri" w:hAnsi="Calibri" w:cs="Calibri"/>
        </w:rPr>
        <w:lastRenderedPageBreak/>
        <w:t>C</w:t>
      </w:r>
      <w:r w:rsidR="002B09F7" w:rsidRPr="00E24A11">
        <w:rPr>
          <w:rFonts w:ascii="Calibri" w:hAnsi="Calibri" w:cs="Calibri"/>
        </w:rPr>
        <w:t xml:space="preserve">ontar con una canaleta de captación de derrames conectada a un cárcamo impermeabilizado. </w:t>
      </w:r>
    </w:p>
    <w:p w:rsidR="002B09F7" w:rsidRPr="00E24A11" w:rsidRDefault="002B09F7" w:rsidP="00E24A11">
      <w:pPr>
        <w:numPr>
          <w:ilvl w:val="0"/>
          <w:numId w:val="5"/>
        </w:numPr>
        <w:autoSpaceDE w:val="0"/>
        <w:autoSpaceDN w:val="0"/>
        <w:adjustRightInd w:val="0"/>
        <w:spacing w:line="276" w:lineRule="auto"/>
        <w:jc w:val="both"/>
        <w:rPr>
          <w:rFonts w:ascii="Calibri" w:hAnsi="Calibri" w:cs="Calibri"/>
        </w:rPr>
      </w:pPr>
      <w:r w:rsidRPr="00E24A11">
        <w:rPr>
          <w:rFonts w:ascii="Calibri" w:hAnsi="Calibri" w:cs="Calibri"/>
        </w:rPr>
        <w:t>Se deberá delimitar por medio de letreros de señalización de acuerdo a la normatividad Ecológica y de la Secretaría del Trabajo y Previsión Social aplicables y vigentes.</w:t>
      </w:r>
    </w:p>
    <w:p w:rsidR="002B09F7" w:rsidRPr="00E24A11" w:rsidRDefault="002B09F7" w:rsidP="00E24A11">
      <w:pPr>
        <w:numPr>
          <w:ilvl w:val="0"/>
          <w:numId w:val="5"/>
        </w:numPr>
        <w:autoSpaceDE w:val="0"/>
        <w:autoSpaceDN w:val="0"/>
        <w:adjustRightInd w:val="0"/>
        <w:spacing w:line="276" w:lineRule="auto"/>
        <w:jc w:val="both"/>
        <w:rPr>
          <w:rFonts w:ascii="Calibri" w:hAnsi="Calibri" w:cs="Calibri"/>
        </w:rPr>
      </w:pPr>
      <w:r w:rsidRPr="00E24A11">
        <w:rPr>
          <w:rFonts w:ascii="Calibri" w:hAnsi="Calibri" w:cs="Calibri"/>
        </w:rPr>
        <w:t>En caso de que el abastecimiento se realice por medio de una unidad móvil, ésta deberá  contar con la señalización de acuerdo a la normatividad de la Secretaría de Comunicaciones y Transportes aplicable y vigente.</w:t>
      </w:r>
    </w:p>
    <w:p w:rsidR="002B09F7" w:rsidRPr="00E24A11" w:rsidRDefault="002B09F7" w:rsidP="00E24A11">
      <w:pPr>
        <w:autoSpaceDE w:val="0"/>
        <w:autoSpaceDN w:val="0"/>
        <w:adjustRightInd w:val="0"/>
        <w:spacing w:line="276" w:lineRule="auto"/>
        <w:jc w:val="both"/>
        <w:rPr>
          <w:rFonts w:ascii="Calibri" w:hAnsi="Calibri" w:cs="Calibri"/>
        </w:rPr>
      </w:pPr>
    </w:p>
    <w:p w:rsidR="002B09F7" w:rsidRPr="00E24A11" w:rsidRDefault="002B09F7" w:rsidP="00E24A11">
      <w:pPr>
        <w:autoSpaceDE w:val="0"/>
        <w:autoSpaceDN w:val="0"/>
        <w:adjustRightInd w:val="0"/>
        <w:spacing w:line="276" w:lineRule="auto"/>
        <w:jc w:val="both"/>
        <w:rPr>
          <w:rFonts w:ascii="Calibri" w:hAnsi="Calibri" w:cs="Calibri"/>
        </w:rPr>
      </w:pPr>
      <w:r w:rsidRPr="00E24A11">
        <w:rPr>
          <w:rFonts w:ascii="Calibri" w:hAnsi="Calibri" w:cs="Calibri"/>
        </w:rPr>
        <w:t xml:space="preserve">En caso de que se tenga una contaminación del suelo, éste se deberá someter a un sistema de remediación, según </w:t>
      </w:r>
      <w:r w:rsidR="00F86932" w:rsidRPr="00E24A11">
        <w:rPr>
          <w:rFonts w:ascii="Calibri" w:hAnsi="Calibri" w:cs="Calibri"/>
        </w:rPr>
        <w:t xml:space="preserve">la </w:t>
      </w:r>
      <w:r w:rsidRPr="00E24A11">
        <w:rPr>
          <w:rFonts w:ascii="Calibri" w:hAnsi="Calibri" w:cs="Calibri"/>
        </w:rPr>
        <w:t>normatividad aplicable.</w:t>
      </w:r>
    </w:p>
    <w:p w:rsidR="00AE0A61" w:rsidRPr="00E24A11" w:rsidRDefault="00AE0A61" w:rsidP="00E24A11">
      <w:pPr>
        <w:autoSpaceDE w:val="0"/>
        <w:autoSpaceDN w:val="0"/>
        <w:adjustRightInd w:val="0"/>
        <w:spacing w:line="276" w:lineRule="auto"/>
        <w:jc w:val="both"/>
        <w:rPr>
          <w:rFonts w:ascii="Calibri" w:hAnsi="Calibri" w:cs="Calibri"/>
        </w:rPr>
      </w:pPr>
    </w:p>
    <w:p w:rsidR="002B09F7" w:rsidRPr="00E24A11" w:rsidRDefault="002B09F7" w:rsidP="00E24A11">
      <w:pPr>
        <w:numPr>
          <w:ilvl w:val="0"/>
          <w:numId w:val="5"/>
        </w:numPr>
        <w:autoSpaceDE w:val="0"/>
        <w:autoSpaceDN w:val="0"/>
        <w:adjustRightInd w:val="0"/>
        <w:spacing w:line="276" w:lineRule="auto"/>
        <w:jc w:val="both"/>
        <w:rPr>
          <w:rFonts w:ascii="Calibri" w:hAnsi="Calibri" w:cs="Calibri"/>
        </w:rPr>
      </w:pPr>
      <w:r w:rsidRPr="00E24A11">
        <w:rPr>
          <w:rFonts w:ascii="Calibri" w:hAnsi="Calibri" w:cs="Calibri"/>
        </w:rPr>
        <w:t>Cuando terminen las obras de construcción, los sitios donde almacenaban la maquinaria y equipo, deberán de ser desmantelados y el suelo que ocuparon deberá de someterse a un programa de rehabilitación o remediación ambiental, según se requiera.</w:t>
      </w:r>
    </w:p>
    <w:p w:rsidR="002B09F7" w:rsidRPr="00E24A11" w:rsidRDefault="002B09F7" w:rsidP="00E24A11">
      <w:pPr>
        <w:autoSpaceDE w:val="0"/>
        <w:autoSpaceDN w:val="0"/>
        <w:adjustRightInd w:val="0"/>
        <w:spacing w:line="276" w:lineRule="auto"/>
        <w:jc w:val="both"/>
        <w:rPr>
          <w:rFonts w:ascii="Calibri" w:hAnsi="Calibri" w:cs="Calibri"/>
        </w:rPr>
      </w:pPr>
    </w:p>
    <w:p w:rsidR="002B09F7" w:rsidRPr="00E24A11" w:rsidRDefault="002B09F7" w:rsidP="00E24A11">
      <w:pPr>
        <w:autoSpaceDE w:val="0"/>
        <w:autoSpaceDN w:val="0"/>
        <w:adjustRightInd w:val="0"/>
        <w:spacing w:line="276" w:lineRule="auto"/>
        <w:jc w:val="both"/>
        <w:rPr>
          <w:rFonts w:ascii="Calibri" w:hAnsi="Calibri" w:cs="Calibri"/>
        </w:rPr>
      </w:pPr>
      <w:r w:rsidRPr="00E24A11">
        <w:rPr>
          <w:rFonts w:ascii="Calibri" w:hAnsi="Calibri" w:cs="Calibri"/>
        </w:rPr>
        <w:t>En caso de presentarse contaminación en superficies pertenecientes al proyecto o a sus instalaciones provisionales elaborar un programa de restauración de suelo.</w:t>
      </w:r>
    </w:p>
    <w:p w:rsidR="002B09F7" w:rsidRPr="00E24A11" w:rsidRDefault="002B09F7" w:rsidP="00E24A11">
      <w:pPr>
        <w:autoSpaceDE w:val="0"/>
        <w:autoSpaceDN w:val="0"/>
        <w:adjustRightInd w:val="0"/>
        <w:spacing w:line="276" w:lineRule="auto"/>
        <w:jc w:val="both"/>
        <w:rPr>
          <w:rFonts w:ascii="Calibri" w:hAnsi="Calibri" w:cs="Calibri"/>
        </w:rPr>
      </w:pPr>
    </w:p>
    <w:p w:rsidR="002B09F7" w:rsidRPr="00E24A11" w:rsidRDefault="002B09F7" w:rsidP="00E24A11">
      <w:pPr>
        <w:autoSpaceDE w:val="0"/>
        <w:autoSpaceDN w:val="0"/>
        <w:adjustRightInd w:val="0"/>
        <w:spacing w:line="276" w:lineRule="auto"/>
        <w:jc w:val="both"/>
        <w:rPr>
          <w:rFonts w:ascii="Calibri" w:hAnsi="Calibri" w:cs="Calibri"/>
        </w:rPr>
      </w:pPr>
      <w:r w:rsidRPr="00E24A11">
        <w:rPr>
          <w:rFonts w:ascii="Calibri" w:hAnsi="Calibri" w:cs="Calibri"/>
        </w:rPr>
        <w:t xml:space="preserve">Como parte del programa, se contara con un procedimiento para control de derrames y un procedimiento para carga de combustibles. </w:t>
      </w:r>
    </w:p>
    <w:p w:rsidR="002B09F7" w:rsidRPr="00E24A11" w:rsidRDefault="002B09F7" w:rsidP="00E24A11">
      <w:pPr>
        <w:autoSpaceDE w:val="0"/>
        <w:autoSpaceDN w:val="0"/>
        <w:adjustRightInd w:val="0"/>
        <w:spacing w:line="276" w:lineRule="auto"/>
        <w:jc w:val="both"/>
        <w:rPr>
          <w:rFonts w:ascii="Calibri" w:hAnsi="Calibri" w:cs="Calibri"/>
        </w:rPr>
      </w:pPr>
    </w:p>
    <w:p w:rsidR="002B09F7" w:rsidRPr="001628F7" w:rsidRDefault="002B09F7" w:rsidP="00E24A11">
      <w:pPr>
        <w:pStyle w:val="Heading3"/>
        <w:spacing w:line="276" w:lineRule="auto"/>
        <w:rPr>
          <w:rFonts w:ascii="Cambria" w:hAnsi="Cambria"/>
          <w:iCs/>
          <w:color w:val="4F81BD"/>
          <w:sz w:val="26"/>
          <w:szCs w:val="26"/>
          <w:lang w:val="es-ES" w:eastAsia="en-US"/>
        </w:rPr>
      </w:pPr>
      <w:bookmarkStart w:id="23" w:name="_Toc293650687"/>
      <w:r w:rsidRPr="001628F7">
        <w:rPr>
          <w:rFonts w:ascii="Cambria" w:hAnsi="Cambria"/>
          <w:iCs/>
          <w:color w:val="4F81BD"/>
          <w:sz w:val="26"/>
          <w:szCs w:val="26"/>
          <w:lang w:val="es-ES" w:eastAsia="en-US"/>
        </w:rPr>
        <w:t xml:space="preserve">VI.2.4. Programa </w:t>
      </w:r>
      <w:r w:rsidR="00E2353F" w:rsidRPr="001628F7">
        <w:rPr>
          <w:rFonts w:ascii="Cambria" w:hAnsi="Cambria"/>
          <w:iCs/>
          <w:color w:val="4F81BD"/>
          <w:sz w:val="26"/>
          <w:szCs w:val="26"/>
          <w:lang w:val="es-ES" w:eastAsia="en-US"/>
        </w:rPr>
        <w:t xml:space="preserve">de </w:t>
      </w:r>
      <w:r w:rsidRPr="001628F7">
        <w:rPr>
          <w:rFonts w:ascii="Cambria" w:hAnsi="Cambria"/>
          <w:iCs/>
          <w:color w:val="4F81BD"/>
          <w:sz w:val="26"/>
          <w:szCs w:val="26"/>
          <w:lang w:val="es-ES" w:eastAsia="en-US"/>
        </w:rPr>
        <w:t>conservación de suelos</w:t>
      </w:r>
      <w:bookmarkEnd w:id="23"/>
      <w:r w:rsidR="00F86932" w:rsidRPr="001628F7">
        <w:rPr>
          <w:rFonts w:ascii="Cambria" w:hAnsi="Cambria"/>
          <w:iCs/>
          <w:color w:val="4F81BD"/>
          <w:sz w:val="26"/>
          <w:szCs w:val="26"/>
          <w:lang w:val="es-ES" w:eastAsia="en-US"/>
        </w:rPr>
        <w:t xml:space="preserve">  y control de la erosión</w:t>
      </w:r>
    </w:p>
    <w:p w:rsidR="0048696A" w:rsidRPr="00E24A11" w:rsidRDefault="0048696A" w:rsidP="00E24A11">
      <w:pPr>
        <w:autoSpaceDE w:val="0"/>
        <w:autoSpaceDN w:val="0"/>
        <w:adjustRightInd w:val="0"/>
        <w:spacing w:line="276" w:lineRule="auto"/>
        <w:jc w:val="both"/>
        <w:rPr>
          <w:rFonts w:ascii="Calibri" w:hAnsi="Calibri" w:cs="Calibri"/>
        </w:rPr>
      </w:pPr>
    </w:p>
    <w:p w:rsidR="002B09F7" w:rsidRPr="00E24A11" w:rsidRDefault="002B09F7" w:rsidP="00E24A11">
      <w:pPr>
        <w:autoSpaceDE w:val="0"/>
        <w:autoSpaceDN w:val="0"/>
        <w:adjustRightInd w:val="0"/>
        <w:spacing w:line="276" w:lineRule="auto"/>
        <w:jc w:val="both"/>
        <w:rPr>
          <w:rFonts w:ascii="Calibri" w:hAnsi="Calibri" w:cs="Calibri"/>
        </w:rPr>
      </w:pPr>
      <w:r w:rsidRPr="00E24A11">
        <w:rPr>
          <w:rFonts w:ascii="Calibri" w:hAnsi="Calibri" w:cs="Calibri"/>
        </w:rPr>
        <w:t xml:space="preserve">El objetivo de este programa es determinar las prácticas </w:t>
      </w:r>
      <w:r w:rsidR="006C69E4" w:rsidRPr="00E24A11">
        <w:rPr>
          <w:rFonts w:ascii="Calibri" w:hAnsi="Calibri" w:cs="Calibri"/>
        </w:rPr>
        <w:t>para el control de la erosión</w:t>
      </w:r>
      <w:r w:rsidR="00AE0A61" w:rsidRPr="00E24A11">
        <w:rPr>
          <w:rFonts w:ascii="Calibri" w:hAnsi="Calibri" w:cs="Calibri"/>
        </w:rPr>
        <w:t xml:space="preserve"> e identificar n</w:t>
      </w:r>
      <w:r w:rsidRPr="00E24A11">
        <w:rPr>
          <w:rFonts w:ascii="Calibri" w:hAnsi="Calibri" w:cs="Calibri"/>
        </w:rPr>
        <w:t xml:space="preserve"> las áreas en donde se aplicarán dichas medidas. Este programa se aplicará para aquellas áreas en las que se puedan presentar problemas de erosión, en donde se llevarán a cabo acciones de conservación y/o restauración de suelos con el propósito de evitar su pérdida.</w:t>
      </w:r>
    </w:p>
    <w:p w:rsidR="002B09F7" w:rsidRPr="00E24A11" w:rsidRDefault="002B09F7" w:rsidP="00E24A11">
      <w:pPr>
        <w:autoSpaceDE w:val="0"/>
        <w:autoSpaceDN w:val="0"/>
        <w:adjustRightInd w:val="0"/>
        <w:spacing w:line="276" w:lineRule="auto"/>
        <w:jc w:val="both"/>
        <w:rPr>
          <w:rFonts w:ascii="Calibri" w:hAnsi="Calibri" w:cs="Calibri"/>
        </w:rPr>
      </w:pPr>
    </w:p>
    <w:p w:rsidR="002B09F7" w:rsidRPr="00E24A11" w:rsidRDefault="002B09F7" w:rsidP="00E24A11">
      <w:pPr>
        <w:autoSpaceDE w:val="0"/>
        <w:autoSpaceDN w:val="0"/>
        <w:adjustRightInd w:val="0"/>
        <w:spacing w:line="276" w:lineRule="auto"/>
        <w:jc w:val="both"/>
        <w:rPr>
          <w:rFonts w:ascii="Calibri" w:hAnsi="Calibri" w:cs="Calibri"/>
        </w:rPr>
      </w:pPr>
      <w:r w:rsidRPr="00E24A11">
        <w:rPr>
          <w:rFonts w:ascii="Calibri" w:hAnsi="Calibri" w:cs="Calibri"/>
        </w:rPr>
        <w:t>La metodología que sigue este programa es la minimización de la erosión y la sedimentación, implementando un conjunto de Buenas Prácticas de Manejo (BPM).</w:t>
      </w:r>
    </w:p>
    <w:p w:rsidR="002B09F7" w:rsidRPr="00E24A11" w:rsidRDefault="002B09F7" w:rsidP="00E24A11">
      <w:pPr>
        <w:autoSpaceDE w:val="0"/>
        <w:autoSpaceDN w:val="0"/>
        <w:adjustRightInd w:val="0"/>
        <w:spacing w:line="276" w:lineRule="auto"/>
        <w:jc w:val="both"/>
        <w:rPr>
          <w:rFonts w:ascii="Calibri" w:hAnsi="Calibri" w:cs="Calibri"/>
        </w:rPr>
      </w:pPr>
    </w:p>
    <w:p w:rsidR="002B09F7" w:rsidRPr="00E24A11" w:rsidRDefault="002B09F7" w:rsidP="00E24A11">
      <w:pPr>
        <w:autoSpaceDE w:val="0"/>
        <w:autoSpaceDN w:val="0"/>
        <w:adjustRightInd w:val="0"/>
        <w:spacing w:line="276" w:lineRule="auto"/>
        <w:jc w:val="both"/>
        <w:rPr>
          <w:rFonts w:ascii="Calibri" w:hAnsi="Calibri" w:cs="Calibri"/>
        </w:rPr>
      </w:pPr>
      <w:r w:rsidRPr="00E24A11">
        <w:rPr>
          <w:rFonts w:ascii="Calibri" w:hAnsi="Calibri" w:cs="Calibri"/>
        </w:rPr>
        <w:t xml:space="preserve">Las BPM para el control de la erosión consisten en proteger la superficie del suelo y evitar que las partículas sean arrastradas por la lluvia o el viento. Las BPM para el control de sedimentos consisten en sistemas activos que trabajan para mantener intacta la </w:t>
      </w:r>
      <w:r w:rsidRPr="00E24A11">
        <w:rPr>
          <w:rFonts w:ascii="Calibri" w:hAnsi="Calibri" w:cs="Calibri"/>
        </w:rPr>
        <w:lastRenderedPageBreak/>
        <w:t xml:space="preserve">integridad del suelo, atrapando las partículas después de que han sido arrastradas y movidas por el viento, agua o actividades humanas. Al combinar las prácticas de control de la erosión y el sedimento, la efectividad puede incrementarse de manera significativa. </w:t>
      </w:r>
    </w:p>
    <w:p w:rsidR="002B09F7" w:rsidRPr="00E24A11" w:rsidRDefault="002B09F7" w:rsidP="00E24A11">
      <w:pPr>
        <w:autoSpaceDE w:val="0"/>
        <w:autoSpaceDN w:val="0"/>
        <w:adjustRightInd w:val="0"/>
        <w:spacing w:line="276" w:lineRule="auto"/>
        <w:jc w:val="both"/>
        <w:rPr>
          <w:rFonts w:ascii="Calibri" w:hAnsi="Calibri" w:cs="Calibri"/>
        </w:rPr>
      </w:pPr>
    </w:p>
    <w:p w:rsidR="002B09F7" w:rsidRPr="00E24A11" w:rsidRDefault="002B09F7" w:rsidP="00E24A11">
      <w:pPr>
        <w:autoSpaceDE w:val="0"/>
        <w:autoSpaceDN w:val="0"/>
        <w:adjustRightInd w:val="0"/>
        <w:spacing w:line="276" w:lineRule="auto"/>
        <w:jc w:val="both"/>
        <w:rPr>
          <w:rFonts w:ascii="Calibri" w:hAnsi="Calibri" w:cs="Calibri"/>
        </w:rPr>
      </w:pPr>
      <w:r w:rsidRPr="00E24A11">
        <w:rPr>
          <w:rFonts w:ascii="Calibri" w:hAnsi="Calibri" w:cs="Calibri"/>
        </w:rPr>
        <w:t>Tomando en consideración que la pendiente del área es muy suave (2.5%) se considera que no será necesario llevar a cabo prácticas para el control de la erosión, sin embargo, en caso de ser necesario se considerarán las siguientes metodologías para el control de la erosión y el control de sedimentos son:</w:t>
      </w:r>
    </w:p>
    <w:p w:rsidR="002B09F7" w:rsidRPr="00E24A11" w:rsidRDefault="002B09F7" w:rsidP="00E24A11">
      <w:pPr>
        <w:autoSpaceDE w:val="0"/>
        <w:autoSpaceDN w:val="0"/>
        <w:adjustRightInd w:val="0"/>
        <w:spacing w:line="276" w:lineRule="auto"/>
        <w:jc w:val="both"/>
        <w:rPr>
          <w:rFonts w:ascii="Calibri" w:hAnsi="Calibri" w:cs="Calibri"/>
        </w:rPr>
      </w:pPr>
    </w:p>
    <w:p w:rsidR="002B09F7" w:rsidRPr="00E24A11" w:rsidRDefault="002B09F7" w:rsidP="00E24A11">
      <w:pPr>
        <w:autoSpaceDE w:val="0"/>
        <w:autoSpaceDN w:val="0"/>
        <w:adjustRightInd w:val="0"/>
        <w:spacing w:line="276" w:lineRule="auto"/>
        <w:jc w:val="both"/>
        <w:rPr>
          <w:rFonts w:ascii="Calibri" w:hAnsi="Calibri" w:cs="Calibri"/>
        </w:rPr>
      </w:pPr>
      <w:r w:rsidRPr="00E24A11">
        <w:rPr>
          <w:rFonts w:ascii="Calibri" w:hAnsi="Calibri" w:cs="Calibri"/>
          <w:b/>
        </w:rPr>
        <w:t>Plantado de la Cubierta Vegetal</w:t>
      </w:r>
      <w:r w:rsidRPr="00E24A11">
        <w:rPr>
          <w:rFonts w:ascii="Calibri" w:hAnsi="Calibri" w:cs="Calibri"/>
        </w:rPr>
        <w:t>: establecimiento de vegetación nativa en los sitios de construcción a medida que las pendientes se terminan o las áreas perturbadas se dejan libres. Para las pendientes que tienen potencial de erosionarse, incluye una paleta de plantas que daría protección a corto y largo plazo.</w:t>
      </w:r>
    </w:p>
    <w:p w:rsidR="002B09F7" w:rsidRPr="00E24A11" w:rsidRDefault="002B09F7" w:rsidP="00E24A11">
      <w:pPr>
        <w:autoSpaceDE w:val="0"/>
        <w:autoSpaceDN w:val="0"/>
        <w:adjustRightInd w:val="0"/>
        <w:spacing w:line="276" w:lineRule="auto"/>
        <w:jc w:val="both"/>
        <w:rPr>
          <w:rFonts w:ascii="Calibri" w:hAnsi="Calibri" w:cs="Calibri"/>
        </w:rPr>
      </w:pPr>
    </w:p>
    <w:p w:rsidR="002B09F7" w:rsidRPr="00E24A11" w:rsidRDefault="002B09F7" w:rsidP="00E24A11">
      <w:pPr>
        <w:autoSpaceDE w:val="0"/>
        <w:autoSpaceDN w:val="0"/>
        <w:adjustRightInd w:val="0"/>
        <w:spacing w:line="276" w:lineRule="auto"/>
        <w:jc w:val="both"/>
        <w:rPr>
          <w:rFonts w:ascii="Calibri" w:hAnsi="Calibri" w:cs="Calibri"/>
        </w:rPr>
      </w:pPr>
      <w:r w:rsidRPr="00E24A11">
        <w:rPr>
          <w:rFonts w:ascii="Calibri" w:hAnsi="Calibri" w:cs="Calibri"/>
          <w:b/>
        </w:rPr>
        <w:t>Sacos de Grava y Arena</w:t>
      </w:r>
      <w:r w:rsidRPr="00E24A11">
        <w:rPr>
          <w:rFonts w:ascii="Calibri" w:hAnsi="Calibri" w:cs="Calibri"/>
        </w:rPr>
        <w:t>: costales rellenos de arena o grava que se utilizan para desviar el flujo de agua lejos del área erosionable, para reducir las velocidades dentro de los drenajes pequeños o a lo largo de caminos para mantener los sedimentos fuera de las áreas pavimentadas.</w:t>
      </w:r>
    </w:p>
    <w:p w:rsidR="00AE0A61" w:rsidRPr="00E24A11" w:rsidRDefault="00AE0A61" w:rsidP="00E24A11">
      <w:pPr>
        <w:autoSpaceDE w:val="0"/>
        <w:autoSpaceDN w:val="0"/>
        <w:adjustRightInd w:val="0"/>
        <w:spacing w:line="276" w:lineRule="auto"/>
        <w:jc w:val="both"/>
        <w:rPr>
          <w:rFonts w:ascii="Calibri" w:hAnsi="Calibri" w:cs="Calibri"/>
          <w:b/>
          <w:bCs/>
          <w:i/>
          <w:iCs/>
        </w:rPr>
      </w:pPr>
    </w:p>
    <w:p w:rsidR="00AE0A61" w:rsidRPr="001628F7" w:rsidRDefault="00AE0A61" w:rsidP="00E24A11">
      <w:pPr>
        <w:pStyle w:val="Heading3"/>
        <w:spacing w:line="276" w:lineRule="auto"/>
        <w:rPr>
          <w:rFonts w:ascii="Cambria" w:hAnsi="Cambria"/>
          <w:iCs/>
          <w:color w:val="4F81BD"/>
          <w:sz w:val="26"/>
          <w:szCs w:val="26"/>
          <w:lang w:val="es-ES" w:eastAsia="en-US"/>
        </w:rPr>
      </w:pPr>
      <w:bookmarkStart w:id="24" w:name="_Toc293650688"/>
      <w:r w:rsidRPr="001628F7">
        <w:rPr>
          <w:rFonts w:ascii="Cambria" w:hAnsi="Cambria"/>
          <w:iCs/>
          <w:color w:val="4F81BD"/>
          <w:sz w:val="26"/>
          <w:szCs w:val="26"/>
          <w:lang w:val="es-ES" w:eastAsia="en-US"/>
        </w:rPr>
        <w:t>VI.2.5. Programa de rescate y reubicación de flora y fauna</w:t>
      </w:r>
      <w:bookmarkEnd w:id="24"/>
      <w:r w:rsidRPr="001628F7">
        <w:rPr>
          <w:rFonts w:ascii="Cambria" w:hAnsi="Cambria"/>
          <w:iCs/>
          <w:color w:val="4F81BD"/>
          <w:sz w:val="26"/>
          <w:szCs w:val="26"/>
          <w:lang w:val="es-ES" w:eastAsia="en-US"/>
        </w:rPr>
        <w:t xml:space="preserve">  </w:t>
      </w:r>
    </w:p>
    <w:p w:rsidR="00AE0A61" w:rsidRPr="001628F7" w:rsidRDefault="00AE0A61" w:rsidP="00E24A11">
      <w:pPr>
        <w:autoSpaceDE w:val="0"/>
        <w:autoSpaceDN w:val="0"/>
        <w:adjustRightInd w:val="0"/>
        <w:spacing w:line="276" w:lineRule="auto"/>
        <w:jc w:val="both"/>
        <w:rPr>
          <w:rFonts w:ascii="Cambria" w:hAnsi="Cambria"/>
          <w:b/>
          <w:bCs/>
          <w:iCs/>
          <w:color w:val="4F81BD"/>
          <w:sz w:val="26"/>
          <w:szCs w:val="26"/>
          <w:lang w:eastAsia="en-US"/>
        </w:rPr>
      </w:pPr>
    </w:p>
    <w:p w:rsidR="00813465" w:rsidRPr="00E24A11" w:rsidRDefault="00813465" w:rsidP="00E24A11">
      <w:pPr>
        <w:autoSpaceDE w:val="0"/>
        <w:autoSpaceDN w:val="0"/>
        <w:adjustRightInd w:val="0"/>
        <w:spacing w:line="276" w:lineRule="auto"/>
        <w:jc w:val="both"/>
        <w:rPr>
          <w:rFonts w:ascii="Calibri" w:hAnsi="Calibri" w:cs="Calibri"/>
        </w:rPr>
      </w:pPr>
      <w:r w:rsidRPr="00E24A11">
        <w:rPr>
          <w:rFonts w:ascii="Calibri" w:hAnsi="Calibri" w:cs="Calibri"/>
        </w:rPr>
        <w:t xml:space="preserve">El propósito central del rescate de especies de flora y fauna silvestre presentes en el área del proyecto, pretende evitar la pérdida del germoplasma de las especies que se encuentran catalogadas </w:t>
      </w:r>
      <w:r w:rsidR="001A66CA" w:rsidRPr="00E24A11">
        <w:rPr>
          <w:rFonts w:ascii="Calibri" w:hAnsi="Calibri" w:cs="Calibri"/>
        </w:rPr>
        <w:t xml:space="preserve">en algún estatus de protección </w:t>
      </w:r>
      <w:r w:rsidR="002A12BD" w:rsidRPr="00E24A11">
        <w:rPr>
          <w:rFonts w:ascii="Calibri" w:hAnsi="Calibri" w:cs="Calibri"/>
        </w:rPr>
        <w:t>legal</w:t>
      </w:r>
      <w:r w:rsidR="001A66CA" w:rsidRPr="00E24A11">
        <w:rPr>
          <w:rFonts w:ascii="Calibri" w:hAnsi="Calibri" w:cs="Calibri"/>
        </w:rPr>
        <w:t xml:space="preserve"> por</w:t>
      </w:r>
      <w:r w:rsidRPr="00E24A11">
        <w:rPr>
          <w:rFonts w:ascii="Calibri" w:hAnsi="Calibri" w:cs="Calibri"/>
        </w:rPr>
        <w:t xml:space="preserve"> la NOM-059-SEMARNAT-20</w:t>
      </w:r>
      <w:r w:rsidR="003D12BE" w:rsidRPr="00E24A11">
        <w:rPr>
          <w:rFonts w:ascii="Calibri" w:hAnsi="Calibri" w:cs="Calibri"/>
        </w:rPr>
        <w:t>1</w:t>
      </w:r>
      <w:r w:rsidR="000E2343">
        <w:rPr>
          <w:rFonts w:ascii="Calibri" w:hAnsi="Calibri" w:cs="Calibri"/>
        </w:rPr>
        <w:t>0</w:t>
      </w:r>
      <w:r w:rsidRPr="00E24A11">
        <w:rPr>
          <w:rFonts w:ascii="Calibri" w:hAnsi="Calibri" w:cs="Calibri"/>
        </w:rPr>
        <w:t>, es decir que se trate de especies raras, amenazadas, en peligro de extinción y/o endémicas, así como conservar y desarrollar aquel material vegetal que resulte de interés para posteriores tareas de reforestación.</w:t>
      </w:r>
    </w:p>
    <w:p w:rsidR="00813465" w:rsidRPr="00E24A11" w:rsidRDefault="00813465" w:rsidP="00E24A11">
      <w:pPr>
        <w:autoSpaceDE w:val="0"/>
        <w:autoSpaceDN w:val="0"/>
        <w:adjustRightInd w:val="0"/>
        <w:spacing w:line="276" w:lineRule="auto"/>
        <w:jc w:val="both"/>
        <w:rPr>
          <w:rFonts w:ascii="Calibri" w:hAnsi="Calibri" w:cs="Calibri"/>
        </w:rPr>
      </w:pPr>
    </w:p>
    <w:p w:rsidR="0048696A" w:rsidRPr="00E24A11" w:rsidRDefault="0048696A" w:rsidP="00E24A11">
      <w:pPr>
        <w:autoSpaceDE w:val="0"/>
        <w:autoSpaceDN w:val="0"/>
        <w:adjustRightInd w:val="0"/>
        <w:spacing w:line="276" w:lineRule="auto"/>
        <w:jc w:val="both"/>
        <w:rPr>
          <w:rFonts w:ascii="Calibri" w:hAnsi="Calibri" w:cs="Calibri"/>
        </w:rPr>
      </w:pPr>
      <w:r w:rsidRPr="00E24A11">
        <w:rPr>
          <w:rFonts w:ascii="Calibri" w:hAnsi="Calibri" w:cs="Calibri"/>
        </w:rPr>
        <w:t>Los objetivos del programa de rescate y reubicación de flora y fauna son:</w:t>
      </w:r>
    </w:p>
    <w:p w:rsidR="0048696A" w:rsidRPr="00E24A11" w:rsidRDefault="0048696A" w:rsidP="00E24A11">
      <w:pPr>
        <w:autoSpaceDE w:val="0"/>
        <w:autoSpaceDN w:val="0"/>
        <w:adjustRightInd w:val="0"/>
        <w:spacing w:line="276" w:lineRule="auto"/>
        <w:jc w:val="both"/>
        <w:rPr>
          <w:rFonts w:ascii="Calibri" w:hAnsi="Calibri" w:cs="Calibri"/>
        </w:rPr>
      </w:pPr>
    </w:p>
    <w:p w:rsidR="0048696A" w:rsidRPr="00E24A11" w:rsidRDefault="0048696A" w:rsidP="00E24A11">
      <w:pPr>
        <w:pStyle w:val="ListParagraph"/>
        <w:numPr>
          <w:ilvl w:val="0"/>
          <w:numId w:val="5"/>
        </w:numPr>
        <w:autoSpaceDE w:val="0"/>
        <w:autoSpaceDN w:val="0"/>
        <w:adjustRightInd w:val="0"/>
        <w:spacing w:line="276" w:lineRule="auto"/>
        <w:jc w:val="both"/>
        <w:rPr>
          <w:rFonts w:ascii="Calibri" w:hAnsi="Calibri" w:cs="Calibri"/>
        </w:rPr>
      </w:pPr>
      <w:r w:rsidRPr="00E24A11">
        <w:rPr>
          <w:rFonts w:ascii="Calibri" w:hAnsi="Calibri" w:cs="Calibri"/>
        </w:rPr>
        <w:t>Aprovechar los especímenes o sus partes reproductivas (v.gr. semillas, plántulas y esquejes), con objeto de mantener el germoplasma de la vegetación y flora locales y utilizarlos en las labores de reforestación.</w:t>
      </w:r>
    </w:p>
    <w:p w:rsidR="0048696A" w:rsidRPr="00E24A11" w:rsidRDefault="0048696A" w:rsidP="00E24A11">
      <w:pPr>
        <w:autoSpaceDE w:val="0"/>
        <w:autoSpaceDN w:val="0"/>
        <w:adjustRightInd w:val="0"/>
        <w:spacing w:line="276" w:lineRule="auto"/>
        <w:jc w:val="both"/>
        <w:rPr>
          <w:rFonts w:ascii="Calibri" w:hAnsi="Calibri" w:cs="Calibri"/>
        </w:rPr>
      </w:pPr>
    </w:p>
    <w:p w:rsidR="0048696A" w:rsidRPr="00E24A11" w:rsidRDefault="0048696A" w:rsidP="00E24A11">
      <w:pPr>
        <w:pStyle w:val="ListParagraph"/>
        <w:numPr>
          <w:ilvl w:val="0"/>
          <w:numId w:val="5"/>
        </w:numPr>
        <w:autoSpaceDE w:val="0"/>
        <w:autoSpaceDN w:val="0"/>
        <w:adjustRightInd w:val="0"/>
        <w:spacing w:line="276" w:lineRule="auto"/>
        <w:jc w:val="both"/>
        <w:rPr>
          <w:rFonts w:ascii="Calibri" w:hAnsi="Calibri" w:cs="Calibri"/>
        </w:rPr>
      </w:pPr>
      <w:r w:rsidRPr="00E24A11">
        <w:rPr>
          <w:rFonts w:ascii="Calibri" w:hAnsi="Calibri" w:cs="Calibri"/>
        </w:rPr>
        <w:t>Establecer acciones concretas que faciliten el desplazamiento de la fauna silvestre hacia áreas no impactadas, con objeto de garantizar la continuidad de los procesos naturales de las poblaciones silvestres de fauna, presentes en la zona del proyecto.</w:t>
      </w:r>
    </w:p>
    <w:p w:rsidR="0048696A" w:rsidRPr="00E24A11" w:rsidRDefault="0048696A" w:rsidP="00E24A11">
      <w:pPr>
        <w:autoSpaceDE w:val="0"/>
        <w:autoSpaceDN w:val="0"/>
        <w:adjustRightInd w:val="0"/>
        <w:spacing w:line="276" w:lineRule="auto"/>
        <w:jc w:val="both"/>
        <w:rPr>
          <w:rFonts w:ascii="Calibri" w:hAnsi="Calibri" w:cs="Calibri"/>
        </w:rPr>
      </w:pPr>
    </w:p>
    <w:p w:rsidR="0048696A" w:rsidRPr="00E24A11" w:rsidRDefault="0048696A" w:rsidP="00E24A11">
      <w:pPr>
        <w:autoSpaceDE w:val="0"/>
        <w:autoSpaceDN w:val="0"/>
        <w:adjustRightInd w:val="0"/>
        <w:spacing w:line="276" w:lineRule="auto"/>
        <w:jc w:val="both"/>
        <w:rPr>
          <w:rFonts w:ascii="Calibri" w:hAnsi="Calibri" w:cs="Calibri"/>
        </w:rPr>
      </w:pPr>
      <w:r w:rsidRPr="00E24A11">
        <w:rPr>
          <w:rFonts w:ascii="Calibri" w:hAnsi="Calibri" w:cs="Calibri"/>
        </w:rPr>
        <w:t xml:space="preserve">El programa de rescate de </w:t>
      </w:r>
      <w:r w:rsidR="00813465" w:rsidRPr="00E24A11">
        <w:rPr>
          <w:rFonts w:ascii="Calibri" w:hAnsi="Calibri" w:cs="Calibri"/>
        </w:rPr>
        <w:t>y reubicación de flora y fauna describirá la metodología que habrá</w:t>
      </w:r>
      <w:r w:rsidRPr="00E24A11">
        <w:rPr>
          <w:rFonts w:ascii="Calibri" w:hAnsi="Calibri" w:cs="Calibri"/>
        </w:rPr>
        <w:t xml:space="preserve"> de aplicarse </w:t>
      </w:r>
      <w:r w:rsidR="00813465" w:rsidRPr="00E24A11">
        <w:rPr>
          <w:rFonts w:ascii="Calibri" w:hAnsi="Calibri" w:cs="Calibri"/>
        </w:rPr>
        <w:t xml:space="preserve">dependiendo de la </w:t>
      </w:r>
      <w:r w:rsidRPr="00E24A11">
        <w:rPr>
          <w:rFonts w:ascii="Calibri" w:hAnsi="Calibri" w:cs="Calibri"/>
        </w:rPr>
        <w:t>posibilidad técnica, económica y la viabilidad y disponibilidad de los materiales vegetales de interés como semillas, esquejes, plántulas, arbu</w:t>
      </w:r>
      <w:r w:rsidR="00813465" w:rsidRPr="00E24A11">
        <w:rPr>
          <w:rFonts w:ascii="Calibri" w:hAnsi="Calibri" w:cs="Calibri"/>
        </w:rPr>
        <w:t>stos y árboles pequeños</w:t>
      </w:r>
      <w:r w:rsidRPr="00E24A11">
        <w:rPr>
          <w:rFonts w:ascii="Calibri" w:hAnsi="Calibri" w:cs="Calibri"/>
        </w:rPr>
        <w:t xml:space="preserve">. </w:t>
      </w:r>
    </w:p>
    <w:p w:rsidR="0048696A" w:rsidRPr="00E24A11" w:rsidRDefault="0048696A" w:rsidP="00E24A11">
      <w:pPr>
        <w:autoSpaceDE w:val="0"/>
        <w:autoSpaceDN w:val="0"/>
        <w:adjustRightInd w:val="0"/>
        <w:spacing w:line="276" w:lineRule="auto"/>
        <w:jc w:val="both"/>
        <w:rPr>
          <w:rFonts w:ascii="Calibri" w:hAnsi="Calibri" w:cs="Calibri"/>
        </w:rPr>
      </w:pPr>
    </w:p>
    <w:p w:rsidR="0048696A" w:rsidRPr="00E24A11" w:rsidRDefault="00813465" w:rsidP="00E24A11">
      <w:pPr>
        <w:autoSpaceDE w:val="0"/>
        <w:autoSpaceDN w:val="0"/>
        <w:adjustRightInd w:val="0"/>
        <w:spacing w:line="276" w:lineRule="auto"/>
        <w:jc w:val="both"/>
        <w:rPr>
          <w:rFonts w:ascii="Calibri" w:hAnsi="Calibri" w:cs="Calibri"/>
        </w:rPr>
      </w:pPr>
      <w:r w:rsidRPr="00E24A11">
        <w:rPr>
          <w:rFonts w:ascii="Calibri" w:hAnsi="Calibri" w:cs="Calibri"/>
        </w:rPr>
        <w:t xml:space="preserve">Como parte del programa se seleccionará </w:t>
      </w:r>
      <w:r w:rsidR="0048696A" w:rsidRPr="00E24A11">
        <w:rPr>
          <w:rFonts w:ascii="Calibri" w:hAnsi="Calibri" w:cs="Calibri"/>
        </w:rPr>
        <w:t>un sitio específico para el establecimiento de un vivero temporal, en donde se mantendrán las plantas rescatadas y se realizarán los trabajos de mantenimiento, reproducción y desarrollo de propágulos, esquejes, semillas, arbustos y pequeños árboles colectados. Este sitio deberá contar con agua y sombra suficientes para la protección de las plantas así como, estar bajo la tutela de un responsable de la sobrevivencia de las plantas.</w:t>
      </w:r>
    </w:p>
    <w:p w:rsidR="0048696A" w:rsidRPr="00E24A11" w:rsidRDefault="0048696A" w:rsidP="00E24A11">
      <w:pPr>
        <w:autoSpaceDE w:val="0"/>
        <w:autoSpaceDN w:val="0"/>
        <w:adjustRightInd w:val="0"/>
        <w:spacing w:line="276" w:lineRule="auto"/>
        <w:jc w:val="both"/>
        <w:rPr>
          <w:rFonts w:ascii="Calibri" w:hAnsi="Calibri" w:cs="Calibri"/>
        </w:rPr>
      </w:pPr>
    </w:p>
    <w:p w:rsidR="00813465" w:rsidRPr="00E24A11" w:rsidRDefault="00813465" w:rsidP="00E24A11">
      <w:pPr>
        <w:autoSpaceDE w:val="0"/>
        <w:autoSpaceDN w:val="0"/>
        <w:adjustRightInd w:val="0"/>
        <w:spacing w:line="276" w:lineRule="auto"/>
        <w:jc w:val="both"/>
        <w:rPr>
          <w:rFonts w:ascii="Calibri" w:hAnsi="Calibri" w:cs="Calibri"/>
        </w:rPr>
      </w:pPr>
      <w:r w:rsidRPr="00E24A11">
        <w:rPr>
          <w:rFonts w:ascii="Calibri" w:hAnsi="Calibri" w:cs="Calibri"/>
        </w:rPr>
        <w:t xml:space="preserve">En lo que respecta a fauna, durante las etapas de preparación del sitio y construcción, se </w:t>
      </w:r>
      <w:r w:rsidR="009635B0" w:rsidRPr="00E24A11">
        <w:rPr>
          <w:rFonts w:ascii="Calibri" w:hAnsi="Calibri" w:cs="Calibri"/>
        </w:rPr>
        <w:t>supervisará que el</w:t>
      </w:r>
      <w:r w:rsidRPr="00E24A11">
        <w:rPr>
          <w:rFonts w:ascii="Calibri" w:hAnsi="Calibri" w:cs="Calibri"/>
        </w:rPr>
        <w:t xml:space="preserve"> desmonte se ejecute de manera </w:t>
      </w:r>
      <w:r w:rsidR="009635B0" w:rsidRPr="00E24A11">
        <w:rPr>
          <w:rFonts w:ascii="Calibri" w:hAnsi="Calibri" w:cs="Calibri"/>
        </w:rPr>
        <w:t>paulatina</w:t>
      </w:r>
      <w:r w:rsidRPr="00E24A11">
        <w:rPr>
          <w:rFonts w:ascii="Calibri" w:hAnsi="Calibri" w:cs="Calibri"/>
        </w:rPr>
        <w:t>, con lo que se permitirá que la fauna silvestre se desplace por sí sola hacia sitios seguros, por fuera de los sitios de obra.</w:t>
      </w:r>
    </w:p>
    <w:p w:rsidR="00813465" w:rsidRPr="00E24A11" w:rsidRDefault="00813465" w:rsidP="00E24A11">
      <w:pPr>
        <w:autoSpaceDE w:val="0"/>
        <w:autoSpaceDN w:val="0"/>
        <w:adjustRightInd w:val="0"/>
        <w:spacing w:line="276" w:lineRule="auto"/>
        <w:jc w:val="both"/>
        <w:rPr>
          <w:rFonts w:ascii="Calibri" w:hAnsi="Calibri" w:cs="Calibri"/>
        </w:rPr>
      </w:pPr>
    </w:p>
    <w:p w:rsidR="009635B0" w:rsidRPr="00E24A11" w:rsidRDefault="00813465" w:rsidP="00E24A11">
      <w:pPr>
        <w:autoSpaceDE w:val="0"/>
        <w:autoSpaceDN w:val="0"/>
        <w:adjustRightInd w:val="0"/>
        <w:spacing w:line="276" w:lineRule="auto"/>
        <w:jc w:val="both"/>
        <w:rPr>
          <w:rFonts w:ascii="Calibri" w:hAnsi="Calibri" w:cs="Calibri"/>
        </w:rPr>
      </w:pPr>
      <w:r w:rsidRPr="00E24A11">
        <w:rPr>
          <w:rFonts w:ascii="Calibri" w:hAnsi="Calibri" w:cs="Calibri"/>
        </w:rPr>
        <w:t>Para especies de lento movimiento o bien que se encuentren limitadas para desplazarse por sus pr</w:t>
      </w:r>
      <w:r w:rsidR="009635B0" w:rsidRPr="00E24A11">
        <w:rPr>
          <w:rFonts w:ascii="Calibri" w:hAnsi="Calibri" w:cs="Calibri"/>
        </w:rPr>
        <w:t xml:space="preserve">opios medios, se ejecutarán acciones </w:t>
      </w:r>
      <w:r w:rsidRPr="00E24A11">
        <w:rPr>
          <w:rFonts w:ascii="Calibri" w:hAnsi="Calibri" w:cs="Calibri"/>
        </w:rPr>
        <w:t xml:space="preserve">tendientes a su rescate, protección y reubicación. </w:t>
      </w:r>
    </w:p>
    <w:p w:rsidR="009635B0" w:rsidRPr="00E24A11" w:rsidRDefault="009635B0" w:rsidP="00E24A11">
      <w:pPr>
        <w:autoSpaceDE w:val="0"/>
        <w:autoSpaceDN w:val="0"/>
        <w:adjustRightInd w:val="0"/>
        <w:spacing w:line="276" w:lineRule="auto"/>
        <w:jc w:val="both"/>
        <w:rPr>
          <w:rFonts w:ascii="Calibri" w:hAnsi="Calibri" w:cs="Calibri"/>
        </w:rPr>
      </w:pPr>
    </w:p>
    <w:p w:rsidR="00813465" w:rsidRPr="00E24A11" w:rsidRDefault="009635B0" w:rsidP="00E24A11">
      <w:pPr>
        <w:autoSpaceDE w:val="0"/>
        <w:autoSpaceDN w:val="0"/>
        <w:adjustRightInd w:val="0"/>
        <w:spacing w:line="276" w:lineRule="auto"/>
        <w:jc w:val="both"/>
        <w:rPr>
          <w:rFonts w:ascii="Calibri" w:hAnsi="Calibri" w:cs="Calibri"/>
        </w:rPr>
      </w:pPr>
      <w:r w:rsidRPr="00E24A11">
        <w:rPr>
          <w:rFonts w:ascii="Calibri" w:hAnsi="Calibri" w:cs="Calibri"/>
        </w:rPr>
        <w:t xml:space="preserve">Dentro del programa se describirá detalladamente la metodología para rescate y reubicación de mamíferos, reptiles y nidos de aves. </w:t>
      </w:r>
      <w:r w:rsidR="00813465" w:rsidRPr="00E24A11">
        <w:rPr>
          <w:rFonts w:ascii="Calibri" w:hAnsi="Calibri" w:cs="Calibri"/>
        </w:rPr>
        <w:t>Deberá llevarse el control documental de cada uno de los rescates, en el cual se incluirá información relativa a las características taxonómicas y anatómicas del espécimen.</w:t>
      </w:r>
    </w:p>
    <w:p w:rsidR="00813465" w:rsidRDefault="00813465" w:rsidP="00E24A11">
      <w:pPr>
        <w:autoSpaceDE w:val="0"/>
        <w:autoSpaceDN w:val="0"/>
        <w:adjustRightInd w:val="0"/>
        <w:spacing w:line="276" w:lineRule="auto"/>
        <w:jc w:val="both"/>
        <w:rPr>
          <w:rFonts w:ascii="Calibri" w:hAnsi="Calibri" w:cs="Calibri"/>
        </w:rPr>
      </w:pPr>
    </w:p>
    <w:p w:rsidR="000928AD" w:rsidRDefault="000928AD" w:rsidP="00E24A11">
      <w:pPr>
        <w:autoSpaceDE w:val="0"/>
        <w:autoSpaceDN w:val="0"/>
        <w:adjustRightInd w:val="0"/>
        <w:spacing w:line="276" w:lineRule="auto"/>
        <w:jc w:val="both"/>
        <w:rPr>
          <w:rFonts w:ascii="Calibri" w:hAnsi="Calibri" w:cs="Calibri"/>
        </w:rPr>
      </w:pPr>
      <w:r>
        <w:rPr>
          <w:rFonts w:ascii="Calibri" w:hAnsi="Calibri" w:cs="Calibri"/>
        </w:rPr>
        <w:t xml:space="preserve">Cabe destacar que también se tiene pensado el desarrollo del </w:t>
      </w:r>
      <w:r w:rsidRPr="000928AD">
        <w:rPr>
          <w:rFonts w:ascii="Calibri" w:hAnsi="Calibri" w:cs="Calibri"/>
          <w:b/>
        </w:rPr>
        <w:t xml:space="preserve">Programa de Monitoreo de Manglar </w:t>
      </w:r>
      <w:r>
        <w:rPr>
          <w:rFonts w:ascii="Calibri" w:hAnsi="Calibri" w:cs="Calibri"/>
        </w:rPr>
        <w:t>el cual se incluye como anexo.</w:t>
      </w:r>
    </w:p>
    <w:p w:rsidR="000928AD" w:rsidRDefault="000928AD" w:rsidP="00E24A11">
      <w:pPr>
        <w:autoSpaceDE w:val="0"/>
        <w:autoSpaceDN w:val="0"/>
        <w:adjustRightInd w:val="0"/>
        <w:spacing w:line="276" w:lineRule="auto"/>
        <w:jc w:val="both"/>
        <w:rPr>
          <w:rFonts w:ascii="Calibri" w:hAnsi="Calibri" w:cs="Calibri"/>
        </w:rPr>
      </w:pPr>
    </w:p>
    <w:p w:rsidR="00952B74" w:rsidRPr="001628F7" w:rsidRDefault="009635B0" w:rsidP="00E24A11">
      <w:pPr>
        <w:pStyle w:val="Heading3"/>
        <w:spacing w:line="276" w:lineRule="auto"/>
        <w:rPr>
          <w:rFonts w:ascii="Cambria" w:hAnsi="Cambria"/>
          <w:iCs/>
          <w:color w:val="4F81BD"/>
          <w:sz w:val="26"/>
          <w:szCs w:val="26"/>
          <w:lang w:val="es-ES" w:eastAsia="en-US"/>
        </w:rPr>
      </w:pPr>
      <w:bookmarkStart w:id="25" w:name="_Toc293650689"/>
      <w:r w:rsidRPr="001628F7">
        <w:rPr>
          <w:rFonts w:ascii="Cambria" w:hAnsi="Cambria"/>
          <w:iCs/>
          <w:color w:val="4F81BD"/>
          <w:sz w:val="26"/>
          <w:szCs w:val="26"/>
          <w:lang w:val="es-ES" w:eastAsia="en-US"/>
        </w:rPr>
        <w:t xml:space="preserve">VI.2.6. Programa de </w:t>
      </w:r>
      <w:r w:rsidR="00952B74" w:rsidRPr="001628F7">
        <w:rPr>
          <w:rFonts w:ascii="Cambria" w:hAnsi="Cambria"/>
          <w:iCs/>
          <w:color w:val="4F81BD"/>
          <w:sz w:val="26"/>
          <w:szCs w:val="26"/>
          <w:lang w:val="es-ES" w:eastAsia="en-US"/>
        </w:rPr>
        <w:t>educación ambiental</w:t>
      </w:r>
      <w:bookmarkEnd w:id="25"/>
      <w:r w:rsidR="00952B74" w:rsidRPr="001628F7">
        <w:rPr>
          <w:rFonts w:ascii="Cambria" w:hAnsi="Cambria"/>
          <w:iCs/>
          <w:color w:val="4F81BD"/>
          <w:sz w:val="26"/>
          <w:szCs w:val="26"/>
          <w:lang w:val="es-ES" w:eastAsia="en-US"/>
        </w:rPr>
        <w:t xml:space="preserve"> </w:t>
      </w:r>
    </w:p>
    <w:p w:rsidR="00952B74" w:rsidRPr="00E24A11" w:rsidRDefault="00952B74" w:rsidP="00E24A11">
      <w:pPr>
        <w:autoSpaceDE w:val="0"/>
        <w:autoSpaceDN w:val="0"/>
        <w:adjustRightInd w:val="0"/>
        <w:spacing w:line="276" w:lineRule="auto"/>
        <w:jc w:val="both"/>
        <w:rPr>
          <w:rFonts w:ascii="Calibri" w:hAnsi="Calibri" w:cs="Calibri"/>
        </w:rPr>
      </w:pPr>
      <w:r w:rsidRPr="00E24A11">
        <w:rPr>
          <w:rFonts w:ascii="Calibri" w:hAnsi="Calibri" w:cs="Calibri"/>
        </w:rPr>
        <w:t xml:space="preserve">Como parte de los programas para mitigar los impactos ambientales provocados principalmente por la presencia de los trabajadores en el sitio, se contará con un Programa de Educación Ambiental, dentro del cual se pretende lo siguiente: </w:t>
      </w:r>
    </w:p>
    <w:p w:rsidR="00952B74" w:rsidRPr="00E24A11" w:rsidRDefault="00952B74" w:rsidP="00E24A11">
      <w:pPr>
        <w:autoSpaceDE w:val="0"/>
        <w:autoSpaceDN w:val="0"/>
        <w:adjustRightInd w:val="0"/>
        <w:spacing w:line="276" w:lineRule="auto"/>
        <w:jc w:val="both"/>
        <w:rPr>
          <w:rFonts w:ascii="Calibri" w:hAnsi="Calibri" w:cs="Calibri"/>
        </w:rPr>
      </w:pPr>
    </w:p>
    <w:p w:rsidR="00952B74" w:rsidRPr="00E24A11" w:rsidRDefault="00952B74" w:rsidP="00E24A11">
      <w:pPr>
        <w:pStyle w:val="ListParagraph"/>
        <w:numPr>
          <w:ilvl w:val="0"/>
          <w:numId w:val="12"/>
        </w:numPr>
        <w:autoSpaceDE w:val="0"/>
        <w:autoSpaceDN w:val="0"/>
        <w:adjustRightInd w:val="0"/>
        <w:spacing w:line="276" w:lineRule="auto"/>
        <w:jc w:val="both"/>
        <w:rPr>
          <w:rFonts w:ascii="Calibri" w:hAnsi="Calibri" w:cs="Calibri"/>
        </w:rPr>
      </w:pPr>
      <w:r w:rsidRPr="00E24A11">
        <w:rPr>
          <w:rFonts w:ascii="Calibri" w:hAnsi="Calibri" w:cs="Calibri"/>
        </w:rPr>
        <w:t>Promover la participación del personal contratista en las labores de vigilancia, para evitar la caza de fauna.</w:t>
      </w:r>
    </w:p>
    <w:p w:rsidR="00952B74" w:rsidRPr="00E24A11" w:rsidRDefault="00952B74" w:rsidP="00E24A11">
      <w:pPr>
        <w:pStyle w:val="ListParagraph"/>
        <w:numPr>
          <w:ilvl w:val="0"/>
          <w:numId w:val="12"/>
        </w:numPr>
        <w:autoSpaceDE w:val="0"/>
        <w:autoSpaceDN w:val="0"/>
        <w:adjustRightInd w:val="0"/>
        <w:spacing w:line="276" w:lineRule="auto"/>
        <w:jc w:val="both"/>
        <w:rPr>
          <w:rFonts w:ascii="Calibri" w:hAnsi="Calibri" w:cs="Calibri"/>
        </w:rPr>
      </w:pPr>
      <w:r w:rsidRPr="00E24A11">
        <w:rPr>
          <w:rFonts w:ascii="Calibri" w:hAnsi="Calibri" w:cs="Calibri"/>
        </w:rPr>
        <w:lastRenderedPageBreak/>
        <w:t xml:space="preserve">Realizar patrullajes periódicos </w:t>
      </w:r>
    </w:p>
    <w:p w:rsidR="00952B74" w:rsidRPr="00E24A11" w:rsidRDefault="00952B74" w:rsidP="00E24A11">
      <w:pPr>
        <w:pStyle w:val="ListParagraph"/>
        <w:numPr>
          <w:ilvl w:val="0"/>
          <w:numId w:val="12"/>
        </w:numPr>
        <w:autoSpaceDE w:val="0"/>
        <w:autoSpaceDN w:val="0"/>
        <w:adjustRightInd w:val="0"/>
        <w:spacing w:line="276" w:lineRule="auto"/>
        <w:jc w:val="both"/>
        <w:rPr>
          <w:rFonts w:ascii="Calibri" w:hAnsi="Calibri" w:cs="Calibri"/>
        </w:rPr>
      </w:pPr>
      <w:r w:rsidRPr="00E24A11">
        <w:rPr>
          <w:rFonts w:ascii="Calibri" w:hAnsi="Calibri" w:cs="Calibri"/>
        </w:rPr>
        <w:t xml:space="preserve">Realizar talleres de educación ambiental, enfocados a la identificación y conservación de </w:t>
      </w:r>
      <w:r w:rsidR="006D2031" w:rsidRPr="00E24A11">
        <w:rPr>
          <w:rFonts w:ascii="Calibri" w:hAnsi="Calibri" w:cs="Calibri"/>
        </w:rPr>
        <w:t>flora y fauna</w:t>
      </w:r>
      <w:r w:rsidRPr="00E24A11">
        <w:rPr>
          <w:rFonts w:ascii="Calibri" w:hAnsi="Calibri" w:cs="Calibri"/>
        </w:rPr>
        <w:t xml:space="preserve"> </w:t>
      </w:r>
    </w:p>
    <w:p w:rsidR="00952B74" w:rsidRPr="00E24A11" w:rsidRDefault="00952B74" w:rsidP="00E24A11">
      <w:pPr>
        <w:pStyle w:val="ListParagraph"/>
        <w:numPr>
          <w:ilvl w:val="0"/>
          <w:numId w:val="12"/>
        </w:numPr>
        <w:autoSpaceDE w:val="0"/>
        <w:autoSpaceDN w:val="0"/>
        <w:adjustRightInd w:val="0"/>
        <w:spacing w:line="276" w:lineRule="auto"/>
        <w:jc w:val="both"/>
        <w:rPr>
          <w:rFonts w:ascii="Calibri" w:hAnsi="Calibri" w:cs="Calibri"/>
        </w:rPr>
      </w:pPr>
      <w:r w:rsidRPr="00E24A11">
        <w:rPr>
          <w:rFonts w:ascii="Calibri" w:hAnsi="Calibri" w:cs="Calibri"/>
        </w:rPr>
        <w:t>Establecer mecanismos entre el personal contratista y el personal de seguridad de la instalación, para el desarrollo de actividades de conservación.</w:t>
      </w:r>
    </w:p>
    <w:p w:rsidR="00952B74" w:rsidRPr="00E24A11" w:rsidRDefault="00952B74" w:rsidP="00E24A11">
      <w:pPr>
        <w:pStyle w:val="ListParagraph"/>
        <w:numPr>
          <w:ilvl w:val="0"/>
          <w:numId w:val="12"/>
        </w:numPr>
        <w:autoSpaceDE w:val="0"/>
        <w:autoSpaceDN w:val="0"/>
        <w:adjustRightInd w:val="0"/>
        <w:spacing w:line="276" w:lineRule="auto"/>
        <w:jc w:val="both"/>
        <w:rPr>
          <w:rFonts w:ascii="Calibri" w:hAnsi="Calibri" w:cs="Calibri"/>
        </w:rPr>
      </w:pPr>
      <w:r w:rsidRPr="00E24A11">
        <w:rPr>
          <w:rFonts w:ascii="Calibri" w:hAnsi="Calibri" w:cs="Calibri"/>
        </w:rPr>
        <w:t>Realizar talleres para el correcto manejo de los residuos peligrosos y no peligrosos en el sitio.</w:t>
      </w:r>
    </w:p>
    <w:p w:rsidR="00952B74" w:rsidRPr="00E24A11" w:rsidRDefault="00952B74" w:rsidP="00E24A11">
      <w:pPr>
        <w:pStyle w:val="ListParagraph"/>
        <w:numPr>
          <w:ilvl w:val="0"/>
          <w:numId w:val="12"/>
        </w:numPr>
        <w:autoSpaceDE w:val="0"/>
        <w:autoSpaceDN w:val="0"/>
        <w:adjustRightInd w:val="0"/>
        <w:spacing w:line="276" w:lineRule="auto"/>
        <w:jc w:val="both"/>
        <w:rPr>
          <w:rFonts w:ascii="Calibri" w:hAnsi="Calibri" w:cs="Calibri"/>
        </w:rPr>
      </w:pPr>
      <w:r w:rsidRPr="00E24A11">
        <w:rPr>
          <w:rFonts w:ascii="Calibri" w:hAnsi="Calibri" w:cs="Calibri"/>
        </w:rPr>
        <w:t>Dar a conocer al personal contratista los procedimientos internos para prevenir y controlar derrames</w:t>
      </w:r>
    </w:p>
    <w:p w:rsidR="00952B74" w:rsidRPr="00E24A11" w:rsidRDefault="00952B74" w:rsidP="00E24A11">
      <w:pPr>
        <w:spacing w:line="276" w:lineRule="auto"/>
        <w:jc w:val="both"/>
        <w:rPr>
          <w:rFonts w:ascii="Calibri" w:hAnsi="Calibri" w:cs="Calibri"/>
        </w:rPr>
      </w:pPr>
    </w:p>
    <w:p w:rsidR="002B09F7" w:rsidRPr="001628F7" w:rsidRDefault="001628F7" w:rsidP="001628F7">
      <w:pPr>
        <w:pStyle w:val="Heading2"/>
        <w:spacing w:line="276" w:lineRule="auto"/>
        <w:ind w:left="0" w:firstLine="0"/>
        <w:rPr>
          <w:rFonts w:ascii="Cambria" w:hAnsi="Cambria" w:cs="Tahoma"/>
          <w:bCs/>
          <w:color w:val="1F497D"/>
          <w:sz w:val="28"/>
          <w:szCs w:val="28"/>
        </w:rPr>
      </w:pPr>
      <w:bookmarkStart w:id="26" w:name="_Toc293650690"/>
      <w:r>
        <w:rPr>
          <w:rFonts w:ascii="Cambria" w:hAnsi="Cambria" w:cs="Tahoma"/>
          <w:bCs/>
          <w:color w:val="1F497D"/>
          <w:sz w:val="28"/>
          <w:szCs w:val="28"/>
        </w:rPr>
        <w:t>VI.3</w:t>
      </w:r>
      <w:r w:rsidR="002B09F7" w:rsidRPr="001628F7">
        <w:rPr>
          <w:rFonts w:ascii="Cambria" w:hAnsi="Cambria" w:cs="Tahoma"/>
          <w:bCs/>
          <w:color w:val="1F497D"/>
          <w:sz w:val="28"/>
          <w:szCs w:val="28"/>
        </w:rPr>
        <w:t xml:space="preserve"> Impactos residuales</w:t>
      </w:r>
      <w:bookmarkEnd w:id="26"/>
    </w:p>
    <w:p w:rsidR="002B09F7" w:rsidRPr="00E24A11" w:rsidRDefault="002B09F7" w:rsidP="00E24A11">
      <w:pPr>
        <w:autoSpaceDE w:val="0"/>
        <w:autoSpaceDN w:val="0"/>
        <w:adjustRightInd w:val="0"/>
        <w:spacing w:line="276" w:lineRule="auto"/>
        <w:jc w:val="both"/>
        <w:rPr>
          <w:rFonts w:ascii="Calibri" w:hAnsi="Calibri" w:cs="Calibri"/>
          <w:b/>
          <w:bCs/>
        </w:rPr>
      </w:pPr>
    </w:p>
    <w:p w:rsidR="00A8293B" w:rsidRPr="00E24A11" w:rsidRDefault="00A8293B" w:rsidP="00E24A11">
      <w:pPr>
        <w:autoSpaceDE w:val="0"/>
        <w:autoSpaceDN w:val="0"/>
        <w:adjustRightInd w:val="0"/>
        <w:spacing w:line="276" w:lineRule="auto"/>
        <w:jc w:val="both"/>
        <w:rPr>
          <w:rFonts w:ascii="Calibri" w:hAnsi="Calibri" w:cs="Calibri"/>
        </w:rPr>
      </w:pPr>
      <w:r w:rsidRPr="00E24A11">
        <w:rPr>
          <w:rFonts w:ascii="Calibri" w:hAnsi="Calibri" w:cs="Calibri"/>
        </w:rPr>
        <w:t xml:space="preserve">El impacto residual es el efecto que permanece en el ambiente después de aplicar las medidas de mitigación. Tomando en consideración que los impactos adversos identificados son en su mayoría impactos </w:t>
      </w:r>
      <w:r w:rsidR="00E01B80" w:rsidRPr="00E24A11">
        <w:rPr>
          <w:rFonts w:ascii="Calibri" w:hAnsi="Calibri" w:cs="Calibri"/>
        </w:rPr>
        <w:t xml:space="preserve">ambientales </w:t>
      </w:r>
      <w:r w:rsidR="00D64264" w:rsidRPr="00E24A11">
        <w:rPr>
          <w:rFonts w:ascii="Calibri" w:hAnsi="Calibri" w:cs="Calibri"/>
        </w:rPr>
        <w:t>no significativos</w:t>
      </w:r>
      <w:r w:rsidRPr="00E24A11">
        <w:rPr>
          <w:rFonts w:ascii="Calibri" w:hAnsi="Calibri" w:cs="Calibri"/>
        </w:rPr>
        <w:t>, se considera que con la aplicación de las medidas de mitigación se provocará la reducción de la magnitud de los impactos</w:t>
      </w:r>
      <w:r w:rsidR="00D64264" w:rsidRPr="00E24A11">
        <w:rPr>
          <w:rFonts w:ascii="Calibri" w:hAnsi="Calibri" w:cs="Calibri"/>
        </w:rPr>
        <w:t xml:space="preserve"> </w:t>
      </w:r>
      <w:r w:rsidR="002A12BD" w:rsidRPr="00E24A11">
        <w:rPr>
          <w:rFonts w:ascii="Calibri" w:hAnsi="Calibri" w:cs="Calibri"/>
        </w:rPr>
        <w:t>ambientales</w:t>
      </w:r>
      <w:r w:rsidRPr="00E24A11">
        <w:rPr>
          <w:rFonts w:ascii="Calibri" w:hAnsi="Calibri" w:cs="Calibri"/>
        </w:rPr>
        <w:t xml:space="preserve"> y en algunas ocasiones la medida de mitigación eliminará el impacto </w:t>
      </w:r>
      <w:r w:rsidR="00D64264" w:rsidRPr="00E24A11">
        <w:rPr>
          <w:rFonts w:ascii="Calibri" w:hAnsi="Calibri" w:cs="Calibri"/>
        </w:rPr>
        <w:t>ambiental de forma total</w:t>
      </w:r>
      <w:r w:rsidRPr="00E24A11">
        <w:rPr>
          <w:rFonts w:ascii="Calibri" w:hAnsi="Calibri" w:cs="Calibri"/>
        </w:rPr>
        <w:t xml:space="preserve">. </w:t>
      </w:r>
    </w:p>
    <w:p w:rsidR="00A8293B" w:rsidRPr="00E24A11" w:rsidRDefault="00A8293B" w:rsidP="00E24A11">
      <w:pPr>
        <w:autoSpaceDE w:val="0"/>
        <w:autoSpaceDN w:val="0"/>
        <w:adjustRightInd w:val="0"/>
        <w:spacing w:line="276" w:lineRule="auto"/>
        <w:jc w:val="both"/>
        <w:rPr>
          <w:rFonts w:ascii="Calibri" w:hAnsi="Calibri" w:cs="Calibri"/>
        </w:rPr>
      </w:pPr>
    </w:p>
    <w:p w:rsidR="00A8293B" w:rsidRPr="00E24A11" w:rsidRDefault="00A8293B" w:rsidP="00E24A11">
      <w:pPr>
        <w:autoSpaceDE w:val="0"/>
        <w:autoSpaceDN w:val="0"/>
        <w:adjustRightInd w:val="0"/>
        <w:spacing w:line="276" w:lineRule="auto"/>
        <w:jc w:val="both"/>
        <w:rPr>
          <w:rFonts w:ascii="Calibri" w:hAnsi="Calibri" w:cs="Calibri"/>
        </w:rPr>
      </w:pPr>
      <w:r w:rsidRPr="00E24A11">
        <w:rPr>
          <w:rFonts w:ascii="Calibri" w:hAnsi="Calibri" w:cs="Calibri"/>
        </w:rPr>
        <w:t>La metodología utilizada para la evaluación de los impactos así como los criterios de temporalidad nos permite concluir que los impactos residuales del proyecto son los impactos que se identificaron como permanentes, es decir, los impactos que no se disipan con el tiempo, que son los siguientes:</w:t>
      </w:r>
    </w:p>
    <w:p w:rsidR="00A8293B" w:rsidRPr="00E24A11" w:rsidRDefault="00A8293B" w:rsidP="00E24A11">
      <w:pPr>
        <w:autoSpaceDE w:val="0"/>
        <w:autoSpaceDN w:val="0"/>
        <w:adjustRightInd w:val="0"/>
        <w:spacing w:line="276" w:lineRule="auto"/>
        <w:jc w:val="both"/>
        <w:rPr>
          <w:rFonts w:ascii="Calibri" w:hAnsi="Calibri" w:cs="Calibri"/>
        </w:rPr>
      </w:pPr>
    </w:p>
    <w:p w:rsidR="00A8293B" w:rsidRPr="00E24A11" w:rsidRDefault="00A8293B" w:rsidP="00E24A11">
      <w:pPr>
        <w:pStyle w:val="ListParagraph"/>
        <w:numPr>
          <w:ilvl w:val="0"/>
          <w:numId w:val="14"/>
        </w:numPr>
        <w:autoSpaceDE w:val="0"/>
        <w:autoSpaceDN w:val="0"/>
        <w:adjustRightInd w:val="0"/>
        <w:spacing w:line="276" w:lineRule="auto"/>
        <w:jc w:val="both"/>
        <w:rPr>
          <w:rFonts w:ascii="Calibri" w:hAnsi="Calibri" w:cs="Calibri"/>
        </w:rPr>
      </w:pPr>
      <w:r w:rsidRPr="00E24A11">
        <w:rPr>
          <w:rFonts w:ascii="Calibri" w:hAnsi="Calibri" w:cs="Calibri"/>
        </w:rPr>
        <w:t>Pérdida de cobertura vegetal en el derecho de vía de la línea</w:t>
      </w:r>
    </w:p>
    <w:p w:rsidR="006D6192" w:rsidRPr="00E24A11" w:rsidRDefault="006D6192" w:rsidP="00E24A11">
      <w:pPr>
        <w:pStyle w:val="ListParagraph"/>
        <w:numPr>
          <w:ilvl w:val="0"/>
          <w:numId w:val="14"/>
        </w:numPr>
        <w:autoSpaceDE w:val="0"/>
        <w:autoSpaceDN w:val="0"/>
        <w:adjustRightInd w:val="0"/>
        <w:spacing w:line="276" w:lineRule="auto"/>
        <w:jc w:val="both"/>
        <w:rPr>
          <w:rFonts w:ascii="Calibri" w:hAnsi="Calibri" w:cs="Calibri"/>
        </w:rPr>
      </w:pPr>
      <w:r w:rsidRPr="00E24A11">
        <w:rPr>
          <w:rFonts w:ascii="Calibri" w:hAnsi="Calibri" w:cs="Calibri"/>
        </w:rPr>
        <w:t>Modificación de hábitat de pequeñas especies y aves</w:t>
      </w:r>
    </w:p>
    <w:p w:rsidR="00A8293B" w:rsidRPr="00E24A11" w:rsidRDefault="00A8293B" w:rsidP="00E24A11">
      <w:pPr>
        <w:pStyle w:val="ListParagraph"/>
        <w:numPr>
          <w:ilvl w:val="0"/>
          <w:numId w:val="14"/>
        </w:numPr>
        <w:autoSpaceDE w:val="0"/>
        <w:autoSpaceDN w:val="0"/>
        <w:adjustRightInd w:val="0"/>
        <w:spacing w:line="276" w:lineRule="auto"/>
        <w:jc w:val="both"/>
        <w:rPr>
          <w:rFonts w:ascii="Calibri" w:hAnsi="Calibri" w:cs="Calibri"/>
        </w:rPr>
      </w:pPr>
      <w:r w:rsidRPr="00E24A11">
        <w:rPr>
          <w:rFonts w:ascii="Calibri" w:hAnsi="Calibri" w:cs="Calibri"/>
        </w:rPr>
        <w:t xml:space="preserve">Modificación al paisaje debido a la presencia de </w:t>
      </w:r>
      <w:r w:rsidR="006D6192" w:rsidRPr="00E24A11">
        <w:rPr>
          <w:rFonts w:ascii="Calibri" w:hAnsi="Calibri" w:cs="Calibri"/>
        </w:rPr>
        <w:t>torres de conducción</w:t>
      </w:r>
      <w:r w:rsidRPr="00E24A11">
        <w:rPr>
          <w:rFonts w:ascii="Calibri" w:hAnsi="Calibri" w:cs="Calibri"/>
        </w:rPr>
        <w:t xml:space="preserve"> y</w:t>
      </w:r>
      <w:r w:rsidR="006D6192" w:rsidRPr="00E24A11">
        <w:rPr>
          <w:rFonts w:ascii="Calibri" w:hAnsi="Calibri" w:cs="Calibri"/>
        </w:rPr>
        <w:t xml:space="preserve"> mantenimiento del derecho de vía sin </w:t>
      </w:r>
      <w:r w:rsidR="004F2E27" w:rsidRPr="00E24A11">
        <w:rPr>
          <w:rFonts w:ascii="Calibri" w:hAnsi="Calibri" w:cs="Calibri"/>
        </w:rPr>
        <w:t>vegetación.</w:t>
      </w:r>
    </w:p>
    <w:p w:rsidR="00A8293B" w:rsidRPr="00E24A11" w:rsidRDefault="00A8293B" w:rsidP="00E24A11">
      <w:pPr>
        <w:autoSpaceDE w:val="0"/>
        <w:autoSpaceDN w:val="0"/>
        <w:adjustRightInd w:val="0"/>
        <w:spacing w:line="276" w:lineRule="auto"/>
        <w:jc w:val="both"/>
        <w:rPr>
          <w:rFonts w:ascii="Calibri" w:hAnsi="Calibri" w:cs="Calibri"/>
        </w:rPr>
      </w:pPr>
    </w:p>
    <w:p w:rsidR="004F2E27" w:rsidRPr="00E24A11" w:rsidRDefault="006D6192" w:rsidP="00E24A11">
      <w:pPr>
        <w:autoSpaceDE w:val="0"/>
        <w:autoSpaceDN w:val="0"/>
        <w:adjustRightInd w:val="0"/>
        <w:spacing w:line="276" w:lineRule="auto"/>
        <w:jc w:val="both"/>
        <w:rPr>
          <w:rFonts w:ascii="Calibri" w:hAnsi="Calibri" w:cs="Calibri"/>
        </w:rPr>
      </w:pPr>
      <w:r w:rsidRPr="00E24A11">
        <w:rPr>
          <w:rFonts w:ascii="Calibri" w:hAnsi="Calibri" w:cs="Calibri"/>
        </w:rPr>
        <w:t>El impacto sobre la pérdida de cobertura vegetal y modificación de hábitat, aún cuando se consideran impactos permanentes</w:t>
      </w:r>
      <w:r w:rsidR="004F2E27" w:rsidRPr="00E24A11">
        <w:rPr>
          <w:rFonts w:ascii="Calibri" w:hAnsi="Calibri" w:cs="Calibri"/>
        </w:rPr>
        <w:t xml:space="preserve"> y en consecuencia residuales</w:t>
      </w:r>
      <w:r w:rsidRPr="00E24A11">
        <w:rPr>
          <w:rFonts w:ascii="Calibri" w:hAnsi="Calibri" w:cs="Calibri"/>
        </w:rPr>
        <w:t xml:space="preserve">, serán compensados mediante la aplicación del Programa de Rescate y Reubicación de Flora y Fauna. </w:t>
      </w:r>
    </w:p>
    <w:p w:rsidR="004F2E27" w:rsidRPr="00E24A11" w:rsidRDefault="004F2E27" w:rsidP="00E24A11">
      <w:pPr>
        <w:autoSpaceDE w:val="0"/>
        <w:autoSpaceDN w:val="0"/>
        <w:adjustRightInd w:val="0"/>
        <w:spacing w:line="276" w:lineRule="auto"/>
        <w:jc w:val="both"/>
        <w:rPr>
          <w:rFonts w:ascii="Calibri" w:hAnsi="Calibri" w:cs="Calibri"/>
        </w:rPr>
      </w:pPr>
    </w:p>
    <w:p w:rsidR="006D6192" w:rsidRPr="00E24A11" w:rsidRDefault="006D6192" w:rsidP="00E24A11">
      <w:pPr>
        <w:autoSpaceDE w:val="0"/>
        <w:autoSpaceDN w:val="0"/>
        <w:adjustRightInd w:val="0"/>
        <w:spacing w:line="276" w:lineRule="auto"/>
        <w:jc w:val="both"/>
        <w:rPr>
          <w:rFonts w:ascii="Calibri" w:hAnsi="Calibri" w:cs="Calibri"/>
        </w:rPr>
      </w:pPr>
      <w:r w:rsidRPr="00E24A11">
        <w:rPr>
          <w:rFonts w:ascii="Calibri" w:hAnsi="Calibri" w:cs="Calibri"/>
        </w:rPr>
        <w:t>El impacto sobre la calidad del paisaje se considera como permanente y no contempla medida de mitigación, por lo que se co</w:t>
      </w:r>
      <w:r w:rsidR="004F2E27" w:rsidRPr="00E24A11">
        <w:rPr>
          <w:rFonts w:ascii="Calibri" w:hAnsi="Calibri" w:cs="Calibri"/>
        </w:rPr>
        <w:t>nsidera como un impacto permanente y residual.</w:t>
      </w:r>
    </w:p>
    <w:p w:rsidR="00A8293B" w:rsidRPr="00E24A11" w:rsidRDefault="00A8293B" w:rsidP="00E24A11">
      <w:pPr>
        <w:autoSpaceDE w:val="0"/>
        <w:autoSpaceDN w:val="0"/>
        <w:adjustRightInd w:val="0"/>
        <w:spacing w:line="276" w:lineRule="auto"/>
        <w:jc w:val="both"/>
        <w:rPr>
          <w:rFonts w:ascii="Calibri" w:hAnsi="Calibri" w:cs="Calibri"/>
        </w:rPr>
      </w:pPr>
    </w:p>
    <w:p w:rsidR="002B09F7" w:rsidRPr="00E24A11" w:rsidRDefault="002B09F7" w:rsidP="00E24A11">
      <w:pPr>
        <w:autoSpaceDE w:val="0"/>
        <w:autoSpaceDN w:val="0"/>
        <w:adjustRightInd w:val="0"/>
        <w:spacing w:line="276" w:lineRule="auto"/>
        <w:jc w:val="both"/>
        <w:rPr>
          <w:rFonts w:ascii="Calibri" w:hAnsi="Calibri" w:cs="Calibri"/>
        </w:rPr>
      </w:pPr>
    </w:p>
    <w:sectPr w:rsidR="002B09F7" w:rsidRPr="00E24A11" w:rsidSect="00474DF5">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FD" w:rsidRDefault="00EE19FD" w:rsidP="0089715C">
      <w:r>
        <w:separator/>
      </w:r>
    </w:p>
  </w:endnote>
  <w:endnote w:type="continuationSeparator" w:id="0">
    <w:p w:rsidR="00EE19FD" w:rsidRDefault="00EE19FD" w:rsidP="0089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FD" w:rsidRPr="00352163" w:rsidRDefault="00EE19FD" w:rsidP="00352163">
    <w:pPr>
      <w:pStyle w:val="Header"/>
      <w:ind w:left="4320"/>
      <w:rPr>
        <w:rFonts w:ascii="Calibri" w:hAnsi="Calibri" w:cs="Calibri"/>
      </w:rPr>
    </w:pPr>
  </w:p>
  <w:p w:rsidR="00EE19FD" w:rsidRPr="00352163" w:rsidRDefault="009C5D29" w:rsidP="00352163">
    <w:pPr>
      <w:pStyle w:val="Footer"/>
      <w:jc w:val="center"/>
      <w:rPr>
        <w:rFonts w:ascii="Calibri" w:hAnsi="Calibri" w:cs="Calibri"/>
        <w:sz w:val="20"/>
      </w:rPr>
    </w:pPr>
    <w:r>
      <w:rPr>
        <w:rFonts w:ascii="Calibri" w:hAnsi="Calibri" w:cs="Calibri"/>
        <w:noProof/>
        <w:sz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-57150</wp:posOffset>
              </wp:positionV>
              <wp:extent cx="5839460" cy="0"/>
              <wp:effectExtent l="24765" t="19050" r="31750" b="571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straightConnector1">
                        <a:avLst/>
                      </a:prstGeom>
                      <a:noFill/>
                      <a:ln w="38100">
                        <a:solidFill>
                          <a:srgbClr val="C6D9F1"/>
                        </a:solidFill>
                        <a:round/>
                        <a:headEnd/>
                        <a:tailEnd/>
                      </a:ln>
                      <a:effectLst>
                        <a:outerShdw dist="40161" dir="4293903"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pt;margin-top:-4.5pt;width:45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" strokecolor="#c6d9f1" strokeweight="3pt">
              <v:shadow on="t" color="#205867" opacity=".5" offset="1pt,3pt"/>
            </v:shape>
          </w:pict>
        </mc:Fallback>
      </mc:AlternateContent>
    </w:r>
    <w:r w:rsidR="00EE19FD">
      <w:rPr>
        <w:rFonts w:ascii="Calibri" w:hAnsi="Calibri" w:cs="Calibri"/>
        <w:sz w:val="20"/>
      </w:rPr>
      <w:t xml:space="preserve">CAPÍTULO </w:t>
    </w:r>
    <w:r w:rsidR="00EE19FD" w:rsidRPr="00352163">
      <w:rPr>
        <w:rFonts w:ascii="Calibri" w:hAnsi="Calibri" w:cs="Calibri"/>
        <w:sz w:val="20"/>
      </w:rPr>
      <w:t>V</w:t>
    </w:r>
    <w:r w:rsidR="00EE19FD">
      <w:rPr>
        <w:rFonts w:ascii="Calibri" w:hAnsi="Calibri" w:cs="Calibri"/>
        <w:sz w:val="20"/>
      </w:rPr>
      <w:t>I</w:t>
    </w:r>
  </w:p>
  <w:p w:rsidR="00EE19FD" w:rsidRPr="00352163" w:rsidRDefault="00EE19FD" w:rsidP="00352163">
    <w:pPr>
      <w:pStyle w:val="Footer"/>
      <w:jc w:val="right"/>
      <w:rPr>
        <w:rFonts w:ascii="Calibri" w:hAnsi="Calibri" w:cs="Calibri"/>
        <w:sz w:val="20"/>
      </w:rPr>
    </w:pPr>
    <w:r w:rsidRPr="00352163">
      <w:rPr>
        <w:rFonts w:ascii="Calibri" w:hAnsi="Calibri" w:cs="Calibri"/>
        <w:sz w:val="20"/>
      </w:rPr>
      <w:t xml:space="preserve"> </w:t>
    </w:r>
    <w:r w:rsidR="008E208F" w:rsidRPr="00352163">
      <w:rPr>
        <w:rFonts w:ascii="Calibri" w:hAnsi="Calibri" w:cs="Calibri"/>
        <w:sz w:val="20"/>
      </w:rPr>
      <w:fldChar w:fldCharType="begin"/>
    </w:r>
    <w:r w:rsidRPr="00352163">
      <w:rPr>
        <w:rFonts w:ascii="Calibri" w:hAnsi="Calibri" w:cs="Calibri"/>
        <w:sz w:val="20"/>
      </w:rPr>
      <w:instrText xml:space="preserve"> PAGE </w:instrText>
    </w:r>
    <w:r w:rsidR="008E208F" w:rsidRPr="00352163">
      <w:rPr>
        <w:rFonts w:ascii="Calibri" w:hAnsi="Calibri" w:cs="Calibri"/>
        <w:sz w:val="20"/>
      </w:rPr>
      <w:fldChar w:fldCharType="separate"/>
    </w:r>
    <w:r w:rsidR="009C5D29">
      <w:rPr>
        <w:rFonts w:ascii="Calibri" w:hAnsi="Calibri" w:cs="Calibri"/>
        <w:noProof/>
        <w:sz w:val="20"/>
      </w:rPr>
      <w:t>1</w:t>
    </w:r>
    <w:r w:rsidR="008E208F" w:rsidRPr="00352163">
      <w:rPr>
        <w:rFonts w:ascii="Calibri" w:hAnsi="Calibri" w:cs="Calibri"/>
        <w:sz w:val="20"/>
      </w:rPr>
      <w:fldChar w:fldCharType="end"/>
    </w:r>
    <w:r w:rsidRPr="00352163">
      <w:rPr>
        <w:rFonts w:ascii="Calibri" w:hAnsi="Calibri" w:cs="Calibri"/>
        <w:sz w:val="20"/>
      </w:rPr>
      <w:t xml:space="preserve"> de </w:t>
    </w:r>
    <w:r w:rsidR="008E208F" w:rsidRPr="00352163">
      <w:rPr>
        <w:rFonts w:ascii="Calibri" w:hAnsi="Calibri" w:cs="Calibri"/>
        <w:sz w:val="20"/>
      </w:rPr>
      <w:fldChar w:fldCharType="begin"/>
    </w:r>
    <w:r w:rsidRPr="00352163">
      <w:rPr>
        <w:rFonts w:ascii="Calibri" w:hAnsi="Calibri" w:cs="Calibri"/>
        <w:sz w:val="20"/>
      </w:rPr>
      <w:instrText xml:space="preserve"> NUMPAGES </w:instrText>
    </w:r>
    <w:r w:rsidR="008E208F" w:rsidRPr="00352163">
      <w:rPr>
        <w:rFonts w:ascii="Calibri" w:hAnsi="Calibri" w:cs="Calibri"/>
        <w:sz w:val="20"/>
      </w:rPr>
      <w:fldChar w:fldCharType="separate"/>
    </w:r>
    <w:r w:rsidR="009C5D29">
      <w:rPr>
        <w:rFonts w:ascii="Calibri" w:hAnsi="Calibri" w:cs="Calibri"/>
        <w:noProof/>
        <w:sz w:val="20"/>
      </w:rPr>
      <w:t>26</w:t>
    </w:r>
    <w:r w:rsidR="008E208F" w:rsidRPr="00352163">
      <w:rPr>
        <w:rFonts w:ascii="Calibri" w:hAnsi="Calibri" w:cs="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FD" w:rsidRDefault="00EE19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FD" w:rsidRPr="00352163" w:rsidRDefault="009C5D29" w:rsidP="00352163">
    <w:pPr>
      <w:pStyle w:val="Header"/>
      <w:ind w:left="4320"/>
      <w:rPr>
        <w:rFonts w:ascii="Calibri" w:hAnsi="Calibri" w:cs="Calibri"/>
      </w:rPr>
    </w:pPr>
    <w:r>
      <w:rPr>
        <w:rFonts w:ascii="Calibri" w:hAnsi="Calibri" w:cs="Calibri"/>
        <w:noProof/>
        <w:sz w:val="20"/>
        <w:lang w:val="en-US" w:eastAsia="en-US"/>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128905</wp:posOffset>
              </wp:positionV>
              <wp:extent cx="8244205" cy="0"/>
              <wp:effectExtent l="24765" t="24130" r="36830" b="615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4205" cy="0"/>
                      </a:xfrm>
                      <a:prstGeom prst="straightConnector1">
                        <a:avLst/>
                      </a:prstGeom>
                      <a:noFill/>
                      <a:ln w="38100">
                        <a:solidFill>
                          <a:srgbClr val="C6D9F1"/>
                        </a:solidFill>
                        <a:round/>
                        <a:headEnd/>
                        <a:tailEnd/>
                      </a:ln>
                      <a:effectLst>
                        <a:outerShdw dist="40161" dir="4293903"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95pt;margin-top:10.15pt;width:64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" strokecolor="#c6d9f1" strokeweight="3pt">
              <v:shadow on="t" color="#205867" opacity=".5" offset="1pt,3pt"/>
            </v:shape>
          </w:pict>
        </mc:Fallback>
      </mc:AlternateContent>
    </w:r>
  </w:p>
  <w:p w:rsidR="00EE19FD" w:rsidRPr="00352163" w:rsidRDefault="00EE19FD" w:rsidP="00352163">
    <w:pPr>
      <w:pStyle w:val="Footer"/>
      <w:jc w:val="center"/>
      <w:rPr>
        <w:rFonts w:ascii="Calibri" w:hAnsi="Calibri" w:cs="Calibri"/>
        <w:sz w:val="20"/>
      </w:rPr>
    </w:pPr>
    <w:r>
      <w:rPr>
        <w:rFonts w:ascii="Calibri" w:hAnsi="Calibri" w:cs="Calibri"/>
        <w:sz w:val="20"/>
      </w:rPr>
      <w:t xml:space="preserve">CAPÍTULO </w:t>
    </w:r>
    <w:r w:rsidRPr="00352163">
      <w:rPr>
        <w:rFonts w:ascii="Calibri" w:hAnsi="Calibri" w:cs="Calibri"/>
        <w:sz w:val="20"/>
      </w:rPr>
      <w:t>V</w:t>
    </w:r>
    <w:r>
      <w:rPr>
        <w:rFonts w:ascii="Calibri" w:hAnsi="Calibri" w:cs="Calibri"/>
        <w:sz w:val="20"/>
      </w:rPr>
      <w:t>I</w:t>
    </w:r>
  </w:p>
  <w:p w:rsidR="00EE19FD" w:rsidRPr="00352163" w:rsidRDefault="00EE19FD" w:rsidP="00352163">
    <w:pPr>
      <w:pStyle w:val="Footer"/>
      <w:jc w:val="right"/>
      <w:rPr>
        <w:rFonts w:ascii="Calibri" w:hAnsi="Calibri" w:cs="Calibri"/>
        <w:sz w:val="20"/>
      </w:rPr>
    </w:pPr>
    <w:r w:rsidRPr="00352163">
      <w:rPr>
        <w:rFonts w:ascii="Calibri" w:hAnsi="Calibri" w:cs="Calibri"/>
        <w:sz w:val="20"/>
      </w:rPr>
      <w:t xml:space="preserve"> </w:t>
    </w:r>
    <w:r w:rsidR="008E208F" w:rsidRPr="00352163">
      <w:rPr>
        <w:rFonts w:ascii="Calibri" w:hAnsi="Calibri" w:cs="Calibri"/>
        <w:sz w:val="20"/>
      </w:rPr>
      <w:fldChar w:fldCharType="begin"/>
    </w:r>
    <w:r w:rsidRPr="00352163">
      <w:rPr>
        <w:rFonts w:ascii="Calibri" w:hAnsi="Calibri" w:cs="Calibri"/>
        <w:sz w:val="20"/>
      </w:rPr>
      <w:instrText xml:space="preserve"> PAGE </w:instrText>
    </w:r>
    <w:r w:rsidR="008E208F" w:rsidRPr="00352163">
      <w:rPr>
        <w:rFonts w:ascii="Calibri" w:hAnsi="Calibri" w:cs="Calibri"/>
        <w:sz w:val="20"/>
      </w:rPr>
      <w:fldChar w:fldCharType="separate"/>
    </w:r>
    <w:r w:rsidR="009C5D29">
      <w:rPr>
        <w:rFonts w:ascii="Calibri" w:hAnsi="Calibri" w:cs="Calibri"/>
        <w:noProof/>
        <w:sz w:val="20"/>
      </w:rPr>
      <w:t>20</w:t>
    </w:r>
    <w:r w:rsidR="008E208F" w:rsidRPr="00352163">
      <w:rPr>
        <w:rFonts w:ascii="Calibri" w:hAnsi="Calibri" w:cs="Calibri"/>
        <w:sz w:val="20"/>
      </w:rPr>
      <w:fldChar w:fldCharType="end"/>
    </w:r>
    <w:r w:rsidRPr="00352163">
      <w:rPr>
        <w:rFonts w:ascii="Calibri" w:hAnsi="Calibri" w:cs="Calibri"/>
        <w:sz w:val="20"/>
      </w:rPr>
      <w:t xml:space="preserve"> de </w:t>
    </w:r>
    <w:r w:rsidR="008E208F" w:rsidRPr="00352163">
      <w:rPr>
        <w:rFonts w:ascii="Calibri" w:hAnsi="Calibri" w:cs="Calibri"/>
        <w:sz w:val="20"/>
      </w:rPr>
      <w:fldChar w:fldCharType="begin"/>
    </w:r>
    <w:r w:rsidRPr="00352163">
      <w:rPr>
        <w:rFonts w:ascii="Calibri" w:hAnsi="Calibri" w:cs="Calibri"/>
        <w:sz w:val="20"/>
      </w:rPr>
      <w:instrText xml:space="preserve"> NUMPAGES </w:instrText>
    </w:r>
    <w:r w:rsidR="008E208F" w:rsidRPr="00352163">
      <w:rPr>
        <w:rFonts w:ascii="Calibri" w:hAnsi="Calibri" w:cs="Calibri"/>
        <w:sz w:val="20"/>
      </w:rPr>
      <w:fldChar w:fldCharType="separate"/>
    </w:r>
    <w:r w:rsidR="009C5D29">
      <w:rPr>
        <w:rFonts w:ascii="Calibri" w:hAnsi="Calibri" w:cs="Calibri"/>
        <w:noProof/>
        <w:sz w:val="20"/>
      </w:rPr>
      <w:t>20</w:t>
    </w:r>
    <w:r w:rsidR="008E208F" w:rsidRPr="00352163">
      <w:rPr>
        <w:rFonts w:ascii="Calibri" w:hAnsi="Calibri" w:cs="Calibr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FD" w:rsidRDefault="00EE19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FD" w:rsidRPr="00352163" w:rsidRDefault="00EE19FD" w:rsidP="00352163">
    <w:pPr>
      <w:pStyle w:val="Header"/>
      <w:ind w:left="4320"/>
      <w:rPr>
        <w:rFonts w:ascii="Calibri" w:hAnsi="Calibri" w:cs="Calibri"/>
      </w:rPr>
    </w:pPr>
  </w:p>
  <w:p w:rsidR="00EE19FD" w:rsidRPr="00352163" w:rsidRDefault="009C5D29" w:rsidP="00352163">
    <w:pPr>
      <w:pStyle w:val="Footer"/>
      <w:jc w:val="center"/>
      <w:rPr>
        <w:rFonts w:ascii="Calibri" w:hAnsi="Calibri" w:cs="Calibri"/>
        <w:sz w:val="20"/>
      </w:rPr>
    </w:pPr>
    <w:r>
      <w:rPr>
        <w:rFonts w:ascii="Calibri" w:hAnsi="Calibri" w:cs="Calibri"/>
        <w:noProof/>
        <w:sz w:val="20"/>
        <w:lang w:val="en-US" w:eastAsia="en-US"/>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-57150</wp:posOffset>
              </wp:positionV>
              <wp:extent cx="5839460" cy="0"/>
              <wp:effectExtent l="24765" t="19050" r="31750" b="571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straightConnector1">
                        <a:avLst/>
                      </a:prstGeom>
                      <a:noFill/>
                      <a:ln w="38100">
                        <a:solidFill>
                          <a:srgbClr val="C6D9F1"/>
                        </a:solidFill>
                        <a:round/>
                        <a:headEnd/>
                        <a:tailEnd/>
                      </a:ln>
                      <a:effectLst>
                        <a:outerShdw dist="40161" dir="4293903"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5pt;margin-top:-4.5pt;width:459.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" strokecolor="#c6d9f1" strokeweight="3pt">
              <v:shadow on="t" color="#205867" opacity=".5" offset="1pt,3pt"/>
            </v:shape>
          </w:pict>
        </mc:Fallback>
      </mc:AlternateContent>
    </w:r>
    <w:r w:rsidR="00EE19FD">
      <w:rPr>
        <w:rFonts w:ascii="Calibri" w:hAnsi="Calibri" w:cs="Calibri"/>
        <w:sz w:val="20"/>
      </w:rPr>
      <w:t xml:space="preserve">CAPÍTULO </w:t>
    </w:r>
    <w:r w:rsidR="00EE19FD" w:rsidRPr="00352163">
      <w:rPr>
        <w:rFonts w:ascii="Calibri" w:hAnsi="Calibri" w:cs="Calibri"/>
        <w:sz w:val="20"/>
      </w:rPr>
      <w:t>V</w:t>
    </w:r>
    <w:r w:rsidR="00EE19FD">
      <w:rPr>
        <w:rFonts w:ascii="Calibri" w:hAnsi="Calibri" w:cs="Calibri"/>
        <w:sz w:val="20"/>
      </w:rPr>
      <w:t>I</w:t>
    </w:r>
  </w:p>
  <w:p w:rsidR="00EE19FD" w:rsidRPr="00352163" w:rsidRDefault="00EE19FD" w:rsidP="00352163">
    <w:pPr>
      <w:pStyle w:val="Footer"/>
      <w:jc w:val="right"/>
      <w:rPr>
        <w:rFonts w:ascii="Calibri" w:hAnsi="Calibri" w:cs="Calibri"/>
        <w:sz w:val="20"/>
      </w:rPr>
    </w:pPr>
    <w:r w:rsidRPr="00352163">
      <w:rPr>
        <w:rFonts w:ascii="Calibri" w:hAnsi="Calibri" w:cs="Calibri"/>
        <w:sz w:val="20"/>
      </w:rPr>
      <w:t xml:space="preserve"> </w:t>
    </w:r>
    <w:r w:rsidR="008E208F" w:rsidRPr="00352163">
      <w:rPr>
        <w:rFonts w:ascii="Calibri" w:hAnsi="Calibri" w:cs="Calibri"/>
        <w:sz w:val="20"/>
      </w:rPr>
      <w:fldChar w:fldCharType="begin"/>
    </w:r>
    <w:r w:rsidRPr="00352163">
      <w:rPr>
        <w:rFonts w:ascii="Calibri" w:hAnsi="Calibri" w:cs="Calibri"/>
        <w:sz w:val="20"/>
      </w:rPr>
      <w:instrText xml:space="preserve"> PAGE </w:instrText>
    </w:r>
    <w:r w:rsidR="008E208F" w:rsidRPr="00352163">
      <w:rPr>
        <w:rFonts w:ascii="Calibri" w:hAnsi="Calibri" w:cs="Calibri"/>
        <w:sz w:val="20"/>
      </w:rPr>
      <w:fldChar w:fldCharType="separate"/>
    </w:r>
    <w:r w:rsidR="009C5D29">
      <w:rPr>
        <w:rFonts w:ascii="Calibri" w:hAnsi="Calibri" w:cs="Calibri"/>
        <w:noProof/>
        <w:sz w:val="20"/>
      </w:rPr>
      <w:t>26</w:t>
    </w:r>
    <w:r w:rsidR="008E208F" w:rsidRPr="00352163">
      <w:rPr>
        <w:rFonts w:ascii="Calibri" w:hAnsi="Calibri" w:cs="Calibri"/>
        <w:sz w:val="20"/>
      </w:rPr>
      <w:fldChar w:fldCharType="end"/>
    </w:r>
    <w:r w:rsidRPr="00352163">
      <w:rPr>
        <w:rFonts w:ascii="Calibri" w:hAnsi="Calibri" w:cs="Calibri"/>
        <w:sz w:val="20"/>
      </w:rPr>
      <w:t xml:space="preserve"> de </w:t>
    </w:r>
    <w:r w:rsidR="008E208F" w:rsidRPr="00352163">
      <w:rPr>
        <w:rFonts w:ascii="Calibri" w:hAnsi="Calibri" w:cs="Calibri"/>
        <w:sz w:val="20"/>
      </w:rPr>
      <w:fldChar w:fldCharType="begin"/>
    </w:r>
    <w:r w:rsidRPr="00352163">
      <w:rPr>
        <w:rFonts w:ascii="Calibri" w:hAnsi="Calibri" w:cs="Calibri"/>
        <w:sz w:val="20"/>
      </w:rPr>
      <w:instrText xml:space="preserve"> NUMPAGES </w:instrText>
    </w:r>
    <w:r w:rsidR="008E208F" w:rsidRPr="00352163">
      <w:rPr>
        <w:rFonts w:ascii="Calibri" w:hAnsi="Calibri" w:cs="Calibri"/>
        <w:sz w:val="20"/>
      </w:rPr>
      <w:fldChar w:fldCharType="separate"/>
    </w:r>
    <w:r w:rsidR="009C5D29">
      <w:rPr>
        <w:rFonts w:ascii="Calibri" w:hAnsi="Calibri" w:cs="Calibri"/>
        <w:noProof/>
        <w:sz w:val="20"/>
      </w:rPr>
      <w:t>26</w:t>
    </w:r>
    <w:r w:rsidR="008E208F" w:rsidRPr="00352163">
      <w:rPr>
        <w:rFonts w:ascii="Calibri" w:hAnsi="Calibri" w:cs="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FD" w:rsidRDefault="00EE19FD" w:rsidP="0089715C">
      <w:r>
        <w:separator/>
      </w:r>
    </w:p>
  </w:footnote>
  <w:footnote w:type="continuationSeparator" w:id="0">
    <w:p w:rsidR="00EE19FD" w:rsidRDefault="00EE19FD" w:rsidP="0089715C">
      <w:r>
        <w:continuationSeparator/>
      </w:r>
    </w:p>
  </w:footnote>
  <w:footnote w:id="1">
    <w:p w:rsidR="00EE19FD" w:rsidRDefault="00EE19FD">
      <w:pPr>
        <w:pStyle w:val="FootnoteText"/>
      </w:pPr>
      <w:r w:rsidRPr="006877A1">
        <w:rPr>
          <w:rStyle w:val="FootnoteReference"/>
          <w:rFonts w:ascii="Calibri" w:hAnsi="Calibri"/>
          <w:sz w:val="18"/>
          <w:szCs w:val="18"/>
        </w:rPr>
        <w:footnoteRef/>
      </w:r>
      <w:r w:rsidRPr="006877A1">
        <w:rPr>
          <w:rFonts w:ascii="Calibri" w:hAnsi="Calibri"/>
          <w:sz w:val="18"/>
          <w:szCs w:val="18"/>
        </w:rPr>
        <w:t xml:space="preserve"> NOM-138-SEMARNAT/SS-2003: </w:t>
      </w:r>
      <w:r w:rsidRPr="006877A1">
        <w:rPr>
          <w:rFonts w:ascii="Calibri" w:hAnsi="Calibri" w:cs="Arial"/>
          <w:sz w:val="18"/>
          <w:szCs w:val="18"/>
          <w:lang w:val="es-MX" w:eastAsia="es-MX"/>
        </w:rPr>
        <w:t>Límites máximos permisibles de hidrocarburos en suelos y las especificaciones para su caracterización y remediación.</w:t>
      </w:r>
    </w:p>
  </w:footnote>
  <w:footnote w:id="2">
    <w:p w:rsidR="00EE19FD" w:rsidRDefault="00EE19FD" w:rsidP="00F30F6C">
      <w:pPr>
        <w:pStyle w:val="FootnoteText"/>
      </w:pPr>
      <w:r w:rsidRPr="004218C9">
        <w:rPr>
          <w:rStyle w:val="FootnoteReference"/>
          <w:rFonts w:ascii="Calibri" w:hAnsi="Calibri"/>
        </w:rPr>
        <w:footnoteRef/>
      </w:r>
      <w:r w:rsidRPr="004218C9">
        <w:rPr>
          <w:rFonts w:ascii="Calibri" w:hAnsi="Calibri"/>
        </w:rPr>
        <w:t xml:space="preserve"> </w:t>
      </w:r>
      <w:r w:rsidRPr="004218C9">
        <w:rPr>
          <w:rFonts w:ascii="Calibri" w:hAnsi="Calibri"/>
          <w:szCs w:val="18"/>
        </w:rPr>
        <w:t>Ley General para la Prevención y Gestión Integral de los Residuos y su Reglamento.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FD" w:rsidRPr="00352163" w:rsidRDefault="00EE19FD" w:rsidP="00352163">
    <w:pPr>
      <w:pStyle w:val="Header"/>
      <w:jc w:val="center"/>
      <w:rPr>
        <w:rFonts w:ascii="Calibri" w:hAnsi="Calibri" w:cs="Calibri"/>
        <w:sz w:val="20"/>
      </w:rPr>
    </w:pPr>
    <w:r w:rsidRPr="00352163">
      <w:rPr>
        <w:rFonts w:ascii="Calibri" w:hAnsi="Calibri" w:cs="Calibri"/>
        <w:sz w:val="20"/>
      </w:rPr>
      <w:t xml:space="preserve">Manifestación de Impacto Ambiental Modalidad Particular </w:t>
    </w:r>
  </w:p>
  <w:p w:rsidR="00EE19FD" w:rsidRPr="00352163" w:rsidRDefault="00EE19FD" w:rsidP="00352163">
    <w:pPr>
      <w:pStyle w:val="Header"/>
      <w:jc w:val="center"/>
      <w:rPr>
        <w:rFonts w:ascii="Calibri" w:hAnsi="Calibri" w:cs="Calibri"/>
        <w:sz w:val="20"/>
      </w:rPr>
    </w:pPr>
    <w:r w:rsidRPr="00352163">
      <w:rPr>
        <w:rFonts w:ascii="Calibri" w:hAnsi="Calibri" w:cs="Calibri"/>
        <w:sz w:val="20"/>
      </w:rPr>
      <w:t xml:space="preserve"> para el proyecto</w:t>
    </w:r>
  </w:p>
  <w:p w:rsidR="00EE19FD" w:rsidRPr="00352163" w:rsidRDefault="00EE19FD" w:rsidP="00352163">
    <w:pPr>
      <w:pStyle w:val="Header"/>
      <w:jc w:val="center"/>
      <w:rPr>
        <w:rFonts w:ascii="Calibri" w:hAnsi="Calibri" w:cs="Calibri"/>
        <w:sz w:val="20"/>
      </w:rPr>
    </w:pPr>
    <w:r w:rsidRPr="00352163">
      <w:rPr>
        <w:rFonts w:ascii="Calibri" w:hAnsi="Calibri" w:cs="Calibri"/>
        <w:sz w:val="20"/>
      </w:rPr>
      <w:t>“LAT de la SET Santa Teresa a la SET La Ventosa”</w:t>
    </w:r>
  </w:p>
  <w:p w:rsidR="00EE19FD" w:rsidRPr="00BB25D1" w:rsidRDefault="009C5D29" w:rsidP="00352163">
    <w:pPr>
      <w:pStyle w:val="Header"/>
      <w:rPr>
        <w:sz w:val="20"/>
      </w:rPr>
    </w:pPr>
    <w:r>
      <w:rPr>
        <w:noProof/>
        <w:sz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-251460</wp:posOffset>
              </wp:positionH>
              <wp:positionV relativeFrom="paragraph">
                <wp:posOffset>19685</wp:posOffset>
              </wp:positionV>
              <wp:extent cx="6047740" cy="0"/>
              <wp:effectExtent l="24765" t="19685" r="33020" b="6604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38100">
                        <a:solidFill>
                          <a:srgbClr val="C6D9F1"/>
                        </a:solidFill>
                        <a:round/>
                        <a:headEnd/>
                        <a:tailEnd/>
                      </a:ln>
                      <a:effectLst>
                        <a:outerShdw dist="40161" dir="4293903"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9.8pt;margin-top:1.55pt;width:47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" strokecolor="#c6d9f1" strokeweight="3pt">
              <v:shadow on="t" color="#205867" opacity=".5" offset="1pt,3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FD" w:rsidRDefault="00EE1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FD" w:rsidRPr="00352163" w:rsidRDefault="00EE19FD" w:rsidP="00352163">
    <w:pPr>
      <w:pStyle w:val="Header"/>
      <w:jc w:val="center"/>
      <w:rPr>
        <w:rFonts w:ascii="Calibri" w:hAnsi="Calibri" w:cs="Calibri"/>
        <w:sz w:val="20"/>
      </w:rPr>
    </w:pPr>
    <w:r w:rsidRPr="00352163">
      <w:rPr>
        <w:rFonts w:ascii="Calibri" w:hAnsi="Calibri" w:cs="Calibri"/>
        <w:sz w:val="20"/>
      </w:rPr>
      <w:t xml:space="preserve">Manifestación de Impacto Ambiental Modalidad Particular </w:t>
    </w:r>
  </w:p>
  <w:p w:rsidR="00EE19FD" w:rsidRPr="00352163" w:rsidRDefault="00EE19FD" w:rsidP="00352163">
    <w:pPr>
      <w:pStyle w:val="Header"/>
      <w:jc w:val="center"/>
      <w:rPr>
        <w:rFonts w:ascii="Calibri" w:hAnsi="Calibri" w:cs="Calibri"/>
        <w:sz w:val="20"/>
      </w:rPr>
    </w:pPr>
    <w:r w:rsidRPr="00352163">
      <w:rPr>
        <w:rFonts w:ascii="Calibri" w:hAnsi="Calibri" w:cs="Calibri"/>
        <w:sz w:val="20"/>
      </w:rPr>
      <w:t xml:space="preserve"> para el proyecto</w:t>
    </w:r>
  </w:p>
  <w:p w:rsidR="00EE19FD" w:rsidRPr="00352163" w:rsidRDefault="00EE19FD" w:rsidP="00352163">
    <w:pPr>
      <w:pStyle w:val="Header"/>
      <w:jc w:val="center"/>
      <w:rPr>
        <w:rFonts w:ascii="Calibri" w:hAnsi="Calibri" w:cs="Calibri"/>
        <w:sz w:val="20"/>
      </w:rPr>
    </w:pPr>
    <w:r w:rsidRPr="00352163">
      <w:rPr>
        <w:rFonts w:ascii="Calibri" w:hAnsi="Calibri" w:cs="Calibri"/>
        <w:sz w:val="20"/>
      </w:rPr>
      <w:t>“LAT de la SET Santa Teresa a la SET La Ventosa”</w:t>
    </w:r>
  </w:p>
  <w:p w:rsidR="00EE19FD" w:rsidRPr="00BB25D1" w:rsidRDefault="009C5D29" w:rsidP="00352163">
    <w:pPr>
      <w:pStyle w:val="Header"/>
      <w:rPr>
        <w:sz w:val="20"/>
      </w:rPr>
    </w:pPr>
    <w:r>
      <w:rPr>
        <w:noProof/>
        <w:sz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-251460</wp:posOffset>
              </wp:positionH>
              <wp:positionV relativeFrom="paragraph">
                <wp:posOffset>19685</wp:posOffset>
              </wp:positionV>
              <wp:extent cx="8244205" cy="0"/>
              <wp:effectExtent l="24765" t="19685" r="36830" b="660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4205" cy="0"/>
                      </a:xfrm>
                      <a:prstGeom prst="straightConnector1">
                        <a:avLst/>
                      </a:prstGeom>
                      <a:noFill/>
                      <a:ln w="38100">
                        <a:solidFill>
                          <a:srgbClr val="C6D9F1"/>
                        </a:solidFill>
                        <a:round/>
                        <a:headEnd/>
                        <a:tailEnd/>
                      </a:ln>
                      <a:effectLst>
                        <a:outerShdw dist="40161" dir="4293903"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9.8pt;margin-top:1.55pt;width:649.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" strokecolor="#c6d9f1" strokeweight="3pt">
              <v:shadow on="t" color="#205867" opacity=".5" offset="1pt,3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FD" w:rsidRDefault="00EE19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FD" w:rsidRPr="00352163" w:rsidRDefault="00EE19FD" w:rsidP="00352163">
    <w:pPr>
      <w:pStyle w:val="Header"/>
      <w:jc w:val="center"/>
      <w:rPr>
        <w:rFonts w:ascii="Calibri" w:hAnsi="Calibri" w:cs="Calibri"/>
        <w:sz w:val="20"/>
      </w:rPr>
    </w:pPr>
    <w:r w:rsidRPr="00352163">
      <w:rPr>
        <w:rFonts w:ascii="Calibri" w:hAnsi="Calibri" w:cs="Calibri"/>
        <w:sz w:val="20"/>
      </w:rPr>
      <w:t xml:space="preserve">Manifestación de Impacto Ambiental Modalidad Particular </w:t>
    </w:r>
  </w:p>
  <w:p w:rsidR="00EE19FD" w:rsidRPr="00352163" w:rsidRDefault="00EE19FD" w:rsidP="00352163">
    <w:pPr>
      <w:pStyle w:val="Header"/>
      <w:jc w:val="center"/>
      <w:rPr>
        <w:rFonts w:ascii="Calibri" w:hAnsi="Calibri" w:cs="Calibri"/>
        <w:sz w:val="20"/>
      </w:rPr>
    </w:pPr>
    <w:r w:rsidRPr="00352163">
      <w:rPr>
        <w:rFonts w:ascii="Calibri" w:hAnsi="Calibri" w:cs="Calibri"/>
        <w:sz w:val="20"/>
      </w:rPr>
      <w:t xml:space="preserve"> para el proyecto</w:t>
    </w:r>
  </w:p>
  <w:p w:rsidR="00EE19FD" w:rsidRPr="00352163" w:rsidRDefault="00EE19FD" w:rsidP="00352163">
    <w:pPr>
      <w:pStyle w:val="Header"/>
      <w:jc w:val="center"/>
      <w:rPr>
        <w:rFonts w:ascii="Calibri" w:hAnsi="Calibri" w:cs="Calibri"/>
        <w:sz w:val="20"/>
      </w:rPr>
    </w:pPr>
    <w:r w:rsidRPr="00352163">
      <w:rPr>
        <w:rFonts w:ascii="Calibri" w:hAnsi="Calibri" w:cs="Calibri"/>
        <w:sz w:val="20"/>
      </w:rPr>
      <w:t>“LAT de la SET Santa Teresa a la SET La Ventosa”</w:t>
    </w:r>
  </w:p>
  <w:p w:rsidR="00EE19FD" w:rsidRPr="00BB25D1" w:rsidRDefault="009C5D29" w:rsidP="00352163">
    <w:pPr>
      <w:pStyle w:val="Header"/>
      <w:rPr>
        <w:sz w:val="20"/>
      </w:rPr>
    </w:pPr>
    <w:r>
      <w:rPr>
        <w:noProof/>
        <w:sz w:val="20"/>
        <w:lang w:val="en-US" w:eastAsia="en-US"/>
      </w:rPr>
      <mc:AlternateContent>
        <mc:Choice Requires="wps">
          <w:drawing>
            <wp:anchor distT="0" distB="0" distL="114300" distR="114300" simplePos="0" relativeHeight="251666432" behindDoc="0" locked="0" layoutInCell="1" allowOverlap="1">
              <wp:simplePos x="0" y="0"/>
              <wp:positionH relativeFrom="column">
                <wp:posOffset>-251460</wp:posOffset>
              </wp:positionH>
              <wp:positionV relativeFrom="paragraph">
                <wp:posOffset>19685</wp:posOffset>
              </wp:positionV>
              <wp:extent cx="6047740" cy="0"/>
              <wp:effectExtent l="24765" t="19685" r="33020" b="6604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38100">
                        <a:solidFill>
                          <a:srgbClr val="C6D9F1"/>
                        </a:solidFill>
                        <a:round/>
                        <a:headEnd/>
                        <a:tailEnd/>
                      </a:ln>
                      <a:effectLst>
                        <a:outerShdw dist="40161" dir="4293903"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9.8pt;margin-top:1.55pt;width:476.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" strokecolor="#c6d9f1" strokeweight="3pt">
              <v:shadow on="t" color="#205867" opacity=".5" offset="1pt,3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0BD944C5"/>
    <w:multiLevelType w:val="hybridMultilevel"/>
    <w:tmpl w:val="08A04188"/>
    <w:lvl w:ilvl="0" w:tplc="F1480748">
      <w:start w:val="1"/>
      <w:numFmt w:val="bullet"/>
      <w:lvlText w:val=""/>
      <w:lvlJc w:val="left"/>
      <w:pPr>
        <w:tabs>
          <w:tab w:val="num" w:pos="964"/>
        </w:tabs>
        <w:ind w:left="907" w:hanging="113"/>
      </w:pPr>
      <w:rPr>
        <w:rFonts w:ascii="Symbol" w:hAnsi="Symbol" w:hint="default"/>
      </w:rPr>
    </w:lvl>
    <w:lvl w:ilvl="1" w:tplc="0C0A0003" w:tentative="1">
      <w:start w:val="1"/>
      <w:numFmt w:val="bullet"/>
      <w:lvlText w:val="o"/>
      <w:lvlJc w:val="left"/>
      <w:pPr>
        <w:tabs>
          <w:tab w:val="num" w:pos="1837"/>
        </w:tabs>
        <w:ind w:left="1837" w:hanging="360"/>
      </w:pPr>
      <w:rPr>
        <w:rFonts w:ascii="Courier New" w:hAnsi="Courier New" w:cs="Courier New" w:hint="default"/>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1">
    <w:nsid w:val="0F334BF0"/>
    <w:multiLevelType w:val="hybridMultilevel"/>
    <w:tmpl w:val="0B2614AC"/>
    <w:lvl w:ilvl="0" w:tplc="5BB6B614">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
    <w:nsid w:val="19B735E2"/>
    <w:multiLevelType w:val="hybridMultilevel"/>
    <w:tmpl w:val="59A226EE"/>
    <w:lvl w:ilvl="0" w:tplc="0C0A0001">
      <w:start w:val="1"/>
      <w:numFmt w:val="bullet"/>
      <w:lvlText w:val=""/>
      <w:lvlJc w:val="left"/>
      <w:pPr>
        <w:tabs>
          <w:tab w:val="num" w:pos="1174"/>
        </w:tabs>
        <w:ind w:left="1174" w:hanging="360"/>
      </w:pPr>
      <w:rPr>
        <w:rFonts w:ascii="Symbol" w:hAnsi="Symbol" w:hint="default"/>
      </w:rPr>
    </w:lvl>
    <w:lvl w:ilvl="1" w:tplc="0C0A0003" w:tentative="1">
      <w:start w:val="1"/>
      <w:numFmt w:val="bullet"/>
      <w:lvlText w:val="o"/>
      <w:lvlJc w:val="left"/>
      <w:pPr>
        <w:tabs>
          <w:tab w:val="num" w:pos="1894"/>
        </w:tabs>
        <w:ind w:left="1894" w:hanging="360"/>
      </w:pPr>
      <w:rPr>
        <w:rFonts w:ascii="Courier New" w:hAnsi="Courier New" w:cs="Courier New" w:hint="default"/>
      </w:rPr>
    </w:lvl>
    <w:lvl w:ilvl="2" w:tplc="0C0A0005" w:tentative="1">
      <w:start w:val="1"/>
      <w:numFmt w:val="bullet"/>
      <w:lvlText w:val=""/>
      <w:lvlJc w:val="left"/>
      <w:pPr>
        <w:tabs>
          <w:tab w:val="num" w:pos="2614"/>
        </w:tabs>
        <w:ind w:left="2614" w:hanging="360"/>
      </w:pPr>
      <w:rPr>
        <w:rFonts w:ascii="Wingdings" w:hAnsi="Wingdings" w:hint="default"/>
      </w:rPr>
    </w:lvl>
    <w:lvl w:ilvl="3" w:tplc="0C0A0001" w:tentative="1">
      <w:start w:val="1"/>
      <w:numFmt w:val="bullet"/>
      <w:lvlText w:val=""/>
      <w:lvlJc w:val="left"/>
      <w:pPr>
        <w:tabs>
          <w:tab w:val="num" w:pos="3334"/>
        </w:tabs>
        <w:ind w:left="3334" w:hanging="360"/>
      </w:pPr>
      <w:rPr>
        <w:rFonts w:ascii="Symbol" w:hAnsi="Symbol" w:hint="default"/>
      </w:rPr>
    </w:lvl>
    <w:lvl w:ilvl="4" w:tplc="0C0A0003" w:tentative="1">
      <w:start w:val="1"/>
      <w:numFmt w:val="bullet"/>
      <w:lvlText w:val="o"/>
      <w:lvlJc w:val="left"/>
      <w:pPr>
        <w:tabs>
          <w:tab w:val="num" w:pos="4054"/>
        </w:tabs>
        <w:ind w:left="4054" w:hanging="360"/>
      </w:pPr>
      <w:rPr>
        <w:rFonts w:ascii="Courier New" w:hAnsi="Courier New" w:cs="Courier New" w:hint="default"/>
      </w:rPr>
    </w:lvl>
    <w:lvl w:ilvl="5" w:tplc="0C0A0005" w:tentative="1">
      <w:start w:val="1"/>
      <w:numFmt w:val="bullet"/>
      <w:lvlText w:val=""/>
      <w:lvlJc w:val="left"/>
      <w:pPr>
        <w:tabs>
          <w:tab w:val="num" w:pos="4774"/>
        </w:tabs>
        <w:ind w:left="4774" w:hanging="360"/>
      </w:pPr>
      <w:rPr>
        <w:rFonts w:ascii="Wingdings" w:hAnsi="Wingdings" w:hint="default"/>
      </w:rPr>
    </w:lvl>
    <w:lvl w:ilvl="6" w:tplc="0C0A0001" w:tentative="1">
      <w:start w:val="1"/>
      <w:numFmt w:val="bullet"/>
      <w:lvlText w:val=""/>
      <w:lvlJc w:val="left"/>
      <w:pPr>
        <w:tabs>
          <w:tab w:val="num" w:pos="5494"/>
        </w:tabs>
        <w:ind w:left="5494" w:hanging="360"/>
      </w:pPr>
      <w:rPr>
        <w:rFonts w:ascii="Symbol" w:hAnsi="Symbol" w:hint="default"/>
      </w:rPr>
    </w:lvl>
    <w:lvl w:ilvl="7" w:tplc="0C0A0003" w:tentative="1">
      <w:start w:val="1"/>
      <w:numFmt w:val="bullet"/>
      <w:lvlText w:val="o"/>
      <w:lvlJc w:val="left"/>
      <w:pPr>
        <w:tabs>
          <w:tab w:val="num" w:pos="6214"/>
        </w:tabs>
        <w:ind w:left="6214" w:hanging="360"/>
      </w:pPr>
      <w:rPr>
        <w:rFonts w:ascii="Courier New" w:hAnsi="Courier New" w:cs="Courier New" w:hint="default"/>
      </w:rPr>
    </w:lvl>
    <w:lvl w:ilvl="8" w:tplc="0C0A0005" w:tentative="1">
      <w:start w:val="1"/>
      <w:numFmt w:val="bullet"/>
      <w:lvlText w:val=""/>
      <w:lvlJc w:val="left"/>
      <w:pPr>
        <w:tabs>
          <w:tab w:val="num" w:pos="6934"/>
        </w:tabs>
        <w:ind w:left="6934" w:hanging="360"/>
      </w:pPr>
      <w:rPr>
        <w:rFonts w:ascii="Wingdings" w:hAnsi="Wingdings" w:hint="default"/>
      </w:rPr>
    </w:lvl>
  </w:abstractNum>
  <w:abstractNum w:abstractNumId="3">
    <w:nsid w:val="21E34622"/>
    <w:multiLevelType w:val="hybridMultilevel"/>
    <w:tmpl w:val="A9862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2E67EB"/>
    <w:multiLevelType w:val="hybridMultilevel"/>
    <w:tmpl w:val="B994F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4C5C2F"/>
    <w:multiLevelType w:val="hybridMultilevel"/>
    <w:tmpl w:val="0936D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2C6B2C"/>
    <w:multiLevelType w:val="hybridMultilevel"/>
    <w:tmpl w:val="A49C7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3B83DDF"/>
    <w:multiLevelType w:val="hybridMultilevel"/>
    <w:tmpl w:val="CA107FB6"/>
    <w:lvl w:ilvl="0" w:tplc="F8B02EC2">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B193261"/>
    <w:multiLevelType w:val="hybridMultilevel"/>
    <w:tmpl w:val="1004D1DC"/>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BF3AD6"/>
    <w:multiLevelType w:val="hybridMultilevel"/>
    <w:tmpl w:val="C664952C"/>
    <w:lvl w:ilvl="0" w:tplc="6438154E">
      <w:start w:val="1"/>
      <w:numFmt w:val="bullet"/>
      <w:lvlText w:val=""/>
      <w:lvlJc w:val="left"/>
      <w:pPr>
        <w:tabs>
          <w:tab w:val="num" w:pos="720"/>
        </w:tabs>
        <w:ind w:left="720" w:hanging="360"/>
      </w:pPr>
      <w:rPr>
        <w:rFonts w:ascii="Wingdings" w:hAnsi="Wingdings"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F524166"/>
    <w:multiLevelType w:val="hybridMultilevel"/>
    <w:tmpl w:val="656EBAA4"/>
    <w:lvl w:ilvl="0" w:tplc="F8B02EC2">
      <w:start w:val="1"/>
      <w:numFmt w:val="bullet"/>
      <w:lvlText w:val=""/>
      <w:lvlJc w:val="left"/>
      <w:pPr>
        <w:tabs>
          <w:tab w:val="num" w:pos="720"/>
        </w:tabs>
        <w:ind w:left="720" w:hanging="360"/>
      </w:pPr>
      <w:rPr>
        <w:rFonts w:ascii="Symbol" w:hAnsi="Symbol" w:hint="default"/>
        <w:sz w:val="16"/>
        <w:lang w:val="en-US"/>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F9A0E2E"/>
    <w:multiLevelType w:val="hybridMultilevel"/>
    <w:tmpl w:val="388CB5F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3C36927"/>
    <w:multiLevelType w:val="hybridMultilevel"/>
    <w:tmpl w:val="A6A6BAB2"/>
    <w:lvl w:ilvl="0" w:tplc="F7869B80">
      <w:start w:val="1"/>
      <w:numFmt w:val="bullet"/>
      <w:lvlText w:val=""/>
      <w:lvlJc w:val="left"/>
      <w:pPr>
        <w:tabs>
          <w:tab w:val="num" w:pos="720"/>
        </w:tabs>
        <w:ind w:left="720" w:hanging="360"/>
      </w:pPr>
      <w:rPr>
        <w:rFonts w:ascii="Webdings" w:hAnsi="Webdings" w:hint="default"/>
        <w:color w:val="auto"/>
      </w:rPr>
    </w:lvl>
    <w:lvl w:ilvl="1" w:tplc="0C0A0003">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74C78CC"/>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1"/>
  </w:num>
  <w:num w:numId="3">
    <w:abstractNumId w:val="9"/>
  </w:num>
  <w:num w:numId="4">
    <w:abstractNumId w:val="3"/>
  </w:num>
  <w:num w:numId="5">
    <w:abstractNumId w:val="5"/>
  </w:num>
  <w:num w:numId="6">
    <w:abstractNumId w:val="8"/>
  </w:num>
  <w:num w:numId="7">
    <w:abstractNumId w:val="12"/>
  </w:num>
  <w:num w:numId="8">
    <w:abstractNumId w:val="1"/>
  </w:num>
  <w:num w:numId="9">
    <w:abstractNumId w:val="13"/>
  </w:num>
  <w:num w:numId="10">
    <w:abstractNumId w:val="2"/>
  </w:num>
  <w:num w:numId="11">
    <w:abstractNumId w:val="0"/>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17415"/>
    <o:shapelayout v:ext="edit">
      <o:rules v:ext="edit">
        <o:r id="V:Rule7" type="connector" idref="#_x0000_s17409"/>
        <o:r id="V:Rule8" type="connector" idref="#_x0000_s17411"/>
        <o:r id="V:Rule9" type="connector" idref="#_x0000_s17410"/>
        <o:r id="V:Rule10" type="connector" idref="#_x0000_s17414"/>
        <o:r id="V:Rule11" type="connector" idref="#_x0000_s17412"/>
        <o:r id="V:Rule12" type="connector" idref="#_x0000_s17413"/>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5C"/>
    <w:rsid w:val="0000277F"/>
    <w:rsid w:val="00006D00"/>
    <w:rsid w:val="000157DF"/>
    <w:rsid w:val="00020AFB"/>
    <w:rsid w:val="00020BFE"/>
    <w:rsid w:val="0002363A"/>
    <w:rsid w:val="00025CBA"/>
    <w:rsid w:val="0003176B"/>
    <w:rsid w:val="00031778"/>
    <w:rsid w:val="00032EC7"/>
    <w:rsid w:val="00043623"/>
    <w:rsid w:val="00055E81"/>
    <w:rsid w:val="00070A40"/>
    <w:rsid w:val="000738D1"/>
    <w:rsid w:val="00081E68"/>
    <w:rsid w:val="00085FA4"/>
    <w:rsid w:val="00086F3F"/>
    <w:rsid w:val="00090308"/>
    <w:rsid w:val="000928AD"/>
    <w:rsid w:val="000C31C1"/>
    <w:rsid w:val="000E2343"/>
    <w:rsid w:val="000E64B6"/>
    <w:rsid w:val="000F2F47"/>
    <w:rsid w:val="000F55EC"/>
    <w:rsid w:val="000F5FB8"/>
    <w:rsid w:val="00132372"/>
    <w:rsid w:val="001418AE"/>
    <w:rsid w:val="001628F7"/>
    <w:rsid w:val="0017164C"/>
    <w:rsid w:val="00192A55"/>
    <w:rsid w:val="001941C0"/>
    <w:rsid w:val="00196A72"/>
    <w:rsid w:val="001A5D19"/>
    <w:rsid w:val="001A66CA"/>
    <w:rsid w:val="001A6F43"/>
    <w:rsid w:val="001C418E"/>
    <w:rsid w:val="001D607B"/>
    <w:rsid w:val="001D6243"/>
    <w:rsid w:val="001D682C"/>
    <w:rsid w:val="001E6426"/>
    <w:rsid w:val="001F279C"/>
    <w:rsid w:val="001F4B80"/>
    <w:rsid w:val="002030BB"/>
    <w:rsid w:val="00212008"/>
    <w:rsid w:val="00214230"/>
    <w:rsid w:val="00215994"/>
    <w:rsid w:val="002605A9"/>
    <w:rsid w:val="002679A6"/>
    <w:rsid w:val="00270243"/>
    <w:rsid w:val="00271478"/>
    <w:rsid w:val="0027273B"/>
    <w:rsid w:val="00280BCF"/>
    <w:rsid w:val="00281506"/>
    <w:rsid w:val="00286FF5"/>
    <w:rsid w:val="00287BF4"/>
    <w:rsid w:val="00290234"/>
    <w:rsid w:val="00296B56"/>
    <w:rsid w:val="002A12BD"/>
    <w:rsid w:val="002A55F2"/>
    <w:rsid w:val="002B09F7"/>
    <w:rsid w:val="002C67DB"/>
    <w:rsid w:val="002D0428"/>
    <w:rsid w:val="002D740D"/>
    <w:rsid w:val="002F2533"/>
    <w:rsid w:val="002F3747"/>
    <w:rsid w:val="00302875"/>
    <w:rsid w:val="00305FF9"/>
    <w:rsid w:val="00311D98"/>
    <w:rsid w:val="003169EE"/>
    <w:rsid w:val="00330791"/>
    <w:rsid w:val="00331193"/>
    <w:rsid w:val="00340F53"/>
    <w:rsid w:val="00351FF6"/>
    <w:rsid w:val="00352163"/>
    <w:rsid w:val="003521B3"/>
    <w:rsid w:val="0035407A"/>
    <w:rsid w:val="0035731D"/>
    <w:rsid w:val="00360834"/>
    <w:rsid w:val="00362A50"/>
    <w:rsid w:val="00365DA8"/>
    <w:rsid w:val="003939C7"/>
    <w:rsid w:val="003A0703"/>
    <w:rsid w:val="003B43B5"/>
    <w:rsid w:val="003B4E3F"/>
    <w:rsid w:val="003D12BE"/>
    <w:rsid w:val="003E2DAE"/>
    <w:rsid w:val="00404573"/>
    <w:rsid w:val="004151FE"/>
    <w:rsid w:val="004218C9"/>
    <w:rsid w:val="004306E1"/>
    <w:rsid w:val="004470BB"/>
    <w:rsid w:val="00455A50"/>
    <w:rsid w:val="00464DA6"/>
    <w:rsid w:val="00474DF5"/>
    <w:rsid w:val="00482075"/>
    <w:rsid w:val="0048696A"/>
    <w:rsid w:val="00497495"/>
    <w:rsid w:val="004A0ACB"/>
    <w:rsid w:val="004A489E"/>
    <w:rsid w:val="004A58FE"/>
    <w:rsid w:val="004B4438"/>
    <w:rsid w:val="004C3020"/>
    <w:rsid w:val="004C50CA"/>
    <w:rsid w:val="004D10A4"/>
    <w:rsid w:val="004F2E27"/>
    <w:rsid w:val="004F38BF"/>
    <w:rsid w:val="004F7867"/>
    <w:rsid w:val="00502CCA"/>
    <w:rsid w:val="00503EC5"/>
    <w:rsid w:val="00505899"/>
    <w:rsid w:val="005072C4"/>
    <w:rsid w:val="00507B29"/>
    <w:rsid w:val="00507B85"/>
    <w:rsid w:val="0051508F"/>
    <w:rsid w:val="0051684E"/>
    <w:rsid w:val="005206C0"/>
    <w:rsid w:val="00542BAD"/>
    <w:rsid w:val="00552461"/>
    <w:rsid w:val="00562E79"/>
    <w:rsid w:val="0057324E"/>
    <w:rsid w:val="005749AB"/>
    <w:rsid w:val="005866CE"/>
    <w:rsid w:val="005970CF"/>
    <w:rsid w:val="005A500F"/>
    <w:rsid w:val="005A74D7"/>
    <w:rsid w:val="005B06B4"/>
    <w:rsid w:val="005B6FC6"/>
    <w:rsid w:val="005C03F0"/>
    <w:rsid w:val="005D68C8"/>
    <w:rsid w:val="005E0F20"/>
    <w:rsid w:val="005E1780"/>
    <w:rsid w:val="005E1BE3"/>
    <w:rsid w:val="005F7C89"/>
    <w:rsid w:val="0061736D"/>
    <w:rsid w:val="006859EC"/>
    <w:rsid w:val="006877A1"/>
    <w:rsid w:val="006938D4"/>
    <w:rsid w:val="006A156A"/>
    <w:rsid w:val="006A166D"/>
    <w:rsid w:val="006A21B8"/>
    <w:rsid w:val="006C69E4"/>
    <w:rsid w:val="006C7AEA"/>
    <w:rsid w:val="006D2031"/>
    <w:rsid w:val="006D6192"/>
    <w:rsid w:val="006D7E9E"/>
    <w:rsid w:val="006E54D1"/>
    <w:rsid w:val="006F0A90"/>
    <w:rsid w:val="006F2759"/>
    <w:rsid w:val="00720466"/>
    <w:rsid w:val="0072102E"/>
    <w:rsid w:val="00724762"/>
    <w:rsid w:val="00724832"/>
    <w:rsid w:val="00730C8A"/>
    <w:rsid w:val="00746765"/>
    <w:rsid w:val="007651E2"/>
    <w:rsid w:val="00766B5A"/>
    <w:rsid w:val="007725BC"/>
    <w:rsid w:val="00772A98"/>
    <w:rsid w:val="007776C4"/>
    <w:rsid w:val="00781060"/>
    <w:rsid w:val="0078670E"/>
    <w:rsid w:val="007A0C13"/>
    <w:rsid w:val="007B1CA7"/>
    <w:rsid w:val="007C5D96"/>
    <w:rsid w:val="007D11BB"/>
    <w:rsid w:val="007E074E"/>
    <w:rsid w:val="007E6C91"/>
    <w:rsid w:val="007F2ED8"/>
    <w:rsid w:val="00813465"/>
    <w:rsid w:val="00831B05"/>
    <w:rsid w:val="008322D9"/>
    <w:rsid w:val="00842F10"/>
    <w:rsid w:val="00855FAE"/>
    <w:rsid w:val="008576C2"/>
    <w:rsid w:val="0087382F"/>
    <w:rsid w:val="00873BCC"/>
    <w:rsid w:val="008829DA"/>
    <w:rsid w:val="00895CEA"/>
    <w:rsid w:val="0089715C"/>
    <w:rsid w:val="008E208F"/>
    <w:rsid w:val="0090774A"/>
    <w:rsid w:val="00911428"/>
    <w:rsid w:val="0092171B"/>
    <w:rsid w:val="00921E0E"/>
    <w:rsid w:val="0092307A"/>
    <w:rsid w:val="00930EC5"/>
    <w:rsid w:val="00932D3D"/>
    <w:rsid w:val="00932DF8"/>
    <w:rsid w:val="009368C8"/>
    <w:rsid w:val="00943423"/>
    <w:rsid w:val="00943B14"/>
    <w:rsid w:val="00950427"/>
    <w:rsid w:val="00952B74"/>
    <w:rsid w:val="00956AFF"/>
    <w:rsid w:val="009635B0"/>
    <w:rsid w:val="009734F0"/>
    <w:rsid w:val="00976B59"/>
    <w:rsid w:val="00997BB7"/>
    <w:rsid w:val="009C5659"/>
    <w:rsid w:val="009C5D29"/>
    <w:rsid w:val="009C607C"/>
    <w:rsid w:val="009C7FBE"/>
    <w:rsid w:val="009D2DF9"/>
    <w:rsid w:val="009D5D69"/>
    <w:rsid w:val="009E5430"/>
    <w:rsid w:val="009F1A97"/>
    <w:rsid w:val="00A01687"/>
    <w:rsid w:val="00A11607"/>
    <w:rsid w:val="00A17164"/>
    <w:rsid w:val="00A17FF9"/>
    <w:rsid w:val="00A20E56"/>
    <w:rsid w:val="00A429BB"/>
    <w:rsid w:val="00A51EB0"/>
    <w:rsid w:val="00A53EEC"/>
    <w:rsid w:val="00A72FD4"/>
    <w:rsid w:val="00A8293B"/>
    <w:rsid w:val="00AB09AD"/>
    <w:rsid w:val="00AC25C9"/>
    <w:rsid w:val="00AD213C"/>
    <w:rsid w:val="00AD60DB"/>
    <w:rsid w:val="00AD70B7"/>
    <w:rsid w:val="00AE0A61"/>
    <w:rsid w:val="00AE3F46"/>
    <w:rsid w:val="00AF10D0"/>
    <w:rsid w:val="00AF49BB"/>
    <w:rsid w:val="00B154D2"/>
    <w:rsid w:val="00B164E0"/>
    <w:rsid w:val="00B40AE0"/>
    <w:rsid w:val="00B615BF"/>
    <w:rsid w:val="00B67715"/>
    <w:rsid w:val="00B700A6"/>
    <w:rsid w:val="00B92A7D"/>
    <w:rsid w:val="00BB4CC3"/>
    <w:rsid w:val="00BC4645"/>
    <w:rsid w:val="00BD6EAD"/>
    <w:rsid w:val="00BE47CE"/>
    <w:rsid w:val="00C00B4F"/>
    <w:rsid w:val="00C10BC2"/>
    <w:rsid w:val="00C20090"/>
    <w:rsid w:val="00C2071D"/>
    <w:rsid w:val="00C31B54"/>
    <w:rsid w:val="00C34A47"/>
    <w:rsid w:val="00C34FF3"/>
    <w:rsid w:val="00C43FE8"/>
    <w:rsid w:val="00C45213"/>
    <w:rsid w:val="00C7045B"/>
    <w:rsid w:val="00C72069"/>
    <w:rsid w:val="00C87863"/>
    <w:rsid w:val="00C8798E"/>
    <w:rsid w:val="00C957A4"/>
    <w:rsid w:val="00C962CE"/>
    <w:rsid w:val="00CA0336"/>
    <w:rsid w:val="00CB2530"/>
    <w:rsid w:val="00CB3939"/>
    <w:rsid w:val="00CC2BC7"/>
    <w:rsid w:val="00CD2289"/>
    <w:rsid w:val="00CD65F4"/>
    <w:rsid w:val="00CE0F07"/>
    <w:rsid w:val="00D0154B"/>
    <w:rsid w:val="00D10C74"/>
    <w:rsid w:val="00D12BA3"/>
    <w:rsid w:val="00D21741"/>
    <w:rsid w:val="00D2743B"/>
    <w:rsid w:val="00D334C0"/>
    <w:rsid w:val="00D403CD"/>
    <w:rsid w:val="00D6032A"/>
    <w:rsid w:val="00D64264"/>
    <w:rsid w:val="00D644D0"/>
    <w:rsid w:val="00D74911"/>
    <w:rsid w:val="00D80C8A"/>
    <w:rsid w:val="00DD3908"/>
    <w:rsid w:val="00DE0A86"/>
    <w:rsid w:val="00DF77CE"/>
    <w:rsid w:val="00E01B80"/>
    <w:rsid w:val="00E05375"/>
    <w:rsid w:val="00E17B4D"/>
    <w:rsid w:val="00E2353F"/>
    <w:rsid w:val="00E24A11"/>
    <w:rsid w:val="00E32153"/>
    <w:rsid w:val="00E345EA"/>
    <w:rsid w:val="00E47B14"/>
    <w:rsid w:val="00E51C0D"/>
    <w:rsid w:val="00E57C36"/>
    <w:rsid w:val="00E70D4C"/>
    <w:rsid w:val="00E9026F"/>
    <w:rsid w:val="00EB2971"/>
    <w:rsid w:val="00EB5178"/>
    <w:rsid w:val="00EB7366"/>
    <w:rsid w:val="00EC32B2"/>
    <w:rsid w:val="00EC5D04"/>
    <w:rsid w:val="00ED284F"/>
    <w:rsid w:val="00EE09C3"/>
    <w:rsid w:val="00EE19FD"/>
    <w:rsid w:val="00EE3916"/>
    <w:rsid w:val="00EE4A21"/>
    <w:rsid w:val="00EE5E26"/>
    <w:rsid w:val="00F07F55"/>
    <w:rsid w:val="00F1106F"/>
    <w:rsid w:val="00F148A6"/>
    <w:rsid w:val="00F16B27"/>
    <w:rsid w:val="00F20529"/>
    <w:rsid w:val="00F271CE"/>
    <w:rsid w:val="00F30F6C"/>
    <w:rsid w:val="00F334F5"/>
    <w:rsid w:val="00F62AF7"/>
    <w:rsid w:val="00F74A79"/>
    <w:rsid w:val="00F763BE"/>
    <w:rsid w:val="00F76E14"/>
    <w:rsid w:val="00F810B8"/>
    <w:rsid w:val="00F83986"/>
    <w:rsid w:val="00F86932"/>
    <w:rsid w:val="00F92901"/>
    <w:rsid w:val="00FA4DF6"/>
    <w:rsid w:val="00FB433B"/>
    <w:rsid w:val="00FC2CD0"/>
    <w:rsid w:val="00FD15E1"/>
    <w:rsid w:val="00FD62BA"/>
    <w:rsid w:val="00FE73C8"/>
    <w:rsid w:val="00FE7ADE"/>
    <w:rsid w:val="00FF34A6"/>
    <w:rsid w:val="00FF5ABE"/>
    <w:rsid w:val="00FF7A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715C"/>
    <w:rPr>
      <w:sz w:val="24"/>
      <w:szCs w:val="24"/>
      <w:lang w:val="es-ES" w:eastAsia="es-ES"/>
    </w:rPr>
  </w:style>
  <w:style w:type="paragraph" w:styleId="Heading1">
    <w:name w:val="heading 1"/>
    <w:basedOn w:val="Normal"/>
    <w:next w:val="Normal"/>
    <w:link w:val="Heading1Char"/>
    <w:uiPriority w:val="99"/>
    <w:qFormat/>
    <w:rsid w:val="00C34FF3"/>
    <w:pPr>
      <w:keepNext/>
      <w:ind w:right="-91"/>
      <w:jc w:val="both"/>
      <w:outlineLvl w:val="0"/>
    </w:pPr>
    <w:rPr>
      <w:rFonts w:ascii="Arial Narrow" w:hAnsi="Arial Narrow"/>
      <w:b/>
      <w:color w:val="000000"/>
      <w:kern w:val="28"/>
      <w:sz w:val="28"/>
      <w:szCs w:val="28"/>
      <w:lang w:val="es-MX"/>
    </w:rPr>
  </w:style>
  <w:style w:type="paragraph" w:styleId="Heading2">
    <w:name w:val="heading 2"/>
    <w:basedOn w:val="Normal"/>
    <w:next w:val="Normal"/>
    <w:link w:val="Heading2Char"/>
    <w:uiPriority w:val="99"/>
    <w:qFormat/>
    <w:rsid w:val="00C34FF3"/>
    <w:pPr>
      <w:keepNext/>
      <w:tabs>
        <w:tab w:val="left" w:pos="576"/>
      </w:tabs>
      <w:ind w:left="576" w:hanging="576"/>
      <w:jc w:val="both"/>
      <w:outlineLvl w:val="1"/>
    </w:pPr>
    <w:rPr>
      <w:rFonts w:ascii="Arial Narrow" w:hAnsi="Arial Narrow"/>
      <w:b/>
      <w:color w:val="000000"/>
      <w:szCs w:val="20"/>
      <w:lang w:val="es-MX"/>
    </w:rPr>
  </w:style>
  <w:style w:type="paragraph" w:styleId="Heading3">
    <w:name w:val="heading 3"/>
    <w:basedOn w:val="Normal"/>
    <w:next w:val="Normal"/>
    <w:link w:val="Heading3Char"/>
    <w:uiPriority w:val="99"/>
    <w:qFormat/>
    <w:rsid w:val="00C34FF3"/>
    <w:pPr>
      <w:ind w:left="709" w:hanging="709"/>
      <w:jc w:val="both"/>
      <w:outlineLvl w:val="2"/>
    </w:pPr>
    <w:rPr>
      <w:rFonts w:ascii="Arial Narrow" w:hAnsi="Arial Narrow"/>
      <w:b/>
      <w:bCs/>
      <w:color w:val="000000"/>
      <w:szCs w:val="20"/>
      <w:lang w:val="es-MX"/>
    </w:rPr>
  </w:style>
  <w:style w:type="paragraph" w:styleId="Heading4">
    <w:name w:val="heading 4"/>
    <w:basedOn w:val="Normal"/>
    <w:next w:val="Normal"/>
    <w:link w:val="Heading4Char"/>
    <w:uiPriority w:val="99"/>
    <w:qFormat/>
    <w:rsid w:val="00C34FF3"/>
    <w:pPr>
      <w:ind w:left="709" w:hanging="709"/>
      <w:jc w:val="both"/>
      <w:outlineLvl w:val="3"/>
    </w:pPr>
    <w:rPr>
      <w:rFonts w:ascii="Arial Narrow" w:hAnsi="Arial Narrow"/>
      <w:b/>
      <w:bCs/>
      <w:i/>
      <w:color w:val="000000"/>
      <w:szCs w:val="20"/>
      <w:lang w:val="es-MX"/>
    </w:rPr>
  </w:style>
  <w:style w:type="paragraph" w:styleId="Heading7">
    <w:name w:val="heading 7"/>
    <w:basedOn w:val="Normal"/>
    <w:next w:val="Normal"/>
    <w:link w:val="Heading7Char"/>
    <w:uiPriority w:val="9"/>
    <w:semiHidden/>
    <w:unhideWhenUsed/>
    <w:qFormat/>
    <w:locked/>
    <w:rsid w:val="0048696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4FF3"/>
    <w:rPr>
      <w:rFonts w:ascii="Arial Narrow" w:hAnsi="Arial Narrow" w:cs="Times New Roman"/>
      <w:b/>
      <w:color w:val="000000"/>
      <w:kern w:val="28"/>
      <w:sz w:val="28"/>
      <w:szCs w:val="28"/>
      <w:lang w:eastAsia="es-ES"/>
    </w:rPr>
  </w:style>
  <w:style w:type="character" w:customStyle="1" w:styleId="Heading2Char">
    <w:name w:val="Heading 2 Char"/>
    <w:basedOn w:val="DefaultParagraphFont"/>
    <w:link w:val="Heading2"/>
    <w:uiPriority w:val="99"/>
    <w:locked/>
    <w:rsid w:val="00C34FF3"/>
    <w:rPr>
      <w:rFonts w:ascii="Arial Narrow" w:hAnsi="Arial Narrow" w:cs="Times New Roman"/>
      <w:b/>
      <w:color w:val="000000"/>
      <w:sz w:val="24"/>
      <w:lang w:eastAsia="es-ES"/>
    </w:rPr>
  </w:style>
  <w:style w:type="character" w:customStyle="1" w:styleId="Heading3Char">
    <w:name w:val="Heading 3 Char"/>
    <w:basedOn w:val="DefaultParagraphFont"/>
    <w:link w:val="Heading3"/>
    <w:uiPriority w:val="99"/>
    <w:locked/>
    <w:rsid w:val="00C34FF3"/>
    <w:rPr>
      <w:rFonts w:ascii="Arial Narrow" w:hAnsi="Arial Narrow" w:cs="Times New Roman"/>
      <w:b/>
      <w:bCs/>
      <w:color w:val="000000"/>
      <w:sz w:val="24"/>
      <w:lang w:eastAsia="es-ES"/>
    </w:rPr>
  </w:style>
  <w:style w:type="character" w:customStyle="1" w:styleId="Heading4Char">
    <w:name w:val="Heading 4 Char"/>
    <w:basedOn w:val="DefaultParagraphFont"/>
    <w:link w:val="Heading4"/>
    <w:uiPriority w:val="99"/>
    <w:locked/>
    <w:rsid w:val="00C34FF3"/>
    <w:rPr>
      <w:rFonts w:ascii="Arial Narrow" w:hAnsi="Arial Narrow" w:cs="Times New Roman"/>
      <w:b/>
      <w:bCs/>
      <w:i/>
      <w:color w:val="000000"/>
      <w:sz w:val="24"/>
      <w:lang w:eastAsia="es-ES"/>
    </w:rPr>
  </w:style>
  <w:style w:type="paragraph" w:styleId="BalloonText">
    <w:name w:val="Balloon Text"/>
    <w:basedOn w:val="Normal"/>
    <w:link w:val="BalloonTextChar"/>
    <w:uiPriority w:val="99"/>
    <w:semiHidden/>
    <w:rsid w:val="00C20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090"/>
    <w:rPr>
      <w:rFonts w:ascii="Tahoma" w:hAnsi="Tahoma" w:cs="Tahoma"/>
      <w:sz w:val="16"/>
      <w:szCs w:val="16"/>
      <w:lang w:val="es-ES" w:eastAsia="es-ES"/>
    </w:rPr>
  </w:style>
  <w:style w:type="paragraph" w:customStyle="1" w:styleId="Prrafodelista1">
    <w:name w:val="Párrafo de lista1"/>
    <w:basedOn w:val="Normal"/>
    <w:uiPriority w:val="99"/>
    <w:qFormat/>
    <w:rsid w:val="00C34FF3"/>
    <w:pPr>
      <w:spacing w:line="360" w:lineRule="auto"/>
      <w:ind w:left="708"/>
    </w:pPr>
    <w:rPr>
      <w:rFonts w:ascii="Arial Narrow" w:hAnsi="Arial Narrow"/>
      <w:szCs w:val="20"/>
      <w:lang w:val="es-MX"/>
    </w:rPr>
  </w:style>
  <w:style w:type="paragraph" w:styleId="Header">
    <w:name w:val="header"/>
    <w:aliases w:val="Encabezado_Pers"/>
    <w:basedOn w:val="Normal"/>
    <w:link w:val="HeaderChar"/>
    <w:uiPriority w:val="99"/>
    <w:rsid w:val="0089715C"/>
    <w:pPr>
      <w:tabs>
        <w:tab w:val="center" w:pos="4419"/>
        <w:tab w:val="right" w:pos="8838"/>
      </w:tabs>
    </w:pPr>
  </w:style>
  <w:style w:type="character" w:customStyle="1" w:styleId="HeaderChar">
    <w:name w:val="Header Char"/>
    <w:aliases w:val="Encabezado_Pers Char"/>
    <w:basedOn w:val="DefaultParagraphFont"/>
    <w:link w:val="Header"/>
    <w:uiPriority w:val="99"/>
    <w:locked/>
    <w:rsid w:val="0089715C"/>
    <w:rPr>
      <w:rFonts w:cs="Times New Roman"/>
      <w:sz w:val="24"/>
      <w:szCs w:val="24"/>
      <w:lang w:val="es-ES" w:eastAsia="es-ES"/>
    </w:rPr>
  </w:style>
  <w:style w:type="paragraph" w:styleId="Footer">
    <w:name w:val="footer"/>
    <w:basedOn w:val="Normal"/>
    <w:link w:val="FooterChar"/>
    <w:uiPriority w:val="99"/>
    <w:rsid w:val="0089715C"/>
    <w:pPr>
      <w:tabs>
        <w:tab w:val="center" w:pos="4419"/>
        <w:tab w:val="right" w:pos="8838"/>
      </w:tabs>
    </w:pPr>
  </w:style>
  <w:style w:type="character" w:customStyle="1" w:styleId="FooterChar">
    <w:name w:val="Footer Char"/>
    <w:basedOn w:val="DefaultParagraphFont"/>
    <w:link w:val="Footer"/>
    <w:uiPriority w:val="99"/>
    <w:locked/>
    <w:rsid w:val="0089715C"/>
    <w:rPr>
      <w:rFonts w:cs="Times New Roman"/>
      <w:sz w:val="24"/>
      <w:szCs w:val="24"/>
      <w:lang w:val="es-ES" w:eastAsia="es-ES"/>
    </w:rPr>
  </w:style>
  <w:style w:type="paragraph" w:styleId="BodyText">
    <w:name w:val="Body Text"/>
    <w:basedOn w:val="Normal"/>
    <w:link w:val="BodyTextChar"/>
    <w:uiPriority w:val="99"/>
    <w:rsid w:val="00EB2971"/>
    <w:pPr>
      <w:spacing w:after="120"/>
    </w:pPr>
    <w:rPr>
      <w:sz w:val="20"/>
      <w:szCs w:val="20"/>
      <w:lang w:val="es-MX"/>
    </w:rPr>
  </w:style>
  <w:style w:type="character" w:customStyle="1" w:styleId="BodyTextChar">
    <w:name w:val="Body Text Char"/>
    <w:basedOn w:val="DefaultParagraphFont"/>
    <w:link w:val="BodyText"/>
    <w:uiPriority w:val="99"/>
    <w:locked/>
    <w:rsid w:val="00EB2971"/>
    <w:rPr>
      <w:rFonts w:cs="Times New Roman"/>
      <w:lang w:eastAsia="es-ES"/>
    </w:rPr>
  </w:style>
  <w:style w:type="paragraph" w:customStyle="1" w:styleId="Tabla">
    <w:name w:val="Tabla"/>
    <w:basedOn w:val="Normal"/>
    <w:link w:val="TablaCar"/>
    <w:uiPriority w:val="99"/>
    <w:rsid w:val="00EB2971"/>
    <w:pPr>
      <w:keepNext/>
      <w:tabs>
        <w:tab w:val="left" w:pos="576"/>
      </w:tabs>
      <w:ind w:left="576" w:hanging="576"/>
      <w:jc w:val="center"/>
      <w:outlineLvl w:val="1"/>
    </w:pPr>
    <w:rPr>
      <w:rFonts w:ascii="Calibri" w:hAnsi="Calibri"/>
      <w:b/>
      <w:color w:val="000000"/>
      <w:lang w:val="es-MX"/>
    </w:rPr>
  </w:style>
  <w:style w:type="character" w:customStyle="1" w:styleId="TablaCar">
    <w:name w:val="Tabla Car"/>
    <w:basedOn w:val="DefaultParagraphFont"/>
    <w:link w:val="Tabla"/>
    <w:uiPriority w:val="99"/>
    <w:locked/>
    <w:rsid w:val="00EB2971"/>
    <w:rPr>
      <w:rFonts w:ascii="Calibri" w:hAnsi="Calibri" w:cs="Times New Roman"/>
      <w:b/>
      <w:color w:val="000000"/>
      <w:sz w:val="24"/>
      <w:szCs w:val="24"/>
      <w:lang w:eastAsia="es-ES"/>
    </w:rPr>
  </w:style>
  <w:style w:type="character" w:styleId="Hyperlink">
    <w:name w:val="Hyperlink"/>
    <w:basedOn w:val="DefaultParagraphFont"/>
    <w:uiPriority w:val="99"/>
    <w:rsid w:val="00EB2971"/>
    <w:rPr>
      <w:rFonts w:cs="Times New Roman"/>
      <w:color w:val="0000FF"/>
      <w:u w:val="single"/>
    </w:rPr>
  </w:style>
  <w:style w:type="paragraph" w:styleId="FootnoteText">
    <w:name w:val="footnote text"/>
    <w:basedOn w:val="Normal"/>
    <w:link w:val="FootnoteTextChar"/>
    <w:uiPriority w:val="99"/>
    <w:semiHidden/>
    <w:rsid w:val="00F30F6C"/>
    <w:rPr>
      <w:sz w:val="20"/>
      <w:szCs w:val="20"/>
    </w:rPr>
  </w:style>
  <w:style w:type="character" w:customStyle="1" w:styleId="FootnoteTextChar">
    <w:name w:val="Footnote Text Char"/>
    <w:basedOn w:val="DefaultParagraphFont"/>
    <w:link w:val="FootnoteText"/>
    <w:uiPriority w:val="99"/>
    <w:semiHidden/>
    <w:locked/>
    <w:rsid w:val="00F30F6C"/>
    <w:rPr>
      <w:rFonts w:cs="Times New Roman"/>
      <w:lang w:val="es-ES" w:eastAsia="es-ES"/>
    </w:rPr>
  </w:style>
  <w:style w:type="character" w:styleId="FootnoteReference">
    <w:name w:val="footnote reference"/>
    <w:basedOn w:val="DefaultParagraphFont"/>
    <w:uiPriority w:val="99"/>
    <w:semiHidden/>
    <w:rsid w:val="00F30F6C"/>
    <w:rPr>
      <w:rFonts w:cs="Times New Roman"/>
      <w:vertAlign w:val="superscript"/>
    </w:rPr>
  </w:style>
  <w:style w:type="character" w:styleId="CommentReference">
    <w:name w:val="annotation reference"/>
    <w:basedOn w:val="DefaultParagraphFont"/>
    <w:semiHidden/>
    <w:rsid w:val="00C20090"/>
    <w:rPr>
      <w:rFonts w:cs="Times New Roman"/>
      <w:sz w:val="16"/>
      <w:szCs w:val="16"/>
    </w:rPr>
  </w:style>
  <w:style w:type="paragraph" w:styleId="CommentText">
    <w:name w:val="annotation text"/>
    <w:basedOn w:val="Normal"/>
    <w:link w:val="CommentTextChar"/>
    <w:uiPriority w:val="99"/>
    <w:rsid w:val="00C20090"/>
    <w:rPr>
      <w:sz w:val="20"/>
      <w:szCs w:val="20"/>
    </w:rPr>
  </w:style>
  <w:style w:type="character" w:customStyle="1" w:styleId="CommentTextChar">
    <w:name w:val="Comment Text Char"/>
    <w:basedOn w:val="DefaultParagraphFont"/>
    <w:link w:val="CommentText"/>
    <w:uiPriority w:val="99"/>
    <w:locked/>
    <w:rsid w:val="00C20090"/>
    <w:rPr>
      <w:rFonts w:cs="Times New Roman"/>
      <w:lang w:val="es-ES" w:eastAsia="es-ES"/>
    </w:rPr>
  </w:style>
  <w:style w:type="paragraph" w:styleId="CommentSubject">
    <w:name w:val="annotation subject"/>
    <w:basedOn w:val="CommentText"/>
    <w:next w:val="CommentText"/>
    <w:link w:val="CommentSubjectChar"/>
    <w:uiPriority w:val="99"/>
    <w:semiHidden/>
    <w:rsid w:val="00C20090"/>
    <w:rPr>
      <w:b/>
      <w:bCs/>
    </w:rPr>
  </w:style>
  <w:style w:type="character" w:customStyle="1" w:styleId="CommentSubjectChar">
    <w:name w:val="Comment Subject Char"/>
    <w:basedOn w:val="CommentTextChar"/>
    <w:link w:val="CommentSubject"/>
    <w:uiPriority w:val="99"/>
    <w:semiHidden/>
    <w:locked/>
    <w:rsid w:val="00C20090"/>
    <w:rPr>
      <w:rFonts w:cs="Times New Roman"/>
      <w:b/>
      <w:bCs/>
      <w:lang w:val="es-ES" w:eastAsia="es-ES"/>
    </w:rPr>
  </w:style>
  <w:style w:type="paragraph" w:customStyle="1" w:styleId="TtulodeTDC1">
    <w:name w:val="Título de TDC1"/>
    <w:basedOn w:val="Heading1"/>
    <w:next w:val="Normal"/>
    <w:uiPriority w:val="99"/>
    <w:qFormat/>
    <w:rsid w:val="00B700A6"/>
    <w:pPr>
      <w:keepLines/>
      <w:spacing w:before="480" w:line="276" w:lineRule="auto"/>
      <w:ind w:right="0"/>
      <w:jc w:val="left"/>
      <w:outlineLvl w:val="9"/>
    </w:pPr>
    <w:rPr>
      <w:rFonts w:ascii="Cambria" w:hAnsi="Cambria"/>
      <w:bCs/>
      <w:color w:val="365F91"/>
      <w:kern w:val="0"/>
      <w:lang w:val="es-ES" w:eastAsia="en-US"/>
    </w:rPr>
  </w:style>
  <w:style w:type="paragraph" w:styleId="TOC1">
    <w:name w:val="toc 1"/>
    <w:basedOn w:val="Normal"/>
    <w:next w:val="Normal"/>
    <w:autoRedefine/>
    <w:uiPriority w:val="39"/>
    <w:rsid w:val="00B700A6"/>
    <w:pPr>
      <w:tabs>
        <w:tab w:val="right" w:leader="dot" w:pos="8830"/>
      </w:tabs>
      <w:spacing w:after="100"/>
    </w:pPr>
    <w:rPr>
      <w:rFonts w:ascii="Calibri" w:hAnsi="Calibri"/>
      <w:b/>
      <w:noProof/>
      <w:sz w:val="28"/>
      <w:szCs w:val="28"/>
    </w:rPr>
  </w:style>
  <w:style w:type="paragraph" w:styleId="TOC2">
    <w:name w:val="toc 2"/>
    <w:basedOn w:val="Normal"/>
    <w:next w:val="Normal"/>
    <w:autoRedefine/>
    <w:uiPriority w:val="39"/>
    <w:rsid w:val="00B700A6"/>
    <w:pPr>
      <w:spacing w:after="100"/>
      <w:ind w:left="240"/>
    </w:pPr>
  </w:style>
  <w:style w:type="paragraph" w:styleId="TOC3">
    <w:name w:val="toc 3"/>
    <w:basedOn w:val="Normal"/>
    <w:next w:val="Normal"/>
    <w:autoRedefine/>
    <w:uiPriority w:val="39"/>
    <w:rsid w:val="00B700A6"/>
    <w:pPr>
      <w:spacing w:after="100"/>
      <w:ind w:left="480"/>
    </w:pPr>
  </w:style>
  <w:style w:type="paragraph" w:styleId="Revision">
    <w:name w:val="Revision"/>
    <w:hidden/>
    <w:uiPriority w:val="99"/>
    <w:semiHidden/>
    <w:rsid w:val="00404573"/>
    <w:rPr>
      <w:sz w:val="24"/>
      <w:szCs w:val="24"/>
      <w:lang w:val="es-ES" w:eastAsia="es-ES"/>
    </w:rPr>
  </w:style>
  <w:style w:type="character" w:customStyle="1" w:styleId="Heading7Char">
    <w:name w:val="Heading 7 Char"/>
    <w:basedOn w:val="DefaultParagraphFont"/>
    <w:link w:val="Heading7"/>
    <w:uiPriority w:val="9"/>
    <w:semiHidden/>
    <w:rsid w:val="0048696A"/>
    <w:rPr>
      <w:rFonts w:asciiTheme="majorHAnsi" w:eastAsiaTheme="majorEastAsia" w:hAnsiTheme="majorHAnsi" w:cstheme="majorBidi"/>
      <w:i/>
      <w:iCs/>
      <w:color w:val="404040" w:themeColor="text1" w:themeTint="BF"/>
      <w:sz w:val="24"/>
      <w:szCs w:val="24"/>
      <w:lang w:val="es-ES" w:eastAsia="es-ES"/>
    </w:rPr>
  </w:style>
  <w:style w:type="paragraph" w:styleId="BodyText3">
    <w:name w:val="Body Text 3"/>
    <w:basedOn w:val="Normal"/>
    <w:link w:val="BodyText3Char"/>
    <w:uiPriority w:val="99"/>
    <w:semiHidden/>
    <w:unhideWhenUsed/>
    <w:locked/>
    <w:rsid w:val="0048696A"/>
    <w:pPr>
      <w:spacing w:after="120"/>
    </w:pPr>
    <w:rPr>
      <w:sz w:val="16"/>
      <w:szCs w:val="16"/>
    </w:rPr>
  </w:style>
  <w:style w:type="character" w:customStyle="1" w:styleId="BodyText3Char">
    <w:name w:val="Body Text 3 Char"/>
    <w:basedOn w:val="DefaultParagraphFont"/>
    <w:link w:val="BodyText3"/>
    <w:uiPriority w:val="99"/>
    <w:semiHidden/>
    <w:rsid w:val="0048696A"/>
    <w:rPr>
      <w:sz w:val="16"/>
      <w:szCs w:val="16"/>
      <w:lang w:val="es-ES" w:eastAsia="es-ES"/>
    </w:rPr>
  </w:style>
  <w:style w:type="paragraph" w:styleId="BodyTextIndent">
    <w:name w:val="Body Text Indent"/>
    <w:basedOn w:val="Normal"/>
    <w:link w:val="BodyTextIndentChar"/>
    <w:uiPriority w:val="99"/>
    <w:semiHidden/>
    <w:unhideWhenUsed/>
    <w:locked/>
    <w:rsid w:val="0048696A"/>
    <w:pPr>
      <w:spacing w:after="120"/>
      <w:ind w:left="283"/>
    </w:pPr>
  </w:style>
  <w:style w:type="character" w:customStyle="1" w:styleId="BodyTextIndentChar">
    <w:name w:val="Body Text Indent Char"/>
    <w:basedOn w:val="DefaultParagraphFont"/>
    <w:link w:val="BodyTextIndent"/>
    <w:uiPriority w:val="99"/>
    <w:semiHidden/>
    <w:rsid w:val="0048696A"/>
    <w:rPr>
      <w:sz w:val="24"/>
      <w:szCs w:val="24"/>
      <w:lang w:val="es-ES" w:eastAsia="es-ES"/>
    </w:rPr>
  </w:style>
  <w:style w:type="paragraph" w:styleId="ListParagraph">
    <w:name w:val="List Paragraph"/>
    <w:basedOn w:val="Normal"/>
    <w:uiPriority w:val="34"/>
    <w:qFormat/>
    <w:rsid w:val="0048696A"/>
    <w:pPr>
      <w:ind w:left="720"/>
      <w:contextualSpacing/>
    </w:pPr>
  </w:style>
  <w:style w:type="paragraph" w:customStyle="1" w:styleId="Fuentedeprrafopredeterminada">
    <w:name w:val="Fuente de párrafo predeterminada"/>
    <w:basedOn w:val="Normal"/>
    <w:autoRedefine/>
    <w:rsid w:val="00813465"/>
    <w:pPr>
      <w:jc w:val="both"/>
    </w:pPr>
    <w:rPr>
      <w:rFonts w:ascii="Arial" w:hAnsi="Arial" w:cs="Arial"/>
      <w:b/>
      <w:bCs/>
      <w:sz w:val="22"/>
      <w:szCs w:val="20"/>
      <w:lang w:val="es-MX"/>
    </w:rPr>
  </w:style>
  <w:style w:type="paragraph" w:styleId="Title">
    <w:name w:val="Title"/>
    <w:basedOn w:val="Normal"/>
    <w:next w:val="Normal"/>
    <w:link w:val="TitleChar"/>
    <w:qFormat/>
    <w:locked/>
    <w:rsid w:val="001628F7"/>
    <w:pPr>
      <w:pBdr>
        <w:bottom w:val="single" w:sz="8" w:space="4" w:color="4F81BD" w:themeColor="accent1"/>
      </w:pBdr>
      <w:spacing w:before="120" w:after="300"/>
      <w:contextualSpacing/>
    </w:pPr>
    <w:rPr>
      <w:rFonts w:asciiTheme="minorHAnsi" w:eastAsiaTheme="majorEastAsia" w:hAnsiTheme="minorHAnsi" w:cstheme="majorBidi"/>
      <w:b/>
      <w:color w:val="17365D" w:themeColor="text2" w:themeShade="BF"/>
      <w:spacing w:val="5"/>
      <w:kern w:val="28"/>
      <w:sz w:val="28"/>
      <w:lang w:val="es-MX"/>
    </w:rPr>
  </w:style>
  <w:style w:type="character" w:customStyle="1" w:styleId="TitleChar">
    <w:name w:val="Title Char"/>
    <w:basedOn w:val="DefaultParagraphFont"/>
    <w:link w:val="Title"/>
    <w:rsid w:val="001628F7"/>
    <w:rPr>
      <w:rFonts w:asciiTheme="minorHAnsi" w:eastAsiaTheme="majorEastAsia" w:hAnsiTheme="minorHAnsi" w:cstheme="majorBidi"/>
      <w:b/>
      <w:color w:val="17365D" w:themeColor="text2" w:themeShade="BF"/>
      <w:spacing w:val="5"/>
      <w:kern w:val="28"/>
      <w:sz w:val="28"/>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715C"/>
    <w:rPr>
      <w:sz w:val="24"/>
      <w:szCs w:val="24"/>
      <w:lang w:val="es-ES" w:eastAsia="es-ES"/>
    </w:rPr>
  </w:style>
  <w:style w:type="paragraph" w:styleId="Heading1">
    <w:name w:val="heading 1"/>
    <w:basedOn w:val="Normal"/>
    <w:next w:val="Normal"/>
    <w:link w:val="Heading1Char"/>
    <w:uiPriority w:val="99"/>
    <w:qFormat/>
    <w:rsid w:val="00C34FF3"/>
    <w:pPr>
      <w:keepNext/>
      <w:ind w:right="-91"/>
      <w:jc w:val="both"/>
      <w:outlineLvl w:val="0"/>
    </w:pPr>
    <w:rPr>
      <w:rFonts w:ascii="Arial Narrow" w:hAnsi="Arial Narrow"/>
      <w:b/>
      <w:color w:val="000000"/>
      <w:kern w:val="28"/>
      <w:sz w:val="28"/>
      <w:szCs w:val="28"/>
      <w:lang w:val="es-MX"/>
    </w:rPr>
  </w:style>
  <w:style w:type="paragraph" w:styleId="Heading2">
    <w:name w:val="heading 2"/>
    <w:basedOn w:val="Normal"/>
    <w:next w:val="Normal"/>
    <w:link w:val="Heading2Char"/>
    <w:uiPriority w:val="99"/>
    <w:qFormat/>
    <w:rsid w:val="00C34FF3"/>
    <w:pPr>
      <w:keepNext/>
      <w:tabs>
        <w:tab w:val="left" w:pos="576"/>
      </w:tabs>
      <w:ind w:left="576" w:hanging="576"/>
      <w:jc w:val="both"/>
      <w:outlineLvl w:val="1"/>
    </w:pPr>
    <w:rPr>
      <w:rFonts w:ascii="Arial Narrow" w:hAnsi="Arial Narrow"/>
      <w:b/>
      <w:color w:val="000000"/>
      <w:szCs w:val="20"/>
      <w:lang w:val="es-MX"/>
    </w:rPr>
  </w:style>
  <w:style w:type="paragraph" w:styleId="Heading3">
    <w:name w:val="heading 3"/>
    <w:basedOn w:val="Normal"/>
    <w:next w:val="Normal"/>
    <w:link w:val="Heading3Char"/>
    <w:uiPriority w:val="99"/>
    <w:qFormat/>
    <w:rsid w:val="00C34FF3"/>
    <w:pPr>
      <w:ind w:left="709" w:hanging="709"/>
      <w:jc w:val="both"/>
      <w:outlineLvl w:val="2"/>
    </w:pPr>
    <w:rPr>
      <w:rFonts w:ascii="Arial Narrow" w:hAnsi="Arial Narrow"/>
      <w:b/>
      <w:bCs/>
      <w:color w:val="000000"/>
      <w:szCs w:val="20"/>
      <w:lang w:val="es-MX"/>
    </w:rPr>
  </w:style>
  <w:style w:type="paragraph" w:styleId="Heading4">
    <w:name w:val="heading 4"/>
    <w:basedOn w:val="Normal"/>
    <w:next w:val="Normal"/>
    <w:link w:val="Heading4Char"/>
    <w:uiPriority w:val="99"/>
    <w:qFormat/>
    <w:rsid w:val="00C34FF3"/>
    <w:pPr>
      <w:ind w:left="709" w:hanging="709"/>
      <w:jc w:val="both"/>
      <w:outlineLvl w:val="3"/>
    </w:pPr>
    <w:rPr>
      <w:rFonts w:ascii="Arial Narrow" w:hAnsi="Arial Narrow"/>
      <w:b/>
      <w:bCs/>
      <w:i/>
      <w:color w:val="000000"/>
      <w:szCs w:val="20"/>
      <w:lang w:val="es-MX"/>
    </w:rPr>
  </w:style>
  <w:style w:type="paragraph" w:styleId="Heading7">
    <w:name w:val="heading 7"/>
    <w:basedOn w:val="Normal"/>
    <w:next w:val="Normal"/>
    <w:link w:val="Heading7Char"/>
    <w:uiPriority w:val="9"/>
    <w:semiHidden/>
    <w:unhideWhenUsed/>
    <w:qFormat/>
    <w:locked/>
    <w:rsid w:val="0048696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4FF3"/>
    <w:rPr>
      <w:rFonts w:ascii="Arial Narrow" w:hAnsi="Arial Narrow" w:cs="Times New Roman"/>
      <w:b/>
      <w:color w:val="000000"/>
      <w:kern w:val="28"/>
      <w:sz w:val="28"/>
      <w:szCs w:val="28"/>
      <w:lang w:eastAsia="es-ES"/>
    </w:rPr>
  </w:style>
  <w:style w:type="character" w:customStyle="1" w:styleId="Heading2Char">
    <w:name w:val="Heading 2 Char"/>
    <w:basedOn w:val="DefaultParagraphFont"/>
    <w:link w:val="Heading2"/>
    <w:uiPriority w:val="99"/>
    <w:locked/>
    <w:rsid w:val="00C34FF3"/>
    <w:rPr>
      <w:rFonts w:ascii="Arial Narrow" w:hAnsi="Arial Narrow" w:cs="Times New Roman"/>
      <w:b/>
      <w:color w:val="000000"/>
      <w:sz w:val="24"/>
      <w:lang w:eastAsia="es-ES"/>
    </w:rPr>
  </w:style>
  <w:style w:type="character" w:customStyle="1" w:styleId="Heading3Char">
    <w:name w:val="Heading 3 Char"/>
    <w:basedOn w:val="DefaultParagraphFont"/>
    <w:link w:val="Heading3"/>
    <w:uiPriority w:val="99"/>
    <w:locked/>
    <w:rsid w:val="00C34FF3"/>
    <w:rPr>
      <w:rFonts w:ascii="Arial Narrow" w:hAnsi="Arial Narrow" w:cs="Times New Roman"/>
      <w:b/>
      <w:bCs/>
      <w:color w:val="000000"/>
      <w:sz w:val="24"/>
      <w:lang w:eastAsia="es-ES"/>
    </w:rPr>
  </w:style>
  <w:style w:type="character" w:customStyle="1" w:styleId="Heading4Char">
    <w:name w:val="Heading 4 Char"/>
    <w:basedOn w:val="DefaultParagraphFont"/>
    <w:link w:val="Heading4"/>
    <w:uiPriority w:val="99"/>
    <w:locked/>
    <w:rsid w:val="00C34FF3"/>
    <w:rPr>
      <w:rFonts w:ascii="Arial Narrow" w:hAnsi="Arial Narrow" w:cs="Times New Roman"/>
      <w:b/>
      <w:bCs/>
      <w:i/>
      <w:color w:val="000000"/>
      <w:sz w:val="24"/>
      <w:lang w:eastAsia="es-ES"/>
    </w:rPr>
  </w:style>
  <w:style w:type="paragraph" w:styleId="BalloonText">
    <w:name w:val="Balloon Text"/>
    <w:basedOn w:val="Normal"/>
    <w:link w:val="BalloonTextChar"/>
    <w:uiPriority w:val="99"/>
    <w:semiHidden/>
    <w:rsid w:val="00C20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090"/>
    <w:rPr>
      <w:rFonts w:ascii="Tahoma" w:hAnsi="Tahoma" w:cs="Tahoma"/>
      <w:sz w:val="16"/>
      <w:szCs w:val="16"/>
      <w:lang w:val="es-ES" w:eastAsia="es-ES"/>
    </w:rPr>
  </w:style>
  <w:style w:type="paragraph" w:customStyle="1" w:styleId="Prrafodelista1">
    <w:name w:val="Párrafo de lista1"/>
    <w:basedOn w:val="Normal"/>
    <w:uiPriority w:val="99"/>
    <w:qFormat/>
    <w:rsid w:val="00C34FF3"/>
    <w:pPr>
      <w:spacing w:line="360" w:lineRule="auto"/>
      <w:ind w:left="708"/>
    </w:pPr>
    <w:rPr>
      <w:rFonts w:ascii="Arial Narrow" w:hAnsi="Arial Narrow"/>
      <w:szCs w:val="20"/>
      <w:lang w:val="es-MX"/>
    </w:rPr>
  </w:style>
  <w:style w:type="paragraph" w:styleId="Header">
    <w:name w:val="header"/>
    <w:aliases w:val="Encabezado_Pers"/>
    <w:basedOn w:val="Normal"/>
    <w:link w:val="HeaderChar"/>
    <w:uiPriority w:val="99"/>
    <w:rsid w:val="0089715C"/>
    <w:pPr>
      <w:tabs>
        <w:tab w:val="center" w:pos="4419"/>
        <w:tab w:val="right" w:pos="8838"/>
      </w:tabs>
    </w:pPr>
  </w:style>
  <w:style w:type="character" w:customStyle="1" w:styleId="HeaderChar">
    <w:name w:val="Header Char"/>
    <w:aliases w:val="Encabezado_Pers Char"/>
    <w:basedOn w:val="DefaultParagraphFont"/>
    <w:link w:val="Header"/>
    <w:uiPriority w:val="99"/>
    <w:locked/>
    <w:rsid w:val="0089715C"/>
    <w:rPr>
      <w:rFonts w:cs="Times New Roman"/>
      <w:sz w:val="24"/>
      <w:szCs w:val="24"/>
      <w:lang w:val="es-ES" w:eastAsia="es-ES"/>
    </w:rPr>
  </w:style>
  <w:style w:type="paragraph" w:styleId="Footer">
    <w:name w:val="footer"/>
    <w:basedOn w:val="Normal"/>
    <w:link w:val="FooterChar"/>
    <w:uiPriority w:val="99"/>
    <w:rsid w:val="0089715C"/>
    <w:pPr>
      <w:tabs>
        <w:tab w:val="center" w:pos="4419"/>
        <w:tab w:val="right" w:pos="8838"/>
      </w:tabs>
    </w:pPr>
  </w:style>
  <w:style w:type="character" w:customStyle="1" w:styleId="FooterChar">
    <w:name w:val="Footer Char"/>
    <w:basedOn w:val="DefaultParagraphFont"/>
    <w:link w:val="Footer"/>
    <w:uiPriority w:val="99"/>
    <w:locked/>
    <w:rsid w:val="0089715C"/>
    <w:rPr>
      <w:rFonts w:cs="Times New Roman"/>
      <w:sz w:val="24"/>
      <w:szCs w:val="24"/>
      <w:lang w:val="es-ES" w:eastAsia="es-ES"/>
    </w:rPr>
  </w:style>
  <w:style w:type="paragraph" w:styleId="BodyText">
    <w:name w:val="Body Text"/>
    <w:basedOn w:val="Normal"/>
    <w:link w:val="BodyTextChar"/>
    <w:uiPriority w:val="99"/>
    <w:rsid w:val="00EB2971"/>
    <w:pPr>
      <w:spacing w:after="120"/>
    </w:pPr>
    <w:rPr>
      <w:sz w:val="20"/>
      <w:szCs w:val="20"/>
      <w:lang w:val="es-MX"/>
    </w:rPr>
  </w:style>
  <w:style w:type="character" w:customStyle="1" w:styleId="BodyTextChar">
    <w:name w:val="Body Text Char"/>
    <w:basedOn w:val="DefaultParagraphFont"/>
    <w:link w:val="BodyText"/>
    <w:uiPriority w:val="99"/>
    <w:locked/>
    <w:rsid w:val="00EB2971"/>
    <w:rPr>
      <w:rFonts w:cs="Times New Roman"/>
      <w:lang w:eastAsia="es-ES"/>
    </w:rPr>
  </w:style>
  <w:style w:type="paragraph" w:customStyle="1" w:styleId="Tabla">
    <w:name w:val="Tabla"/>
    <w:basedOn w:val="Normal"/>
    <w:link w:val="TablaCar"/>
    <w:uiPriority w:val="99"/>
    <w:rsid w:val="00EB2971"/>
    <w:pPr>
      <w:keepNext/>
      <w:tabs>
        <w:tab w:val="left" w:pos="576"/>
      </w:tabs>
      <w:ind w:left="576" w:hanging="576"/>
      <w:jc w:val="center"/>
      <w:outlineLvl w:val="1"/>
    </w:pPr>
    <w:rPr>
      <w:rFonts w:ascii="Calibri" w:hAnsi="Calibri"/>
      <w:b/>
      <w:color w:val="000000"/>
      <w:lang w:val="es-MX"/>
    </w:rPr>
  </w:style>
  <w:style w:type="character" w:customStyle="1" w:styleId="TablaCar">
    <w:name w:val="Tabla Car"/>
    <w:basedOn w:val="DefaultParagraphFont"/>
    <w:link w:val="Tabla"/>
    <w:uiPriority w:val="99"/>
    <w:locked/>
    <w:rsid w:val="00EB2971"/>
    <w:rPr>
      <w:rFonts w:ascii="Calibri" w:hAnsi="Calibri" w:cs="Times New Roman"/>
      <w:b/>
      <w:color w:val="000000"/>
      <w:sz w:val="24"/>
      <w:szCs w:val="24"/>
      <w:lang w:eastAsia="es-ES"/>
    </w:rPr>
  </w:style>
  <w:style w:type="character" w:styleId="Hyperlink">
    <w:name w:val="Hyperlink"/>
    <w:basedOn w:val="DefaultParagraphFont"/>
    <w:uiPriority w:val="99"/>
    <w:rsid w:val="00EB2971"/>
    <w:rPr>
      <w:rFonts w:cs="Times New Roman"/>
      <w:color w:val="0000FF"/>
      <w:u w:val="single"/>
    </w:rPr>
  </w:style>
  <w:style w:type="paragraph" w:styleId="FootnoteText">
    <w:name w:val="footnote text"/>
    <w:basedOn w:val="Normal"/>
    <w:link w:val="FootnoteTextChar"/>
    <w:uiPriority w:val="99"/>
    <w:semiHidden/>
    <w:rsid w:val="00F30F6C"/>
    <w:rPr>
      <w:sz w:val="20"/>
      <w:szCs w:val="20"/>
    </w:rPr>
  </w:style>
  <w:style w:type="character" w:customStyle="1" w:styleId="FootnoteTextChar">
    <w:name w:val="Footnote Text Char"/>
    <w:basedOn w:val="DefaultParagraphFont"/>
    <w:link w:val="FootnoteText"/>
    <w:uiPriority w:val="99"/>
    <w:semiHidden/>
    <w:locked/>
    <w:rsid w:val="00F30F6C"/>
    <w:rPr>
      <w:rFonts w:cs="Times New Roman"/>
      <w:lang w:val="es-ES" w:eastAsia="es-ES"/>
    </w:rPr>
  </w:style>
  <w:style w:type="character" w:styleId="FootnoteReference">
    <w:name w:val="footnote reference"/>
    <w:basedOn w:val="DefaultParagraphFont"/>
    <w:uiPriority w:val="99"/>
    <w:semiHidden/>
    <w:rsid w:val="00F30F6C"/>
    <w:rPr>
      <w:rFonts w:cs="Times New Roman"/>
      <w:vertAlign w:val="superscript"/>
    </w:rPr>
  </w:style>
  <w:style w:type="character" w:styleId="CommentReference">
    <w:name w:val="annotation reference"/>
    <w:basedOn w:val="DefaultParagraphFont"/>
    <w:semiHidden/>
    <w:rsid w:val="00C20090"/>
    <w:rPr>
      <w:rFonts w:cs="Times New Roman"/>
      <w:sz w:val="16"/>
      <w:szCs w:val="16"/>
    </w:rPr>
  </w:style>
  <w:style w:type="paragraph" w:styleId="CommentText">
    <w:name w:val="annotation text"/>
    <w:basedOn w:val="Normal"/>
    <w:link w:val="CommentTextChar"/>
    <w:uiPriority w:val="99"/>
    <w:rsid w:val="00C20090"/>
    <w:rPr>
      <w:sz w:val="20"/>
      <w:szCs w:val="20"/>
    </w:rPr>
  </w:style>
  <w:style w:type="character" w:customStyle="1" w:styleId="CommentTextChar">
    <w:name w:val="Comment Text Char"/>
    <w:basedOn w:val="DefaultParagraphFont"/>
    <w:link w:val="CommentText"/>
    <w:uiPriority w:val="99"/>
    <w:locked/>
    <w:rsid w:val="00C20090"/>
    <w:rPr>
      <w:rFonts w:cs="Times New Roman"/>
      <w:lang w:val="es-ES" w:eastAsia="es-ES"/>
    </w:rPr>
  </w:style>
  <w:style w:type="paragraph" w:styleId="CommentSubject">
    <w:name w:val="annotation subject"/>
    <w:basedOn w:val="CommentText"/>
    <w:next w:val="CommentText"/>
    <w:link w:val="CommentSubjectChar"/>
    <w:uiPriority w:val="99"/>
    <w:semiHidden/>
    <w:rsid w:val="00C20090"/>
    <w:rPr>
      <w:b/>
      <w:bCs/>
    </w:rPr>
  </w:style>
  <w:style w:type="character" w:customStyle="1" w:styleId="CommentSubjectChar">
    <w:name w:val="Comment Subject Char"/>
    <w:basedOn w:val="CommentTextChar"/>
    <w:link w:val="CommentSubject"/>
    <w:uiPriority w:val="99"/>
    <w:semiHidden/>
    <w:locked/>
    <w:rsid w:val="00C20090"/>
    <w:rPr>
      <w:rFonts w:cs="Times New Roman"/>
      <w:b/>
      <w:bCs/>
      <w:lang w:val="es-ES" w:eastAsia="es-ES"/>
    </w:rPr>
  </w:style>
  <w:style w:type="paragraph" w:customStyle="1" w:styleId="TtulodeTDC1">
    <w:name w:val="Título de TDC1"/>
    <w:basedOn w:val="Heading1"/>
    <w:next w:val="Normal"/>
    <w:uiPriority w:val="99"/>
    <w:qFormat/>
    <w:rsid w:val="00B700A6"/>
    <w:pPr>
      <w:keepLines/>
      <w:spacing w:before="480" w:line="276" w:lineRule="auto"/>
      <w:ind w:right="0"/>
      <w:jc w:val="left"/>
      <w:outlineLvl w:val="9"/>
    </w:pPr>
    <w:rPr>
      <w:rFonts w:ascii="Cambria" w:hAnsi="Cambria"/>
      <w:bCs/>
      <w:color w:val="365F91"/>
      <w:kern w:val="0"/>
      <w:lang w:val="es-ES" w:eastAsia="en-US"/>
    </w:rPr>
  </w:style>
  <w:style w:type="paragraph" w:styleId="TOC1">
    <w:name w:val="toc 1"/>
    <w:basedOn w:val="Normal"/>
    <w:next w:val="Normal"/>
    <w:autoRedefine/>
    <w:uiPriority w:val="39"/>
    <w:rsid w:val="00B700A6"/>
    <w:pPr>
      <w:tabs>
        <w:tab w:val="right" w:leader="dot" w:pos="8830"/>
      </w:tabs>
      <w:spacing w:after="100"/>
    </w:pPr>
    <w:rPr>
      <w:rFonts w:ascii="Calibri" w:hAnsi="Calibri"/>
      <w:b/>
      <w:noProof/>
      <w:sz w:val="28"/>
      <w:szCs w:val="28"/>
    </w:rPr>
  </w:style>
  <w:style w:type="paragraph" w:styleId="TOC2">
    <w:name w:val="toc 2"/>
    <w:basedOn w:val="Normal"/>
    <w:next w:val="Normal"/>
    <w:autoRedefine/>
    <w:uiPriority w:val="39"/>
    <w:rsid w:val="00B700A6"/>
    <w:pPr>
      <w:spacing w:after="100"/>
      <w:ind w:left="240"/>
    </w:pPr>
  </w:style>
  <w:style w:type="paragraph" w:styleId="TOC3">
    <w:name w:val="toc 3"/>
    <w:basedOn w:val="Normal"/>
    <w:next w:val="Normal"/>
    <w:autoRedefine/>
    <w:uiPriority w:val="39"/>
    <w:rsid w:val="00B700A6"/>
    <w:pPr>
      <w:spacing w:after="100"/>
      <w:ind w:left="480"/>
    </w:pPr>
  </w:style>
  <w:style w:type="paragraph" w:styleId="Revision">
    <w:name w:val="Revision"/>
    <w:hidden/>
    <w:uiPriority w:val="99"/>
    <w:semiHidden/>
    <w:rsid w:val="00404573"/>
    <w:rPr>
      <w:sz w:val="24"/>
      <w:szCs w:val="24"/>
      <w:lang w:val="es-ES" w:eastAsia="es-ES"/>
    </w:rPr>
  </w:style>
  <w:style w:type="character" w:customStyle="1" w:styleId="Heading7Char">
    <w:name w:val="Heading 7 Char"/>
    <w:basedOn w:val="DefaultParagraphFont"/>
    <w:link w:val="Heading7"/>
    <w:uiPriority w:val="9"/>
    <w:semiHidden/>
    <w:rsid w:val="0048696A"/>
    <w:rPr>
      <w:rFonts w:asciiTheme="majorHAnsi" w:eastAsiaTheme="majorEastAsia" w:hAnsiTheme="majorHAnsi" w:cstheme="majorBidi"/>
      <w:i/>
      <w:iCs/>
      <w:color w:val="404040" w:themeColor="text1" w:themeTint="BF"/>
      <w:sz w:val="24"/>
      <w:szCs w:val="24"/>
      <w:lang w:val="es-ES" w:eastAsia="es-ES"/>
    </w:rPr>
  </w:style>
  <w:style w:type="paragraph" w:styleId="BodyText3">
    <w:name w:val="Body Text 3"/>
    <w:basedOn w:val="Normal"/>
    <w:link w:val="BodyText3Char"/>
    <w:uiPriority w:val="99"/>
    <w:semiHidden/>
    <w:unhideWhenUsed/>
    <w:locked/>
    <w:rsid w:val="0048696A"/>
    <w:pPr>
      <w:spacing w:after="120"/>
    </w:pPr>
    <w:rPr>
      <w:sz w:val="16"/>
      <w:szCs w:val="16"/>
    </w:rPr>
  </w:style>
  <w:style w:type="character" w:customStyle="1" w:styleId="BodyText3Char">
    <w:name w:val="Body Text 3 Char"/>
    <w:basedOn w:val="DefaultParagraphFont"/>
    <w:link w:val="BodyText3"/>
    <w:uiPriority w:val="99"/>
    <w:semiHidden/>
    <w:rsid w:val="0048696A"/>
    <w:rPr>
      <w:sz w:val="16"/>
      <w:szCs w:val="16"/>
      <w:lang w:val="es-ES" w:eastAsia="es-ES"/>
    </w:rPr>
  </w:style>
  <w:style w:type="paragraph" w:styleId="BodyTextIndent">
    <w:name w:val="Body Text Indent"/>
    <w:basedOn w:val="Normal"/>
    <w:link w:val="BodyTextIndentChar"/>
    <w:uiPriority w:val="99"/>
    <w:semiHidden/>
    <w:unhideWhenUsed/>
    <w:locked/>
    <w:rsid w:val="0048696A"/>
    <w:pPr>
      <w:spacing w:after="120"/>
      <w:ind w:left="283"/>
    </w:pPr>
  </w:style>
  <w:style w:type="character" w:customStyle="1" w:styleId="BodyTextIndentChar">
    <w:name w:val="Body Text Indent Char"/>
    <w:basedOn w:val="DefaultParagraphFont"/>
    <w:link w:val="BodyTextIndent"/>
    <w:uiPriority w:val="99"/>
    <w:semiHidden/>
    <w:rsid w:val="0048696A"/>
    <w:rPr>
      <w:sz w:val="24"/>
      <w:szCs w:val="24"/>
      <w:lang w:val="es-ES" w:eastAsia="es-ES"/>
    </w:rPr>
  </w:style>
  <w:style w:type="paragraph" w:styleId="ListParagraph">
    <w:name w:val="List Paragraph"/>
    <w:basedOn w:val="Normal"/>
    <w:uiPriority w:val="34"/>
    <w:qFormat/>
    <w:rsid w:val="0048696A"/>
    <w:pPr>
      <w:ind w:left="720"/>
      <w:contextualSpacing/>
    </w:pPr>
  </w:style>
  <w:style w:type="paragraph" w:customStyle="1" w:styleId="Fuentedeprrafopredeterminada">
    <w:name w:val="Fuente de párrafo predeterminada"/>
    <w:basedOn w:val="Normal"/>
    <w:autoRedefine/>
    <w:rsid w:val="00813465"/>
    <w:pPr>
      <w:jc w:val="both"/>
    </w:pPr>
    <w:rPr>
      <w:rFonts w:ascii="Arial" w:hAnsi="Arial" w:cs="Arial"/>
      <w:b/>
      <w:bCs/>
      <w:sz w:val="22"/>
      <w:szCs w:val="20"/>
      <w:lang w:val="es-MX"/>
    </w:rPr>
  </w:style>
  <w:style w:type="paragraph" w:styleId="Title">
    <w:name w:val="Title"/>
    <w:basedOn w:val="Normal"/>
    <w:next w:val="Normal"/>
    <w:link w:val="TitleChar"/>
    <w:qFormat/>
    <w:locked/>
    <w:rsid w:val="001628F7"/>
    <w:pPr>
      <w:pBdr>
        <w:bottom w:val="single" w:sz="8" w:space="4" w:color="4F81BD" w:themeColor="accent1"/>
      </w:pBdr>
      <w:spacing w:before="120" w:after="300"/>
      <w:contextualSpacing/>
    </w:pPr>
    <w:rPr>
      <w:rFonts w:asciiTheme="minorHAnsi" w:eastAsiaTheme="majorEastAsia" w:hAnsiTheme="minorHAnsi" w:cstheme="majorBidi"/>
      <w:b/>
      <w:color w:val="17365D" w:themeColor="text2" w:themeShade="BF"/>
      <w:spacing w:val="5"/>
      <w:kern w:val="28"/>
      <w:sz w:val="28"/>
      <w:lang w:val="es-MX"/>
    </w:rPr>
  </w:style>
  <w:style w:type="character" w:customStyle="1" w:styleId="TitleChar">
    <w:name w:val="Title Char"/>
    <w:basedOn w:val="DefaultParagraphFont"/>
    <w:link w:val="Title"/>
    <w:rsid w:val="001628F7"/>
    <w:rPr>
      <w:rFonts w:asciiTheme="minorHAnsi" w:eastAsiaTheme="majorEastAsia" w:hAnsiTheme="minorHAnsi" w:cstheme="majorBidi"/>
      <w:b/>
      <w:color w:val="17365D" w:themeColor="text2" w:themeShade="BF"/>
      <w:spacing w:val="5"/>
      <w:kern w:val="28"/>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09424">
      <w:marLeft w:val="0"/>
      <w:marRight w:val="0"/>
      <w:marTop w:val="0"/>
      <w:marBottom w:val="0"/>
      <w:divBdr>
        <w:top w:val="none" w:sz="0" w:space="0" w:color="auto"/>
        <w:left w:val="none" w:sz="0" w:space="0" w:color="auto"/>
        <w:bottom w:val="none" w:sz="0" w:space="0" w:color="auto"/>
        <w:right w:val="none" w:sz="0" w:space="0" w:color="auto"/>
      </w:divBdr>
    </w:div>
    <w:div w:id="831409425">
      <w:marLeft w:val="0"/>
      <w:marRight w:val="0"/>
      <w:marTop w:val="0"/>
      <w:marBottom w:val="0"/>
      <w:divBdr>
        <w:top w:val="none" w:sz="0" w:space="0" w:color="auto"/>
        <w:left w:val="none" w:sz="0" w:space="0" w:color="auto"/>
        <w:bottom w:val="none" w:sz="0" w:space="0" w:color="auto"/>
        <w:right w:val="none" w:sz="0" w:space="0" w:color="auto"/>
      </w:divBdr>
    </w:div>
    <w:div w:id="831409426">
      <w:marLeft w:val="0"/>
      <w:marRight w:val="0"/>
      <w:marTop w:val="0"/>
      <w:marBottom w:val="0"/>
      <w:divBdr>
        <w:top w:val="none" w:sz="0" w:space="0" w:color="auto"/>
        <w:left w:val="none" w:sz="0" w:space="0" w:color="auto"/>
        <w:bottom w:val="none" w:sz="0" w:space="0" w:color="auto"/>
        <w:right w:val="none" w:sz="0" w:space="0" w:color="auto"/>
      </w:divBdr>
    </w:div>
    <w:div w:id="831409427">
      <w:marLeft w:val="0"/>
      <w:marRight w:val="0"/>
      <w:marTop w:val="0"/>
      <w:marBottom w:val="0"/>
      <w:divBdr>
        <w:top w:val="none" w:sz="0" w:space="0" w:color="auto"/>
        <w:left w:val="none" w:sz="0" w:space="0" w:color="auto"/>
        <w:bottom w:val="none" w:sz="0" w:space="0" w:color="auto"/>
        <w:right w:val="none" w:sz="0" w:space="0" w:color="auto"/>
      </w:divBdr>
    </w:div>
    <w:div w:id="831409428">
      <w:marLeft w:val="0"/>
      <w:marRight w:val="0"/>
      <w:marTop w:val="0"/>
      <w:marBottom w:val="0"/>
      <w:divBdr>
        <w:top w:val="none" w:sz="0" w:space="0" w:color="auto"/>
        <w:left w:val="none" w:sz="0" w:space="0" w:color="auto"/>
        <w:bottom w:val="none" w:sz="0" w:space="0" w:color="auto"/>
        <w:right w:val="none" w:sz="0" w:space="0" w:color="auto"/>
      </w:divBdr>
    </w:div>
    <w:div w:id="831409429">
      <w:marLeft w:val="0"/>
      <w:marRight w:val="0"/>
      <w:marTop w:val="0"/>
      <w:marBottom w:val="0"/>
      <w:divBdr>
        <w:top w:val="none" w:sz="0" w:space="0" w:color="auto"/>
        <w:left w:val="none" w:sz="0" w:space="0" w:color="auto"/>
        <w:bottom w:val="none" w:sz="0" w:space="0" w:color="auto"/>
        <w:right w:val="none" w:sz="0" w:space="0" w:color="auto"/>
      </w:divBdr>
    </w:div>
    <w:div w:id="831409430">
      <w:marLeft w:val="0"/>
      <w:marRight w:val="0"/>
      <w:marTop w:val="0"/>
      <w:marBottom w:val="0"/>
      <w:divBdr>
        <w:top w:val="none" w:sz="0" w:space="0" w:color="auto"/>
        <w:left w:val="none" w:sz="0" w:space="0" w:color="auto"/>
        <w:bottom w:val="none" w:sz="0" w:space="0" w:color="auto"/>
        <w:right w:val="none" w:sz="0" w:space="0" w:color="auto"/>
      </w:divBdr>
    </w:div>
    <w:div w:id="831409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Maqupo/AppData/Local/Ana%20Alanis/Documents/VC/SEMPRA/Matriz%20de%20cuantificacion%20de%20impactos%20GDC.xls" TargetMode="Externa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2.xml"/><Relationship Id="rId28" Type="http://schemas.openxmlformats.org/officeDocument/2006/relationships/customXml" Target="../customXml/item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 Id="rId27"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38628824</IDBDocs_x0020_Number>
    <TaxCatchAll xmlns="cdc7663a-08f0-4737-9e8c-148ce897a09c">
      <Value>12</Value>
      <Value>11</Value>
      <Value>19</Value>
    </TaxCatchAll>
    <Phase xmlns="cdc7663a-08f0-4737-9e8c-148ce897a09c" xsi:nil="true"/>
    <SISCOR_x0020_Number xmlns="cdc7663a-08f0-4737-9e8c-148ce897a09c" xsi:nil="true"/>
    <Division_x0020_or_x0020_Unit xmlns="cdc7663a-08f0-4737-9e8c-148ce897a09c">VPS/ESG</Division_x0020_or_x0020_Unit>
    <Approval_x0020_Number xmlns="cdc7663a-08f0-4737-9e8c-148ce897a09c" xsi:nil="true"/>
    <Document_x0020_Author xmlns="cdc7663a-08f0-4737-9e8c-148ce897a09c">Beaulac,Genevieve</Document_x0020_Author>
    <Fiscal_x0020_Year_x0020_IDB xmlns="cdc7663a-08f0-4737-9e8c-148ce897a09c">2014</Fiscal_x0020_Year_x0020_IDB>
    <Other_x0020_Author xmlns="cdc7663a-08f0-4737-9e8c-148ce897a09c" xsi:nil="true"/>
    <Project_x0020_Number xmlns="cdc7663a-08f0-4737-9e8c-148ce897a09c">ME-L1107</Project_x0020_Number>
    <Package_x0020_Code xmlns="cdc7663a-08f0-4737-9e8c-148ce897a09c" xsi:nil="true"/>
    <Key_x0020_Document xmlns="cdc7663a-08f0-4737-9e8c-148ce897a09c">false</Key_x0020_Document>
    <Migration_x0020_Info xmlns="cdc7663a-08f0-4737-9e8c-148ce897a09c">&lt;div class="ExternalClassAEE06090E99640F9B2EC20094190EBD7"&gt;MS WORDEAEnvironmental Analyses0N&lt;/div&gt;</Migration_x0020_Info>
    <Operation_x0020_Type xmlns="cdc7663a-08f0-4737-9e8c-148ce897a09c" xsi:nil="true"/>
    <Record_x0020_Number xmlns="cdc7663a-08f0-4737-9e8c-148ce897a09c" xsi:nil="true"/>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Mexico</TermName>
          <TermId xmlns="http://schemas.microsoft.com/office/infopath/2007/PartnerControls">0eba6470-e7ea-46fd-a959-d4c243acaf26</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EZSHARE-1945685132-28070</_dlc_DocId>
    <_dlc_DocIdUrl xmlns="cdc7663a-08f0-4737-9e8c-148ce897a09c">
      <Url>https://idbg.sharepoint.com/teams/EZ-ME-LON/ME-L1107/_layouts/15/DocIdRedir.aspx?ID=EZSHARE-1945685132-28070</Url>
      <Description>EZSHARE-1945685132-28070</Description>
    </_dlc_DocIdUrl>
    <Abstract xmlns="cdc7663a-08f0-4737-9e8c-148ce897a09c" xsi:nil="true"/>
    <Disclosure_x0020_Activity xmlns="cdc7663a-08f0-4737-9e8c-148ce897a09c">Environmental Analyses</Disclosure_x0020_Activity>
    <Region xmlns="cdc7663a-08f0-4737-9e8c-148ce897a09c" xsi:nil="true"/>
    <Issue_x0020_Date xmlns="cdc7663a-08f0-4737-9e8c-148ce897a09c" xsi:nil="true"/>
    <Webtopic xmlns="cdc7663a-08f0-4737-9e8c-148ce897a09c">Climate Change and Renewable Energy</Webtopic>
    <Publishing_x0020_House xmlns="cdc7663a-08f0-4737-9e8c-148ce897a09c" xsi:nil="true"/>
    <Disclosed xmlns="cdc7663a-08f0-4737-9e8c-148ce897a09c">true</Disclosed>
    <KP_x0020_Topics xmlns="cdc7663a-08f0-4737-9e8c-148ce897a09c" xsi:nil="true"/>
    <Editor1 xmlns="cdc7663a-08f0-4737-9e8c-148ce897a09c" xsi:nil="true"/>
    <Publication_x0020_Type xmlns="cdc7663a-08f0-4737-9e8c-148ce897a0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CE87198413035943B454C4F2B4A82DAF" ma:contentTypeVersion="1418" ma:contentTypeDescription="A content type to manage public (operations) IDB documents" ma:contentTypeScope="" ma:versionID="1974e4789ebf189a6634a01738525ac0">
  <xsd:schema xmlns:xsd="http://www.w3.org/2001/XMLSchema" xmlns:xs="http://www.w3.org/2001/XMLSchema" xmlns:p="http://schemas.microsoft.com/office/2006/metadata/properties" xmlns:ns2="cdc7663a-08f0-4737-9e8c-148ce897a09c" targetNamespace="http://schemas.microsoft.com/office/2006/metadata/properties" ma:root="true" ma:fieldsID="c2f788f07238559fba5b8ec426daf11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121E15AD-E005-49D2-B40E-B66F54479B6B}"/>
</file>

<file path=customXml/itemProps2.xml><?xml version="1.0" encoding="utf-8"?>
<ds:datastoreItem xmlns:ds="http://schemas.openxmlformats.org/officeDocument/2006/customXml" ds:itemID="{494C6B68-945D-4FB4-B70F-A814743C7FFF}"/>
</file>

<file path=customXml/itemProps3.xml><?xml version="1.0" encoding="utf-8"?>
<ds:datastoreItem xmlns:ds="http://schemas.openxmlformats.org/officeDocument/2006/customXml" ds:itemID="{724DDEE2-A518-4A26-BC53-AAA044E6F97A}"/>
</file>

<file path=customXml/itemProps4.xml><?xml version="1.0" encoding="utf-8"?>
<ds:datastoreItem xmlns:ds="http://schemas.openxmlformats.org/officeDocument/2006/customXml" ds:itemID="{FB7D2956-63BC-41CE-A076-84FF012085D8}"/>
</file>

<file path=customXml/itemProps5.xml><?xml version="1.0" encoding="utf-8"?>
<ds:datastoreItem xmlns:ds="http://schemas.openxmlformats.org/officeDocument/2006/customXml" ds:itemID="{3AFCE068-781A-4EB2-ACCA-0A4023849FA6}"/>
</file>

<file path=customXml/itemProps6.xml><?xml version="1.0" encoding="utf-8"?>
<ds:datastoreItem xmlns:ds="http://schemas.openxmlformats.org/officeDocument/2006/customXml" ds:itemID="{6C0171D8-D70A-47D1-9DE8-CD0BB6ECE5BF}"/>
</file>

<file path=customXml/itemProps7.xml><?xml version="1.0" encoding="utf-8"?>
<ds:datastoreItem xmlns:ds="http://schemas.openxmlformats.org/officeDocument/2006/customXml" ds:itemID="{19E0C6E1-B1AA-4077-8497-A167881E6FC2}"/>
</file>

<file path=docProps/app.xml><?xml version="1.0" encoding="utf-8"?>
<Properties xmlns="http://schemas.openxmlformats.org/officeDocument/2006/extended-properties" xmlns:vt="http://schemas.openxmlformats.org/officeDocument/2006/docPropsVTypes">
  <Template>Normal</Template>
  <TotalTime>1</TotalTime>
  <Pages>26</Pages>
  <Words>5210</Words>
  <Characters>29699</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VI</vt:lpstr>
    </vt:vector>
  </TitlesOfParts>
  <Company>Microsoft</Company>
  <LinksUpToDate>false</LinksUpToDate>
  <CharactersWithSpaces>34840</CharactersWithSpaces>
  <SharedDoc>false</SharedDoc>
  <HLinks>
    <vt:vector size="30" baseType="variant">
      <vt:variant>
        <vt:i4>7929948</vt:i4>
      </vt:variant>
      <vt:variant>
        <vt:i4>27</vt:i4>
      </vt:variant>
      <vt:variant>
        <vt:i4>0</vt:i4>
      </vt:variant>
      <vt:variant>
        <vt:i4>5</vt:i4>
      </vt:variant>
      <vt:variant>
        <vt:lpwstr>../../Ana Alanis/Documents/VC/SEMPRA/Matriz de cuantificacion de impactos GDC.xls</vt:lpwstr>
      </vt:variant>
      <vt:variant>
        <vt:lpwstr>RANGE!_ftn1</vt:lpwstr>
      </vt:variant>
      <vt:variant>
        <vt:i4>1769528</vt:i4>
      </vt:variant>
      <vt:variant>
        <vt:i4>20</vt:i4>
      </vt:variant>
      <vt:variant>
        <vt:i4>0</vt:i4>
      </vt:variant>
      <vt:variant>
        <vt:i4>5</vt:i4>
      </vt:variant>
      <vt:variant>
        <vt:lpwstr/>
      </vt:variant>
      <vt:variant>
        <vt:lpwstr>_Toc275875864</vt:lpwstr>
      </vt:variant>
      <vt:variant>
        <vt:i4>1769528</vt:i4>
      </vt:variant>
      <vt:variant>
        <vt:i4>14</vt:i4>
      </vt:variant>
      <vt:variant>
        <vt:i4>0</vt:i4>
      </vt:variant>
      <vt:variant>
        <vt:i4>5</vt:i4>
      </vt:variant>
      <vt:variant>
        <vt:lpwstr/>
      </vt:variant>
      <vt:variant>
        <vt:lpwstr>_Toc275875863</vt:lpwstr>
      </vt:variant>
      <vt:variant>
        <vt:i4>1769528</vt:i4>
      </vt:variant>
      <vt:variant>
        <vt:i4>8</vt:i4>
      </vt:variant>
      <vt:variant>
        <vt:i4>0</vt:i4>
      </vt:variant>
      <vt:variant>
        <vt:i4>5</vt:i4>
      </vt:variant>
      <vt:variant>
        <vt:lpwstr/>
      </vt:variant>
      <vt:variant>
        <vt:lpwstr>_Toc275875862</vt:lpwstr>
      </vt:variant>
      <vt:variant>
        <vt:i4>1769528</vt:i4>
      </vt:variant>
      <vt:variant>
        <vt:i4>2</vt:i4>
      </vt:variant>
      <vt:variant>
        <vt:i4>0</vt:i4>
      </vt:variant>
      <vt:variant>
        <vt:i4>5</vt:i4>
      </vt:variant>
      <vt:variant>
        <vt:lpwstr/>
      </vt:variant>
      <vt:variant>
        <vt:lpwstr>_Toc275875861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6_MIA_Linea de transmission </dc:title>
  <dc:creator>Ana Alanis</dc:creator>
  <cp:keywords/>
  <cp:lastModifiedBy>Inter-American Development Bank</cp:lastModifiedBy>
  <cp:revision>2</cp:revision>
  <cp:lastPrinted>2011-05-20T15:30:00Z</cp:lastPrinted>
  <dcterms:created xsi:type="dcterms:W3CDTF">2014-02-21T22:17:00Z</dcterms:created>
  <dcterms:modified xsi:type="dcterms:W3CDTF">2014-02-21T22:17:00Z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0x0101001A458A224826124E8B45B1D613300CFC00CE87198413035943B454C4F2B4A82DAF</vt:lpwstr>
  </property>
  <property fmtid="{D5CDD505-2E9C-101B-9397-08002B2CF9AE}" pid="3" name="TaxKeyword">
    <vt:lpwstr/>
  </property>
  <property fmtid="{D5CDD505-2E9C-101B-9397-08002B2CF9AE}" pid="4" name="Function Operations IDB">
    <vt:lpwstr>11;#IDBDocs|cca77002-e150-4b2d-ab1f-1d7a7cdcae16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12;#Unclassified|a6dff32e-d477-44cd-a56b-85efe9e0a56c</vt:lpwstr>
  </property>
  <property fmtid="{D5CDD505-2E9C-101B-9397-08002B2CF9AE}" pid="9" name="Country">
    <vt:lpwstr>19;#Mexico|0eba6470-e7ea-46fd-a959-d4c243acaf26</vt:lpwstr>
  </property>
  <property fmtid="{D5CDD505-2E9C-101B-9397-08002B2CF9AE}" pid="10" name="Fund 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Sub-Sector">
    <vt:lpwstr/>
  </property>
  <property fmtid="{D5CDD505-2E9C-101B-9397-08002B2CF9AE}" pid="15" name="_dlc_DocIdItemGuid">
    <vt:lpwstr>3acef844-ecd2-4794-b813-e3b29e8b5cc1</vt:lpwstr>
  </property>
</Properties>
</file>