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4"/>
        <w:gridCol w:w="642"/>
        <w:gridCol w:w="1596"/>
        <w:gridCol w:w="240"/>
        <w:gridCol w:w="506"/>
        <w:gridCol w:w="505"/>
        <w:gridCol w:w="345"/>
        <w:gridCol w:w="160"/>
        <w:gridCol w:w="505"/>
        <w:gridCol w:w="505"/>
        <w:gridCol w:w="505"/>
        <w:gridCol w:w="505"/>
        <w:gridCol w:w="561"/>
        <w:gridCol w:w="451"/>
      </w:tblGrid>
      <w:tr w:rsidR="009276DF" w:rsidRPr="00F960A3" w:rsidTr="008B1443">
        <w:trPr>
          <w:trHeight w:val="557"/>
        </w:trPr>
        <w:tc>
          <w:tcPr>
            <w:tcW w:w="9576" w:type="dxa"/>
            <w:gridSpan w:val="15"/>
          </w:tcPr>
          <w:p w:rsidR="009276DF" w:rsidRPr="00F960A3" w:rsidRDefault="009276DF" w:rsidP="00283778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F960A3">
              <w:rPr>
                <w:rFonts w:asciiTheme="minorHAnsi" w:hAnsiTheme="minorHAnsi" w:cstheme="minorHAnsi"/>
              </w:rPr>
              <w:br w:type="page"/>
            </w:r>
          </w:p>
          <w:p w:rsidR="009276DF" w:rsidRPr="00F960A3" w:rsidRDefault="009276DF" w:rsidP="000A1760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b/>
                <w:sz w:val="24"/>
                <w:szCs w:val="24"/>
              </w:rPr>
              <w:t>1. GENERAL POSITION DESCRIPTION</w:t>
            </w:r>
          </w:p>
        </w:tc>
      </w:tr>
      <w:tr w:rsidR="009276DF" w:rsidRPr="00F960A3" w:rsidTr="008B1443">
        <w:tc>
          <w:tcPr>
            <w:tcW w:w="9576" w:type="dxa"/>
            <w:gridSpan w:val="15"/>
          </w:tcPr>
          <w:p w:rsidR="009276DF" w:rsidRPr="00F960A3" w:rsidRDefault="009276DF" w:rsidP="006E4A8E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POSITION: </w:t>
            </w:r>
          </w:p>
          <w:p w:rsidR="009276DF" w:rsidRPr="00F960A3" w:rsidRDefault="00B25555" w:rsidP="00E816FB">
            <w:pPr>
              <w:pStyle w:val="Title"/>
              <w:ind w:left="7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Style w:val="FontStyle23"/>
                <w:rFonts w:asciiTheme="minorHAnsi" w:hAnsiTheme="minorHAnsi" w:cstheme="minorHAnsi"/>
                <w:b w:val="0"/>
                <w:sz w:val="24"/>
                <w:szCs w:val="24"/>
              </w:rPr>
              <w:t xml:space="preserve">PROCUREMENT </w:t>
            </w:r>
            <w:r w:rsidR="00283778" w:rsidRPr="00F960A3">
              <w:rPr>
                <w:rStyle w:val="FontStyle23"/>
                <w:rFonts w:asciiTheme="minorHAnsi" w:hAnsiTheme="minorHAnsi" w:cstheme="minorHAnsi"/>
                <w:b w:val="0"/>
                <w:sz w:val="24"/>
                <w:szCs w:val="24"/>
              </w:rPr>
              <w:t>S</w:t>
            </w:r>
            <w:r w:rsidR="006E4A8E" w:rsidRPr="00F960A3">
              <w:rPr>
                <w:rStyle w:val="FontStyle23"/>
                <w:rFonts w:asciiTheme="minorHAnsi" w:hAnsiTheme="minorHAnsi" w:cstheme="minorHAnsi"/>
                <w:b w:val="0"/>
                <w:sz w:val="24"/>
                <w:szCs w:val="24"/>
              </w:rPr>
              <w:t>PECIALIS</w:t>
            </w:r>
            <w:r w:rsidR="00283778" w:rsidRPr="00F960A3">
              <w:rPr>
                <w:rStyle w:val="FontStyle23"/>
                <w:rFonts w:asciiTheme="minorHAnsi" w:hAnsiTheme="minorHAnsi" w:cstheme="minorHAnsi"/>
                <w:b w:val="0"/>
                <w:sz w:val="24"/>
                <w:szCs w:val="24"/>
              </w:rPr>
              <w:t xml:space="preserve">T </w:t>
            </w:r>
          </w:p>
        </w:tc>
      </w:tr>
      <w:tr w:rsidR="009276DF" w:rsidRPr="00F960A3" w:rsidTr="008B1443">
        <w:tc>
          <w:tcPr>
            <w:tcW w:w="4788" w:type="dxa"/>
            <w:gridSpan w:val="4"/>
          </w:tcPr>
          <w:p w:rsidR="009276DF" w:rsidRPr="00F960A3" w:rsidRDefault="009276DF" w:rsidP="006E4A8E">
            <w:pPr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</w:pPr>
            <w:r w:rsidRPr="00F960A3"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  <w:t>Reports to:</w:t>
            </w:r>
          </w:p>
          <w:p w:rsidR="009276DF" w:rsidRPr="00F960A3" w:rsidRDefault="004503E3" w:rsidP="004503E3">
            <w:pPr>
              <w:pStyle w:val="ListParagraph"/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>Project Manager</w:t>
            </w:r>
            <w:r w:rsidR="00FD15AC" w:rsidRPr="00F960A3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>, P</w:t>
            </w:r>
            <w:r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>IU</w:t>
            </w:r>
          </w:p>
        </w:tc>
        <w:tc>
          <w:tcPr>
            <w:tcW w:w="4788" w:type="dxa"/>
            <w:gridSpan w:val="11"/>
          </w:tcPr>
          <w:p w:rsidR="009276DF" w:rsidRPr="00F960A3" w:rsidRDefault="009276DF" w:rsidP="006E4A8E">
            <w:pPr>
              <w:tabs>
                <w:tab w:val="left" w:pos="1575"/>
              </w:tabs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</w:pPr>
            <w:r w:rsidRPr="00F960A3"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  <w:t>Supervises:</w:t>
            </w:r>
            <w:r w:rsidRPr="00F960A3"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="009276DF" w:rsidRPr="00F960A3" w:rsidRDefault="000C1611" w:rsidP="00B80E60">
            <w:pPr>
              <w:pStyle w:val="ListParagraph"/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>Not applicable</w:t>
            </w:r>
          </w:p>
        </w:tc>
      </w:tr>
      <w:tr w:rsidR="004503E3" w:rsidRPr="00F960A3" w:rsidTr="00C428CA">
        <w:tc>
          <w:tcPr>
            <w:tcW w:w="3192" w:type="dxa"/>
            <w:gridSpan w:val="3"/>
          </w:tcPr>
          <w:p w:rsidR="004503E3" w:rsidRPr="00F960A3" w:rsidRDefault="004503E3" w:rsidP="006E4A8E">
            <w:pPr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Ministry: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Legal Affairs</w:t>
            </w:r>
            <w:r w:rsidR="001B47FF">
              <w:rPr>
                <w:rFonts w:asciiTheme="minorHAnsi" w:hAnsiTheme="minorHAnsi" w:cstheme="minorHAnsi"/>
              </w:rPr>
              <w:t xml:space="preserve"> (MLA)</w:t>
            </w:r>
          </w:p>
        </w:tc>
        <w:tc>
          <w:tcPr>
            <w:tcW w:w="3192" w:type="dxa"/>
            <w:gridSpan w:val="5"/>
          </w:tcPr>
          <w:p w:rsidR="004503E3" w:rsidRPr="00F960A3" w:rsidRDefault="004503E3" w:rsidP="004503E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03E3">
              <w:rPr>
                <w:rFonts w:asciiTheme="minorHAnsi" w:hAnsiTheme="minorHAnsi" w:cstheme="minorHAnsi"/>
                <w:b/>
                <w:sz w:val="24"/>
                <w:szCs w:val="24"/>
              </w:rPr>
              <w:t>Division: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Registrar General’s Department</w:t>
            </w:r>
            <w:r w:rsidR="001B47FF">
              <w:rPr>
                <w:rFonts w:asciiTheme="minorHAnsi" w:hAnsiTheme="minorHAnsi" w:cstheme="minorHAnsi"/>
                <w:sz w:val="24"/>
                <w:szCs w:val="24"/>
              </w:rPr>
              <w:t xml:space="preserve"> (RGD)</w:t>
            </w:r>
          </w:p>
        </w:tc>
        <w:tc>
          <w:tcPr>
            <w:tcW w:w="3192" w:type="dxa"/>
            <w:gridSpan w:val="7"/>
          </w:tcPr>
          <w:p w:rsidR="004503E3" w:rsidRDefault="004503E3" w:rsidP="004503E3">
            <w:pPr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Unit: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503E3" w:rsidRPr="00F960A3" w:rsidRDefault="004503E3" w:rsidP="004503E3">
            <w:pPr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 xml:space="preserve">PROJECT IMPLEMENTATION UNIT (PIU), </w:t>
            </w:r>
            <w:r w:rsidRPr="004503E3">
              <w:rPr>
                <w:rFonts w:asciiTheme="minorHAnsi" w:hAnsiTheme="minorHAnsi" w:cstheme="minorHAnsi"/>
                <w:i/>
              </w:rPr>
              <w:t>Strengthened Information Management at the RGD</w:t>
            </w:r>
            <w:r w:rsidRPr="00F960A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(SIMR) project</w:t>
            </w:r>
          </w:p>
        </w:tc>
      </w:tr>
      <w:tr w:rsidR="009276DF" w:rsidRPr="00F960A3" w:rsidTr="008B1443">
        <w:trPr>
          <w:trHeight w:val="368"/>
        </w:trPr>
        <w:tc>
          <w:tcPr>
            <w:tcW w:w="9576" w:type="dxa"/>
            <w:gridSpan w:val="15"/>
          </w:tcPr>
          <w:p w:rsidR="009276DF" w:rsidRPr="00F960A3" w:rsidRDefault="009276DF" w:rsidP="004503E3">
            <w:pPr>
              <w:pStyle w:val="ListParagraph"/>
              <w:ind w:left="0"/>
              <w:jc w:val="center"/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</w:pPr>
            <w:r w:rsidRPr="00F960A3"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  <w:t>2. GENERAL POSITION PROFILE</w:t>
            </w:r>
          </w:p>
          <w:p w:rsidR="00824BEC" w:rsidRPr="00F960A3" w:rsidRDefault="009875F0" w:rsidP="004503E3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Reporting to the 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1B47FF">
              <w:rPr>
                <w:rFonts w:asciiTheme="minorHAnsi" w:hAnsiTheme="minorHAnsi" w:cstheme="minorHAnsi"/>
                <w:sz w:val="24"/>
                <w:szCs w:val="24"/>
              </w:rPr>
              <w:t>IU P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>ro</w:t>
            </w:r>
            <w:r w:rsidR="001B47FF">
              <w:rPr>
                <w:rFonts w:asciiTheme="minorHAnsi" w:hAnsiTheme="minorHAnsi" w:cstheme="minorHAnsi"/>
                <w:sz w:val="24"/>
                <w:szCs w:val="24"/>
              </w:rPr>
              <w:t>ject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15AC" w:rsidRPr="00F960A3">
              <w:rPr>
                <w:rFonts w:asciiTheme="minorHAnsi" w:hAnsiTheme="minorHAnsi" w:cstheme="minorHAnsi"/>
                <w:sz w:val="24"/>
                <w:szCs w:val="24"/>
              </w:rPr>
              <w:t>Manager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, the Procurement </w:t>
            </w:r>
            <w:r w:rsidR="00A646EB" w:rsidRPr="00F960A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E4A8E" w:rsidRPr="00F960A3">
              <w:rPr>
                <w:rFonts w:asciiTheme="minorHAnsi" w:hAnsiTheme="minorHAnsi" w:cstheme="minorHAnsi"/>
                <w:sz w:val="24"/>
                <w:szCs w:val="24"/>
              </w:rPr>
              <w:t>pecialis</w:t>
            </w:r>
            <w:r w:rsidR="00A646EB" w:rsidRPr="00F960A3">
              <w:rPr>
                <w:rFonts w:asciiTheme="minorHAnsi" w:hAnsiTheme="minorHAnsi" w:cstheme="minorHAnsi"/>
                <w:sz w:val="24"/>
                <w:szCs w:val="24"/>
              </w:rPr>
              <w:t>t Consultant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will ensure that the procurement operations of the PIU are executed in accordance with the guidelines</w:t>
            </w:r>
            <w:r w:rsidR="001B47FF">
              <w:rPr>
                <w:rFonts w:asciiTheme="minorHAnsi" w:hAnsiTheme="minorHAnsi" w:cstheme="minorHAnsi"/>
                <w:sz w:val="24"/>
                <w:szCs w:val="24"/>
              </w:rPr>
              <w:t xml:space="preserve"> of the Inter-American Development Bank (IDB) and MLA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She/he will s</w:t>
            </w:r>
            <w:r w:rsidR="00FD15AC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upport the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PIU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in carrying out procurement processes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as required, including: prepar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Requests for Proposals, Expressions of Interest, receipt of quotations, bids or proposals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participat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in evaluation committees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negotiatin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contract terms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; and managing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contract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He/she will adhere to the established guidelines and systems of the </w:t>
            </w:r>
            <w:r w:rsidR="006E4A8E" w:rsidRPr="00F960A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6E4A8E" w:rsidRPr="00F960A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and monitor the application of systems to ensure compliance with stated procurement policies.</w:t>
            </w:r>
          </w:p>
          <w:p w:rsidR="00824BEC" w:rsidRPr="00F960A3" w:rsidRDefault="00824BEC" w:rsidP="00824BEC">
            <w:pPr>
              <w:rPr>
                <w:rFonts w:asciiTheme="minorHAnsi" w:hAnsiTheme="minorHAnsi" w:cstheme="minorHAnsi"/>
              </w:rPr>
            </w:pPr>
          </w:p>
        </w:tc>
      </w:tr>
      <w:tr w:rsidR="009276DF" w:rsidRPr="00F960A3" w:rsidTr="008B1443">
        <w:trPr>
          <w:trHeight w:val="1020"/>
        </w:trPr>
        <w:tc>
          <w:tcPr>
            <w:tcW w:w="9576" w:type="dxa"/>
            <w:gridSpan w:val="15"/>
          </w:tcPr>
          <w:p w:rsidR="009276DF" w:rsidRPr="00F960A3" w:rsidRDefault="009276DF" w:rsidP="006E4A8E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b/>
                <w:sz w:val="24"/>
                <w:szCs w:val="24"/>
              </w:rPr>
              <w:t>2.1 OBJECTIVE OF THE POSITION:</w:t>
            </w:r>
          </w:p>
          <w:p w:rsidR="009276DF" w:rsidRPr="00F960A3" w:rsidRDefault="00101A17" w:rsidP="004503E3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6E4A8E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conduct 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all procurement </w:t>
            </w:r>
            <w:r w:rsidR="006E4A8E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processes for goods and services contracted under the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SIMR</w:t>
            </w:r>
            <w:r w:rsidR="006E4A8E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 w:rsidR="006E4A8E" w:rsidRPr="00F960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2039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276DF" w:rsidRPr="00F960A3" w:rsidTr="008B1443">
        <w:trPr>
          <w:trHeight w:val="1133"/>
        </w:trPr>
        <w:tc>
          <w:tcPr>
            <w:tcW w:w="4788" w:type="dxa"/>
            <w:gridSpan w:val="4"/>
          </w:tcPr>
          <w:p w:rsidR="00824BEC" w:rsidRPr="00F960A3" w:rsidRDefault="009276DF" w:rsidP="006E4A8E">
            <w:pPr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2.2 Deliverables</w:t>
            </w:r>
          </w:p>
          <w:p w:rsidR="00A27104" w:rsidRPr="00F960A3" w:rsidRDefault="00A27104" w:rsidP="00A27104">
            <w:pPr>
              <w:rPr>
                <w:rFonts w:asciiTheme="minorHAnsi" w:hAnsiTheme="minorHAnsi" w:cstheme="minorHAnsi"/>
              </w:rPr>
            </w:pPr>
          </w:p>
          <w:p w:rsidR="00F359B4" w:rsidRPr="00F960A3" w:rsidRDefault="00E466C3" w:rsidP="004503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Preparation of Expressions of Interest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 xml:space="preserve"> and Specific Procurement Notices; liaising</w:t>
            </w:r>
            <w:r w:rsidR="00F359B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with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required authorities</w:t>
            </w:r>
            <w:r w:rsidR="00F359B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for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 xml:space="preserve">their </w:t>
            </w:r>
            <w:r w:rsidR="00F359B4" w:rsidRPr="00F960A3">
              <w:rPr>
                <w:rFonts w:asciiTheme="minorHAnsi" w:hAnsiTheme="minorHAnsi" w:cstheme="minorHAnsi"/>
                <w:sz w:val="24"/>
                <w:szCs w:val="24"/>
              </w:rPr>
              <w:t>publication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F359B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and ensuring that the appropriate documentation is placed on the UND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359B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websites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 xml:space="preserve"> or other required publication site.</w:t>
            </w:r>
          </w:p>
          <w:p w:rsidR="00283778" w:rsidRPr="00F960A3" w:rsidRDefault="00283778" w:rsidP="00DD293E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466C3" w:rsidRPr="00F960A3" w:rsidRDefault="00F359B4" w:rsidP="004503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Preparation of Requests for Quotations/Requests for Proposals</w:t>
            </w:r>
          </w:p>
          <w:p w:rsidR="00DD293E" w:rsidRPr="00F960A3" w:rsidRDefault="00DD293E" w:rsidP="00DD293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9B4" w:rsidRPr="00F960A3" w:rsidRDefault="00F359B4" w:rsidP="004503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Facilitate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 xml:space="preserve">Procurement evaluation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rocess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es, including appointment of evaluation committee, participation on evaluation committee, and ensuring timely conclusion of evaluation process.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C6D25" w:rsidRPr="00F960A3" w:rsidRDefault="003C6D25" w:rsidP="003C6D25">
            <w:pPr>
              <w:ind w:left="360"/>
              <w:rPr>
                <w:rFonts w:asciiTheme="minorHAnsi" w:hAnsiTheme="minorHAnsi" w:cstheme="minorHAnsi"/>
              </w:rPr>
            </w:pPr>
          </w:p>
          <w:p w:rsidR="00824BEC" w:rsidRPr="00F960A3" w:rsidRDefault="00F359B4" w:rsidP="004503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Prepare requests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 xml:space="preserve">for IDB </w:t>
            </w:r>
            <w:r w:rsidR="004503E3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No-Objection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 xml:space="preserve">on behalf of the PIU, 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ensuring that all </w:t>
            </w:r>
            <w:r w:rsidR="00820273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required and 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approved documentation is included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83778" w:rsidRPr="00F960A3" w:rsidRDefault="00283778" w:rsidP="00DD293E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0273" w:rsidRDefault="00FD15AC" w:rsidP="004503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Submit approved projects to M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20273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Legal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 xml:space="preserve">Unit or Chief State Solicitor </w:t>
            </w:r>
            <w:r w:rsidR="00820273" w:rsidRPr="00F960A3">
              <w:rPr>
                <w:rFonts w:asciiTheme="minorHAnsi" w:hAnsiTheme="minorHAnsi" w:cstheme="minorHAnsi"/>
                <w:sz w:val="24"/>
                <w:szCs w:val="24"/>
              </w:rPr>
              <w:t>for preparation of contracts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503E3" w:rsidRPr="004503E3" w:rsidRDefault="004503E3" w:rsidP="004503E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03E3" w:rsidRPr="00F960A3" w:rsidRDefault="004503E3" w:rsidP="004503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Conduct follow-up with relevant entities to ensure speedy and timely completion of contracting process.</w:t>
            </w:r>
          </w:p>
          <w:p w:rsidR="00283778" w:rsidRPr="00F960A3" w:rsidRDefault="00283778" w:rsidP="00DD293E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0273" w:rsidRPr="00F960A3" w:rsidRDefault="00820273" w:rsidP="004503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Preparation of Progress Reports on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>procurements and other assigned duties.</w:t>
            </w:r>
          </w:p>
          <w:p w:rsidR="00A27104" w:rsidRPr="00F960A3" w:rsidRDefault="00A27104" w:rsidP="00A27104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7104" w:rsidRPr="00F960A3" w:rsidRDefault="00A27104" w:rsidP="004503E3">
            <w:pPr>
              <w:pStyle w:val="Style3"/>
              <w:widowControl/>
              <w:numPr>
                <w:ilvl w:val="0"/>
                <w:numId w:val="2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Preparation and updating of Annual Procurement Plan</w:t>
            </w:r>
            <w:r w:rsidR="004503E3">
              <w:rPr>
                <w:rFonts w:asciiTheme="minorHAnsi" w:hAnsiTheme="minorHAnsi" w:cstheme="minorHAnsi"/>
              </w:rPr>
              <w:t>, in conjunction with PIU’s preparation of t</w:t>
            </w:r>
            <w:r w:rsidRPr="00F960A3">
              <w:rPr>
                <w:rFonts w:asciiTheme="minorHAnsi" w:hAnsiTheme="minorHAnsi" w:cstheme="minorHAnsi"/>
              </w:rPr>
              <w:t xml:space="preserve">he Annual Operations Plan and </w:t>
            </w:r>
            <w:r w:rsidR="004503E3">
              <w:rPr>
                <w:rFonts w:asciiTheme="minorHAnsi" w:hAnsiTheme="minorHAnsi" w:cstheme="minorHAnsi"/>
              </w:rPr>
              <w:t>Project Execut</w:t>
            </w:r>
            <w:r w:rsidRPr="00F960A3">
              <w:rPr>
                <w:rFonts w:asciiTheme="minorHAnsi" w:hAnsiTheme="minorHAnsi" w:cstheme="minorHAnsi"/>
              </w:rPr>
              <w:t>ion Plan</w:t>
            </w:r>
            <w:r w:rsidR="004503E3">
              <w:rPr>
                <w:rFonts w:asciiTheme="minorHAnsi" w:hAnsiTheme="minorHAnsi" w:cstheme="minorHAnsi"/>
              </w:rPr>
              <w:t xml:space="preserve"> by</w:t>
            </w:r>
            <w:r w:rsidRPr="00F960A3">
              <w:rPr>
                <w:rFonts w:asciiTheme="minorHAnsi" w:hAnsiTheme="minorHAnsi" w:cstheme="minorHAnsi"/>
              </w:rPr>
              <w:t xml:space="preserve"> inputting all necessary timelines and budgetary considerations in addition to technical and financial selection criteria for each procurement activity.</w:t>
            </w:r>
          </w:p>
          <w:p w:rsidR="00A27104" w:rsidRPr="00F960A3" w:rsidRDefault="00A27104" w:rsidP="00A27104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  <w:p w:rsidR="00A27104" w:rsidRDefault="004503E3" w:rsidP="004503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Preparation of s</w:t>
            </w:r>
            <w:r w:rsidR="00A27104" w:rsidRPr="00F960A3">
              <w:rPr>
                <w:rFonts w:asciiTheme="minorHAnsi" w:hAnsiTheme="minorHAnsi" w:cstheme="minorHAnsi"/>
                <w:sz w:val="24"/>
                <w:szCs w:val="24"/>
              </w:rPr>
              <w:t>tandard contract and bidding documents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for approved projects, as relevant.</w:t>
            </w:r>
          </w:p>
          <w:p w:rsidR="001B47FF" w:rsidRPr="001B47FF" w:rsidRDefault="001B47FF" w:rsidP="001B47FF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7FF" w:rsidRPr="00F960A3" w:rsidRDefault="001B47FF" w:rsidP="004503E3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Management of executed contracts through contract completion; including liaising with the PIU Financial Specialist in preparation of monthly and annual disbursement projections and payments.</w:t>
            </w:r>
          </w:p>
          <w:p w:rsidR="00A27104" w:rsidRPr="00F960A3" w:rsidRDefault="00A27104" w:rsidP="00A27104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0273" w:rsidRPr="00F960A3" w:rsidRDefault="00820273" w:rsidP="00DD293E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8" w:type="dxa"/>
            <w:gridSpan w:val="11"/>
          </w:tcPr>
          <w:p w:rsidR="009276DF" w:rsidRPr="00F960A3" w:rsidRDefault="009276DF" w:rsidP="004503E3">
            <w:pPr>
              <w:pStyle w:val="List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Deadline</w:t>
            </w:r>
          </w:p>
          <w:p w:rsidR="00A27104" w:rsidRPr="00F960A3" w:rsidRDefault="00A27104" w:rsidP="00A27104">
            <w:pPr>
              <w:pStyle w:val="List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276DF" w:rsidRPr="00F960A3" w:rsidRDefault="004503E3" w:rsidP="004503E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requested; To be completed w</w:t>
            </w:r>
            <w:r w:rsidR="00F359B4" w:rsidRPr="00F960A3">
              <w:rPr>
                <w:rFonts w:asciiTheme="minorHAnsi" w:hAnsiTheme="minorHAnsi" w:cstheme="minorHAnsi"/>
                <w:sz w:val="24"/>
                <w:szCs w:val="24"/>
              </w:rPr>
              <w:t>ithin three (3) working days of request</w:t>
            </w:r>
          </w:p>
          <w:p w:rsidR="00283778" w:rsidRPr="00F960A3" w:rsidRDefault="00283778" w:rsidP="00DD293E">
            <w:pPr>
              <w:rPr>
                <w:rFonts w:asciiTheme="minorHAnsi" w:hAnsiTheme="minorHAnsi" w:cstheme="minorHAnsi"/>
              </w:rPr>
            </w:pPr>
          </w:p>
          <w:p w:rsidR="00F359B4" w:rsidRDefault="00F359B4" w:rsidP="00DD293E">
            <w:pPr>
              <w:rPr>
                <w:rFonts w:asciiTheme="minorHAnsi" w:hAnsiTheme="minorHAnsi" w:cstheme="minorHAnsi"/>
              </w:rPr>
            </w:pPr>
          </w:p>
          <w:p w:rsidR="004503E3" w:rsidRDefault="004503E3" w:rsidP="00DD293E">
            <w:pPr>
              <w:rPr>
                <w:rFonts w:asciiTheme="minorHAnsi" w:hAnsiTheme="minorHAnsi" w:cstheme="minorHAnsi"/>
              </w:rPr>
            </w:pPr>
          </w:p>
          <w:p w:rsidR="004503E3" w:rsidRPr="00F960A3" w:rsidRDefault="004503E3" w:rsidP="00DD293E">
            <w:pPr>
              <w:rPr>
                <w:rFonts w:asciiTheme="minorHAnsi" w:hAnsiTheme="minorHAnsi" w:cstheme="minorHAnsi"/>
              </w:rPr>
            </w:pPr>
          </w:p>
          <w:p w:rsidR="00DD293E" w:rsidRPr="00F960A3" w:rsidRDefault="00DD293E" w:rsidP="00DD293E">
            <w:pPr>
              <w:rPr>
                <w:rFonts w:asciiTheme="minorHAnsi" w:hAnsiTheme="minorHAnsi" w:cstheme="minorHAnsi"/>
              </w:rPr>
            </w:pPr>
          </w:p>
          <w:p w:rsidR="004503E3" w:rsidRDefault="004503E3" w:rsidP="004503E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requested; To be completed within</w:t>
            </w:r>
            <w:r w:rsidR="00F359B4"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ive (5) working days of request.</w:t>
            </w:r>
          </w:p>
          <w:p w:rsidR="004503E3" w:rsidRPr="004503E3" w:rsidRDefault="004503E3" w:rsidP="004503E3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9B4" w:rsidRPr="00F960A3" w:rsidRDefault="00F359B4" w:rsidP="004503E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As required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t xml:space="preserve"> to ensure conclusion of evaluation process within three (3) </w:t>
            </w:r>
            <w:r w:rsidR="004503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weeks of bid closure.</w:t>
            </w:r>
          </w:p>
          <w:p w:rsidR="00283778" w:rsidRPr="00F960A3" w:rsidRDefault="00283778" w:rsidP="00DD293E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6D25" w:rsidRPr="00F960A3" w:rsidRDefault="003C6D25" w:rsidP="003C6D25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03E3" w:rsidRDefault="004503E3" w:rsidP="004503E3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03E3" w:rsidRDefault="004503E3" w:rsidP="004503E3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7FF" w:rsidRDefault="001B47FF" w:rsidP="004503E3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0273" w:rsidRPr="00F960A3" w:rsidRDefault="00820273" w:rsidP="004503E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Within One (1) working day of request</w:t>
            </w:r>
          </w:p>
          <w:p w:rsidR="00F359B4" w:rsidRPr="00F960A3" w:rsidRDefault="00F359B4" w:rsidP="00DD293E">
            <w:pPr>
              <w:rPr>
                <w:rFonts w:asciiTheme="minorHAnsi" w:hAnsiTheme="minorHAnsi" w:cstheme="minorHAnsi"/>
              </w:rPr>
            </w:pPr>
          </w:p>
          <w:p w:rsidR="00A27104" w:rsidRPr="00F960A3" w:rsidRDefault="00A27104" w:rsidP="00DD293E">
            <w:pPr>
              <w:rPr>
                <w:rFonts w:asciiTheme="minorHAnsi" w:hAnsiTheme="minorHAnsi" w:cstheme="minorHAnsi"/>
              </w:rPr>
            </w:pPr>
          </w:p>
          <w:p w:rsidR="004503E3" w:rsidRDefault="004503E3" w:rsidP="004503E3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4503E3" w:rsidRPr="004503E3" w:rsidRDefault="004503E3" w:rsidP="004503E3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820273" w:rsidRPr="00F960A3" w:rsidRDefault="00820273" w:rsidP="004503E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Within one (1) working day after PS approval is received</w:t>
            </w:r>
          </w:p>
          <w:p w:rsidR="00820273" w:rsidRDefault="00820273" w:rsidP="00DD293E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03E3" w:rsidRDefault="004503E3" w:rsidP="00DD293E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7FF" w:rsidRPr="00F960A3" w:rsidRDefault="001B47FF" w:rsidP="00DD293E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03E3" w:rsidRDefault="004503E3" w:rsidP="004503E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required.</w:t>
            </w:r>
          </w:p>
          <w:p w:rsidR="004503E3" w:rsidRDefault="004503E3" w:rsidP="004503E3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03E3" w:rsidRDefault="004503E3" w:rsidP="004503E3">
            <w:pPr>
              <w:rPr>
                <w:rFonts w:asciiTheme="minorHAnsi" w:hAnsiTheme="minorHAnsi" w:cstheme="minorHAnsi"/>
              </w:rPr>
            </w:pPr>
          </w:p>
          <w:p w:rsidR="00F359B4" w:rsidRPr="00F960A3" w:rsidRDefault="00FD15AC" w:rsidP="004503E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Bi-</w:t>
            </w:r>
            <w:r w:rsidR="00F359B4" w:rsidRPr="00F960A3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820273" w:rsidRPr="00F960A3">
              <w:rPr>
                <w:rFonts w:asciiTheme="minorHAnsi" w:hAnsiTheme="minorHAnsi" w:cstheme="minorHAnsi"/>
                <w:sz w:val="24"/>
                <w:szCs w:val="24"/>
              </w:rPr>
              <w:t>eekly</w:t>
            </w:r>
          </w:p>
          <w:p w:rsidR="00A27104" w:rsidRPr="00F960A3" w:rsidRDefault="00A27104" w:rsidP="00A27104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7104" w:rsidRDefault="00A27104" w:rsidP="00A27104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03E3" w:rsidRDefault="004503E3" w:rsidP="00A27104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27104" w:rsidRPr="00F960A3" w:rsidRDefault="004503E3" w:rsidP="004503E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Ongoing; to be completed within two (2) working days of request.</w:t>
            </w:r>
          </w:p>
          <w:p w:rsidR="00A27104" w:rsidRPr="00F960A3" w:rsidRDefault="00A27104" w:rsidP="00A27104">
            <w:pPr>
              <w:rPr>
                <w:rFonts w:asciiTheme="minorHAnsi" w:hAnsiTheme="minorHAnsi" w:cstheme="minorHAnsi"/>
              </w:rPr>
            </w:pPr>
          </w:p>
          <w:p w:rsidR="00A27104" w:rsidRPr="00F960A3" w:rsidRDefault="00A27104" w:rsidP="00A27104">
            <w:pPr>
              <w:rPr>
                <w:rFonts w:asciiTheme="minorHAnsi" w:hAnsiTheme="minorHAnsi" w:cstheme="minorHAnsi"/>
              </w:rPr>
            </w:pPr>
          </w:p>
          <w:p w:rsidR="00A27104" w:rsidRPr="00F960A3" w:rsidRDefault="00A27104" w:rsidP="00A27104">
            <w:pPr>
              <w:rPr>
                <w:rFonts w:asciiTheme="minorHAnsi" w:hAnsiTheme="minorHAnsi" w:cstheme="minorHAnsi"/>
              </w:rPr>
            </w:pPr>
          </w:p>
          <w:p w:rsidR="00A27104" w:rsidRDefault="00A27104" w:rsidP="00A27104">
            <w:pPr>
              <w:rPr>
                <w:rFonts w:asciiTheme="minorHAnsi" w:hAnsiTheme="minorHAnsi" w:cstheme="minorHAnsi"/>
              </w:rPr>
            </w:pPr>
          </w:p>
          <w:p w:rsidR="004503E3" w:rsidRPr="00F960A3" w:rsidRDefault="004503E3" w:rsidP="00A27104">
            <w:pPr>
              <w:rPr>
                <w:rFonts w:asciiTheme="minorHAnsi" w:hAnsiTheme="minorHAnsi" w:cstheme="minorHAnsi"/>
              </w:rPr>
            </w:pPr>
          </w:p>
          <w:p w:rsidR="00A27104" w:rsidRPr="00F960A3" w:rsidRDefault="00A27104" w:rsidP="00A27104">
            <w:pPr>
              <w:rPr>
                <w:rFonts w:asciiTheme="minorHAnsi" w:hAnsiTheme="minorHAnsi" w:cstheme="minorHAnsi"/>
              </w:rPr>
            </w:pPr>
          </w:p>
          <w:p w:rsidR="004503E3" w:rsidRDefault="004503E3" w:rsidP="004503E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Within </w:t>
            </w:r>
            <w:r w:rsidR="001B47FF">
              <w:rPr>
                <w:rFonts w:asciiTheme="minorHAnsi" w:hAnsiTheme="minorHAnsi" w:cstheme="minorHAnsi"/>
                <w:sz w:val="24"/>
                <w:szCs w:val="24"/>
              </w:rPr>
              <w:t>three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1B47F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) working day</w:t>
            </w:r>
            <w:r w:rsidR="001B47F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 after PS approval is received</w:t>
            </w:r>
          </w:p>
          <w:p w:rsidR="001B47FF" w:rsidRDefault="001B47FF" w:rsidP="001B47FF">
            <w:pPr>
              <w:pStyle w:val="List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47FF" w:rsidRPr="00F960A3" w:rsidRDefault="001B47FF" w:rsidP="004503E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  <w:p w:rsidR="00F359B4" w:rsidRPr="004503E3" w:rsidRDefault="00F359B4" w:rsidP="008B144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276DF" w:rsidRPr="00F960A3" w:rsidTr="008B1443">
        <w:tc>
          <w:tcPr>
            <w:tcW w:w="9576" w:type="dxa"/>
            <w:gridSpan w:val="15"/>
          </w:tcPr>
          <w:p w:rsidR="009276DF" w:rsidRPr="00F960A3" w:rsidRDefault="009276DF" w:rsidP="00B2555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:rsidR="009276DF" w:rsidRPr="00F960A3" w:rsidRDefault="009276DF" w:rsidP="00B25555">
            <w:pPr>
              <w:pStyle w:val="BodyText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960A3">
              <w:rPr>
                <w:rFonts w:asciiTheme="minorHAnsi" w:hAnsiTheme="minorHAnsi" w:cstheme="minorHAnsi"/>
                <w:b/>
                <w:szCs w:val="24"/>
              </w:rPr>
              <w:t>2.4 Positions and Agencies that Provide Input</w:t>
            </w:r>
          </w:p>
        </w:tc>
      </w:tr>
      <w:tr w:rsidR="009276DF" w:rsidRPr="00F960A3" w:rsidTr="008B1443">
        <w:trPr>
          <w:trHeight w:val="395"/>
        </w:trPr>
        <w:tc>
          <w:tcPr>
            <w:tcW w:w="9576" w:type="dxa"/>
            <w:gridSpan w:val="15"/>
          </w:tcPr>
          <w:p w:rsidR="009A1B81" w:rsidRPr="00F960A3" w:rsidRDefault="006E4A8E" w:rsidP="009A1B81">
            <w:pPr>
              <w:pStyle w:val="Style3"/>
              <w:widowControl/>
              <w:spacing w:before="12" w:line="240" w:lineRule="auto"/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>M</w:t>
            </w:r>
            <w:r w:rsidR="001B47FF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>L</w:t>
            </w:r>
            <w:r w:rsidRPr="00F960A3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>A</w:t>
            </w:r>
            <w:r w:rsidR="00E851D4" w:rsidRPr="00F960A3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B47FF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 xml:space="preserve">RGD, PIU, </w:t>
            </w:r>
            <w:r w:rsidR="00E851D4" w:rsidRPr="00F960A3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>IDB, Partner Agencies</w:t>
            </w:r>
            <w:r w:rsidRPr="00F960A3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 xml:space="preserve"> and Ministries</w:t>
            </w:r>
            <w:r w:rsidR="00700866" w:rsidRPr="00F960A3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9276DF" w:rsidRPr="00F960A3" w:rsidRDefault="009A1B81" w:rsidP="009A1B81">
            <w:pPr>
              <w:pStyle w:val="Style3"/>
              <w:widowControl/>
              <w:spacing w:before="12" w:line="240" w:lineRule="auto"/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76DF" w:rsidRPr="00F960A3"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276DF" w:rsidRPr="00F960A3" w:rsidTr="008B1443">
        <w:tc>
          <w:tcPr>
            <w:tcW w:w="9576" w:type="dxa"/>
            <w:gridSpan w:val="15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3. FUNCTIONS OF THE POSITION</w:t>
            </w: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1611" w:rsidRPr="00F960A3" w:rsidTr="008B1443">
        <w:tc>
          <w:tcPr>
            <w:tcW w:w="9576" w:type="dxa"/>
            <w:gridSpan w:val="15"/>
          </w:tcPr>
          <w:p w:rsidR="006E4A8E" w:rsidRPr="00F960A3" w:rsidRDefault="006E4A8E" w:rsidP="006E4A8E">
            <w:pPr>
              <w:pStyle w:val="Style3"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Ensuring that all procurement activities of the PIU, are prepared and implemented in a</w:t>
            </w:r>
          </w:p>
          <w:p w:rsidR="006E4A8E" w:rsidRDefault="006E4A8E" w:rsidP="006E4A8E">
            <w:pPr>
              <w:pStyle w:val="Style3"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timely manner and reflect high professional</w:t>
            </w:r>
            <w:r w:rsidR="001B47FF">
              <w:rPr>
                <w:rFonts w:asciiTheme="minorHAnsi" w:hAnsiTheme="minorHAnsi" w:cstheme="minorHAnsi"/>
              </w:rPr>
              <w:t xml:space="preserve"> standards in accordance with guidelines of the I</w:t>
            </w:r>
            <w:r w:rsidRPr="00F960A3">
              <w:rPr>
                <w:rFonts w:asciiTheme="minorHAnsi" w:hAnsiTheme="minorHAnsi" w:cstheme="minorHAnsi"/>
              </w:rPr>
              <w:t>DB and</w:t>
            </w:r>
            <w:r w:rsidR="001B47FF">
              <w:rPr>
                <w:rFonts w:asciiTheme="minorHAnsi" w:hAnsiTheme="minorHAnsi" w:cstheme="minorHAnsi"/>
              </w:rPr>
              <w:t xml:space="preserve"> </w:t>
            </w:r>
            <w:r w:rsidRPr="00F960A3">
              <w:rPr>
                <w:rFonts w:asciiTheme="minorHAnsi" w:hAnsiTheme="minorHAnsi" w:cstheme="minorHAnsi"/>
              </w:rPr>
              <w:t>Go</w:t>
            </w:r>
            <w:r w:rsidR="001B47FF">
              <w:rPr>
                <w:rFonts w:asciiTheme="minorHAnsi" w:hAnsiTheme="minorHAnsi" w:cstheme="minorHAnsi"/>
              </w:rPr>
              <w:t xml:space="preserve">vernment of the </w:t>
            </w:r>
            <w:r w:rsidRPr="00F960A3">
              <w:rPr>
                <w:rFonts w:asciiTheme="minorHAnsi" w:hAnsiTheme="minorHAnsi" w:cstheme="minorHAnsi"/>
              </w:rPr>
              <w:t>R</w:t>
            </w:r>
            <w:r w:rsidR="001B47FF">
              <w:rPr>
                <w:rFonts w:asciiTheme="minorHAnsi" w:hAnsiTheme="minorHAnsi" w:cstheme="minorHAnsi"/>
              </w:rPr>
              <w:t xml:space="preserve">epublic of </w:t>
            </w:r>
            <w:r w:rsidRPr="00F960A3">
              <w:rPr>
                <w:rFonts w:asciiTheme="minorHAnsi" w:hAnsiTheme="minorHAnsi" w:cstheme="minorHAnsi"/>
              </w:rPr>
              <w:t>T</w:t>
            </w:r>
            <w:r w:rsidR="001B47FF">
              <w:rPr>
                <w:rFonts w:asciiTheme="minorHAnsi" w:hAnsiTheme="minorHAnsi" w:cstheme="minorHAnsi"/>
              </w:rPr>
              <w:t xml:space="preserve">rinidad and </w:t>
            </w:r>
            <w:r w:rsidRPr="00F960A3">
              <w:rPr>
                <w:rFonts w:asciiTheme="minorHAnsi" w:hAnsiTheme="minorHAnsi" w:cstheme="minorHAnsi"/>
              </w:rPr>
              <w:t>T</w:t>
            </w:r>
            <w:r w:rsidR="001B47FF">
              <w:rPr>
                <w:rFonts w:asciiTheme="minorHAnsi" w:hAnsiTheme="minorHAnsi" w:cstheme="minorHAnsi"/>
              </w:rPr>
              <w:t>obago (GoRTT)</w:t>
            </w:r>
            <w:r w:rsidRPr="00F960A3">
              <w:rPr>
                <w:rFonts w:asciiTheme="minorHAnsi" w:hAnsiTheme="minorHAnsi" w:cstheme="minorHAnsi"/>
              </w:rPr>
              <w:t>.</w:t>
            </w:r>
          </w:p>
          <w:p w:rsidR="001B47FF" w:rsidRPr="00F960A3" w:rsidRDefault="001B47FF" w:rsidP="006E4A8E">
            <w:pPr>
              <w:pStyle w:val="Style3"/>
              <w:spacing w:line="240" w:lineRule="exact"/>
              <w:rPr>
                <w:rFonts w:asciiTheme="minorHAnsi" w:hAnsiTheme="minorHAnsi" w:cstheme="minorHAnsi"/>
              </w:rPr>
            </w:pPr>
          </w:p>
          <w:p w:rsidR="00A27104" w:rsidRPr="00F960A3" w:rsidRDefault="006E4A8E" w:rsidP="006E4A8E">
            <w:pPr>
              <w:pStyle w:val="Style3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 xml:space="preserve">Develops standard formats for contracts and bidding documents. </w:t>
            </w:r>
          </w:p>
          <w:p w:rsidR="00A27104" w:rsidRPr="00F960A3" w:rsidRDefault="00A27104" w:rsidP="00A27104">
            <w:pPr>
              <w:pStyle w:val="Style3"/>
              <w:spacing w:line="240" w:lineRule="exact"/>
              <w:ind w:left="720"/>
              <w:rPr>
                <w:rFonts w:asciiTheme="minorHAnsi" w:hAnsiTheme="minorHAnsi" w:cstheme="minorHAnsi"/>
              </w:rPr>
            </w:pPr>
          </w:p>
          <w:p w:rsidR="006E4A8E" w:rsidRPr="00F960A3" w:rsidRDefault="006E4A8E" w:rsidP="00A27104">
            <w:pPr>
              <w:pStyle w:val="Style3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Prepares bidding</w:t>
            </w:r>
            <w:r w:rsidR="00A27104" w:rsidRPr="00F960A3">
              <w:rPr>
                <w:rFonts w:asciiTheme="minorHAnsi" w:hAnsiTheme="minorHAnsi" w:cstheme="minorHAnsi"/>
              </w:rPr>
              <w:t xml:space="preserve"> </w:t>
            </w:r>
            <w:r w:rsidRPr="00F960A3">
              <w:rPr>
                <w:rFonts w:asciiTheme="minorHAnsi" w:hAnsiTheme="minorHAnsi" w:cstheme="minorHAnsi"/>
              </w:rPr>
              <w:t>documents for all goods and services based on te</w:t>
            </w:r>
            <w:r w:rsidR="001B47FF">
              <w:rPr>
                <w:rFonts w:asciiTheme="minorHAnsi" w:hAnsiTheme="minorHAnsi" w:cstheme="minorHAnsi"/>
              </w:rPr>
              <w:t>rm</w:t>
            </w:r>
            <w:r w:rsidRPr="00F960A3">
              <w:rPr>
                <w:rFonts w:asciiTheme="minorHAnsi" w:hAnsiTheme="minorHAnsi" w:cstheme="minorHAnsi"/>
              </w:rPr>
              <w:t>s of reference and technical</w:t>
            </w:r>
            <w:r w:rsidR="00A27104" w:rsidRPr="00F960A3">
              <w:rPr>
                <w:rFonts w:asciiTheme="minorHAnsi" w:hAnsiTheme="minorHAnsi" w:cstheme="minorHAnsi"/>
              </w:rPr>
              <w:t xml:space="preserve"> </w:t>
            </w:r>
            <w:r w:rsidRPr="00F960A3">
              <w:rPr>
                <w:rFonts w:asciiTheme="minorHAnsi" w:hAnsiTheme="minorHAnsi" w:cstheme="minorHAnsi"/>
              </w:rPr>
              <w:t xml:space="preserve">specifications provided by the </w:t>
            </w:r>
            <w:r w:rsidR="00FD15AC" w:rsidRPr="00F960A3">
              <w:rPr>
                <w:rFonts w:asciiTheme="minorHAnsi" w:hAnsiTheme="minorHAnsi" w:cstheme="minorHAnsi"/>
              </w:rPr>
              <w:t>Pro</w:t>
            </w:r>
            <w:r w:rsidR="001B47FF">
              <w:rPr>
                <w:rFonts w:asciiTheme="minorHAnsi" w:hAnsiTheme="minorHAnsi" w:cstheme="minorHAnsi"/>
              </w:rPr>
              <w:t xml:space="preserve">ject </w:t>
            </w:r>
            <w:r w:rsidR="00FD15AC" w:rsidRPr="00F960A3">
              <w:rPr>
                <w:rFonts w:asciiTheme="minorHAnsi" w:hAnsiTheme="minorHAnsi" w:cstheme="minorHAnsi"/>
              </w:rPr>
              <w:t>Manager</w:t>
            </w:r>
            <w:r w:rsidR="001B47FF">
              <w:rPr>
                <w:rFonts w:asciiTheme="minorHAnsi" w:hAnsiTheme="minorHAnsi" w:cstheme="minorHAnsi"/>
              </w:rPr>
              <w:t xml:space="preserve"> and/or other designated PIU consultants</w:t>
            </w:r>
            <w:r w:rsidRPr="00F960A3">
              <w:rPr>
                <w:rFonts w:asciiTheme="minorHAnsi" w:hAnsiTheme="minorHAnsi" w:cstheme="minorHAnsi"/>
              </w:rPr>
              <w:t>.</w:t>
            </w:r>
            <w:r w:rsidR="001B47FF">
              <w:rPr>
                <w:rFonts w:asciiTheme="minorHAnsi" w:hAnsiTheme="minorHAnsi" w:cstheme="minorHAnsi"/>
              </w:rPr>
              <w:t xml:space="preserve">  When necessary, Procurement Specialist will identify GoRTT or other experts outside of the PIU to assist in the preparation of Terms of Reference.</w:t>
            </w:r>
          </w:p>
          <w:p w:rsidR="00A27104" w:rsidRPr="00F960A3" w:rsidRDefault="00A27104" w:rsidP="00A27104">
            <w:pPr>
              <w:pStyle w:val="Style3"/>
              <w:spacing w:line="240" w:lineRule="exact"/>
              <w:rPr>
                <w:rFonts w:asciiTheme="minorHAnsi" w:hAnsiTheme="minorHAnsi" w:cstheme="minorHAnsi"/>
              </w:rPr>
            </w:pPr>
          </w:p>
          <w:p w:rsidR="006E4A8E" w:rsidRPr="00F960A3" w:rsidRDefault="006E4A8E" w:rsidP="00A27104">
            <w:pPr>
              <w:pStyle w:val="Style3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Bidding documents will include, as a minimum: (i) Letter of Invitation to Bid; (ii)</w:t>
            </w:r>
            <w:r w:rsidR="00A27104" w:rsidRPr="00F960A3">
              <w:rPr>
                <w:rFonts w:asciiTheme="minorHAnsi" w:hAnsiTheme="minorHAnsi" w:cstheme="minorHAnsi"/>
              </w:rPr>
              <w:t xml:space="preserve"> </w:t>
            </w:r>
            <w:r w:rsidRPr="00F960A3">
              <w:rPr>
                <w:rFonts w:asciiTheme="minorHAnsi" w:hAnsiTheme="minorHAnsi" w:cstheme="minorHAnsi"/>
              </w:rPr>
              <w:t>Requirement for Experts or Goods; (iii) Detailed procedures for evaluation, selection and</w:t>
            </w:r>
            <w:r w:rsidR="00A27104" w:rsidRPr="00F960A3">
              <w:rPr>
                <w:rFonts w:asciiTheme="minorHAnsi" w:hAnsiTheme="minorHAnsi" w:cstheme="minorHAnsi"/>
              </w:rPr>
              <w:t xml:space="preserve"> contracting; (iv) </w:t>
            </w:r>
            <w:r w:rsidRPr="00F960A3">
              <w:rPr>
                <w:rFonts w:asciiTheme="minorHAnsi" w:hAnsiTheme="minorHAnsi" w:cstheme="minorHAnsi"/>
              </w:rPr>
              <w:t>Contract fo</w:t>
            </w:r>
            <w:r w:rsidR="00A27104" w:rsidRPr="00F960A3">
              <w:rPr>
                <w:rFonts w:asciiTheme="minorHAnsi" w:hAnsiTheme="minorHAnsi" w:cstheme="minorHAnsi"/>
              </w:rPr>
              <w:t>r</w:t>
            </w:r>
            <w:r w:rsidRPr="00F960A3">
              <w:rPr>
                <w:rFonts w:asciiTheme="minorHAnsi" w:hAnsiTheme="minorHAnsi" w:cstheme="minorHAnsi"/>
              </w:rPr>
              <w:t>mats; (v) Technical annexes (e.g. Certification of Eligibility</w:t>
            </w:r>
            <w:r w:rsidR="00A27104" w:rsidRPr="00F960A3">
              <w:rPr>
                <w:rFonts w:asciiTheme="minorHAnsi" w:hAnsiTheme="minorHAnsi" w:cstheme="minorHAnsi"/>
              </w:rPr>
              <w:t xml:space="preserve"> </w:t>
            </w:r>
            <w:r w:rsidRPr="00F960A3">
              <w:rPr>
                <w:rFonts w:asciiTheme="minorHAnsi" w:hAnsiTheme="minorHAnsi" w:cstheme="minorHAnsi"/>
              </w:rPr>
              <w:t>and Format for Evaluation of Consulting Services).</w:t>
            </w:r>
          </w:p>
          <w:p w:rsidR="00A27104" w:rsidRPr="00F960A3" w:rsidRDefault="00A27104" w:rsidP="00A27104">
            <w:pPr>
              <w:pStyle w:val="Style3"/>
              <w:spacing w:line="240" w:lineRule="exact"/>
              <w:rPr>
                <w:rFonts w:asciiTheme="minorHAnsi" w:hAnsiTheme="minorHAnsi" w:cstheme="minorHAnsi"/>
              </w:rPr>
            </w:pPr>
          </w:p>
          <w:p w:rsidR="006E4A8E" w:rsidRPr="00F960A3" w:rsidRDefault="006E4A8E" w:rsidP="00A27104">
            <w:pPr>
              <w:pStyle w:val="Style3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Conduct bidders' meetings, provide clarification and complete minutes on the bidding</w:t>
            </w:r>
            <w:r w:rsidR="00A27104" w:rsidRPr="00F960A3">
              <w:rPr>
                <w:rFonts w:asciiTheme="minorHAnsi" w:hAnsiTheme="minorHAnsi" w:cstheme="minorHAnsi"/>
              </w:rPr>
              <w:t xml:space="preserve"> </w:t>
            </w:r>
            <w:r w:rsidRPr="00F960A3">
              <w:rPr>
                <w:rFonts w:asciiTheme="minorHAnsi" w:hAnsiTheme="minorHAnsi" w:cstheme="minorHAnsi"/>
              </w:rPr>
              <w:t>process to bidders.</w:t>
            </w:r>
          </w:p>
          <w:p w:rsidR="00A27104" w:rsidRPr="00F960A3" w:rsidRDefault="00A27104" w:rsidP="00A27104">
            <w:pPr>
              <w:pStyle w:val="Style3"/>
              <w:spacing w:line="240" w:lineRule="exact"/>
              <w:rPr>
                <w:rFonts w:asciiTheme="minorHAnsi" w:hAnsiTheme="minorHAnsi" w:cstheme="minorHAnsi"/>
              </w:rPr>
            </w:pPr>
          </w:p>
          <w:p w:rsidR="006E4A8E" w:rsidRPr="00F960A3" w:rsidRDefault="006E4A8E" w:rsidP="00A27104">
            <w:pPr>
              <w:pStyle w:val="Style3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In collaboration with the Pro</w:t>
            </w:r>
            <w:r w:rsidR="001B47FF">
              <w:rPr>
                <w:rFonts w:asciiTheme="minorHAnsi" w:hAnsiTheme="minorHAnsi" w:cstheme="minorHAnsi"/>
              </w:rPr>
              <w:t>j</w:t>
            </w:r>
            <w:r w:rsidRPr="00F960A3">
              <w:rPr>
                <w:rFonts w:asciiTheme="minorHAnsi" w:hAnsiTheme="minorHAnsi" w:cstheme="minorHAnsi"/>
              </w:rPr>
              <w:t>e</w:t>
            </w:r>
            <w:r w:rsidR="001B47FF">
              <w:rPr>
                <w:rFonts w:asciiTheme="minorHAnsi" w:hAnsiTheme="minorHAnsi" w:cstheme="minorHAnsi"/>
              </w:rPr>
              <w:t>ct</w:t>
            </w:r>
            <w:r w:rsidRPr="00F960A3">
              <w:rPr>
                <w:rFonts w:asciiTheme="minorHAnsi" w:hAnsiTheme="minorHAnsi" w:cstheme="minorHAnsi"/>
              </w:rPr>
              <w:t xml:space="preserve"> </w:t>
            </w:r>
            <w:r w:rsidR="00FD15AC" w:rsidRPr="00F960A3">
              <w:rPr>
                <w:rFonts w:asciiTheme="minorHAnsi" w:hAnsiTheme="minorHAnsi" w:cstheme="minorHAnsi"/>
              </w:rPr>
              <w:t>Manager</w:t>
            </w:r>
            <w:r w:rsidRPr="00F960A3">
              <w:rPr>
                <w:rFonts w:asciiTheme="minorHAnsi" w:hAnsiTheme="minorHAnsi" w:cstheme="minorHAnsi"/>
              </w:rPr>
              <w:t>, facilitate the formation and</w:t>
            </w:r>
            <w:r w:rsidR="00A27104" w:rsidRPr="00F960A3">
              <w:rPr>
                <w:rFonts w:asciiTheme="minorHAnsi" w:hAnsiTheme="minorHAnsi" w:cstheme="minorHAnsi"/>
              </w:rPr>
              <w:t xml:space="preserve"> </w:t>
            </w:r>
            <w:r w:rsidRPr="00F960A3">
              <w:rPr>
                <w:rFonts w:asciiTheme="minorHAnsi" w:hAnsiTheme="minorHAnsi" w:cstheme="minorHAnsi"/>
              </w:rPr>
              <w:t>coordination of Procurement Selection Committees that will receive, review technical and</w:t>
            </w:r>
            <w:r w:rsidR="00A27104" w:rsidRPr="00F960A3">
              <w:rPr>
                <w:rFonts w:asciiTheme="minorHAnsi" w:hAnsiTheme="minorHAnsi" w:cstheme="minorHAnsi"/>
              </w:rPr>
              <w:t xml:space="preserve"> </w:t>
            </w:r>
            <w:r w:rsidRPr="00F960A3">
              <w:rPr>
                <w:rFonts w:asciiTheme="minorHAnsi" w:hAnsiTheme="minorHAnsi" w:cstheme="minorHAnsi"/>
              </w:rPr>
              <w:t>fina</w:t>
            </w:r>
            <w:r w:rsidR="001B47FF">
              <w:rPr>
                <w:rFonts w:asciiTheme="minorHAnsi" w:hAnsiTheme="minorHAnsi" w:cstheme="minorHAnsi"/>
              </w:rPr>
              <w:t>ncial bids in accordance with I</w:t>
            </w:r>
            <w:r w:rsidRPr="00F960A3">
              <w:rPr>
                <w:rFonts w:asciiTheme="minorHAnsi" w:hAnsiTheme="minorHAnsi" w:cstheme="minorHAnsi"/>
              </w:rPr>
              <w:t>DB and GoRTT procurement guidelines.</w:t>
            </w:r>
          </w:p>
          <w:p w:rsidR="00A27104" w:rsidRPr="00F960A3" w:rsidRDefault="00A27104" w:rsidP="00A27104">
            <w:pPr>
              <w:pStyle w:val="Style3"/>
              <w:spacing w:line="240" w:lineRule="exact"/>
              <w:rPr>
                <w:rFonts w:asciiTheme="minorHAnsi" w:hAnsiTheme="minorHAnsi" w:cstheme="minorHAnsi"/>
              </w:rPr>
            </w:pPr>
          </w:p>
          <w:p w:rsidR="006E4A8E" w:rsidRPr="00F960A3" w:rsidRDefault="006E4A8E" w:rsidP="006E4A8E">
            <w:pPr>
              <w:pStyle w:val="Style3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Manage the procurement processes and prepare final evaluation reports for review and signature by Pro</w:t>
            </w:r>
            <w:r w:rsidR="001B47FF">
              <w:rPr>
                <w:rFonts w:asciiTheme="minorHAnsi" w:hAnsiTheme="minorHAnsi" w:cstheme="minorHAnsi"/>
              </w:rPr>
              <w:t>j</w:t>
            </w:r>
            <w:r w:rsidRPr="00F960A3">
              <w:rPr>
                <w:rFonts w:asciiTheme="minorHAnsi" w:hAnsiTheme="minorHAnsi" w:cstheme="minorHAnsi"/>
              </w:rPr>
              <w:t>e</w:t>
            </w:r>
            <w:r w:rsidR="001B47FF">
              <w:rPr>
                <w:rFonts w:asciiTheme="minorHAnsi" w:hAnsiTheme="minorHAnsi" w:cstheme="minorHAnsi"/>
              </w:rPr>
              <w:t>ct</w:t>
            </w:r>
            <w:r w:rsidR="00FD15AC" w:rsidRPr="00F960A3">
              <w:rPr>
                <w:rFonts w:asciiTheme="minorHAnsi" w:hAnsiTheme="minorHAnsi" w:cstheme="minorHAnsi"/>
              </w:rPr>
              <w:t xml:space="preserve"> Manager</w:t>
            </w:r>
            <w:r w:rsidRPr="00F960A3">
              <w:rPr>
                <w:rFonts w:asciiTheme="minorHAnsi" w:hAnsiTheme="minorHAnsi" w:cstheme="minorHAnsi"/>
              </w:rPr>
              <w:t xml:space="preserve"> and Selection Committee Members.</w:t>
            </w:r>
          </w:p>
          <w:p w:rsidR="00A27104" w:rsidRPr="00F960A3" w:rsidRDefault="00A27104" w:rsidP="00A27104">
            <w:pPr>
              <w:pStyle w:val="Style3"/>
              <w:spacing w:line="240" w:lineRule="exact"/>
              <w:rPr>
                <w:rFonts w:asciiTheme="minorHAnsi" w:hAnsiTheme="minorHAnsi" w:cstheme="minorHAnsi"/>
              </w:rPr>
            </w:pPr>
          </w:p>
          <w:p w:rsidR="006E4A8E" w:rsidRPr="00F960A3" w:rsidRDefault="006E4A8E" w:rsidP="00FD15AC">
            <w:pPr>
              <w:pStyle w:val="Style3"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As directed by the</w:t>
            </w:r>
            <w:r w:rsidR="00FD15AC" w:rsidRPr="00F960A3">
              <w:rPr>
                <w:rFonts w:asciiTheme="minorHAnsi" w:hAnsiTheme="minorHAnsi" w:cstheme="minorHAnsi"/>
              </w:rPr>
              <w:t xml:space="preserve"> Pro</w:t>
            </w:r>
            <w:r w:rsidR="001B47FF">
              <w:rPr>
                <w:rFonts w:asciiTheme="minorHAnsi" w:hAnsiTheme="minorHAnsi" w:cstheme="minorHAnsi"/>
              </w:rPr>
              <w:t>j</w:t>
            </w:r>
            <w:r w:rsidR="00FD15AC" w:rsidRPr="00F960A3">
              <w:rPr>
                <w:rFonts w:asciiTheme="minorHAnsi" w:hAnsiTheme="minorHAnsi" w:cstheme="minorHAnsi"/>
              </w:rPr>
              <w:t>e</w:t>
            </w:r>
            <w:r w:rsidR="001B47FF">
              <w:rPr>
                <w:rFonts w:asciiTheme="minorHAnsi" w:hAnsiTheme="minorHAnsi" w:cstheme="minorHAnsi"/>
              </w:rPr>
              <w:t>ct</w:t>
            </w:r>
            <w:r w:rsidR="00FD15AC" w:rsidRPr="00F960A3">
              <w:rPr>
                <w:rFonts w:asciiTheme="minorHAnsi" w:hAnsiTheme="minorHAnsi" w:cstheme="minorHAnsi"/>
              </w:rPr>
              <w:t xml:space="preserve"> Manager</w:t>
            </w:r>
            <w:r w:rsidRPr="00F960A3">
              <w:rPr>
                <w:rFonts w:asciiTheme="minorHAnsi" w:hAnsiTheme="minorHAnsi" w:cstheme="minorHAnsi"/>
              </w:rPr>
              <w:t>, execut</w:t>
            </w:r>
            <w:r w:rsidR="001B47FF">
              <w:rPr>
                <w:rFonts w:asciiTheme="minorHAnsi" w:hAnsiTheme="minorHAnsi" w:cstheme="minorHAnsi"/>
              </w:rPr>
              <w:t>e</w:t>
            </w:r>
            <w:r w:rsidRPr="00F960A3">
              <w:rPr>
                <w:rFonts w:asciiTheme="minorHAnsi" w:hAnsiTheme="minorHAnsi" w:cstheme="minorHAnsi"/>
              </w:rPr>
              <w:t xml:space="preserve"> other tasks and special</w:t>
            </w:r>
            <w:r w:rsidR="00A27104" w:rsidRPr="00F960A3">
              <w:rPr>
                <w:rFonts w:asciiTheme="minorHAnsi" w:hAnsiTheme="minorHAnsi" w:cstheme="minorHAnsi"/>
              </w:rPr>
              <w:t xml:space="preserve"> </w:t>
            </w:r>
            <w:r w:rsidRPr="00F960A3">
              <w:rPr>
                <w:rFonts w:asciiTheme="minorHAnsi" w:hAnsiTheme="minorHAnsi" w:cstheme="minorHAnsi"/>
              </w:rPr>
              <w:t>assignments required to ensure efficient and timely implementation of procurement</w:t>
            </w:r>
            <w:r w:rsidR="00A27104" w:rsidRPr="00F960A3">
              <w:rPr>
                <w:rFonts w:asciiTheme="minorHAnsi" w:hAnsiTheme="minorHAnsi" w:cstheme="minorHAnsi"/>
              </w:rPr>
              <w:t xml:space="preserve"> </w:t>
            </w:r>
            <w:r w:rsidRPr="00F960A3">
              <w:rPr>
                <w:rFonts w:asciiTheme="minorHAnsi" w:hAnsiTheme="minorHAnsi" w:cstheme="minorHAnsi"/>
              </w:rPr>
              <w:t>activities</w:t>
            </w:r>
            <w:r w:rsidR="00A27104" w:rsidRPr="00F960A3">
              <w:rPr>
                <w:rFonts w:asciiTheme="minorHAnsi" w:hAnsiTheme="minorHAnsi" w:cstheme="minorHAnsi"/>
              </w:rPr>
              <w:t>.</w:t>
            </w:r>
          </w:p>
          <w:p w:rsidR="00A27104" w:rsidRPr="00F960A3" w:rsidRDefault="00A27104" w:rsidP="00A27104">
            <w:pPr>
              <w:pStyle w:val="Style3"/>
              <w:spacing w:line="240" w:lineRule="exact"/>
              <w:rPr>
                <w:rFonts w:asciiTheme="minorHAnsi" w:hAnsiTheme="minorHAnsi" w:cstheme="minorHAnsi"/>
              </w:rPr>
            </w:pPr>
          </w:p>
          <w:p w:rsidR="000318BA" w:rsidRPr="00F960A3" w:rsidRDefault="000318BA" w:rsidP="000318BA">
            <w:pPr>
              <w:pStyle w:val="Style3"/>
              <w:widowControl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Prepare non-objection requests to the IDB in line with their policies and guidelines</w:t>
            </w:r>
            <w:r w:rsidR="00A27104" w:rsidRPr="00F960A3">
              <w:rPr>
                <w:rFonts w:asciiTheme="minorHAnsi" w:hAnsiTheme="minorHAnsi" w:cstheme="minorHAnsi"/>
              </w:rPr>
              <w:t>.</w:t>
            </w:r>
          </w:p>
          <w:p w:rsidR="00A27104" w:rsidRPr="00F960A3" w:rsidRDefault="00A27104" w:rsidP="00A27104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  <w:p w:rsidR="00C46493" w:rsidRPr="00F960A3" w:rsidRDefault="00C46493" w:rsidP="000318BA">
            <w:pPr>
              <w:pStyle w:val="Style3"/>
              <w:widowControl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Ensure that all procurement activities are executed in a transparent and efficient manner.</w:t>
            </w:r>
          </w:p>
          <w:p w:rsidR="00A27104" w:rsidRPr="00F960A3" w:rsidRDefault="00A27104" w:rsidP="00A27104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  <w:p w:rsidR="00C46493" w:rsidRPr="00F960A3" w:rsidRDefault="00C46493" w:rsidP="000318BA">
            <w:pPr>
              <w:pStyle w:val="Style3"/>
              <w:widowControl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 xml:space="preserve">Ensures that the </w:t>
            </w:r>
            <w:r w:rsidR="001B47FF">
              <w:rPr>
                <w:rFonts w:asciiTheme="minorHAnsi" w:hAnsiTheme="minorHAnsi" w:cstheme="minorHAnsi"/>
              </w:rPr>
              <w:t>ML</w:t>
            </w:r>
            <w:r w:rsidR="006E4A8E" w:rsidRPr="00F960A3">
              <w:rPr>
                <w:rFonts w:asciiTheme="minorHAnsi" w:hAnsiTheme="minorHAnsi" w:cstheme="minorHAnsi"/>
              </w:rPr>
              <w:t>A</w:t>
            </w:r>
            <w:r w:rsidRPr="00F960A3">
              <w:rPr>
                <w:rFonts w:asciiTheme="minorHAnsi" w:hAnsiTheme="minorHAnsi" w:cstheme="minorHAnsi"/>
              </w:rPr>
              <w:t xml:space="preserve"> and the IDB’s procurement regulations and guidelines are strictly adhered to.</w:t>
            </w:r>
          </w:p>
          <w:p w:rsidR="00A27104" w:rsidRPr="00F960A3" w:rsidRDefault="00A27104" w:rsidP="00A27104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  <w:p w:rsidR="00C46493" w:rsidRPr="00F960A3" w:rsidRDefault="00C46493" w:rsidP="000318BA">
            <w:pPr>
              <w:pStyle w:val="Style3"/>
              <w:widowControl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Ensures that all relevant documentation is included when submitting procurement requests to IDB or GoRTT Ministerial Tenders Committee or Central Tenders Board</w:t>
            </w:r>
            <w:r w:rsidR="008B1443" w:rsidRPr="00F960A3">
              <w:rPr>
                <w:rFonts w:asciiTheme="minorHAnsi" w:hAnsiTheme="minorHAnsi" w:cstheme="minorHAnsi"/>
              </w:rPr>
              <w:t>.</w:t>
            </w:r>
          </w:p>
          <w:p w:rsidR="00A27104" w:rsidRPr="00F960A3" w:rsidRDefault="00A27104" w:rsidP="00A27104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  <w:p w:rsidR="006E4A8E" w:rsidRPr="00F960A3" w:rsidRDefault="00A27104" w:rsidP="006E4A8E">
            <w:pPr>
              <w:pStyle w:val="Style3"/>
              <w:widowControl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Prepar</w:t>
            </w:r>
            <w:r w:rsidR="001B47FF">
              <w:rPr>
                <w:rFonts w:asciiTheme="minorHAnsi" w:hAnsiTheme="minorHAnsi" w:cstheme="minorHAnsi"/>
              </w:rPr>
              <w:t>e</w:t>
            </w:r>
            <w:r w:rsidRPr="00F960A3">
              <w:rPr>
                <w:rFonts w:asciiTheme="minorHAnsi" w:hAnsiTheme="minorHAnsi" w:cstheme="minorHAnsi"/>
              </w:rPr>
              <w:t xml:space="preserve"> and updat</w:t>
            </w:r>
            <w:r w:rsidR="001B47FF">
              <w:rPr>
                <w:rFonts w:asciiTheme="minorHAnsi" w:hAnsiTheme="minorHAnsi" w:cstheme="minorHAnsi"/>
              </w:rPr>
              <w:t>e</w:t>
            </w:r>
            <w:r w:rsidRPr="00F960A3">
              <w:rPr>
                <w:rFonts w:asciiTheme="minorHAnsi" w:hAnsiTheme="minorHAnsi" w:cstheme="minorHAnsi"/>
              </w:rPr>
              <w:t xml:space="preserve"> Annual Procurement Plan in </w:t>
            </w:r>
            <w:r w:rsidR="001B47FF">
              <w:rPr>
                <w:rFonts w:asciiTheme="minorHAnsi" w:hAnsiTheme="minorHAnsi" w:cstheme="minorHAnsi"/>
              </w:rPr>
              <w:t>conjunction with preparation of</w:t>
            </w:r>
            <w:r w:rsidRPr="00F960A3">
              <w:rPr>
                <w:rFonts w:asciiTheme="minorHAnsi" w:hAnsiTheme="minorHAnsi" w:cstheme="minorHAnsi"/>
              </w:rPr>
              <w:t xml:space="preserve"> the Annual Operations Plan and </w:t>
            </w:r>
            <w:r w:rsidR="001B47FF">
              <w:rPr>
                <w:rFonts w:asciiTheme="minorHAnsi" w:hAnsiTheme="minorHAnsi" w:cstheme="minorHAnsi"/>
              </w:rPr>
              <w:t>Project Execution</w:t>
            </w:r>
            <w:r w:rsidRPr="00F960A3">
              <w:rPr>
                <w:rFonts w:asciiTheme="minorHAnsi" w:hAnsiTheme="minorHAnsi" w:cstheme="minorHAnsi"/>
              </w:rPr>
              <w:t xml:space="preserve"> Plan</w:t>
            </w:r>
            <w:r w:rsidR="001B47FF">
              <w:rPr>
                <w:rFonts w:asciiTheme="minorHAnsi" w:hAnsiTheme="minorHAnsi" w:cstheme="minorHAnsi"/>
              </w:rPr>
              <w:t>;</w:t>
            </w:r>
            <w:r w:rsidRPr="00F960A3">
              <w:rPr>
                <w:rFonts w:asciiTheme="minorHAnsi" w:hAnsiTheme="minorHAnsi" w:cstheme="minorHAnsi"/>
              </w:rPr>
              <w:t xml:space="preserve"> inputting all necessary timelines and budgetary considerations in addition to technical and financial selection criteria for each procurement activity.</w:t>
            </w:r>
          </w:p>
          <w:p w:rsidR="00F960A3" w:rsidRPr="00F960A3" w:rsidRDefault="00F960A3" w:rsidP="00F960A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60A3" w:rsidRPr="00F960A3" w:rsidRDefault="00F960A3" w:rsidP="006E4A8E">
            <w:pPr>
              <w:pStyle w:val="Style3"/>
              <w:widowControl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Maintain communication with counterparts in the IDB to clarify policies and ensure smooth process flow</w:t>
            </w:r>
            <w:r w:rsidR="001B47FF">
              <w:rPr>
                <w:rFonts w:asciiTheme="minorHAnsi" w:hAnsiTheme="minorHAnsi" w:cstheme="minorHAnsi"/>
              </w:rPr>
              <w:t>.</w:t>
            </w:r>
            <w:r w:rsidRPr="00F960A3">
              <w:rPr>
                <w:rFonts w:asciiTheme="minorHAnsi" w:hAnsiTheme="minorHAnsi" w:cstheme="minorHAnsi"/>
              </w:rPr>
              <w:t xml:space="preserve"> </w:t>
            </w:r>
          </w:p>
          <w:p w:rsidR="00F960A3" w:rsidRPr="00F960A3" w:rsidRDefault="00F960A3" w:rsidP="00F960A3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60A3" w:rsidRPr="001B47FF" w:rsidRDefault="001B47FF" w:rsidP="00F960A3">
            <w:pPr>
              <w:pStyle w:val="Style3"/>
              <w:widowControl/>
              <w:numPr>
                <w:ilvl w:val="0"/>
                <w:numId w:val="12"/>
              </w:num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 all procurement processes and contracts awarded under the project; including e</w:t>
            </w:r>
            <w:r w:rsidR="00F960A3" w:rsidRPr="00F960A3">
              <w:rPr>
                <w:rFonts w:asciiTheme="minorHAnsi" w:hAnsiTheme="minorHAnsi" w:cstheme="minorHAnsi"/>
              </w:rPr>
              <w:t>nsur</w:t>
            </w:r>
            <w:r>
              <w:rPr>
                <w:rFonts w:asciiTheme="minorHAnsi" w:hAnsiTheme="minorHAnsi" w:cstheme="minorHAnsi"/>
              </w:rPr>
              <w:t>ing</w:t>
            </w:r>
            <w:r w:rsidR="00F960A3" w:rsidRPr="00F960A3">
              <w:rPr>
                <w:rFonts w:asciiTheme="minorHAnsi" w:hAnsiTheme="minorHAnsi" w:cstheme="minorHAnsi"/>
              </w:rPr>
              <w:t xml:space="preserve"> proper record keeping for procurement processes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="001A78CA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>liaising with the Financial Specialist to prepare disbursement projections and payments</w:t>
            </w:r>
            <w:r w:rsidR="00F960A3" w:rsidRPr="00F960A3">
              <w:rPr>
                <w:rFonts w:asciiTheme="minorHAnsi" w:hAnsiTheme="minorHAnsi" w:cstheme="minorHAnsi"/>
                <w:color w:val="1F497D"/>
              </w:rPr>
              <w:t xml:space="preserve">. </w:t>
            </w:r>
          </w:p>
          <w:p w:rsidR="006E4A8E" w:rsidRPr="00F960A3" w:rsidRDefault="006E4A8E" w:rsidP="006E4A8E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  <w:p w:rsidR="00283778" w:rsidRPr="00F960A3" w:rsidRDefault="00283778" w:rsidP="006E4A8E">
            <w:pPr>
              <w:pStyle w:val="Style3"/>
              <w:spacing w:line="240" w:lineRule="exact"/>
              <w:rPr>
                <w:rStyle w:val="FontStyle23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DD293E" w:rsidRPr="00F960A3" w:rsidRDefault="00DD293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4. RESPONSIBILITIES OF THE POSITION</w:t>
            </w:r>
          </w:p>
          <w:p w:rsidR="00DD293E" w:rsidRPr="00F960A3" w:rsidRDefault="00DD293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  <w:p w:rsidR="00F16048" w:rsidRPr="00F960A3" w:rsidRDefault="006E4A8E" w:rsidP="006E4A8E">
            <w:pPr>
              <w:pStyle w:val="Style3"/>
              <w:widowControl/>
              <w:spacing w:line="240" w:lineRule="exact"/>
              <w:jc w:val="lef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Provision of</w:t>
            </w:r>
            <w:r w:rsidR="0083624D" w:rsidRPr="00F960A3">
              <w:rPr>
                <w:rFonts w:asciiTheme="minorHAnsi" w:hAnsiTheme="minorHAnsi" w:cstheme="minorHAnsi"/>
              </w:rPr>
              <w:t xml:space="preserve"> technical expertise in the procurement of goods and services </w:t>
            </w:r>
            <w:r w:rsidR="00A646EB" w:rsidRPr="00F960A3">
              <w:rPr>
                <w:rFonts w:asciiTheme="minorHAnsi" w:hAnsiTheme="minorHAnsi" w:cstheme="minorHAnsi"/>
              </w:rPr>
              <w:t xml:space="preserve">for the </w:t>
            </w:r>
            <w:r w:rsidR="001A78CA">
              <w:rPr>
                <w:rFonts w:asciiTheme="minorHAnsi" w:hAnsiTheme="minorHAnsi" w:cstheme="minorHAnsi"/>
              </w:rPr>
              <w:t>SIMR PIU</w:t>
            </w:r>
            <w:r w:rsidR="00A646EB" w:rsidRPr="00F960A3">
              <w:rPr>
                <w:rFonts w:asciiTheme="minorHAnsi" w:hAnsiTheme="minorHAnsi" w:cstheme="minorHAnsi"/>
              </w:rPr>
              <w:t xml:space="preserve">. </w:t>
            </w:r>
          </w:p>
          <w:p w:rsidR="00F16048" w:rsidRPr="00F960A3" w:rsidRDefault="00F16048" w:rsidP="00F16048">
            <w:pPr>
              <w:pStyle w:val="Style3"/>
              <w:widowControl/>
              <w:spacing w:line="240" w:lineRule="exact"/>
              <w:ind w:left="284"/>
              <w:rPr>
                <w:rFonts w:asciiTheme="minorHAnsi" w:hAnsiTheme="minorHAnsi" w:cstheme="minorHAnsi"/>
              </w:rPr>
            </w:pP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5. DOCUMENTS THAT CAN BE AUTHORISED</w:t>
            </w: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9A1B81" w:rsidRPr="00F960A3" w:rsidRDefault="000C1611" w:rsidP="00B25555">
            <w:pPr>
              <w:pStyle w:val="Style3"/>
              <w:widowControl/>
              <w:spacing w:line="240" w:lineRule="exact"/>
              <w:jc w:val="lef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 xml:space="preserve">Not applicable </w:t>
            </w:r>
          </w:p>
          <w:p w:rsidR="009A1B81" w:rsidRPr="00F960A3" w:rsidRDefault="009A1B81" w:rsidP="00B25555">
            <w:pPr>
              <w:pStyle w:val="Style3"/>
              <w:widowControl/>
              <w:spacing w:line="240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6. SPECIFICATIONS OF THE POSITION</w:t>
            </w: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1A78CA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Qualifications:</w:t>
            </w:r>
            <w:r w:rsidR="00537104" w:rsidRPr="00F960A3">
              <w:rPr>
                <w:rFonts w:asciiTheme="minorHAnsi" w:hAnsiTheme="minorHAnsi" w:cstheme="minorHAnsi"/>
                <w:b/>
              </w:rPr>
              <w:t xml:space="preserve">  </w:t>
            </w:r>
            <w:r w:rsidR="00B80E60" w:rsidRPr="00F960A3">
              <w:rPr>
                <w:rFonts w:asciiTheme="minorHAnsi" w:hAnsiTheme="minorHAnsi" w:cstheme="minorHAnsi"/>
                <w:b/>
              </w:rPr>
              <w:t xml:space="preserve">    </w:t>
            </w:r>
          </w:p>
          <w:p w:rsidR="001A78CA" w:rsidRDefault="00537104" w:rsidP="00B25555">
            <w:pPr>
              <w:pStyle w:val="Style3"/>
              <w:widowControl/>
              <w:numPr>
                <w:ilvl w:val="0"/>
                <w:numId w:val="24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First degree in Business, Project Management or Law</w:t>
            </w:r>
          </w:p>
          <w:p w:rsidR="000C1611" w:rsidRPr="001A78CA" w:rsidRDefault="00537104" w:rsidP="00B25555">
            <w:pPr>
              <w:pStyle w:val="Style3"/>
              <w:widowControl/>
              <w:numPr>
                <w:ilvl w:val="0"/>
                <w:numId w:val="24"/>
              </w:numPr>
              <w:spacing w:line="240" w:lineRule="exact"/>
              <w:rPr>
                <w:rFonts w:asciiTheme="minorHAnsi" w:hAnsiTheme="minorHAnsi" w:cstheme="minorHAnsi"/>
              </w:rPr>
            </w:pPr>
            <w:r w:rsidRPr="001A78CA">
              <w:rPr>
                <w:rFonts w:asciiTheme="minorHAnsi" w:hAnsiTheme="minorHAnsi" w:cstheme="minorHAnsi"/>
              </w:rPr>
              <w:t xml:space="preserve">CIPS qualifications </w:t>
            </w:r>
          </w:p>
          <w:p w:rsidR="009276DF" w:rsidRPr="00F960A3" w:rsidRDefault="009276DF" w:rsidP="0083624D">
            <w:pPr>
              <w:rPr>
                <w:rFonts w:asciiTheme="minorHAnsi" w:hAnsiTheme="minorHAnsi" w:cstheme="minorHAnsi"/>
              </w:rPr>
            </w:pP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9276DF" w:rsidRPr="00F960A3" w:rsidRDefault="009A1B81" w:rsidP="009B6633">
            <w:pPr>
              <w:pStyle w:val="Style3"/>
              <w:widowControl/>
              <w:tabs>
                <w:tab w:val="left" w:pos="1960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  <w:b/>
              </w:rPr>
              <w:t>Specializations</w:t>
            </w:r>
            <w:r w:rsidR="009276DF" w:rsidRPr="00F960A3">
              <w:rPr>
                <w:rFonts w:asciiTheme="minorHAnsi" w:hAnsiTheme="minorHAnsi" w:cstheme="minorHAnsi"/>
                <w:b/>
              </w:rPr>
              <w:t>:</w:t>
            </w:r>
            <w:r w:rsidR="009276DF" w:rsidRPr="00F960A3">
              <w:rPr>
                <w:rFonts w:asciiTheme="minorHAnsi" w:hAnsiTheme="minorHAnsi" w:cstheme="minorHAnsi"/>
              </w:rPr>
              <w:t xml:space="preserve"> </w:t>
            </w:r>
            <w:r w:rsidR="009276DF" w:rsidRPr="00F960A3">
              <w:rPr>
                <w:rFonts w:asciiTheme="minorHAnsi" w:hAnsiTheme="minorHAnsi" w:cstheme="minorHAnsi"/>
              </w:rPr>
              <w:tab/>
            </w:r>
            <w:r w:rsidR="0083624D" w:rsidRPr="00F960A3">
              <w:rPr>
                <w:rFonts w:asciiTheme="minorHAnsi" w:hAnsiTheme="minorHAnsi" w:cstheme="minorHAnsi"/>
              </w:rPr>
              <w:t>Procurement, project management, law</w:t>
            </w: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6E4A8E" w:rsidRPr="00F960A3" w:rsidRDefault="009276DF" w:rsidP="006E4A8E">
            <w:pPr>
              <w:pStyle w:val="yiv83622331msolistparagraph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General Work experience:</w:t>
            </w:r>
            <w:r w:rsidR="006E4A8E" w:rsidRPr="00F960A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276DF" w:rsidRDefault="001A78CA" w:rsidP="001A78CA">
            <w:pPr>
              <w:pStyle w:val="yiv83622331mso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least t</w:t>
            </w:r>
            <w:r w:rsidR="0083624D" w:rsidRPr="00F960A3">
              <w:rPr>
                <w:rFonts w:asciiTheme="minorHAnsi" w:hAnsiTheme="minorHAnsi" w:cstheme="minorHAnsi"/>
              </w:rPr>
              <w:t>hree years</w:t>
            </w:r>
            <w:r w:rsidR="006E4A8E" w:rsidRPr="00F960A3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 xml:space="preserve"> experience conducting procurement</w:t>
            </w:r>
            <w:r w:rsidR="0083624D" w:rsidRPr="00F960A3">
              <w:rPr>
                <w:rFonts w:asciiTheme="minorHAnsi" w:hAnsiTheme="minorHAnsi" w:cstheme="minorHAnsi"/>
              </w:rPr>
              <w:t xml:space="preserve"> in the public sector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A78CA" w:rsidRPr="00F960A3" w:rsidRDefault="001A78CA" w:rsidP="001A78CA">
            <w:pPr>
              <w:pStyle w:val="yiv83622331mso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At least five (5) years</w:t>
            </w:r>
            <w:r>
              <w:rPr>
                <w:rFonts w:asciiTheme="minorHAnsi" w:hAnsiTheme="minorHAnsi" w:cstheme="minorHAnsi"/>
              </w:rPr>
              <w:t>’</w:t>
            </w:r>
            <w:r w:rsidRPr="00F960A3">
              <w:rPr>
                <w:rFonts w:asciiTheme="minorHAnsi" w:hAnsiTheme="minorHAnsi" w:cstheme="minorHAnsi"/>
              </w:rPr>
              <w:t xml:space="preserve"> working experience </w:t>
            </w:r>
            <w:r>
              <w:rPr>
                <w:rFonts w:asciiTheme="minorHAnsi" w:hAnsiTheme="minorHAnsi" w:cstheme="minorHAnsi"/>
              </w:rPr>
              <w:t>as a procurement officer.</w:t>
            </w: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0C1611" w:rsidRPr="00F960A3" w:rsidRDefault="009276DF" w:rsidP="000C1611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  <w:b/>
              </w:rPr>
              <w:t>Specific Work Experience:</w:t>
            </w:r>
            <w:r w:rsidRPr="00F960A3">
              <w:rPr>
                <w:rFonts w:asciiTheme="minorHAnsi" w:hAnsiTheme="minorHAnsi" w:cstheme="minorHAnsi"/>
              </w:rPr>
              <w:t xml:space="preserve"> </w:t>
            </w:r>
          </w:p>
          <w:p w:rsidR="000C1611" w:rsidRPr="00F960A3" w:rsidRDefault="000C1611" w:rsidP="000C1611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  <w:p w:rsidR="000C1611" w:rsidRPr="00F960A3" w:rsidRDefault="0083624D" w:rsidP="001A78C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 xml:space="preserve">Knowledge of IDB </w:t>
            </w:r>
            <w:r w:rsidR="001A78CA">
              <w:rPr>
                <w:rFonts w:asciiTheme="minorHAnsi" w:hAnsiTheme="minorHAnsi" w:cstheme="minorHAnsi"/>
                <w:sz w:val="24"/>
                <w:szCs w:val="24"/>
              </w:rPr>
              <w:t xml:space="preserve">procurement </w:t>
            </w:r>
            <w:r w:rsidRPr="00F960A3">
              <w:rPr>
                <w:rFonts w:asciiTheme="minorHAnsi" w:hAnsiTheme="minorHAnsi" w:cstheme="minorHAnsi"/>
                <w:sz w:val="24"/>
                <w:szCs w:val="24"/>
              </w:rPr>
              <w:t>guidelines</w:t>
            </w: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  <w:b/>
              </w:rPr>
              <w:t>Software:</w:t>
            </w:r>
            <w:r w:rsidRPr="00F960A3">
              <w:rPr>
                <w:rFonts w:asciiTheme="minorHAnsi" w:hAnsiTheme="minorHAnsi" w:cstheme="minorHAnsi"/>
              </w:rPr>
              <w:t xml:space="preserve"> Microsoft Office Suite</w:t>
            </w: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5B785D" w:rsidRPr="00F960A3" w:rsidRDefault="005B785D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7. CONDITIONS OF WORK</w:t>
            </w:r>
          </w:p>
          <w:p w:rsidR="005B785D" w:rsidRPr="00F960A3" w:rsidRDefault="005B785D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9276DF" w:rsidRPr="00F960A3" w:rsidRDefault="006B345B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  <w:b/>
              </w:rPr>
              <w:t>Place of wor</w:t>
            </w:r>
            <w:r w:rsidR="009276DF" w:rsidRPr="00F960A3">
              <w:rPr>
                <w:rFonts w:asciiTheme="minorHAnsi" w:hAnsiTheme="minorHAnsi" w:cstheme="minorHAnsi"/>
                <w:b/>
              </w:rPr>
              <w:t>k</w:t>
            </w:r>
            <w:r w:rsidR="009276DF" w:rsidRPr="00F960A3">
              <w:rPr>
                <w:rFonts w:asciiTheme="minorHAnsi" w:hAnsiTheme="minorHAnsi" w:cstheme="minorHAnsi"/>
              </w:rPr>
              <w:t xml:space="preserve">: </w:t>
            </w:r>
            <w:r w:rsidR="001A78CA">
              <w:rPr>
                <w:rFonts w:asciiTheme="minorHAnsi" w:hAnsiTheme="minorHAnsi" w:cstheme="minorHAnsi"/>
              </w:rPr>
              <w:t>As assigned</w:t>
            </w: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  <w:b/>
              </w:rPr>
              <w:t>Office Hours</w:t>
            </w:r>
            <w:r w:rsidRPr="00F960A3">
              <w:rPr>
                <w:rFonts w:asciiTheme="minorHAnsi" w:hAnsiTheme="minorHAnsi" w:cstheme="minorHAnsi"/>
              </w:rPr>
              <w:t xml:space="preserve">: 8am – 4:30pm formally </w:t>
            </w:r>
            <w:r w:rsidR="0081499E" w:rsidRPr="00F960A3">
              <w:rPr>
                <w:rFonts w:asciiTheme="minorHAnsi" w:hAnsiTheme="minorHAnsi" w:cstheme="minorHAnsi"/>
              </w:rPr>
              <w:t>and as long as is required to get the job done</w:t>
            </w: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  <w:b/>
              </w:rPr>
              <w:t>Environment of work</w:t>
            </w:r>
            <w:r w:rsidRPr="00F960A3">
              <w:rPr>
                <w:rFonts w:asciiTheme="minorHAnsi" w:hAnsiTheme="minorHAnsi" w:cstheme="minorHAnsi"/>
              </w:rPr>
              <w:t>: Cordial environment conducive to cooperation, teamwork and professionalism.</w:t>
            </w: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5B785D" w:rsidRPr="00F960A3" w:rsidRDefault="005B785D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8. PROFILE OF COMPETENCIES</w:t>
            </w:r>
          </w:p>
          <w:p w:rsidR="009276DF" w:rsidRPr="00F960A3" w:rsidRDefault="009276DF" w:rsidP="00634B94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276DF" w:rsidRPr="00F960A3" w:rsidTr="008B1443">
        <w:trPr>
          <w:trHeight w:val="440"/>
        </w:trPr>
        <w:tc>
          <w:tcPr>
            <w:tcW w:w="9576" w:type="dxa"/>
            <w:gridSpan w:val="15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left"/>
              <w:rPr>
                <w:rFonts w:asciiTheme="minorHAnsi" w:hAnsiTheme="minorHAnsi" w:cstheme="minorHAnsi"/>
                <w:b/>
              </w:rPr>
            </w:pP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8.1 PERSONAL COMPETENCIES</w:t>
            </w:r>
          </w:p>
          <w:p w:rsidR="005B785D" w:rsidRPr="00F960A3" w:rsidRDefault="005B785D" w:rsidP="00B25555">
            <w:pPr>
              <w:pStyle w:val="Style3"/>
              <w:widowControl/>
              <w:spacing w:line="240" w:lineRule="exact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9276DF" w:rsidRPr="00F960A3" w:rsidTr="008B1443">
        <w:trPr>
          <w:trHeight w:val="332"/>
        </w:trPr>
        <w:tc>
          <w:tcPr>
            <w:tcW w:w="2326" w:type="dxa"/>
            <w:vMerge w:val="restart"/>
          </w:tcPr>
          <w:p w:rsidR="009276DF" w:rsidRPr="00F960A3" w:rsidRDefault="009276DF" w:rsidP="00B25555">
            <w:pPr>
              <w:pStyle w:val="Style2"/>
              <w:widowControl/>
              <w:tabs>
                <w:tab w:val="left" w:pos="360"/>
              </w:tabs>
              <w:spacing w:before="259" w:line="240" w:lineRule="auto"/>
              <w:ind w:left="360" w:hanging="540"/>
              <w:jc w:val="center"/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</w:pPr>
            <w:r w:rsidRPr="00F960A3"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  <w:t>COMPETENCY</w:t>
            </w:r>
          </w:p>
        </w:tc>
        <w:tc>
          <w:tcPr>
            <w:tcW w:w="2702" w:type="dxa"/>
            <w:gridSpan w:val="4"/>
            <w:vMerge w:val="restart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  <w:b/>
              </w:rPr>
            </w:pPr>
          </w:p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DEFINITION</w:t>
            </w:r>
          </w:p>
        </w:tc>
        <w:tc>
          <w:tcPr>
            <w:tcW w:w="4548" w:type="dxa"/>
            <w:gridSpan w:val="10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Level Required</w:t>
            </w:r>
          </w:p>
        </w:tc>
      </w:tr>
      <w:tr w:rsidR="009276DF" w:rsidRPr="00F960A3" w:rsidTr="008B1443">
        <w:trPr>
          <w:trHeight w:val="242"/>
        </w:trPr>
        <w:tc>
          <w:tcPr>
            <w:tcW w:w="2326" w:type="dxa"/>
            <w:vMerge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gridSpan w:val="4"/>
            <w:vMerge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4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1515" w:type="dxa"/>
            <w:gridSpan w:val="3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517" w:type="dxa"/>
            <w:gridSpan w:val="3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High</w:t>
            </w:r>
          </w:p>
        </w:tc>
      </w:tr>
      <w:tr w:rsidR="009276DF" w:rsidRPr="00F960A3" w:rsidTr="008B1443">
        <w:trPr>
          <w:trHeight w:val="350"/>
        </w:trPr>
        <w:tc>
          <w:tcPr>
            <w:tcW w:w="2326" w:type="dxa"/>
            <w:vMerge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gridSpan w:val="4"/>
            <w:vMerge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" w:type="dxa"/>
            <w:gridSpan w:val="2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1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1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9</w:t>
            </w:r>
          </w:p>
        </w:tc>
      </w:tr>
      <w:tr w:rsidR="009276DF" w:rsidRPr="00F960A3" w:rsidTr="008B1443">
        <w:trPr>
          <w:trHeight w:val="512"/>
        </w:trPr>
        <w:tc>
          <w:tcPr>
            <w:tcW w:w="2326" w:type="dxa"/>
          </w:tcPr>
          <w:p w:rsidR="009276DF" w:rsidRPr="00F960A3" w:rsidRDefault="0081499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Pro-activity</w:t>
            </w:r>
          </w:p>
        </w:tc>
        <w:tc>
          <w:tcPr>
            <w:tcW w:w="2702" w:type="dxa"/>
            <w:gridSpan w:val="4"/>
          </w:tcPr>
          <w:p w:rsidR="009276DF" w:rsidRPr="00F960A3" w:rsidRDefault="0081499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Maintains an attitude of anticipation to problems/challenges, shows initiative, generates new opportunities</w:t>
            </w:r>
          </w:p>
        </w:tc>
        <w:tc>
          <w:tcPr>
            <w:tcW w:w="506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gridSpan w:val="2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9276DF" w:rsidRPr="00F960A3" w:rsidRDefault="0081499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51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9276DF" w:rsidRPr="00F960A3" w:rsidTr="008B1443">
        <w:trPr>
          <w:trHeight w:val="512"/>
        </w:trPr>
        <w:tc>
          <w:tcPr>
            <w:tcW w:w="2326" w:type="dxa"/>
          </w:tcPr>
          <w:p w:rsidR="009276DF" w:rsidRPr="00F960A3" w:rsidRDefault="0081499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Stress Tolerance</w:t>
            </w:r>
          </w:p>
        </w:tc>
        <w:tc>
          <w:tcPr>
            <w:tcW w:w="2702" w:type="dxa"/>
            <w:gridSpan w:val="4"/>
          </w:tcPr>
          <w:p w:rsidR="009276DF" w:rsidRPr="00F960A3" w:rsidRDefault="0081499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Capable of working under pressure and prioritises demands</w:t>
            </w:r>
          </w:p>
        </w:tc>
        <w:tc>
          <w:tcPr>
            <w:tcW w:w="506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gridSpan w:val="2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</w:tcPr>
          <w:p w:rsidR="009276DF" w:rsidRPr="00F960A3" w:rsidRDefault="00594C7B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√</w:t>
            </w:r>
          </w:p>
        </w:tc>
      </w:tr>
      <w:tr w:rsidR="009276DF" w:rsidRPr="00F960A3" w:rsidTr="008B1443">
        <w:trPr>
          <w:trHeight w:val="512"/>
        </w:trPr>
        <w:tc>
          <w:tcPr>
            <w:tcW w:w="2326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2702" w:type="dxa"/>
            <w:gridSpan w:val="4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Communicates/relates in an efficient way, both orally and in writing.  The ability to support ideas, make presentations and produce reports.</w:t>
            </w:r>
          </w:p>
        </w:tc>
        <w:tc>
          <w:tcPr>
            <w:tcW w:w="506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gridSpan w:val="2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</w:tcPr>
          <w:p w:rsidR="009276DF" w:rsidRPr="00F960A3" w:rsidRDefault="00594C7B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√</w:t>
            </w:r>
          </w:p>
        </w:tc>
      </w:tr>
      <w:tr w:rsidR="009276DF" w:rsidRPr="00F960A3" w:rsidTr="008B1443">
        <w:trPr>
          <w:trHeight w:val="512"/>
        </w:trPr>
        <w:tc>
          <w:tcPr>
            <w:tcW w:w="2326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Confidentiality</w:t>
            </w:r>
          </w:p>
        </w:tc>
        <w:tc>
          <w:tcPr>
            <w:tcW w:w="2702" w:type="dxa"/>
            <w:gridSpan w:val="4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Ability to use tact in divulging sensitive information.</w:t>
            </w:r>
          </w:p>
        </w:tc>
        <w:tc>
          <w:tcPr>
            <w:tcW w:w="506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gridSpan w:val="2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9276DF" w:rsidRPr="00F960A3" w:rsidRDefault="009276DF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</w:tcPr>
          <w:p w:rsidR="009276DF" w:rsidRPr="00F960A3" w:rsidRDefault="00594C7B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√</w:t>
            </w:r>
          </w:p>
        </w:tc>
      </w:tr>
      <w:tr w:rsidR="00E54F2E" w:rsidRPr="00F960A3" w:rsidTr="008B1443">
        <w:trPr>
          <w:trHeight w:val="512"/>
        </w:trPr>
        <w:tc>
          <w:tcPr>
            <w:tcW w:w="2326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Interpersonal</w:t>
            </w:r>
          </w:p>
        </w:tc>
        <w:tc>
          <w:tcPr>
            <w:tcW w:w="2702" w:type="dxa"/>
            <w:gridSpan w:val="4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Manages relationships well.  Gauges the interests and motives of others and finds ways to get the job the done.</w:t>
            </w:r>
          </w:p>
        </w:tc>
        <w:tc>
          <w:tcPr>
            <w:tcW w:w="506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gridSpan w:val="2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E54F2E" w:rsidRPr="00F960A3" w:rsidRDefault="00E54F2E" w:rsidP="008A1BBC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51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E54F2E" w:rsidRPr="00F960A3" w:rsidTr="008B1443">
        <w:tc>
          <w:tcPr>
            <w:tcW w:w="9576" w:type="dxa"/>
            <w:gridSpan w:val="15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  <w:b/>
              </w:rPr>
            </w:pPr>
          </w:p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8.2 MANAGEMENT COMPETENCIES</w:t>
            </w:r>
          </w:p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E54F2E" w:rsidRPr="00F960A3" w:rsidTr="008B1443">
        <w:trPr>
          <w:trHeight w:val="512"/>
        </w:trPr>
        <w:tc>
          <w:tcPr>
            <w:tcW w:w="2326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Results Oriented</w:t>
            </w:r>
          </w:p>
        </w:tc>
        <w:tc>
          <w:tcPr>
            <w:tcW w:w="2702" w:type="dxa"/>
            <w:gridSpan w:val="4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 w:rsidRPr="00F960A3">
              <w:rPr>
                <w:rFonts w:asciiTheme="minorHAnsi" w:hAnsiTheme="minorHAnsi" w:cstheme="minorHAnsi"/>
                <w:lang w:val="en-US"/>
              </w:rPr>
              <w:t>Plans and compromises in the achievement of results within specific parameters.</w:t>
            </w:r>
          </w:p>
        </w:tc>
        <w:tc>
          <w:tcPr>
            <w:tcW w:w="506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gridSpan w:val="2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E54F2E" w:rsidRPr="00F960A3" w:rsidRDefault="00E54F2E" w:rsidP="008A1BBC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451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E54F2E" w:rsidRPr="00F960A3" w:rsidTr="006E4A8E">
        <w:trPr>
          <w:trHeight w:val="665"/>
        </w:trPr>
        <w:tc>
          <w:tcPr>
            <w:tcW w:w="2326" w:type="dxa"/>
            <w:vMerge w:val="restart"/>
          </w:tcPr>
          <w:p w:rsidR="00E54F2E" w:rsidRPr="00F960A3" w:rsidRDefault="00E54F2E" w:rsidP="006E4A8E">
            <w:pPr>
              <w:pStyle w:val="Style2"/>
              <w:widowControl/>
              <w:tabs>
                <w:tab w:val="left" w:pos="360"/>
              </w:tabs>
              <w:spacing w:before="259" w:line="240" w:lineRule="auto"/>
              <w:ind w:left="360" w:hanging="540"/>
              <w:jc w:val="center"/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</w:pPr>
            <w:r w:rsidRPr="00F960A3">
              <w:rPr>
                <w:rStyle w:val="FontStyle23"/>
                <w:rFonts w:asciiTheme="minorHAnsi" w:hAnsiTheme="minorHAnsi" w:cstheme="minorHAnsi"/>
                <w:b/>
                <w:sz w:val="24"/>
                <w:szCs w:val="24"/>
              </w:rPr>
              <w:t>COMPETENCY</w:t>
            </w:r>
          </w:p>
        </w:tc>
        <w:tc>
          <w:tcPr>
            <w:tcW w:w="2702" w:type="dxa"/>
            <w:gridSpan w:val="4"/>
            <w:vMerge w:val="restart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  <w:b/>
              </w:rPr>
            </w:pPr>
          </w:p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DEFINITION</w:t>
            </w:r>
          </w:p>
        </w:tc>
        <w:tc>
          <w:tcPr>
            <w:tcW w:w="4548" w:type="dxa"/>
            <w:gridSpan w:val="10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Level Required</w:t>
            </w:r>
          </w:p>
        </w:tc>
      </w:tr>
      <w:tr w:rsidR="00E54F2E" w:rsidRPr="00F960A3" w:rsidTr="008B1443">
        <w:trPr>
          <w:trHeight w:val="242"/>
        </w:trPr>
        <w:tc>
          <w:tcPr>
            <w:tcW w:w="2326" w:type="dxa"/>
            <w:vMerge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gridSpan w:val="4"/>
            <w:vMerge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  <w:gridSpan w:val="4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Low</w:t>
            </w:r>
          </w:p>
        </w:tc>
        <w:tc>
          <w:tcPr>
            <w:tcW w:w="1515" w:type="dxa"/>
            <w:gridSpan w:val="3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517" w:type="dxa"/>
            <w:gridSpan w:val="3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High</w:t>
            </w:r>
          </w:p>
        </w:tc>
      </w:tr>
      <w:tr w:rsidR="00E54F2E" w:rsidRPr="00F960A3" w:rsidTr="008B1443">
        <w:trPr>
          <w:trHeight w:val="350"/>
        </w:trPr>
        <w:tc>
          <w:tcPr>
            <w:tcW w:w="2326" w:type="dxa"/>
            <w:vMerge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gridSpan w:val="4"/>
            <w:vMerge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6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" w:type="dxa"/>
            <w:gridSpan w:val="2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5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5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5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1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1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9</w:t>
            </w:r>
          </w:p>
        </w:tc>
      </w:tr>
      <w:tr w:rsidR="00E54F2E" w:rsidRPr="00F960A3" w:rsidTr="008B1443">
        <w:trPr>
          <w:trHeight w:val="512"/>
        </w:trPr>
        <w:tc>
          <w:tcPr>
            <w:tcW w:w="2326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Working in Teams</w:t>
            </w:r>
          </w:p>
        </w:tc>
        <w:tc>
          <w:tcPr>
            <w:tcW w:w="2702" w:type="dxa"/>
            <w:gridSpan w:val="4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 w:rsidRPr="00F960A3">
              <w:rPr>
                <w:rFonts w:asciiTheme="minorHAnsi" w:hAnsiTheme="minorHAnsi" w:cstheme="minorHAnsi"/>
                <w:lang w:val="en-US"/>
              </w:rPr>
              <w:t>Promotes the views of others in achieving consensus.  Encourages active participation, information sharing and promotion of a pleasant environment.</w:t>
            </w:r>
          </w:p>
        </w:tc>
        <w:tc>
          <w:tcPr>
            <w:tcW w:w="506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gridSpan w:val="2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61" w:type="dxa"/>
          </w:tcPr>
          <w:p w:rsidR="00E54F2E" w:rsidRPr="00F960A3" w:rsidRDefault="00E54F2E" w:rsidP="00B25555">
            <w:pPr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  <w:tr w:rsidR="00E54F2E" w:rsidRPr="00F960A3" w:rsidTr="008B1443">
        <w:tc>
          <w:tcPr>
            <w:tcW w:w="9576" w:type="dxa"/>
            <w:gridSpan w:val="15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  <w:b/>
              </w:rPr>
            </w:pPr>
          </w:p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F960A3">
              <w:rPr>
                <w:rFonts w:asciiTheme="minorHAnsi" w:hAnsiTheme="minorHAnsi" w:cstheme="minorHAnsi"/>
                <w:b/>
              </w:rPr>
              <w:t>8.3 TECHNICAL COMPETENCIES</w:t>
            </w:r>
          </w:p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E54F2E" w:rsidRPr="00F960A3" w:rsidTr="008B1443">
        <w:trPr>
          <w:trHeight w:val="512"/>
        </w:trPr>
        <w:tc>
          <w:tcPr>
            <w:tcW w:w="2550" w:type="dxa"/>
            <w:gridSpan w:val="2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Procurement</w:t>
            </w:r>
          </w:p>
        </w:tc>
        <w:tc>
          <w:tcPr>
            <w:tcW w:w="2478" w:type="dxa"/>
            <w:gridSpan w:val="3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 w:rsidRPr="00F960A3">
              <w:rPr>
                <w:rFonts w:asciiTheme="minorHAnsi" w:hAnsiTheme="minorHAnsi" w:cstheme="minorHAnsi"/>
                <w:lang w:val="en-US"/>
              </w:rPr>
              <w:t>Familiar with procurement processes and procedures including preparation of documents and facilitation of evaluations</w:t>
            </w:r>
          </w:p>
        </w:tc>
        <w:tc>
          <w:tcPr>
            <w:tcW w:w="506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gridSpan w:val="2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E54F2E" w:rsidRPr="00F960A3" w:rsidRDefault="00E54F2E" w:rsidP="00B25555">
            <w:pPr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√</w:t>
            </w:r>
          </w:p>
        </w:tc>
      </w:tr>
      <w:tr w:rsidR="00E54F2E" w:rsidRPr="00F960A3" w:rsidTr="008B1443">
        <w:trPr>
          <w:trHeight w:val="512"/>
        </w:trPr>
        <w:tc>
          <w:tcPr>
            <w:tcW w:w="2550" w:type="dxa"/>
            <w:gridSpan w:val="2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Public Sector Management</w:t>
            </w:r>
          </w:p>
        </w:tc>
        <w:tc>
          <w:tcPr>
            <w:tcW w:w="2478" w:type="dxa"/>
            <w:gridSpan w:val="3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 w:rsidRPr="00F960A3">
              <w:rPr>
                <w:rFonts w:asciiTheme="minorHAnsi" w:hAnsiTheme="minorHAnsi" w:cstheme="minorHAnsi"/>
                <w:lang w:val="en-US"/>
              </w:rPr>
              <w:t>Operating within the defined parameters of the Public Sector framework.</w:t>
            </w:r>
          </w:p>
        </w:tc>
        <w:tc>
          <w:tcPr>
            <w:tcW w:w="506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gridSpan w:val="2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√</w:t>
            </w:r>
          </w:p>
        </w:tc>
      </w:tr>
      <w:tr w:rsidR="00E54F2E" w:rsidRPr="00F960A3" w:rsidTr="008B1443">
        <w:trPr>
          <w:trHeight w:val="512"/>
        </w:trPr>
        <w:tc>
          <w:tcPr>
            <w:tcW w:w="2550" w:type="dxa"/>
            <w:gridSpan w:val="2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Legal Aspects</w:t>
            </w:r>
          </w:p>
        </w:tc>
        <w:tc>
          <w:tcPr>
            <w:tcW w:w="2478" w:type="dxa"/>
            <w:gridSpan w:val="3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  <w:lang w:val="en-US"/>
              </w:rPr>
            </w:pPr>
            <w:r w:rsidRPr="00F960A3">
              <w:rPr>
                <w:rFonts w:asciiTheme="minorHAnsi" w:hAnsiTheme="minorHAnsi" w:cstheme="minorHAnsi"/>
                <w:lang w:val="en-US"/>
              </w:rPr>
              <w:t>Contract administration, tender procedures, and procurement guidelines.</w:t>
            </w:r>
          </w:p>
        </w:tc>
        <w:tc>
          <w:tcPr>
            <w:tcW w:w="506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gridSpan w:val="2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F960A3"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</w:tcPr>
          <w:p w:rsidR="00E54F2E" w:rsidRPr="00F960A3" w:rsidRDefault="00E54F2E" w:rsidP="00B25555">
            <w:pPr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51" w:type="dxa"/>
          </w:tcPr>
          <w:p w:rsidR="00E54F2E" w:rsidRPr="00F960A3" w:rsidRDefault="00E54F2E" w:rsidP="00B25555">
            <w:pPr>
              <w:pStyle w:val="Style3"/>
              <w:widowControl/>
              <w:spacing w:line="240" w:lineRule="exact"/>
              <w:rPr>
                <w:rFonts w:asciiTheme="minorHAnsi" w:hAnsiTheme="minorHAnsi" w:cstheme="minorHAnsi"/>
              </w:rPr>
            </w:pPr>
          </w:p>
        </w:tc>
      </w:tr>
    </w:tbl>
    <w:p w:rsidR="00E80350" w:rsidRPr="00F960A3" w:rsidRDefault="00E80350">
      <w:pPr>
        <w:rPr>
          <w:rFonts w:asciiTheme="minorHAnsi" w:hAnsiTheme="minorHAnsi" w:cstheme="minorHAnsi"/>
        </w:rPr>
      </w:pPr>
    </w:p>
    <w:p w:rsidR="006E4A8E" w:rsidRPr="00F960A3" w:rsidRDefault="006E4A8E">
      <w:pPr>
        <w:rPr>
          <w:rFonts w:asciiTheme="minorHAnsi" w:hAnsiTheme="minorHAnsi" w:cstheme="minorHAnsi"/>
        </w:rPr>
      </w:pPr>
    </w:p>
    <w:sectPr w:rsidR="006E4A8E" w:rsidRPr="00F960A3" w:rsidSect="00E8035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FB" w:rsidRDefault="00436BFB" w:rsidP="0036154D">
      <w:r>
        <w:separator/>
      </w:r>
    </w:p>
  </w:endnote>
  <w:endnote w:type="continuationSeparator" w:id="0">
    <w:p w:rsidR="00436BFB" w:rsidRDefault="00436BFB" w:rsidP="0036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FB" w:rsidRDefault="00436BFB" w:rsidP="0036154D">
      <w:r>
        <w:separator/>
      </w:r>
    </w:p>
  </w:footnote>
  <w:footnote w:type="continuationSeparator" w:id="0">
    <w:p w:rsidR="00436BFB" w:rsidRDefault="00436BFB" w:rsidP="0036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4D" w:rsidRDefault="00361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36E"/>
    <w:multiLevelType w:val="hybridMultilevel"/>
    <w:tmpl w:val="B55281C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5F39"/>
    <w:multiLevelType w:val="hybridMultilevel"/>
    <w:tmpl w:val="BEA658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7EAC"/>
    <w:multiLevelType w:val="multilevel"/>
    <w:tmpl w:val="EEA0F2E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368"/>
        </w:tabs>
        <w:ind w:left="72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016"/>
        </w:tabs>
        <w:ind w:left="201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872"/>
        </w:tabs>
        <w:ind w:left="187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304"/>
        </w:tabs>
        <w:ind w:left="2304" w:hanging="288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3">
    <w:nsid w:val="0B4E56C6"/>
    <w:multiLevelType w:val="hybridMultilevel"/>
    <w:tmpl w:val="57A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5CE5"/>
    <w:multiLevelType w:val="hybridMultilevel"/>
    <w:tmpl w:val="F258B63C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E0701A"/>
    <w:multiLevelType w:val="hybridMultilevel"/>
    <w:tmpl w:val="B5D8C05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715E"/>
    <w:multiLevelType w:val="hybridMultilevel"/>
    <w:tmpl w:val="CC64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B6EC2"/>
    <w:multiLevelType w:val="hybridMultilevel"/>
    <w:tmpl w:val="B2E48BA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356A0"/>
    <w:multiLevelType w:val="hybridMultilevel"/>
    <w:tmpl w:val="2004BC9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60B95"/>
    <w:multiLevelType w:val="hybridMultilevel"/>
    <w:tmpl w:val="53E626D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A027C"/>
    <w:multiLevelType w:val="hybridMultilevel"/>
    <w:tmpl w:val="3E3E5B0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53887"/>
    <w:multiLevelType w:val="hybridMultilevel"/>
    <w:tmpl w:val="C8AC11B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B34A4"/>
    <w:multiLevelType w:val="hybridMultilevel"/>
    <w:tmpl w:val="61FC7E70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8714C"/>
    <w:multiLevelType w:val="hybridMultilevel"/>
    <w:tmpl w:val="8380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752DB"/>
    <w:multiLevelType w:val="hybridMultilevel"/>
    <w:tmpl w:val="886A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64FF8"/>
    <w:multiLevelType w:val="multilevel"/>
    <w:tmpl w:val="5A04C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004E8D"/>
    <w:multiLevelType w:val="hybridMultilevel"/>
    <w:tmpl w:val="404638E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5986"/>
    <w:multiLevelType w:val="hybridMultilevel"/>
    <w:tmpl w:val="88EC6BF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65783"/>
    <w:multiLevelType w:val="hybridMultilevel"/>
    <w:tmpl w:val="CA62A09E"/>
    <w:lvl w:ilvl="0" w:tplc="2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5F4C2C7C"/>
    <w:multiLevelType w:val="hybridMultilevel"/>
    <w:tmpl w:val="9B44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947B8"/>
    <w:multiLevelType w:val="hybridMultilevel"/>
    <w:tmpl w:val="167A90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05E7D"/>
    <w:multiLevelType w:val="hybridMultilevel"/>
    <w:tmpl w:val="6A60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752AC"/>
    <w:multiLevelType w:val="hybridMultilevel"/>
    <w:tmpl w:val="8B30454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96E49"/>
    <w:multiLevelType w:val="hybridMultilevel"/>
    <w:tmpl w:val="7B6E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7"/>
  </w:num>
  <w:num w:numId="5">
    <w:abstractNumId w:val="4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20"/>
  </w:num>
  <w:num w:numId="13">
    <w:abstractNumId w:val="8"/>
  </w:num>
  <w:num w:numId="14">
    <w:abstractNumId w:val="7"/>
  </w:num>
  <w:num w:numId="15">
    <w:abstractNumId w:val="18"/>
  </w:num>
  <w:num w:numId="16">
    <w:abstractNumId w:val="9"/>
  </w:num>
  <w:num w:numId="17">
    <w:abstractNumId w:val="12"/>
  </w:num>
  <w:num w:numId="18">
    <w:abstractNumId w:val="22"/>
  </w:num>
  <w:num w:numId="19">
    <w:abstractNumId w:val="19"/>
  </w:num>
  <w:num w:numId="20">
    <w:abstractNumId w:val="23"/>
  </w:num>
  <w:num w:numId="21">
    <w:abstractNumId w:val="0"/>
  </w:num>
  <w:num w:numId="22">
    <w:abstractNumId w:val="6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DF"/>
    <w:rsid w:val="000318BA"/>
    <w:rsid w:val="000341E9"/>
    <w:rsid w:val="000A1760"/>
    <w:rsid w:val="000A5790"/>
    <w:rsid w:val="000C1611"/>
    <w:rsid w:val="000C46B5"/>
    <w:rsid w:val="000C4A8A"/>
    <w:rsid w:val="00101A17"/>
    <w:rsid w:val="00130C9F"/>
    <w:rsid w:val="00154AFC"/>
    <w:rsid w:val="001628B4"/>
    <w:rsid w:val="00167B2F"/>
    <w:rsid w:val="001A78CA"/>
    <w:rsid w:val="001B445D"/>
    <w:rsid w:val="001B47FF"/>
    <w:rsid w:val="001C64A9"/>
    <w:rsid w:val="001E1F51"/>
    <w:rsid w:val="00214B03"/>
    <w:rsid w:val="00250893"/>
    <w:rsid w:val="002710A3"/>
    <w:rsid w:val="00283778"/>
    <w:rsid w:val="0036154D"/>
    <w:rsid w:val="00384700"/>
    <w:rsid w:val="003C6D25"/>
    <w:rsid w:val="004260C7"/>
    <w:rsid w:val="00436BFB"/>
    <w:rsid w:val="004503E3"/>
    <w:rsid w:val="00463B0E"/>
    <w:rsid w:val="0053236E"/>
    <w:rsid w:val="00537104"/>
    <w:rsid w:val="005617C5"/>
    <w:rsid w:val="00584904"/>
    <w:rsid w:val="00594C7B"/>
    <w:rsid w:val="0059676A"/>
    <w:rsid w:val="005979F9"/>
    <w:rsid w:val="005B785D"/>
    <w:rsid w:val="005F41F2"/>
    <w:rsid w:val="00634B94"/>
    <w:rsid w:val="00696C81"/>
    <w:rsid w:val="006B345B"/>
    <w:rsid w:val="006D4BF5"/>
    <w:rsid w:val="006E4A8E"/>
    <w:rsid w:val="006E7FB5"/>
    <w:rsid w:val="00700866"/>
    <w:rsid w:val="007473A6"/>
    <w:rsid w:val="007715C9"/>
    <w:rsid w:val="007E114B"/>
    <w:rsid w:val="0081499E"/>
    <w:rsid w:val="00820273"/>
    <w:rsid w:val="00824BEC"/>
    <w:rsid w:val="0083624D"/>
    <w:rsid w:val="00853FB2"/>
    <w:rsid w:val="008A1BBC"/>
    <w:rsid w:val="008B1443"/>
    <w:rsid w:val="0090703B"/>
    <w:rsid w:val="009276DF"/>
    <w:rsid w:val="009724F1"/>
    <w:rsid w:val="009875F0"/>
    <w:rsid w:val="00994325"/>
    <w:rsid w:val="009A1B81"/>
    <w:rsid w:val="009B6633"/>
    <w:rsid w:val="009E30DF"/>
    <w:rsid w:val="00A23D33"/>
    <w:rsid w:val="00A27104"/>
    <w:rsid w:val="00A646EB"/>
    <w:rsid w:val="00A94376"/>
    <w:rsid w:val="00AA7086"/>
    <w:rsid w:val="00B03469"/>
    <w:rsid w:val="00B25555"/>
    <w:rsid w:val="00B372BD"/>
    <w:rsid w:val="00B60D8E"/>
    <w:rsid w:val="00B80E60"/>
    <w:rsid w:val="00BB77F4"/>
    <w:rsid w:val="00C24474"/>
    <w:rsid w:val="00C40AB8"/>
    <w:rsid w:val="00C46493"/>
    <w:rsid w:val="00C54764"/>
    <w:rsid w:val="00C94651"/>
    <w:rsid w:val="00CF1572"/>
    <w:rsid w:val="00D12FCF"/>
    <w:rsid w:val="00D43379"/>
    <w:rsid w:val="00D92371"/>
    <w:rsid w:val="00DD293E"/>
    <w:rsid w:val="00E20394"/>
    <w:rsid w:val="00E466C3"/>
    <w:rsid w:val="00E54F2E"/>
    <w:rsid w:val="00E80350"/>
    <w:rsid w:val="00E816FB"/>
    <w:rsid w:val="00E851D4"/>
    <w:rsid w:val="00E94D53"/>
    <w:rsid w:val="00F16048"/>
    <w:rsid w:val="00F3274B"/>
    <w:rsid w:val="00F359B4"/>
    <w:rsid w:val="00F544EF"/>
    <w:rsid w:val="00F91389"/>
    <w:rsid w:val="00F960A3"/>
    <w:rsid w:val="00F96396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D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276DF"/>
    <w:pPr>
      <w:jc w:val="center"/>
    </w:pPr>
    <w:rPr>
      <w:rFonts w:ascii="Times New Roman" w:hAnsi="Times New Roman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9276DF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276DF"/>
    <w:pPr>
      <w:jc w:val="left"/>
    </w:pPr>
    <w:rPr>
      <w:rFonts w:ascii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276D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23">
    <w:name w:val="Font Style23"/>
    <w:basedOn w:val="DefaultParagraphFont"/>
    <w:uiPriority w:val="99"/>
    <w:rsid w:val="009276D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9276DF"/>
    <w:pPr>
      <w:widowControl w:val="0"/>
      <w:autoSpaceDE w:val="0"/>
      <w:autoSpaceDN w:val="0"/>
      <w:adjustRightInd w:val="0"/>
      <w:spacing w:line="252" w:lineRule="exact"/>
      <w:ind w:hanging="360"/>
      <w:jc w:val="left"/>
    </w:pPr>
    <w:rPr>
      <w:rFonts w:ascii="Times New Roman" w:hAnsi="Times New Roman"/>
      <w:lang w:val="en-US"/>
    </w:rPr>
  </w:style>
  <w:style w:type="paragraph" w:customStyle="1" w:styleId="Style3">
    <w:name w:val="Style3"/>
    <w:basedOn w:val="Normal"/>
    <w:uiPriority w:val="99"/>
    <w:rsid w:val="009276DF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val="en-US"/>
    </w:rPr>
  </w:style>
  <w:style w:type="paragraph" w:customStyle="1" w:styleId="yiv261581641msonormal">
    <w:name w:val="yiv261581641msonormal"/>
    <w:basedOn w:val="Normal"/>
    <w:rsid w:val="009276DF"/>
    <w:pPr>
      <w:spacing w:before="100" w:beforeAutospacing="1" w:after="100" w:afterAutospacing="1"/>
      <w:jc w:val="left"/>
    </w:pPr>
    <w:rPr>
      <w:rFonts w:ascii="Times New Roman" w:hAnsi="Times New Roman"/>
      <w:lang w:val="en-TT" w:eastAsia="en-TT"/>
    </w:rPr>
  </w:style>
  <w:style w:type="paragraph" w:customStyle="1" w:styleId="yiv83622331msolistparagraph">
    <w:name w:val="yiv83622331msolistparagraph"/>
    <w:basedOn w:val="Normal"/>
    <w:rsid w:val="009276DF"/>
    <w:pPr>
      <w:spacing w:before="100" w:beforeAutospacing="1" w:after="100" w:afterAutospacing="1"/>
      <w:jc w:val="left"/>
    </w:pPr>
    <w:rPr>
      <w:rFonts w:ascii="Times New Roman" w:hAnsi="Times New Roman"/>
      <w:lang w:val="en-TT" w:eastAsia="en-TT"/>
    </w:rPr>
  </w:style>
  <w:style w:type="paragraph" w:styleId="ListParagraph">
    <w:name w:val="List Paragraph"/>
    <w:basedOn w:val="Normal"/>
    <w:uiPriority w:val="34"/>
    <w:qFormat/>
    <w:rsid w:val="000C161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Chapter">
    <w:name w:val="Chapter"/>
    <w:basedOn w:val="Normal"/>
    <w:next w:val="Normal"/>
    <w:rsid w:val="009B6633"/>
    <w:pPr>
      <w:keepNext/>
      <w:numPr>
        <w:numId w:val="9"/>
      </w:numPr>
      <w:tabs>
        <w:tab w:val="clear" w:pos="1368"/>
        <w:tab w:val="num" w:pos="648"/>
        <w:tab w:val="left" w:pos="1440"/>
      </w:tabs>
      <w:spacing w:before="240" w:after="240"/>
      <w:ind w:left="0"/>
      <w:jc w:val="center"/>
    </w:pPr>
    <w:rPr>
      <w:rFonts w:ascii="Times New Roman" w:hAnsi="Times New Roman"/>
      <w:b/>
      <w:smallCaps/>
      <w:szCs w:val="20"/>
      <w:lang w:val="en-US"/>
    </w:rPr>
  </w:style>
  <w:style w:type="paragraph" w:customStyle="1" w:styleId="Paragraph">
    <w:name w:val="Paragraph"/>
    <w:basedOn w:val="BodyTextIndent"/>
    <w:link w:val="ParagraphChar"/>
    <w:rsid w:val="009B6633"/>
    <w:pPr>
      <w:numPr>
        <w:ilvl w:val="1"/>
        <w:numId w:val="9"/>
      </w:numPr>
      <w:tabs>
        <w:tab w:val="clear" w:pos="2016"/>
      </w:tabs>
      <w:ind w:left="283" w:firstLine="0"/>
      <w:jc w:val="left"/>
    </w:pPr>
    <w:rPr>
      <w:rFonts w:ascii="Times New Roman" w:hAnsi="Times New Roman"/>
      <w:lang w:val="en-US"/>
    </w:rPr>
  </w:style>
  <w:style w:type="paragraph" w:customStyle="1" w:styleId="subpar">
    <w:name w:val="subpar"/>
    <w:basedOn w:val="BodyTextIndent3"/>
    <w:rsid w:val="009B6633"/>
    <w:pPr>
      <w:numPr>
        <w:ilvl w:val="2"/>
        <w:numId w:val="9"/>
      </w:numPr>
      <w:tabs>
        <w:tab w:val="clear" w:pos="1872"/>
      </w:tabs>
      <w:ind w:left="283" w:firstLine="0"/>
      <w:jc w:val="left"/>
    </w:pPr>
    <w:rPr>
      <w:rFonts w:ascii="Times New Roman" w:hAnsi="Times New Roman"/>
      <w:lang w:val="en-US"/>
    </w:rPr>
  </w:style>
  <w:style w:type="paragraph" w:customStyle="1" w:styleId="SubSubPar">
    <w:name w:val="SubSubPar"/>
    <w:basedOn w:val="subpar"/>
    <w:rsid w:val="009B6633"/>
    <w:pPr>
      <w:numPr>
        <w:ilvl w:val="3"/>
      </w:numPr>
      <w:tabs>
        <w:tab w:val="clear" w:pos="2304"/>
      </w:tabs>
      <w:ind w:left="283" w:firstLine="0"/>
    </w:pPr>
  </w:style>
  <w:style w:type="character" w:customStyle="1" w:styleId="ParagraphChar">
    <w:name w:val="Paragraph Char"/>
    <w:basedOn w:val="BodyTextIndentChar"/>
    <w:link w:val="Paragraph"/>
    <w:rsid w:val="009B6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6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633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66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6633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6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54D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54D"/>
    <w:rPr>
      <w:rFonts w:ascii="Arial Narrow" w:eastAsia="Times New Roman" w:hAnsi="Arial Narrow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D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276DF"/>
    <w:pPr>
      <w:jc w:val="center"/>
    </w:pPr>
    <w:rPr>
      <w:rFonts w:ascii="Times New Roman" w:hAnsi="Times New Roman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9276DF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276DF"/>
    <w:pPr>
      <w:jc w:val="left"/>
    </w:pPr>
    <w:rPr>
      <w:rFonts w:ascii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276D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23">
    <w:name w:val="Font Style23"/>
    <w:basedOn w:val="DefaultParagraphFont"/>
    <w:uiPriority w:val="99"/>
    <w:rsid w:val="009276D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9276DF"/>
    <w:pPr>
      <w:widowControl w:val="0"/>
      <w:autoSpaceDE w:val="0"/>
      <w:autoSpaceDN w:val="0"/>
      <w:adjustRightInd w:val="0"/>
      <w:spacing w:line="252" w:lineRule="exact"/>
      <w:ind w:hanging="360"/>
      <w:jc w:val="left"/>
    </w:pPr>
    <w:rPr>
      <w:rFonts w:ascii="Times New Roman" w:hAnsi="Times New Roman"/>
      <w:lang w:val="en-US"/>
    </w:rPr>
  </w:style>
  <w:style w:type="paragraph" w:customStyle="1" w:styleId="Style3">
    <w:name w:val="Style3"/>
    <w:basedOn w:val="Normal"/>
    <w:uiPriority w:val="99"/>
    <w:rsid w:val="009276DF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val="en-US"/>
    </w:rPr>
  </w:style>
  <w:style w:type="paragraph" w:customStyle="1" w:styleId="yiv261581641msonormal">
    <w:name w:val="yiv261581641msonormal"/>
    <w:basedOn w:val="Normal"/>
    <w:rsid w:val="009276DF"/>
    <w:pPr>
      <w:spacing w:before="100" w:beforeAutospacing="1" w:after="100" w:afterAutospacing="1"/>
      <w:jc w:val="left"/>
    </w:pPr>
    <w:rPr>
      <w:rFonts w:ascii="Times New Roman" w:hAnsi="Times New Roman"/>
      <w:lang w:val="en-TT" w:eastAsia="en-TT"/>
    </w:rPr>
  </w:style>
  <w:style w:type="paragraph" w:customStyle="1" w:styleId="yiv83622331msolistparagraph">
    <w:name w:val="yiv83622331msolistparagraph"/>
    <w:basedOn w:val="Normal"/>
    <w:rsid w:val="009276DF"/>
    <w:pPr>
      <w:spacing w:before="100" w:beforeAutospacing="1" w:after="100" w:afterAutospacing="1"/>
      <w:jc w:val="left"/>
    </w:pPr>
    <w:rPr>
      <w:rFonts w:ascii="Times New Roman" w:hAnsi="Times New Roman"/>
      <w:lang w:val="en-TT" w:eastAsia="en-TT"/>
    </w:rPr>
  </w:style>
  <w:style w:type="paragraph" w:styleId="ListParagraph">
    <w:name w:val="List Paragraph"/>
    <w:basedOn w:val="Normal"/>
    <w:uiPriority w:val="34"/>
    <w:qFormat/>
    <w:rsid w:val="000C161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Chapter">
    <w:name w:val="Chapter"/>
    <w:basedOn w:val="Normal"/>
    <w:next w:val="Normal"/>
    <w:rsid w:val="009B6633"/>
    <w:pPr>
      <w:keepNext/>
      <w:numPr>
        <w:numId w:val="9"/>
      </w:numPr>
      <w:tabs>
        <w:tab w:val="clear" w:pos="1368"/>
        <w:tab w:val="num" w:pos="648"/>
        <w:tab w:val="left" w:pos="1440"/>
      </w:tabs>
      <w:spacing w:before="240" w:after="240"/>
      <w:ind w:left="0"/>
      <w:jc w:val="center"/>
    </w:pPr>
    <w:rPr>
      <w:rFonts w:ascii="Times New Roman" w:hAnsi="Times New Roman"/>
      <w:b/>
      <w:smallCaps/>
      <w:szCs w:val="20"/>
      <w:lang w:val="en-US"/>
    </w:rPr>
  </w:style>
  <w:style w:type="paragraph" w:customStyle="1" w:styleId="Paragraph">
    <w:name w:val="Paragraph"/>
    <w:basedOn w:val="BodyTextIndent"/>
    <w:link w:val="ParagraphChar"/>
    <w:rsid w:val="009B6633"/>
    <w:pPr>
      <w:numPr>
        <w:ilvl w:val="1"/>
        <w:numId w:val="9"/>
      </w:numPr>
      <w:tabs>
        <w:tab w:val="clear" w:pos="2016"/>
      </w:tabs>
      <w:ind w:left="283" w:firstLine="0"/>
      <w:jc w:val="left"/>
    </w:pPr>
    <w:rPr>
      <w:rFonts w:ascii="Times New Roman" w:hAnsi="Times New Roman"/>
      <w:lang w:val="en-US"/>
    </w:rPr>
  </w:style>
  <w:style w:type="paragraph" w:customStyle="1" w:styleId="subpar">
    <w:name w:val="subpar"/>
    <w:basedOn w:val="BodyTextIndent3"/>
    <w:rsid w:val="009B6633"/>
    <w:pPr>
      <w:numPr>
        <w:ilvl w:val="2"/>
        <w:numId w:val="9"/>
      </w:numPr>
      <w:tabs>
        <w:tab w:val="clear" w:pos="1872"/>
      </w:tabs>
      <w:ind w:left="283" w:firstLine="0"/>
      <w:jc w:val="left"/>
    </w:pPr>
    <w:rPr>
      <w:rFonts w:ascii="Times New Roman" w:hAnsi="Times New Roman"/>
      <w:lang w:val="en-US"/>
    </w:rPr>
  </w:style>
  <w:style w:type="paragraph" w:customStyle="1" w:styleId="SubSubPar">
    <w:name w:val="SubSubPar"/>
    <w:basedOn w:val="subpar"/>
    <w:rsid w:val="009B6633"/>
    <w:pPr>
      <w:numPr>
        <w:ilvl w:val="3"/>
      </w:numPr>
      <w:tabs>
        <w:tab w:val="clear" w:pos="2304"/>
      </w:tabs>
      <w:ind w:left="283" w:firstLine="0"/>
    </w:pPr>
  </w:style>
  <w:style w:type="character" w:customStyle="1" w:styleId="ParagraphChar">
    <w:name w:val="Paragraph Char"/>
    <w:basedOn w:val="BodyTextIndentChar"/>
    <w:link w:val="Paragraph"/>
    <w:rsid w:val="009B6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6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633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66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6633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6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54D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54D"/>
    <w:rPr>
      <w:rFonts w:ascii="Arial Narrow" w:eastAsia="Times New Roman" w:hAnsi="Arial Narrow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37780718</IDBDocs_x0020_Number>
    <TaxCatchAll xmlns="9c571b2f-e523-4ab2-ba2e-09e151a03ef4">
      <Value>5</Value>
      <Value>4</Value>
    </TaxCatchAll>
    <Phase xmlns="9c571b2f-e523-4ab2-ba2e-09e151a03ef4" xsi:nil="true"/>
    <SISCOR_x0020_Number xmlns="9c571b2f-e523-4ab2-ba2e-09e151a03ef4" xsi:nil="true"/>
    <Division_x0020_or_x0020_Unit xmlns="9c571b2f-e523-4ab2-ba2e-09e151a03ef4">IFD/ICS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o5138a91267540169645e33d09c9ddc6>
    <Approval_x0020_Number xmlns="9c571b2f-e523-4ab2-ba2e-09e151a03ef4" xsi:nil="true"/>
    <Document_x0020_Author xmlns="9c571b2f-e523-4ab2-ba2e-09e151a03ef4">King, Dana Michael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2013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TT-L1034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Proposal&lt;/USER_STAGE&gt;&lt;PD_OBJ_TYPE&gt;0&lt;/PD_OBJ_TYPE&gt;&lt;MAKERECORD&gt;N&lt;/MAKERECORD&gt;&lt;PD_FILEPT_NO&gt;PO-TT-L1034-Anl&lt;/PD_FILEPT_NO&gt;&lt;/Data&gt;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RM-CIU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C8F37D576503CA4D8259DCAECCE0E4AA" ma:contentTypeVersion="0" ma:contentTypeDescription="A content type to manage public (operations) IDB documents" ma:contentTypeScope="" ma:versionID="731ceab08e6a7209745e70c98b2c70db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937caba5ef611e13f9a97f1691dd9165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dcc9c2e-de7c-4e25-b077-150b0a612304}" ma:internalName="TaxCatchAll" ma:showField="CatchAllData" ma:web="56cfd1fd-a78f-46b0-bb34-6cbdf6c9e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dcc9c2e-de7c-4e25-b077-150b0a612304}" ma:internalName="TaxCatchAllLabel" ma:readOnly="true" ma:showField="CatchAllDataLabel" ma:web="56cfd1fd-a78f-46b0-bb34-6cbdf6c9e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5EB76-AB8D-486A-A464-B28DA8ED529D}"/>
</file>

<file path=customXml/itemProps2.xml><?xml version="1.0" encoding="utf-8"?>
<ds:datastoreItem xmlns:ds="http://schemas.openxmlformats.org/officeDocument/2006/customXml" ds:itemID="{CBEE4386-8AEC-4B1D-86A7-81DFEEDABE4A}"/>
</file>

<file path=customXml/itemProps3.xml><?xml version="1.0" encoding="utf-8"?>
<ds:datastoreItem xmlns:ds="http://schemas.openxmlformats.org/officeDocument/2006/customXml" ds:itemID="{999352C4-CC54-4379-A6D6-AD7100DBFCD5}"/>
</file>

<file path=customXml/itemProps4.xml><?xml version="1.0" encoding="utf-8"?>
<ds:datastoreItem xmlns:ds="http://schemas.openxmlformats.org/officeDocument/2006/customXml" ds:itemID="{4DC9A287-7592-49B8-BAC7-B379B4F8825A}"/>
</file>

<file path=customXml/itemProps5.xml><?xml version="1.0" encoding="utf-8"?>
<ds:datastoreItem xmlns:ds="http://schemas.openxmlformats.org/officeDocument/2006/customXml" ds:itemID="{9E6ACE2C-0016-4DBF-B871-B8C1A3006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1258</Words>
  <Characters>7175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Link -TORs - Procurement Specialist </dc:title>
  <dc:creator>mluequi</dc:creator>
  <cp:lastModifiedBy>Inter-American Development Bank</cp:lastModifiedBy>
  <cp:revision>2</cp:revision>
  <cp:lastPrinted>2012-05-08T20:48:00Z</cp:lastPrinted>
  <dcterms:created xsi:type="dcterms:W3CDTF">2013-05-20T15:07:00Z</dcterms:created>
  <dcterms:modified xsi:type="dcterms:W3CDTF">2013-05-20T15:07:00Z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0x01010046CF21643EE8D14686A648AA6DAD089200C8F37D576503CA4D8259DCAECCE0E4AA</vt:lpwstr>
  </property>
  <property fmtid="{D5CDD505-2E9C-101B-9397-08002B2CF9AE}" pid="3" name="TaxKeyword">
    <vt:lpwstr/>
  </property>
  <property fmtid="{D5CDD505-2E9C-101B-9397-08002B2CF9AE}" pid="4" name="Function Operations IDB">
    <vt:lpwstr>4;#Project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5;#Loan Proposal|6ee86b6f-6e46-485b-8bfb-87a1f44622ac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5;#Loan Proposal|6ee86b6f-6e46-485b-8bfb-87a1f44622ac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