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6E3F" w14:textId="5A1D5527" w:rsidR="00D761FB" w:rsidRPr="008721E1"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CL"/>
        </w:rPr>
      </w:pPr>
      <w:r>
        <w:rPr>
          <w:rFonts w:asciiTheme="minorHAnsi" w:hAnsiTheme="minorHAnsi"/>
          <w:noProof/>
          <w:lang w:val="en-US"/>
        </w:rPr>
        <w:drawing>
          <wp:anchor distT="0" distB="0" distL="114300" distR="114300" simplePos="0" relativeHeight="251658240" behindDoc="0" locked="0" layoutInCell="1" allowOverlap="1" wp14:anchorId="24176DB2" wp14:editId="2BCB4D09">
            <wp:simplePos x="0" y="0"/>
            <wp:positionH relativeFrom="column">
              <wp:posOffset>-106553</wp:posOffset>
            </wp:positionH>
            <wp:positionV relativeFrom="paragraph">
              <wp:posOffset>-376250</wp:posOffset>
            </wp:positionV>
            <wp:extent cx="195262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2625" cy="495300"/>
                    </a:xfrm>
                    <a:prstGeom prst="rect">
                      <a:avLst/>
                    </a:prstGeom>
                  </pic:spPr>
                </pic:pic>
              </a:graphicData>
            </a:graphic>
            <wp14:sizeRelH relativeFrom="page">
              <wp14:pctWidth>0</wp14:pctWidth>
            </wp14:sizeRelH>
            <wp14:sizeRelV relativeFrom="page">
              <wp14:pctHeight>0</wp14:pctHeight>
            </wp14:sizeRelV>
          </wp:anchor>
        </w:drawing>
      </w:r>
      <w:r w:rsidRPr="008721E1">
        <w:rPr>
          <w:rFonts w:asciiTheme="minorHAnsi" w:hAnsiTheme="minorHAnsi"/>
          <w:lang w:val="es-CL"/>
        </w:rPr>
        <w:t xml:space="preserve">                </w:t>
      </w:r>
    </w:p>
    <w:p w14:paraId="76D9D023" w14:textId="77777777" w:rsidR="00A67D07" w:rsidRDefault="00A67D07"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CL"/>
        </w:rPr>
      </w:pPr>
    </w:p>
    <w:p w14:paraId="3E7D4C77" w14:textId="77777777" w:rsidR="00DE0536" w:rsidRDefault="00DE0536"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CL"/>
        </w:rPr>
      </w:pPr>
    </w:p>
    <w:p w14:paraId="7BC714B6" w14:textId="58BEB15B"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CL"/>
        </w:rPr>
      </w:pPr>
      <w:r w:rsidRPr="008721E1">
        <w:rPr>
          <w:rFonts w:asciiTheme="minorHAnsi" w:eastAsiaTheme="minorEastAsia" w:hAnsiTheme="minorHAnsi" w:cstheme="minorBidi"/>
          <w:smallCaps w:val="0"/>
          <w:sz w:val="28"/>
          <w:szCs w:val="28"/>
          <w:u w:val="single"/>
          <w:lang w:val="es-CL"/>
        </w:rPr>
        <w:t xml:space="preserve">SOLICITUD DE </w:t>
      </w:r>
      <w:r w:rsidR="00E82ED1" w:rsidRPr="008721E1">
        <w:rPr>
          <w:rFonts w:asciiTheme="minorHAnsi" w:eastAsiaTheme="minorEastAsia" w:hAnsiTheme="minorHAnsi" w:cstheme="minorBidi"/>
          <w:smallCaps w:val="0"/>
          <w:sz w:val="28"/>
          <w:szCs w:val="28"/>
          <w:u w:val="single"/>
          <w:lang w:val="es-CL"/>
        </w:rPr>
        <w:t xml:space="preserve">EXPRESIONES </w:t>
      </w:r>
      <w:r w:rsidRPr="008721E1">
        <w:rPr>
          <w:rFonts w:asciiTheme="minorHAnsi" w:eastAsiaTheme="minorEastAsia" w:hAnsiTheme="minorHAnsi" w:cstheme="minorBidi"/>
          <w:smallCaps w:val="0"/>
          <w:sz w:val="28"/>
          <w:szCs w:val="28"/>
          <w:u w:val="single"/>
          <w:lang w:val="es-CL"/>
        </w:rPr>
        <w:t>DE INTERÉS</w:t>
      </w:r>
    </w:p>
    <w:p w14:paraId="26A6D19E" w14:textId="77777777" w:rsidR="00DE0536" w:rsidRPr="008721E1" w:rsidRDefault="00DE0536"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CL"/>
        </w:rPr>
      </w:pPr>
    </w:p>
    <w:p w14:paraId="32A39256" w14:textId="0A6B7FB7" w:rsidR="00D761FB" w:rsidRPr="003F3306" w:rsidRDefault="00DE0536" w:rsidP="08202347">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ES_tradnl"/>
        </w:rPr>
      </w:pPr>
      <w:bookmarkStart w:id="0" w:name="_Hlk52359568"/>
      <w:r>
        <w:rPr>
          <w:rFonts w:asciiTheme="minorHAnsi" w:eastAsiaTheme="minorEastAsia" w:hAnsiTheme="minorHAnsi" w:cstheme="minorBidi"/>
          <w:smallCaps w:val="0"/>
          <w:sz w:val="28"/>
          <w:szCs w:val="28"/>
          <w:u w:val="single"/>
        </w:rPr>
        <w:t xml:space="preserve">Servicios de Consultoría: </w:t>
      </w:r>
      <w:r w:rsidR="003F3306" w:rsidRPr="003F3306">
        <w:rPr>
          <w:rFonts w:asciiTheme="minorHAnsi" w:eastAsiaTheme="minorEastAsia" w:hAnsiTheme="minorHAnsi" w:cstheme="minorBidi"/>
          <w:smallCaps w:val="0"/>
          <w:sz w:val="28"/>
          <w:szCs w:val="28"/>
          <w:u w:val="single"/>
        </w:rPr>
        <w:t>Metodología de evaluación para medir los resultados del uso de BIM a nivel de proyectos</w:t>
      </w:r>
    </w:p>
    <w:bookmarkEnd w:id="0"/>
    <w:p w14:paraId="5DE2AD9E" w14:textId="77777777" w:rsidR="00A67D07" w:rsidRDefault="00A67D07"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p>
    <w:p w14:paraId="2E615853" w14:textId="77777777" w:rsidR="00D761FB" w:rsidRDefault="00D761FB">
      <w:pPr>
        <w:jc w:val="both"/>
        <w:rPr>
          <w:rFonts w:asciiTheme="minorHAnsi" w:hAnsiTheme="minorHAnsi" w:cs="Times New Roman"/>
          <w:color w:val="auto"/>
        </w:rPr>
      </w:pPr>
    </w:p>
    <w:p w14:paraId="628BF229" w14:textId="5B75637A"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 xml:space="preserve">Selección #: </w:t>
      </w:r>
      <w:bookmarkStart w:id="1" w:name="_Hlk52293857"/>
      <w:r w:rsidR="003F3306">
        <w:rPr>
          <w:rFonts w:asciiTheme="minorHAnsi" w:hAnsiTheme="minorHAnsi" w:cstheme="minorBidi"/>
          <w:color w:val="0070C0"/>
        </w:rPr>
        <w:t>RG-T3232-P00</w:t>
      </w:r>
      <w:r w:rsidR="00AD54E1">
        <w:rPr>
          <w:rFonts w:asciiTheme="minorHAnsi" w:hAnsiTheme="minorHAnsi" w:cstheme="minorBidi"/>
          <w:color w:val="0070C0"/>
        </w:rPr>
        <w:t>7</w:t>
      </w:r>
      <w:bookmarkEnd w:id="1"/>
    </w:p>
    <w:p w14:paraId="2FE659F0" w14:textId="39136A53" w:rsidR="00D761FB" w:rsidRDefault="08202347">
      <w:r w:rsidRPr="08202347">
        <w:rPr>
          <w:rFonts w:asciiTheme="minorHAnsi" w:hAnsiTheme="minorHAnsi" w:cstheme="minorBidi"/>
          <w:color w:val="0070C0"/>
        </w:rPr>
        <w:t>Método de selección:</w:t>
      </w:r>
      <w:r w:rsidR="003F3306">
        <w:rPr>
          <w:rFonts w:asciiTheme="minorHAnsi" w:hAnsiTheme="minorHAnsi" w:cstheme="minorBidi"/>
          <w:color w:val="0070C0"/>
        </w:rPr>
        <w:t xml:space="preserve"> Proceso competitivo simplificado</w:t>
      </w:r>
    </w:p>
    <w:p w14:paraId="4356DB27" w14:textId="21A2A8D7"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País</w:t>
      </w:r>
      <w:r w:rsidR="00BD6848">
        <w:rPr>
          <w:rFonts w:asciiTheme="minorHAnsi" w:hAnsiTheme="minorHAnsi" w:cstheme="minorBidi"/>
          <w:color w:val="0070C0"/>
        </w:rPr>
        <w:t xml:space="preserve">: </w:t>
      </w:r>
      <w:r w:rsidR="003F3306">
        <w:rPr>
          <w:rFonts w:asciiTheme="minorHAnsi" w:hAnsiTheme="minorHAnsi" w:cstheme="minorBidi"/>
          <w:color w:val="0070C0"/>
        </w:rPr>
        <w:t>Regional</w:t>
      </w:r>
    </w:p>
    <w:p w14:paraId="4C834057" w14:textId="0F08A715" w:rsidR="00D761FB" w:rsidRPr="003F3306" w:rsidRDefault="08202347" w:rsidP="08202347">
      <w:pPr>
        <w:suppressAutoHyphens/>
        <w:rPr>
          <w:rFonts w:asciiTheme="minorHAnsi" w:hAnsiTheme="minorHAnsi" w:cstheme="minorBidi"/>
          <w:color w:val="0070C0"/>
        </w:rPr>
      </w:pPr>
      <w:r w:rsidRPr="004B2109">
        <w:rPr>
          <w:rFonts w:asciiTheme="minorHAnsi" w:hAnsiTheme="minorHAnsi" w:cstheme="minorBidi"/>
          <w:color w:val="0070C0"/>
        </w:rPr>
        <w:t>Sector:</w:t>
      </w:r>
      <w:r w:rsidR="003F3306" w:rsidRPr="004B2109">
        <w:rPr>
          <w:rFonts w:asciiTheme="minorHAnsi" w:hAnsiTheme="minorHAnsi" w:cstheme="minorBidi"/>
          <w:color w:val="0070C0"/>
        </w:rPr>
        <w:t xml:space="preserve"> </w:t>
      </w:r>
      <w:r w:rsidR="004B2109" w:rsidRPr="004B2109">
        <w:rPr>
          <w:rFonts w:asciiTheme="minorHAnsi" w:hAnsiTheme="minorHAnsi" w:cstheme="minorBidi"/>
          <w:color w:val="0070C0"/>
        </w:rPr>
        <w:t>Ciencia y Tecnología</w:t>
      </w:r>
    </w:p>
    <w:p w14:paraId="420580C3" w14:textId="2A77F03C" w:rsidR="00D761FB" w:rsidRPr="003F3306" w:rsidRDefault="08202347" w:rsidP="08202347">
      <w:pPr>
        <w:suppressAutoHyphens/>
        <w:rPr>
          <w:rFonts w:asciiTheme="minorHAnsi" w:hAnsiTheme="minorHAnsi" w:cstheme="minorBidi"/>
          <w:i/>
          <w:iCs/>
          <w:color w:val="0070C0"/>
          <w:lang w:val="es-ES"/>
        </w:rPr>
      </w:pPr>
      <w:r w:rsidRPr="08202347">
        <w:rPr>
          <w:rFonts w:asciiTheme="minorHAnsi" w:hAnsiTheme="minorHAnsi" w:cstheme="minorBidi"/>
          <w:i/>
          <w:iCs/>
          <w:color w:val="0070C0"/>
        </w:rPr>
        <w:t>Financiación - TC #:</w:t>
      </w:r>
      <w:r w:rsidR="00504E77">
        <w:rPr>
          <w:rFonts w:asciiTheme="minorHAnsi" w:hAnsiTheme="minorHAnsi" w:cstheme="minorBidi"/>
          <w:i/>
          <w:iCs/>
          <w:color w:val="0070C0"/>
        </w:rPr>
        <w:t xml:space="preserve"> </w:t>
      </w:r>
      <w:bookmarkStart w:id="2" w:name="_Hlk52359594"/>
      <w:r w:rsidR="003F3306" w:rsidRPr="003F3306">
        <w:rPr>
          <w:rFonts w:asciiTheme="minorHAnsi" w:hAnsiTheme="minorHAnsi" w:cstheme="minorBidi"/>
          <w:i/>
          <w:iCs/>
          <w:color w:val="0070C0"/>
        </w:rPr>
        <w:t>ATN/OC-16807-RG</w:t>
      </w:r>
      <w:bookmarkEnd w:id="2"/>
    </w:p>
    <w:p w14:paraId="6B175998" w14:textId="6AFAC151" w:rsidR="00D761FB" w:rsidRDefault="08202347">
      <w:pPr>
        <w:pStyle w:val="BodyText"/>
      </w:pPr>
      <w:r w:rsidRPr="08202347">
        <w:rPr>
          <w:rFonts w:asciiTheme="minorHAnsi" w:eastAsiaTheme="minorEastAsia" w:hAnsiTheme="minorHAnsi" w:cstheme="minorBidi"/>
          <w:i/>
          <w:iCs/>
          <w:color w:val="0070C0"/>
        </w:rPr>
        <w:t>Proyecto #:</w:t>
      </w:r>
      <w:r w:rsidR="00DE0536" w:rsidRPr="08202347">
        <w:rPr>
          <w:rFonts w:asciiTheme="minorHAnsi" w:hAnsiTheme="minorHAnsi" w:cstheme="minorBidi"/>
          <w:i/>
          <w:iCs/>
          <w:color w:val="0070C0"/>
        </w:rPr>
        <w:t xml:space="preserve"> </w:t>
      </w:r>
      <w:bookmarkStart w:id="3" w:name="_Hlk52360237"/>
      <w:r w:rsidR="003F3306">
        <w:rPr>
          <w:rFonts w:asciiTheme="minorHAnsi" w:hAnsiTheme="minorHAnsi" w:cstheme="minorBidi"/>
          <w:i/>
          <w:iCs/>
          <w:color w:val="0070C0"/>
        </w:rPr>
        <w:t>RG-T3232</w:t>
      </w:r>
      <w:r w:rsidR="00DE0536" w:rsidRPr="08202347">
        <w:rPr>
          <w:rFonts w:asciiTheme="minorHAnsi" w:hAnsiTheme="minorHAnsi" w:cstheme="minorBidi"/>
          <w:i/>
          <w:iCs/>
          <w:color w:val="0070C0"/>
        </w:rPr>
        <w:t xml:space="preserve">                           </w:t>
      </w:r>
      <w:bookmarkEnd w:id="3"/>
    </w:p>
    <w:p w14:paraId="68A12E62" w14:textId="72CF0884" w:rsidR="00DE0536" w:rsidRPr="003F3306" w:rsidRDefault="08202347">
      <w:pPr>
        <w:pStyle w:val="BodyText"/>
        <w:rPr>
          <w:rFonts w:asciiTheme="minorHAnsi" w:eastAsiaTheme="minorEastAsia" w:hAnsiTheme="minorHAnsi" w:cstheme="minorBidi"/>
          <w:iCs/>
          <w:lang w:val="es-ES_tradnl"/>
        </w:rPr>
      </w:pPr>
      <w:r w:rsidRPr="08202347">
        <w:rPr>
          <w:rFonts w:asciiTheme="minorHAnsi" w:eastAsiaTheme="minorEastAsia" w:hAnsiTheme="minorHAnsi" w:cstheme="minorBidi"/>
          <w:i/>
          <w:iCs/>
          <w:color w:val="0070C0"/>
        </w:rPr>
        <w:t>Nombre del TC:</w:t>
      </w:r>
      <w:r w:rsidR="00504E77">
        <w:rPr>
          <w:rFonts w:asciiTheme="minorHAnsi" w:eastAsiaTheme="minorEastAsia" w:hAnsiTheme="minorHAnsi" w:cstheme="minorBidi"/>
          <w:i/>
          <w:iCs/>
          <w:color w:val="0070C0"/>
        </w:rPr>
        <w:t xml:space="preserve"> </w:t>
      </w:r>
      <w:r w:rsidR="003F3306" w:rsidRPr="003F3306">
        <w:rPr>
          <w:rFonts w:asciiTheme="minorHAnsi" w:eastAsiaTheme="minorEastAsia" w:hAnsiTheme="minorHAnsi" w:cstheme="minorBidi"/>
          <w:i/>
          <w:iCs/>
          <w:color w:val="0070C0"/>
        </w:rPr>
        <w:t>Mejorando la competitividad del sector construcción a través de la transformación digital</w:t>
      </w:r>
    </w:p>
    <w:p w14:paraId="58B4AC6F" w14:textId="4D7A2D3F" w:rsidR="00DE0536" w:rsidRDefault="00DE0536">
      <w:pPr>
        <w:pStyle w:val="BodyText"/>
        <w:rPr>
          <w:rFonts w:asciiTheme="minorHAnsi" w:eastAsiaTheme="minorEastAsia" w:hAnsiTheme="minorHAnsi" w:cstheme="minorBidi"/>
          <w:iCs/>
        </w:rPr>
      </w:pPr>
    </w:p>
    <w:p w14:paraId="6326A812" w14:textId="5D0AA0BD" w:rsidR="00C95C2F" w:rsidRDefault="00C95C2F">
      <w:pPr>
        <w:pStyle w:val="BodyText"/>
        <w:rPr>
          <w:rFonts w:asciiTheme="minorHAnsi" w:eastAsiaTheme="minorEastAsia" w:hAnsiTheme="minorHAnsi" w:cstheme="minorBidi"/>
          <w:iCs/>
        </w:rPr>
      </w:pPr>
    </w:p>
    <w:p w14:paraId="5F6FE9FE" w14:textId="1E15F98E" w:rsidR="00C95C2F" w:rsidRDefault="00C95C2F" w:rsidP="00C95C2F">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Enlace al documento TC: </w:t>
      </w:r>
      <w:bookmarkStart w:id="4" w:name="_Hlk52360290"/>
      <w:r w:rsidR="00AE0AB0">
        <w:fldChar w:fldCharType="begin"/>
      </w:r>
      <w:r w:rsidR="00AE0AB0">
        <w:instrText xml:space="preserve"> HYPERLINK "https://www.iadb.org/en/project/" </w:instrText>
      </w:r>
      <w:r w:rsidR="00AE0AB0">
        <w:fldChar w:fldCharType="separate"/>
      </w:r>
      <w:r w:rsidR="00BD6848" w:rsidRPr="00D01716">
        <w:rPr>
          <w:rStyle w:val="Hyperlink"/>
          <w:rFonts w:asciiTheme="minorHAnsi" w:eastAsiaTheme="minorEastAsia" w:hAnsiTheme="minorHAnsi" w:cstheme="minorBidi"/>
          <w:iCs/>
        </w:rPr>
        <w:t>https://www.iadb.org/en/project/</w:t>
      </w:r>
      <w:r w:rsidR="00AE0AB0">
        <w:rPr>
          <w:rStyle w:val="Hyperlink"/>
          <w:rFonts w:asciiTheme="minorHAnsi" w:eastAsiaTheme="minorEastAsia" w:hAnsiTheme="minorHAnsi" w:cstheme="minorBidi"/>
          <w:iCs/>
        </w:rPr>
        <w:fldChar w:fldCharType="end"/>
      </w:r>
      <w:r w:rsidR="00651C1A">
        <w:rPr>
          <w:rStyle w:val="Hyperlink"/>
          <w:rFonts w:asciiTheme="minorHAnsi" w:eastAsiaTheme="minorEastAsia" w:hAnsiTheme="minorHAnsi" w:cstheme="minorBidi"/>
          <w:iCs/>
        </w:rPr>
        <w:t>RG-T3232</w:t>
      </w:r>
    </w:p>
    <w:bookmarkEnd w:id="4"/>
    <w:p w14:paraId="7BC56991" w14:textId="77777777" w:rsidR="00C95C2F" w:rsidRDefault="00C95C2F">
      <w:pPr>
        <w:pStyle w:val="BodyText"/>
        <w:rPr>
          <w:rFonts w:asciiTheme="minorHAnsi" w:eastAsiaTheme="minorEastAsia" w:hAnsiTheme="minorHAnsi" w:cstheme="minorBidi"/>
          <w:iCs/>
        </w:rPr>
      </w:pPr>
    </w:p>
    <w:p w14:paraId="1B586EB0" w14:textId="77777777" w:rsidR="00C95C2F" w:rsidRPr="00DE0536" w:rsidRDefault="00C95C2F">
      <w:pPr>
        <w:pStyle w:val="BodyText"/>
        <w:rPr>
          <w:rFonts w:asciiTheme="minorHAnsi" w:eastAsiaTheme="minorEastAsia" w:hAnsiTheme="minorHAnsi" w:cstheme="minorBidi"/>
          <w:iCs/>
        </w:rPr>
      </w:pPr>
    </w:p>
    <w:p w14:paraId="7A98D3D6" w14:textId="39B9F1A3" w:rsidR="00EE52D7" w:rsidRDefault="08202347" w:rsidP="00DF7D0A">
      <w:pPr>
        <w:pStyle w:val="BodyText"/>
        <w:jc w:val="both"/>
        <w:rPr>
          <w:rFonts w:asciiTheme="minorHAnsi" w:eastAsiaTheme="minorEastAsia" w:hAnsiTheme="minorHAnsi" w:cstheme="minorBidi"/>
        </w:rPr>
      </w:pPr>
      <w:bookmarkStart w:id="5" w:name="_Hlk52360472"/>
      <w:r w:rsidRPr="08202347">
        <w:rPr>
          <w:rFonts w:asciiTheme="minorHAnsi" w:eastAsiaTheme="minorEastAsia" w:hAnsiTheme="minorHAnsi" w:cstheme="minorBidi"/>
          <w:i/>
          <w:iCs/>
          <w:color w:val="0070C0"/>
        </w:rPr>
        <w:t>Descripción de los Servicios:</w:t>
      </w:r>
      <w:bookmarkEnd w:id="5"/>
      <w:r w:rsidR="00DF7D0A">
        <w:rPr>
          <w:rFonts w:asciiTheme="minorHAnsi" w:eastAsiaTheme="minorEastAsia" w:hAnsiTheme="minorHAnsi" w:cstheme="minorBidi"/>
          <w:i/>
          <w:iCs/>
          <w:color w:val="0070C0"/>
        </w:rPr>
        <w:t xml:space="preserve"> </w:t>
      </w:r>
      <w:r w:rsidR="003F3306" w:rsidRPr="003F3306">
        <w:rPr>
          <w:rFonts w:asciiTheme="minorHAnsi" w:eastAsiaTheme="minorEastAsia" w:hAnsiTheme="minorHAnsi" w:cstheme="minorBidi"/>
        </w:rPr>
        <w:t>El objetivo de la consultoría es generar una metodología que permita medir impactos y resultados económicos, de desempeño y de gestión de la implementación de BIM en proyectos del sector construcción y desarrollar 3 aplicaciones a proyectos piloto.</w:t>
      </w:r>
    </w:p>
    <w:p w14:paraId="2D77DA93" w14:textId="6A090381" w:rsidR="007D2032" w:rsidRDefault="007D2032" w:rsidP="00DF7D0A">
      <w:pPr>
        <w:pStyle w:val="BodyText"/>
        <w:jc w:val="both"/>
        <w:rPr>
          <w:rFonts w:asciiTheme="minorHAnsi" w:eastAsiaTheme="minorEastAsia" w:hAnsiTheme="minorHAnsi" w:cstheme="minorBidi"/>
        </w:rPr>
      </w:pPr>
    </w:p>
    <w:p w14:paraId="76D85E5A" w14:textId="643319F9" w:rsidR="007D2032" w:rsidRDefault="007D2032" w:rsidP="00DF7D0A">
      <w:pPr>
        <w:pStyle w:val="BodyText"/>
        <w:jc w:val="both"/>
        <w:rPr>
          <w:rFonts w:asciiTheme="minorHAnsi" w:eastAsiaTheme="minorEastAsia" w:hAnsiTheme="minorHAnsi" w:cstheme="minorBidi"/>
        </w:rPr>
      </w:pPr>
      <w:r>
        <w:rPr>
          <w:rFonts w:asciiTheme="minorHAnsi" w:eastAsiaTheme="minorEastAsia" w:hAnsiTheme="minorHAnsi" w:cstheme="minorBidi"/>
        </w:rPr>
        <w:t>Monto</w:t>
      </w:r>
      <w:r w:rsidR="00403E80">
        <w:rPr>
          <w:rFonts w:asciiTheme="minorHAnsi" w:eastAsiaTheme="minorEastAsia" w:hAnsiTheme="minorHAnsi" w:cstheme="minorBidi"/>
        </w:rPr>
        <w:t xml:space="preserve"> de la contratación: </w:t>
      </w:r>
      <w:bookmarkStart w:id="6" w:name="_Hlk52471334"/>
      <w:r w:rsidR="00403E80">
        <w:rPr>
          <w:rFonts w:asciiTheme="minorHAnsi" w:eastAsiaTheme="minorEastAsia" w:hAnsiTheme="minorHAnsi" w:cstheme="minorBidi"/>
        </w:rPr>
        <w:t>USD$</w:t>
      </w:r>
      <w:bookmarkEnd w:id="6"/>
      <w:r>
        <w:rPr>
          <w:rFonts w:asciiTheme="minorHAnsi" w:eastAsiaTheme="minorEastAsia" w:hAnsiTheme="minorHAnsi" w:cstheme="minorBidi"/>
        </w:rPr>
        <w:t xml:space="preserve"> 55 mil</w:t>
      </w:r>
    </w:p>
    <w:p w14:paraId="177858C6" w14:textId="5195CE6D" w:rsidR="005C61FC" w:rsidRPr="003F3306" w:rsidRDefault="005C61FC" w:rsidP="00DF7D0A">
      <w:pPr>
        <w:pStyle w:val="BodyText"/>
        <w:jc w:val="both"/>
        <w:rPr>
          <w:rFonts w:asciiTheme="minorHAnsi" w:eastAsiaTheme="minorEastAsia" w:hAnsiTheme="minorHAnsi" w:cstheme="minorBidi"/>
          <w:lang w:val="es-AR"/>
        </w:rPr>
      </w:pPr>
      <w:r>
        <w:rPr>
          <w:rFonts w:asciiTheme="minorHAnsi" w:eastAsiaTheme="minorEastAsia" w:hAnsiTheme="minorHAnsi" w:cstheme="minorBidi"/>
        </w:rPr>
        <w:t>Ejecución del contrato: 6 meses</w:t>
      </w:r>
    </w:p>
    <w:p w14:paraId="1C537F50" w14:textId="5842BA38" w:rsidR="00BE108B" w:rsidRDefault="00BE108B" w:rsidP="00DF7D0A">
      <w:pPr>
        <w:pStyle w:val="BodyText"/>
        <w:jc w:val="both"/>
        <w:rPr>
          <w:rFonts w:asciiTheme="minorHAnsi" w:eastAsiaTheme="minorEastAsia" w:hAnsiTheme="minorHAnsi" w:cstheme="minorBidi"/>
          <w:iCs/>
        </w:rPr>
      </w:pPr>
    </w:p>
    <w:p w14:paraId="12EED92D" w14:textId="7E59ECD4" w:rsidR="00101082" w:rsidRDefault="00101082" w:rsidP="00DF7D0A">
      <w:pPr>
        <w:pStyle w:val="BodyText"/>
        <w:jc w:val="both"/>
        <w:rPr>
          <w:rFonts w:asciiTheme="minorHAnsi" w:eastAsiaTheme="minorEastAsia" w:hAnsiTheme="minorHAnsi" w:cstheme="minorBidi"/>
          <w:b/>
          <w:bCs/>
          <w:iCs/>
        </w:rPr>
      </w:pPr>
      <w:r w:rsidRPr="00101082">
        <w:rPr>
          <w:rFonts w:asciiTheme="minorHAnsi" w:eastAsiaTheme="minorEastAsia" w:hAnsiTheme="minorHAnsi" w:cstheme="minorBidi"/>
          <w:b/>
          <w:bCs/>
          <w:iCs/>
        </w:rPr>
        <w:t xml:space="preserve">Antecedentes: </w:t>
      </w:r>
    </w:p>
    <w:p w14:paraId="5ADF79A6" w14:textId="77777777" w:rsidR="00101082" w:rsidRPr="00101082" w:rsidRDefault="00101082" w:rsidP="00DF7D0A">
      <w:pPr>
        <w:pStyle w:val="BodyText"/>
        <w:jc w:val="both"/>
        <w:rPr>
          <w:rFonts w:asciiTheme="minorHAnsi" w:eastAsiaTheme="minorEastAsia" w:hAnsiTheme="minorHAnsi" w:cstheme="minorBidi"/>
          <w:b/>
          <w:bCs/>
          <w:iCs/>
        </w:rPr>
      </w:pPr>
    </w:p>
    <w:p w14:paraId="05F5C878"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 xml:space="preserve">En ALC, el sector de la construcción sufre graves problemas de productividad, retrasos, sobrecostos y desviaciones de alcance y calidad causados por factores críticos como la falta de coordinación entre los actores y entre las etapas de los proyectos, la gestión limitada, las capacidades de ejecución y supervisión, los bajos niveles de inversión en I+D y baja adopción de tecnologías de la información y la comunicación ("TIC"), reducida estandarización y adopción de estándares de construcción, así como poca preparación del capital humano. Afortunadamente, la aparición de nuevas tecnologías digitales está ayudando a resolver algunos de los problemas más apremiantes que enfrenta el sector de la construcción. En particular, la adopción de </w:t>
      </w:r>
      <w:proofErr w:type="spellStart"/>
      <w:r w:rsidRPr="00101082">
        <w:rPr>
          <w:rFonts w:asciiTheme="minorHAnsi" w:hAnsiTheme="minorHAnsi" w:cstheme="minorBidi"/>
          <w:color w:val="auto"/>
        </w:rPr>
        <w:t>Building</w:t>
      </w:r>
      <w:proofErr w:type="spellEnd"/>
      <w:r w:rsidRPr="00101082">
        <w:rPr>
          <w:rFonts w:asciiTheme="minorHAnsi" w:hAnsiTheme="minorHAnsi" w:cstheme="minorBidi"/>
          <w:color w:val="auto"/>
        </w:rPr>
        <w:t xml:space="preserve"> </w:t>
      </w:r>
      <w:proofErr w:type="spellStart"/>
      <w:r w:rsidRPr="00101082">
        <w:rPr>
          <w:rFonts w:asciiTheme="minorHAnsi" w:hAnsiTheme="minorHAnsi" w:cstheme="minorBidi"/>
          <w:color w:val="auto"/>
        </w:rPr>
        <w:t>Information</w:t>
      </w:r>
      <w:proofErr w:type="spellEnd"/>
      <w:r w:rsidRPr="00101082">
        <w:rPr>
          <w:rFonts w:asciiTheme="minorHAnsi" w:hAnsiTheme="minorHAnsi" w:cstheme="minorBidi"/>
          <w:color w:val="auto"/>
        </w:rPr>
        <w:t xml:space="preserve"> </w:t>
      </w:r>
      <w:proofErr w:type="spellStart"/>
      <w:r w:rsidRPr="00101082">
        <w:rPr>
          <w:rFonts w:asciiTheme="minorHAnsi" w:hAnsiTheme="minorHAnsi" w:cstheme="minorBidi"/>
          <w:color w:val="auto"/>
        </w:rPr>
        <w:t>Modeling</w:t>
      </w:r>
      <w:proofErr w:type="spellEnd"/>
      <w:r w:rsidRPr="00101082">
        <w:rPr>
          <w:rFonts w:asciiTheme="minorHAnsi" w:hAnsiTheme="minorHAnsi" w:cstheme="minorBidi"/>
          <w:color w:val="auto"/>
        </w:rPr>
        <w:t xml:space="preserve"> ("BIM") está teniendo importantes impactos en términos de disminución de variabilidad de costos y aumento de productividad.</w:t>
      </w:r>
    </w:p>
    <w:p w14:paraId="29EDFD8E" w14:textId="77777777" w:rsidR="00101082" w:rsidRDefault="00101082" w:rsidP="00101082">
      <w:pPr>
        <w:autoSpaceDE/>
        <w:autoSpaceDN/>
        <w:adjustRightInd/>
        <w:spacing w:after="200" w:line="276" w:lineRule="auto"/>
        <w:contextualSpacing/>
        <w:jc w:val="both"/>
        <w:rPr>
          <w:rFonts w:asciiTheme="minorHAnsi" w:hAnsiTheme="minorHAnsi" w:cstheme="minorBidi"/>
          <w:color w:val="auto"/>
        </w:rPr>
      </w:pPr>
    </w:p>
    <w:p w14:paraId="6099FF23" w14:textId="6A17B0FE"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Pr>
          <w:rFonts w:asciiTheme="minorHAnsi" w:hAnsiTheme="minorHAnsi" w:cstheme="minorBidi"/>
          <w:color w:val="auto"/>
        </w:rPr>
        <w:t>E</w:t>
      </w:r>
      <w:r w:rsidRPr="00101082">
        <w:rPr>
          <w:rFonts w:asciiTheme="minorHAnsi" w:hAnsiTheme="minorHAnsi" w:cstheme="minorBidi"/>
          <w:color w:val="auto"/>
        </w:rPr>
        <w:t>l éxito de los países que han logrado modernizar su sector de la construcción mediante la adopción de la metodología BIM, como el Reino Unido, Singapur y Dinamarca, se basa en la implementación de políticas integrales que aprovechan el poder de compra del estado para promover su adopción, es decir, con un requerimiento gradual del uso obligatorio de BIM en licitaciones para el diseño, construcción y operación de obras públicas. En la región de ALC, Argentina, Brasil, Costa Rica, Colombia, Chile, México, Perú y Uruguay están desplegando esfuerzos para fomentar la adopción de BIM con un nivel heterogéneo de madurez.</w:t>
      </w:r>
    </w:p>
    <w:p w14:paraId="0EDDC8E5" w14:textId="77777777" w:rsidR="00101082" w:rsidRPr="00101082" w:rsidRDefault="00101082" w:rsidP="00101082">
      <w:pPr>
        <w:spacing w:line="276" w:lineRule="auto"/>
        <w:ind w:left="792"/>
        <w:contextualSpacing/>
        <w:jc w:val="both"/>
        <w:rPr>
          <w:rFonts w:asciiTheme="minorHAnsi" w:hAnsiTheme="minorHAnsi" w:cstheme="minorBidi"/>
          <w:color w:val="auto"/>
        </w:rPr>
      </w:pPr>
    </w:p>
    <w:p w14:paraId="6D70B13C"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 xml:space="preserve">En ese contexto, la División de Competitividad, Tecnología e Innovación del BID lanzó la cooperación técnica RG-T3252 “MEJORANDO LA COMPETITIVIDAD DEL SECTOR DE LA CONSTRUCCIÓN A TRAVÉS DE LA TRANSFORMACIÓN DIGITAL” para apoyar a las instituciones públicas de ALC en el diseño e implementación de programas BIM. </w:t>
      </w:r>
    </w:p>
    <w:p w14:paraId="174C45E8" w14:textId="77777777" w:rsidR="00101082" w:rsidRPr="00101082" w:rsidRDefault="00101082" w:rsidP="00101082">
      <w:pPr>
        <w:spacing w:after="200" w:line="276" w:lineRule="auto"/>
        <w:ind w:left="792"/>
        <w:contextualSpacing/>
        <w:jc w:val="both"/>
        <w:rPr>
          <w:rFonts w:asciiTheme="minorHAnsi" w:hAnsiTheme="minorHAnsi" w:cstheme="minorBidi"/>
          <w:color w:val="auto"/>
        </w:rPr>
      </w:pPr>
    </w:p>
    <w:p w14:paraId="6422998A"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Como parte de este esfuerzo y del trabajo actual del Banco en el desarrollo de una Guía para la implementación de BIM en proyectos, se necesita desarrollar una metodología que permita medir los resultados y retornos económicos de la implementación de BIM a nivel de proyectos. A nivel internacional se han realizado distintos tipos de mediciones sobre los beneficios económicos derivados de la adopción de BIM en términos de ahorros de tiempos, reducción de uso de materiales, disminución de costos (en tiempos e insumos), mejoras de la seguridad en los proyectos, mejoras en la gestión del riesgo, mejora en la calidad de los activos para el usuario final y otros beneficios intangibles (como la mejora de la transparencia o la trazabilidad)</w:t>
      </w:r>
      <w:r w:rsidRPr="00101082">
        <w:rPr>
          <w:rFonts w:asciiTheme="minorHAnsi" w:hAnsiTheme="minorHAnsi" w:cstheme="minorBidi"/>
          <w:color w:val="auto"/>
        </w:rPr>
        <w:footnoteReference w:id="1"/>
      </w:r>
      <w:r w:rsidRPr="00101082">
        <w:rPr>
          <w:rFonts w:asciiTheme="minorHAnsi" w:hAnsiTheme="minorHAnsi" w:cstheme="minorBidi"/>
          <w:color w:val="auto"/>
        </w:rPr>
        <w:t xml:space="preserve">. Las metodologías de medición de impactos, los impactos medidos e indicadores asociados difieren y han sido realizadas predominantemente en países desarrollados. A modo de ejemplo se pueden citar los siguientes trabajos: </w:t>
      </w:r>
      <w:bookmarkStart w:id="9" w:name="_Hlk47101914"/>
      <w:r w:rsidRPr="00101082">
        <w:rPr>
          <w:rFonts w:asciiTheme="minorHAnsi" w:hAnsiTheme="minorHAnsi" w:cstheme="minorBidi"/>
          <w:color w:val="auto"/>
        </w:rPr>
        <w:t>PwC (2018)</w:t>
      </w:r>
      <w:r w:rsidRPr="00101082">
        <w:rPr>
          <w:rFonts w:asciiTheme="minorHAnsi" w:hAnsiTheme="minorHAnsi" w:cstheme="minorBidi"/>
          <w:color w:val="auto"/>
        </w:rPr>
        <w:footnoteReference w:id="2"/>
      </w:r>
      <w:r w:rsidRPr="00101082">
        <w:rPr>
          <w:rFonts w:asciiTheme="minorHAnsi" w:hAnsiTheme="minorHAnsi" w:cstheme="minorBidi"/>
          <w:color w:val="auto"/>
        </w:rPr>
        <w:t xml:space="preserve"> desarrolló una metodología aplicada a dos edificios públicos en UK, y encontró beneficios por la adopción de BIM entre £676,907 (3% del costo del proyecto) y £367,693 (1.5% del costo total); </w:t>
      </w:r>
      <w:proofErr w:type="spellStart"/>
      <w:r w:rsidRPr="00101082">
        <w:rPr>
          <w:rFonts w:asciiTheme="minorHAnsi" w:hAnsiTheme="minorHAnsi" w:cstheme="minorBidi"/>
          <w:color w:val="auto"/>
        </w:rPr>
        <w:t>Giel</w:t>
      </w:r>
      <w:proofErr w:type="spellEnd"/>
      <w:r w:rsidRPr="00101082">
        <w:rPr>
          <w:rFonts w:asciiTheme="minorHAnsi" w:hAnsiTheme="minorHAnsi" w:cstheme="minorBidi"/>
          <w:color w:val="auto"/>
        </w:rPr>
        <w:t xml:space="preserve"> y </w:t>
      </w:r>
      <w:proofErr w:type="spellStart"/>
      <w:r w:rsidRPr="00101082">
        <w:rPr>
          <w:rFonts w:asciiTheme="minorHAnsi" w:hAnsiTheme="minorHAnsi" w:cstheme="minorBidi"/>
          <w:color w:val="auto"/>
        </w:rPr>
        <w:t>Issa</w:t>
      </w:r>
      <w:proofErr w:type="spellEnd"/>
      <w:r w:rsidRPr="00101082">
        <w:rPr>
          <w:rFonts w:asciiTheme="minorHAnsi" w:hAnsiTheme="minorHAnsi" w:cstheme="minorBidi"/>
          <w:color w:val="auto"/>
        </w:rPr>
        <w:footnoteReference w:id="3"/>
      </w:r>
      <w:r w:rsidRPr="00101082">
        <w:rPr>
          <w:rFonts w:asciiTheme="minorHAnsi" w:hAnsiTheme="minorHAnsi" w:cstheme="minorBidi"/>
          <w:color w:val="auto"/>
        </w:rPr>
        <w:t xml:space="preserve"> (2013) utilizó dos casos de estudios en EEUU, encontrando ROI del uso de BIM de hasta 16%;  Franz y Messner</w:t>
      </w:r>
      <w:r w:rsidRPr="00101082">
        <w:rPr>
          <w:rFonts w:asciiTheme="minorHAnsi" w:hAnsiTheme="minorHAnsi" w:cstheme="minorBidi"/>
          <w:color w:val="auto"/>
        </w:rPr>
        <w:footnoteReference w:id="4"/>
      </w:r>
      <w:r w:rsidRPr="00101082">
        <w:rPr>
          <w:rFonts w:asciiTheme="minorHAnsi" w:hAnsiTheme="minorHAnsi" w:cstheme="minorBidi"/>
          <w:color w:val="auto"/>
        </w:rPr>
        <w:t xml:space="preserve"> (2017) analizaron 200 proyectos de construcción en EEUU, y encontraron que la adopción del uso de BIM aumenta la velocidad de entrega del proyecto en un 8,9%; Lee, Park y Won</w:t>
      </w:r>
      <w:r w:rsidRPr="00101082">
        <w:rPr>
          <w:rFonts w:asciiTheme="minorHAnsi" w:hAnsiTheme="minorHAnsi" w:cstheme="minorBidi"/>
          <w:color w:val="auto"/>
        </w:rPr>
        <w:footnoteReference w:id="5"/>
      </w:r>
      <w:r w:rsidRPr="00101082">
        <w:rPr>
          <w:rFonts w:asciiTheme="minorHAnsi" w:hAnsiTheme="minorHAnsi" w:cstheme="minorBidi"/>
          <w:color w:val="auto"/>
        </w:rPr>
        <w:t xml:space="preserve"> (2012) encontraron que el ROI por evitar una semana de retraso,  fue estimado entre 172% y 247%, atribuyendo ese menor retraso al uso de BIM; John</w:t>
      </w:r>
      <w:r w:rsidRPr="00101082">
        <w:rPr>
          <w:rFonts w:asciiTheme="minorHAnsi" w:hAnsiTheme="minorHAnsi" w:cstheme="minorBidi"/>
          <w:color w:val="auto"/>
        </w:rPr>
        <w:footnoteReference w:id="6"/>
      </w:r>
      <w:r w:rsidRPr="00101082">
        <w:rPr>
          <w:rFonts w:asciiTheme="minorHAnsi" w:hAnsiTheme="minorHAnsi" w:cstheme="minorBidi"/>
          <w:color w:val="auto"/>
        </w:rPr>
        <w:t xml:space="preserve"> (2018) indica que el uso de BIM disminuye los errores de diseño en un 42%, los RFI en 25%, el costo asociado a las órdenes de cambio en un 51%, entre otros.</w:t>
      </w:r>
      <w:bookmarkEnd w:id="9"/>
    </w:p>
    <w:p w14:paraId="1E692F2F" w14:textId="77777777" w:rsidR="00101082" w:rsidRPr="00101082" w:rsidRDefault="00101082" w:rsidP="00101082">
      <w:pPr>
        <w:spacing w:after="200" w:line="276" w:lineRule="auto"/>
        <w:ind w:left="792"/>
        <w:contextualSpacing/>
        <w:jc w:val="both"/>
        <w:rPr>
          <w:rFonts w:asciiTheme="minorHAnsi" w:hAnsiTheme="minorHAnsi" w:cstheme="minorBidi"/>
          <w:color w:val="auto"/>
        </w:rPr>
      </w:pPr>
    </w:p>
    <w:p w14:paraId="4443CEB4" w14:textId="77777777" w:rsidR="00101082" w:rsidRPr="00101082" w:rsidRDefault="00101082" w:rsidP="00101082">
      <w:pPr>
        <w:autoSpaceDE/>
        <w:autoSpaceDN/>
        <w:adjustRightInd/>
        <w:spacing w:after="200" w:line="276" w:lineRule="auto"/>
        <w:contextualSpacing/>
        <w:jc w:val="both"/>
        <w:rPr>
          <w:rFonts w:asciiTheme="minorHAnsi" w:hAnsiTheme="minorHAnsi" w:cstheme="minorBidi"/>
          <w:color w:val="auto"/>
        </w:rPr>
      </w:pPr>
      <w:r w:rsidRPr="00101082">
        <w:rPr>
          <w:rFonts w:asciiTheme="minorHAnsi" w:hAnsiTheme="minorHAnsi" w:cstheme="minorBidi"/>
          <w:color w:val="auto"/>
        </w:rPr>
        <w:t>Para poder afianzar el despliegue de políticas BIM en los países de la región, es necesario desarrollar una metodología de evaluación que nos permita medir el desempeño de los proyectos que incorporan BIM</w:t>
      </w:r>
      <w:r w:rsidRPr="00101082" w:rsidDel="00700351">
        <w:rPr>
          <w:rFonts w:asciiTheme="minorHAnsi" w:hAnsiTheme="minorHAnsi" w:cstheme="minorBidi"/>
          <w:color w:val="auto"/>
        </w:rPr>
        <w:t xml:space="preserve"> </w:t>
      </w:r>
      <w:r w:rsidRPr="00101082">
        <w:rPr>
          <w:rFonts w:asciiTheme="minorHAnsi" w:hAnsiTheme="minorHAnsi" w:cstheme="minorBidi"/>
          <w:color w:val="auto"/>
        </w:rPr>
        <w:t xml:space="preserve">utilizando indicadores y referencias adaptados a la realidad latinoamericana. </w:t>
      </w:r>
    </w:p>
    <w:p w14:paraId="35B20F80" w14:textId="77777777" w:rsidR="00101082" w:rsidRDefault="00101082" w:rsidP="00DF7D0A">
      <w:pPr>
        <w:pStyle w:val="BodyText"/>
        <w:jc w:val="both"/>
        <w:rPr>
          <w:rFonts w:asciiTheme="minorHAnsi" w:eastAsiaTheme="minorEastAsia" w:hAnsiTheme="minorHAnsi" w:cstheme="minorBidi"/>
          <w:iCs/>
        </w:rPr>
      </w:pPr>
    </w:p>
    <w:p w14:paraId="2C0FC91B" w14:textId="35603F1E" w:rsidR="00D761FB" w:rsidRDefault="08202347" w:rsidP="00A909A6">
      <w:pPr>
        <w:jc w:val="both"/>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w:t>
      </w:r>
      <w:r w:rsidR="00BA181A">
        <w:rPr>
          <w:rFonts w:asciiTheme="minorHAnsi" w:hAnsiTheme="minorHAnsi" w:cstheme="minorBidi"/>
          <w:color w:val="auto"/>
        </w:rPr>
        <w:t>descrita</w:t>
      </w:r>
      <w:r w:rsidRPr="08202347">
        <w:rPr>
          <w:rFonts w:asciiTheme="minorHAnsi" w:hAnsiTheme="minorHAnsi" w:cstheme="minorBidi"/>
          <w:color w:val="auto"/>
        </w:rPr>
        <w:t xml:space="preserve">. Para esta operación, el BID </w:t>
      </w:r>
      <w:r w:rsidRPr="08202347">
        <w:rPr>
          <w:rFonts w:asciiTheme="minorHAnsi" w:hAnsiTheme="minorHAnsi" w:cstheme="minorBidi"/>
        </w:rPr>
        <w:t>tiene la intención de contratar los servicios de consultoría descritos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1"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w:t>
      </w:r>
      <w:r w:rsidR="005B434A" w:rsidRPr="00191A89">
        <w:rPr>
          <w:rFonts w:asciiTheme="minorHAnsi" w:hAnsiTheme="minorHAnsi" w:cstheme="minorBidi"/>
          <w:color w:val="auto"/>
          <w:highlight w:val="yellow"/>
        </w:rPr>
        <w:t>antes de</w:t>
      </w:r>
      <w:r w:rsidR="00632E94" w:rsidRPr="00191A89">
        <w:rPr>
          <w:rFonts w:asciiTheme="minorHAnsi" w:hAnsiTheme="minorHAnsi" w:cstheme="minorBidi"/>
          <w:color w:val="auto"/>
          <w:highlight w:val="yellow"/>
        </w:rPr>
        <w:t>l</w:t>
      </w:r>
      <w:r w:rsidR="005B434A" w:rsidRPr="00191A89">
        <w:rPr>
          <w:rFonts w:asciiTheme="minorHAnsi" w:hAnsiTheme="minorHAnsi" w:cstheme="minorBidi"/>
          <w:color w:val="auto"/>
          <w:highlight w:val="yellow"/>
        </w:rPr>
        <w:t xml:space="preserve"> </w:t>
      </w:r>
      <w:r w:rsidR="003F3306">
        <w:rPr>
          <w:rFonts w:asciiTheme="minorHAnsi" w:hAnsiTheme="minorHAnsi" w:cstheme="minorBidi"/>
          <w:color w:val="auto"/>
          <w:highlight w:val="yellow"/>
        </w:rPr>
        <w:t>1</w:t>
      </w:r>
      <w:r w:rsidR="00423287">
        <w:rPr>
          <w:rFonts w:asciiTheme="minorHAnsi" w:hAnsiTheme="minorHAnsi" w:cstheme="minorBidi"/>
          <w:color w:val="auto"/>
          <w:highlight w:val="yellow"/>
        </w:rPr>
        <w:t>9</w:t>
      </w:r>
      <w:r w:rsidR="00E04BDA" w:rsidRPr="00191A89">
        <w:rPr>
          <w:rFonts w:asciiTheme="minorHAnsi" w:hAnsiTheme="minorHAnsi" w:cstheme="minorBidi"/>
          <w:color w:val="auto"/>
          <w:highlight w:val="yellow"/>
        </w:rPr>
        <w:t xml:space="preserve"> de </w:t>
      </w:r>
      <w:r w:rsidR="00632E94" w:rsidRPr="00191A89">
        <w:rPr>
          <w:rFonts w:asciiTheme="minorHAnsi" w:hAnsiTheme="minorHAnsi" w:cstheme="minorBidi"/>
          <w:color w:val="auto"/>
          <w:highlight w:val="yellow"/>
        </w:rPr>
        <w:t>octubre</w:t>
      </w:r>
      <w:r w:rsidR="00E04BDA" w:rsidRPr="00191A89">
        <w:rPr>
          <w:rFonts w:asciiTheme="minorHAnsi" w:hAnsiTheme="minorHAnsi" w:cstheme="minorBidi"/>
          <w:color w:val="auto"/>
          <w:highlight w:val="yellow"/>
        </w:rPr>
        <w:t xml:space="preserve"> de 20</w:t>
      </w:r>
      <w:r w:rsidR="001A47DF">
        <w:rPr>
          <w:rFonts w:asciiTheme="minorHAnsi" w:hAnsiTheme="minorHAnsi" w:cstheme="minorBidi"/>
          <w:color w:val="auto"/>
          <w:highlight w:val="yellow"/>
        </w:rPr>
        <w:t>20</w:t>
      </w:r>
      <w:r w:rsidR="005B434A" w:rsidRPr="00191A89">
        <w:rPr>
          <w:rFonts w:asciiTheme="minorHAnsi" w:hAnsiTheme="minorHAnsi" w:cstheme="minorBidi"/>
          <w:color w:val="auto"/>
          <w:highlight w:val="yellow"/>
        </w:rPr>
        <w:t xml:space="preserve"> 5:00 P.M. (Hora de Washington DC).</w:t>
      </w:r>
    </w:p>
    <w:p w14:paraId="2CDBF98B" w14:textId="3E0B9307" w:rsidR="00D761FB" w:rsidRDefault="00D761FB">
      <w:pPr>
        <w:jc w:val="both"/>
        <w:rPr>
          <w:rFonts w:asciiTheme="minorHAnsi" w:hAnsiTheme="minorHAnsi" w:cstheme="minorHAnsi"/>
        </w:rPr>
      </w:pPr>
    </w:p>
    <w:p w14:paraId="35E78747" w14:textId="0E3D7A79" w:rsidR="00BD6848" w:rsidRDefault="00BD6848" w:rsidP="00040F60">
      <w:pPr>
        <w:suppressAutoHyphens/>
        <w:jc w:val="both"/>
        <w:rPr>
          <w:rFonts w:asciiTheme="minorHAnsi" w:hAnsiTheme="minorHAnsi" w:cstheme="minorBidi"/>
        </w:rPr>
      </w:pPr>
    </w:p>
    <w:p w14:paraId="5CCB13DD" w14:textId="78A244E7" w:rsidR="00C324DD" w:rsidRDefault="00C324DD" w:rsidP="00C324DD">
      <w:pPr>
        <w:autoSpaceDE/>
        <w:autoSpaceDN/>
        <w:adjustRightInd/>
        <w:spacing w:after="200" w:line="276" w:lineRule="auto"/>
        <w:contextualSpacing/>
        <w:jc w:val="both"/>
        <w:rPr>
          <w:rFonts w:asciiTheme="minorHAnsi" w:hAnsiTheme="minorHAnsi" w:cstheme="minorBidi"/>
        </w:rPr>
      </w:pPr>
      <w:r w:rsidRPr="00C324DD">
        <w:rPr>
          <w:rFonts w:asciiTheme="minorHAnsi" w:hAnsiTheme="minorHAnsi" w:cstheme="minorBidi"/>
        </w:rPr>
        <w:t xml:space="preserve">El servicio de la consultoría deberá desarrollar una metodología detallada que permita medir los resultados y retornos económicos y de gestión de implementar BIM en proyectos de construcción en Latinoamérica y el Caribe. Adicionalmente, se deberá utilizar la metodología elaborada en tres pilotos a definir. </w:t>
      </w:r>
    </w:p>
    <w:p w14:paraId="043A3DE5" w14:textId="496523ED" w:rsidR="00147E64" w:rsidRDefault="00147E64" w:rsidP="00C324DD">
      <w:pPr>
        <w:autoSpaceDE/>
        <w:autoSpaceDN/>
        <w:adjustRightInd/>
        <w:spacing w:after="200" w:line="276" w:lineRule="auto"/>
        <w:contextualSpacing/>
        <w:jc w:val="both"/>
        <w:rPr>
          <w:rFonts w:asciiTheme="minorHAnsi" w:hAnsiTheme="minorHAnsi" w:cstheme="minorBidi"/>
        </w:rPr>
      </w:pPr>
    </w:p>
    <w:p w14:paraId="48201B9B" w14:textId="12CFE15A" w:rsidR="00147E64" w:rsidRPr="00C324DD" w:rsidRDefault="00147E64" w:rsidP="00C324DD">
      <w:pPr>
        <w:autoSpaceDE/>
        <w:autoSpaceDN/>
        <w:adjustRightInd/>
        <w:spacing w:after="200" w:line="276" w:lineRule="auto"/>
        <w:contextualSpacing/>
        <w:jc w:val="both"/>
        <w:rPr>
          <w:rFonts w:asciiTheme="minorHAnsi" w:hAnsiTheme="minorHAnsi" w:cstheme="minorBidi"/>
        </w:rPr>
      </w:pPr>
      <w:r w:rsidRPr="00147E64">
        <w:rPr>
          <w:rFonts w:asciiTheme="minorHAnsi" w:hAnsiTheme="minorHAnsi" w:cstheme="minorBidi"/>
        </w:rPr>
        <w:t>L</w:t>
      </w:r>
      <w:r w:rsidRPr="00147E64">
        <w:rPr>
          <w:rFonts w:asciiTheme="minorHAnsi" w:hAnsiTheme="minorHAnsi" w:cstheme="minorBidi"/>
        </w:rPr>
        <w:t xml:space="preserve">a firma deberá contar con </w:t>
      </w:r>
      <w:r w:rsidRPr="00147E64">
        <w:rPr>
          <w:rFonts w:asciiTheme="minorHAnsi" w:hAnsiTheme="minorHAnsi" w:cstheme="minorBidi"/>
        </w:rPr>
        <w:t>amplia experiencia de</w:t>
      </w:r>
      <w:r w:rsidRPr="00147E64">
        <w:rPr>
          <w:rFonts w:asciiTheme="minorHAnsi" w:hAnsiTheme="minorHAnsi" w:cstheme="minorBidi"/>
        </w:rPr>
        <w:t xml:space="preserve"> </w:t>
      </w:r>
      <w:r w:rsidRPr="00147E64">
        <w:rPr>
          <w:rFonts w:asciiTheme="minorHAnsi" w:hAnsiTheme="minorHAnsi" w:cstheme="minorBidi"/>
        </w:rPr>
        <w:t xml:space="preserve">trabajo con </w:t>
      </w:r>
      <w:r w:rsidRPr="00147E64">
        <w:rPr>
          <w:rFonts w:asciiTheme="minorHAnsi" w:hAnsiTheme="minorHAnsi" w:cstheme="minorBidi"/>
        </w:rPr>
        <w:t xml:space="preserve">el sector </w:t>
      </w:r>
      <w:r w:rsidRPr="00147E64">
        <w:rPr>
          <w:rFonts w:asciiTheme="minorHAnsi" w:hAnsiTheme="minorHAnsi" w:cstheme="minorBidi"/>
        </w:rPr>
        <w:t xml:space="preserve">de arquitectura, ingeniería y </w:t>
      </w:r>
      <w:r w:rsidRPr="00147E64">
        <w:rPr>
          <w:rFonts w:asciiTheme="minorHAnsi" w:hAnsiTheme="minorHAnsi" w:cstheme="minorBidi"/>
        </w:rPr>
        <w:t>construcción</w:t>
      </w:r>
      <w:r w:rsidRPr="00147E64">
        <w:rPr>
          <w:rFonts w:asciiTheme="minorHAnsi" w:hAnsiTheme="minorHAnsi" w:cstheme="minorBidi"/>
        </w:rPr>
        <w:t xml:space="preserve">. Específicamente, el equipo deberá contar con conocimientos técnicos, experiencia práctica a nivel de proyectos y/o investigación o </w:t>
      </w:r>
      <w:proofErr w:type="spellStart"/>
      <w:r w:rsidRPr="00147E64">
        <w:rPr>
          <w:rFonts w:asciiTheme="minorHAnsi" w:hAnsiTheme="minorHAnsi" w:cstheme="minorBidi"/>
        </w:rPr>
        <w:t>diseño</w:t>
      </w:r>
      <w:proofErr w:type="spellEnd"/>
      <w:r w:rsidRPr="00147E64">
        <w:rPr>
          <w:rFonts w:asciiTheme="minorHAnsi" w:hAnsiTheme="minorHAnsi" w:cstheme="minorBidi"/>
        </w:rPr>
        <w:t xml:space="preserve"> de políticas públicas relacionadas con la implementación de la metodología BIM, preferiblemente con participación del sector público. Asimismo, se valorará la experiencia del equipo en monitoreo y evaluación de desempeño de proyectos en el sector de la construcción.</w:t>
      </w:r>
    </w:p>
    <w:p w14:paraId="679038F7" w14:textId="22E640BC" w:rsidR="00BD6848" w:rsidRPr="00C324DD" w:rsidRDefault="00BD6848" w:rsidP="00040F60">
      <w:pPr>
        <w:suppressAutoHyphens/>
        <w:jc w:val="both"/>
        <w:rPr>
          <w:rFonts w:asciiTheme="minorHAnsi" w:hAnsiTheme="minorHAnsi" w:cstheme="minorBidi"/>
          <w:lang w:val="es-AR"/>
        </w:rPr>
      </w:pPr>
    </w:p>
    <w:p w14:paraId="35803BFB" w14:textId="585CB42D" w:rsidR="00D761FB" w:rsidRDefault="08202347" w:rsidP="007430BF">
      <w:pPr>
        <w:suppressAutoHyphens/>
        <w:jc w:val="both"/>
        <w:rPr>
          <w:rFonts w:asciiTheme="minorHAnsi" w:hAnsiTheme="minorHAnsi" w:cstheme="minorBidi"/>
          <w:color w:val="auto"/>
        </w:rPr>
      </w:pPr>
      <w:r w:rsidRPr="08202347">
        <w:rPr>
          <w:rFonts w:asciiTheme="minorHAnsi" w:hAnsiTheme="minorHAnsi" w:cstheme="minorBidi"/>
          <w:color w:val="auto"/>
        </w:rPr>
        <w:t>Las firmas consultoras elegibles serán seleccionad</w:t>
      </w:r>
      <w:r w:rsidR="00B34AE8">
        <w:rPr>
          <w:rFonts w:asciiTheme="minorHAnsi" w:hAnsiTheme="minorHAnsi" w:cstheme="minorBidi"/>
          <w:color w:val="auto"/>
        </w:rPr>
        <w:t>a</w:t>
      </w:r>
      <w:r w:rsidRPr="08202347">
        <w:rPr>
          <w:rFonts w:asciiTheme="minorHAnsi" w:hAnsiTheme="minorHAnsi" w:cstheme="minorBidi"/>
          <w:color w:val="auto"/>
        </w:rPr>
        <w:t xml:space="preserve">s de acuerdo con los procedimientos establecidos en el Banco Interamericano de Desarrollo: </w:t>
      </w:r>
      <w:hyperlink r:id="rId12" w:history="1">
        <w:r w:rsidRPr="00A438EB">
          <w:rPr>
            <w:rStyle w:val="Hyperlink"/>
            <w:rFonts w:asciiTheme="minorHAnsi" w:hAnsiTheme="minorHAnsi" w:cstheme="minorBidi"/>
          </w:rPr>
          <w:t>Política para la Selección y Contratación de Firmas Consultoras para el   Trabajo Operativo ejecutado por el Banco - GN-2765-1</w:t>
        </w:r>
      </w:hyperlink>
      <w:r w:rsidR="00C90263">
        <w:rPr>
          <w:rFonts w:asciiTheme="minorHAnsi" w:hAnsiTheme="minorHAnsi" w:cstheme="minorBidi"/>
          <w:color w:val="auto"/>
        </w:rPr>
        <w:t xml:space="preserve">. </w:t>
      </w:r>
      <w:r w:rsidRPr="08202347">
        <w:rPr>
          <w:rFonts w:asciiTheme="minorHAnsi" w:hAnsiTheme="minorHAnsi" w:cstheme="minorBidi"/>
          <w:color w:val="auto"/>
        </w:rPr>
        <w:t xml:space="preserve">Todas las firmas consultoras elegibles, según se define en la política, pueden manifestar su interés. </w:t>
      </w:r>
      <w:r w:rsidR="00C90263">
        <w:rPr>
          <w:rFonts w:asciiTheme="minorHAnsi" w:hAnsiTheme="minorHAnsi" w:cstheme="minorBidi"/>
          <w:color w:val="auto"/>
        </w:rPr>
        <w:t>Si la Firma consultora</w:t>
      </w:r>
      <w:r w:rsidR="00C90263" w:rsidRPr="00C90263">
        <w:rPr>
          <w:rFonts w:asciiTheme="minorHAnsi" w:hAnsiTheme="minorHAnsi" w:cstheme="minorBidi"/>
          <w:color w:val="auto"/>
        </w:rPr>
        <w:t xml:space="preserve"> se presentara en Consorcio, designará a una de ellas como representante, y ésta será responsable de las comunicacion</w:t>
      </w:r>
      <w:r w:rsidR="00C90263">
        <w:rPr>
          <w:rFonts w:asciiTheme="minorHAnsi" w:hAnsiTheme="minorHAnsi" w:cstheme="minorBidi"/>
          <w:color w:val="auto"/>
        </w:rPr>
        <w:t>es, del registro en el portal y del envío de los documento</w:t>
      </w:r>
      <w:r w:rsidR="007001EE">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341B689D"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El BID invita ahora a las firmas consultoras elegibles a expresar su interés en prestar los servicios</w:t>
      </w:r>
      <w:r w:rsidR="00CE0491">
        <w:rPr>
          <w:rFonts w:asciiTheme="minorHAnsi" w:hAnsiTheme="minorHAnsi" w:cstheme="minorBidi"/>
          <w:color w:val="auto"/>
        </w:rPr>
        <w:t xml:space="preserve"> </w:t>
      </w:r>
      <w:r w:rsidR="005B434A" w:rsidRPr="005B434A">
        <w:rPr>
          <w:rFonts w:asciiTheme="minorHAnsi" w:hAnsiTheme="minorHAnsi" w:cstheme="minorBidi"/>
          <w:color w:val="auto"/>
        </w:rPr>
        <w:t>descritos</w:t>
      </w:r>
      <w:r w:rsidR="00CE0491" w:rsidRPr="005B434A">
        <w:rPr>
          <w:rFonts w:asciiTheme="minorHAnsi" w:hAnsiTheme="minorHAnsi" w:cstheme="minorBidi"/>
          <w:color w:val="auto"/>
        </w:rPr>
        <w:t xml:space="preserve"> </w:t>
      </w:r>
      <w:r w:rsidR="005B434A">
        <w:rPr>
          <w:rFonts w:asciiTheme="minorHAnsi" w:hAnsiTheme="minorHAnsi" w:cstheme="minorBidi"/>
          <w:color w:val="auto"/>
        </w:rPr>
        <w:t>a continuación</w:t>
      </w:r>
      <w:r w:rsidR="00CE0491" w:rsidRPr="005B434A">
        <w:rPr>
          <w:rFonts w:asciiTheme="minorHAnsi" w:hAnsiTheme="minorHAnsi" w:cstheme="minorBidi"/>
          <w:color w:val="auto"/>
        </w:rPr>
        <w:t xml:space="preserve"> </w:t>
      </w:r>
      <w:r w:rsidR="005B434A" w:rsidRPr="005B434A">
        <w:rPr>
          <w:rFonts w:asciiTheme="minorHAnsi" w:hAnsiTheme="minorHAnsi" w:cstheme="minorBidi"/>
          <w:color w:val="auto"/>
        </w:rPr>
        <w:t xml:space="preserve">donde </w:t>
      </w:r>
      <w:r w:rsidR="00CE0491" w:rsidRPr="005B434A">
        <w:rPr>
          <w:rFonts w:asciiTheme="minorHAnsi" w:hAnsiTheme="minorHAnsi" w:cstheme="minorBidi"/>
          <w:color w:val="auto"/>
        </w:rPr>
        <w:t xml:space="preserve">se presenta un </w:t>
      </w:r>
      <w:r w:rsidR="00CE0491" w:rsidRPr="005B434A">
        <w:rPr>
          <w:rFonts w:asciiTheme="minorHAnsi" w:hAnsiTheme="minorHAnsi" w:cstheme="minorBidi"/>
          <w:color w:val="auto"/>
          <w:u w:val="single"/>
        </w:rPr>
        <w:t>borrador del resumen de los Términos de Referencia</w:t>
      </w:r>
      <w:r w:rsidR="005B434A" w:rsidRPr="005B434A">
        <w:rPr>
          <w:rFonts w:asciiTheme="minorHAnsi" w:hAnsiTheme="minorHAnsi" w:cstheme="minorBidi"/>
          <w:color w:val="auto"/>
        </w:rPr>
        <w:t xml:space="preserve"> de esta asignación</w:t>
      </w:r>
      <w:r w:rsidRPr="005B434A">
        <w:rPr>
          <w:rFonts w:asciiTheme="minorHAnsi" w:hAnsiTheme="minorHAnsi" w:cstheme="minorBidi"/>
          <w:color w:val="auto"/>
        </w:rPr>
        <w:t>.</w:t>
      </w:r>
      <w:r w:rsidRPr="08202347">
        <w:rPr>
          <w:rFonts w:asciiTheme="minorHAnsi" w:hAnsiTheme="minorHAnsi" w:cstheme="minorBidi"/>
          <w:color w:val="auto"/>
        </w:rPr>
        <w:t xml:space="preserve"> Las f</w:t>
      </w:r>
      <w:r w:rsidR="00C90263">
        <w:rPr>
          <w:rFonts w:asciiTheme="minorHAnsi" w:hAnsiTheme="minorHAnsi" w:cstheme="minorBidi"/>
          <w:color w:val="auto"/>
        </w:rPr>
        <w:t xml:space="preserve">irmas consultoras interesadas </w:t>
      </w:r>
      <w:r w:rsidRPr="08202347">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08202347">
        <w:rPr>
          <w:rFonts w:asciiTheme="minorHAnsi" w:hAnsiTheme="minorHAnsi" w:cstheme="minorBidi"/>
          <w:color w:val="auto"/>
        </w:rPr>
        <w:t>sub-consultor</w:t>
      </w:r>
      <w:r w:rsidR="00AB3DEF">
        <w:rPr>
          <w:rFonts w:asciiTheme="minorHAnsi" w:hAnsiTheme="minorHAnsi" w:cstheme="minorBidi"/>
          <w:color w:val="auto"/>
        </w:rPr>
        <w:t>i</w:t>
      </w:r>
      <w:r w:rsidRPr="08202347">
        <w:rPr>
          <w:rFonts w:asciiTheme="minorHAnsi" w:hAnsiTheme="minorHAnsi" w:cstheme="minorBidi"/>
          <w:color w:val="auto"/>
        </w:rPr>
        <w:t>a</w:t>
      </w:r>
      <w:proofErr w:type="spellEnd"/>
      <w:r w:rsidRPr="08202347">
        <w:rPr>
          <w:rFonts w:asciiTheme="minorHAnsi" w:hAnsiTheme="minorHAnsi" w:cstheme="minorBidi"/>
          <w:color w:val="auto"/>
        </w:rPr>
        <w:t xml:space="preserve">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2509EB0C"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podrán obtener información adicional en horario de oficina, 09:00 a.m. - 5:00 PM (Hora de Washington DC), mediante el envío de un correo electrónico a:</w:t>
      </w:r>
      <w:r w:rsidR="004F6C6E">
        <w:rPr>
          <w:rFonts w:asciiTheme="minorHAnsi" w:hAnsiTheme="minorHAnsi" w:cstheme="minorBidi"/>
          <w:color w:val="auto"/>
        </w:rPr>
        <w:t xml:space="preserve"> </w:t>
      </w:r>
      <w:bookmarkStart w:id="10" w:name="_Hlk52361687"/>
      <w:r w:rsidR="0031441B">
        <w:rPr>
          <w:rFonts w:asciiTheme="minorHAnsi" w:hAnsiTheme="minorHAnsi" w:cstheme="minorBidi"/>
          <w:color w:val="auto"/>
        </w:rPr>
        <w:t>Claudia Suaznabar</w:t>
      </w:r>
      <w:bookmarkEnd w:id="10"/>
      <w:r w:rsidR="004F6C6E">
        <w:rPr>
          <w:rFonts w:asciiTheme="minorHAnsi" w:hAnsiTheme="minorHAnsi" w:cstheme="minorBidi"/>
          <w:color w:val="auto"/>
        </w:rPr>
        <w:t xml:space="preserve"> (</w:t>
      </w:r>
      <w:hyperlink r:id="rId13" w:history="1">
        <w:r w:rsidR="0031441B" w:rsidRPr="00D01716">
          <w:rPr>
            <w:rStyle w:val="Hyperlink"/>
            <w:rFonts w:asciiTheme="minorHAnsi" w:hAnsiTheme="minorHAnsi" w:cstheme="minorBidi"/>
          </w:rPr>
          <w:t>claudiasu@iadb.org</w:t>
        </w:r>
      </w:hyperlink>
      <w:r w:rsidR="004F6C6E">
        <w:rPr>
          <w:rFonts w:asciiTheme="minorHAnsi" w:hAnsiTheme="minorHAnsi" w:cstheme="minorBidi"/>
          <w:color w:val="auto"/>
        </w:rPr>
        <w:t>)</w:t>
      </w:r>
      <w:r w:rsidR="00874DF7">
        <w:rPr>
          <w:rFonts w:asciiTheme="minorHAnsi" w:hAnsiTheme="minorHAnsi" w:cstheme="minorBidi"/>
          <w:color w:val="auto"/>
        </w:rPr>
        <w:t xml:space="preserve">; Especialista </w:t>
      </w:r>
      <w:r w:rsidR="00AD54E1">
        <w:rPr>
          <w:rFonts w:asciiTheme="minorHAnsi" w:hAnsiTheme="minorHAnsi" w:cstheme="minorBidi"/>
          <w:color w:val="auto"/>
        </w:rPr>
        <w:t xml:space="preserve">Líder </w:t>
      </w:r>
      <w:r w:rsidR="00874DF7">
        <w:rPr>
          <w:rFonts w:asciiTheme="minorHAnsi" w:hAnsiTheme="minorHAnsi" w:cstheme="minorBidi"/>
          <w:color w:val="auto"/>
        </w:rPr>
        <w:t>de la División de Competitividad, Tecnología e Innovación</w:t>
      </w:r>
      <w:r w:rsidR="00AD54E1">
        <w:rPr>
          <w:rFonts w:asciiTheme="minorHAnsi" w:hAnsiTheme="minorHAnsi" w:cstheme="minorBidi"/>
          <w:color w:val="auto"/>
        </w:rPr>
        <w:t xml:space="preserve"> (IFD/CTI)</w:t>
      </w:r>
    </w:p>
    <w:p w14:paraId="03405C6F" w14:textId="77777777" w:rsidR="00D761FB" w:rsidRDefault="00D761FB">
      <w:pPr>
        <w:jc w:val="both"/>
        <w:rPr>
          <w:rFonts w:asciiTheme="minorHAnsi" w:hAnsiTheme="minorHAnsi" w:cs="Times New Roman"/>
          <w:color w:val="auto"/>
        </w:rPr>
      </w:pP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21E76F07"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55373B">
        <w:rPr>
          <w:rFonts w:asciiTheme="minorHAnsi" w:hAnsiTheme="minorHAnsi" w:cstheme="minorBidi"/>
          <w:color w:val="auto"/>
        </w:rPr>
        <w:t>Competitividad, Tecnología e Innovación (IFD/CTI)</w:t>
      </w:r>
    </w:p>
    <w:p w14:paraId="3A83DC3F" w14:textId="73795675"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0055373B">
        <w:rPr>
          <w:rFonts w:asciiTheme="minorHAnsi" w:hAnsiTheme="minorHAnsi" w:cstheme="minorBidi"/>
          <w:color w:val="auto"/>
        </w:rPr>
        <w:t xml:space="preserve"> </w:t>
      </w:r>
      <w:r w:rsidR="0031441B">
        <w:rPr>
          <w:rFonts w:asciiTheme="minorHAnsi" w:hAnsiTheme="minorHAnsi" w:cstheme="minorBidi"/>
          <w:color w:val="auto"/>
        </w:rPr>
        <w:t>Claudia Suaznabar</w:t>
      </w:r>
      <w:r w:rsidR="0055373B" w:rsidRPr="0055373B">
        <w:rPr>
          <w:rFonts w:asciiTheme="minorHAnsi" w:hAnsiTheme="minorHAnsi" w:cstheme="minorBidi"/>
          <w:color w:val="auto"/>
        </w:rPr>
        <w:t xml:space="preserve">, </w:t>
      </w:r>
      <w:proofErr w:type="gramStart"/>
      <w:r w:rsidR="0031441B">
        <w:rPr>
          <w:rFonts w:asciiTheme="minorHAnsi" w:hAnsiTheme="minorHAnsi" w:cstheme="minorBidi"/>
          <w:color w:val="auto"/>
        </w:rPr>
        <w:t>J</w:t>
      </w:r>
      <w:r w:rsidR="00B52C11" w:rsidRPr="0055373B">
        <w:rPr>
          <w:rFonts w:asciiTheme="minorHAnsi" w:hAnsiTheme="minorHAnsi" w:cstheme="minorBidi"/>
          <w:color w:val="auto"/>
        </w:rPr>
        <w:t>efe</w:t>
      </w:r>
      <w:proofErr w:type="gramEnd"/>
      <w:r w:rsidR="0055373B" w:rsidRPr="0055373B">
        <w:rPr>
          <w:rFonts w:asciiTheme="minorHAnsi" w:hAnsiTheme="minorHAnsi" w:cstheme="minorBidi"/>
          <w:color w:val="auto"/>
        </w:rPr>
        <w:t xml:space="preserve"> de</w:t>
      </w:r>
      <w:r w:rsidR="0055373B">
        <w:rPr>
          <w:rFonts w:asciiTheme="minorHAnsi" w:hAnsiTheme="minorHAnsi" w:cstheme="minorBidi"/>
          <w:color w:val="auto"/>
        </w:rPr>
        <w:t>l</w:t>
      </w:r>
      <w:r w:rsidR="0055373B" w:rsidRPr="0055373B">
        <w:rPr>
          <w:rFonts w:asciiTheme="minorHAnsi" w:hAnsiTheme="minorHAnsi" w:cstheme="minorBidi"/>
          <w:color w:val="auto"/>
        </w:rPr>
        <w:t xml:space="preserve"> Equipo del Proyecto</w:t>
      </w:r>
    </w:p>
    <w:p w14:paraId="6C3797D2" w14:textId="08B770BD" w:rsidR="00D761FB" w:rsidRDefault="00D761FB">
      <w:pPr>
        <w:jc w:val="both"/>
        <w:rPr>
          <w:rFonts w:asciiTheme="minorHAnsi" w:hAnsiTheme="minorHAnsi" w:cs="Times New Roman"/>
          <w:color w:val="auto"/>
        </w:rPr>
      </w:pPr>
    </w:p>
    <w:p w14:paraId="7A3B9024" w14:textId="52667E1D" w:rsidR="00D761FB" w:rsidRPr="0031441B" w:rsidRDefault="0031441B" w:rsidP="08202347">
      <w:pPr>
        <w:jc w:val="both"/>
        <w:rPr>
          <w:rFonts w:asciiTheme="minorHAnsi" w:hAnsiTheme="minorHAnsi" w:cstheme="minorBidi"/>
          <w:color w:val="auto"/>
          <w:lang w:val="es-ES"/>
        </w:rPr>
      </w:pPr>
      <w:r w:rsidRPr="0031441B">
        <w:rPr>
          <w:rFonts w:asciiTheme="minorHAnsi" w:hAnsiTheme="minorHAnsi" w:cstheme="minorBidi"/>
          <w:color w:val="auto"/>
          <w:lang w:val="es-ES"/>
        </w:rPr>
        <w:t>Dirección BID en Was</w:t>
      </w:r>
      <w:r>
        <w:rPr>
          <w:rFonts w:asciiTheme="minorHAnsi" w:hAnsiTheme="minorHAnsi" w:cstheme="minorBidi"/>
          <w:color w:val="auto"/>
          <w:lang w:val="es-ES"/>
        </w:rPr>
        <w:t>hington</w:t>
      </w:r>
    </w:p>
    <w:p w14:paraId="71BBB3A6" w14:textId="06E2B010" w:rsidR="00D761FB" w:rsidRPr="004B2109" w:rsidRDefault="08202347" w:rsidP="08202347">
      <w:pPr>
        <w:suppressAutoHyphens/>
        <w:jc w:val="both"/>
        <w:rPr>
          <w:rFonts w:asciiTheme="minorHAnsi" w:hAnsiTheme="minorHAnsi" w:cstheme="minorBidi"/>
          <w:color w:val="0070C0"/>
          <w:lang w:val="es-ES"/>
        </w:rPr>
      </w:pPr>
      <w:r w:rsidRPr="004B2109">
        <w:rPr>
          <w:rFonts w:asciiTheme="minorHAnsi" w:hAnsiTheme="minorHAnsi" w:cstheme="minorBidi"/>
          <w:lang w:val="es-ES"/>
        </w:rPr>
        <w:t xml:space="preserve">Email: </w:t>
      </w:r>
      <w:hyperlink r:id="rId14" w:history="1">
        <w:r w:rsidR="00AD54E1" w:rsidRPr="004B2109">
          <w:rPr>
            <w:rStyle w:val="Hyperlink"/>
            <w:rFonts w:asciiTheme="minorHAnsi" w:hAnsiTheme="minorHAnsi" w:cstheme="minorBidi"/>
            <w:lang w:val="es-ES"/>
          </w:rPr>
          <w:t>claudiasu@iadb.org</w:t>
        </w:r>
      </w:hyperlink>
      <w:r w:rsidR="00AD54E1" w:rsidRPr="004B2109">
        <w:rPr>
          <w:rFonts w:asciiTheme="minorHAnsi" w:hAnsiTheme="minorHAnsi" w:cstheme="minorBidi"/>
          <w:lang w:val="es-ES"/>
        </w:rPr>
        <w:t xml:space="preserve"> </w:t>
      </w:r>
    </w:p>
    <w:p w14:paraId="6B9A2A55" w14:textId="2B30F775" w:rsidR="00D761FB" w:rsidRPr="004B2109" w:rsidRDefault="08202347" w:rsidP="08202347">
      <w:pPr>
        <w:jc w:val="both"/>
        <w:rPr>
          <w:rFonts w:asciiTheme="minorHAnsi" w:hAnsiTheme="minorHAnsi" w:cstheme="minorBidi"/>
          <w:color w:val="auto"/>
          <w:lang w:val="es-ES"/>
        </w:rPr>
      </w:pPr>
      <w:r w:rsidRPr="004B2109">
        <w:rPr>
          <w:rFonts w:asciiTheme="minorHAnsi" w:hAnsiTheme="minorHAnsi" w:cstheme="minorBidi"/>
          <w:color w:val="auto"/>
          <w:lang w:val="es-ES"/>
        </w:rPr>
        <w:t xml:space="preserve">Sitio Web: </w:t>
      </w:r>
      <w:hyperlink r:id="rId15" w:history="1">
        <w:r w:rsidR="00465B3E" w:rsidRPr="004B2109">
          <w:rPr>
            <w:rStyle w:val="Hyperlink"/>
            <w:rFonts w:asciiTheme="minorHAnsi" w:hAnsiTheme="minorHAnsi" w:cstheme="minorBidi"/>
            <w:lang w:val="es-ES"/>
          </w:rPr>
          <w:t>www.iadb.org</w:t>
        </w:r>
      </w:hyperlink>
    </w:p>
    <w:p w14:paraId="548C12AB" w14:textId="1CB50CE1" w:rsidR="00CE0491" w:rsidRPr="004B2109" w:rsidRDefault="00CE0491" w:rsidP="08202347">
      <w:pPr>
        <w:jc w:val="both"/>
        <w:rPr>
          <w:rFonts w:asciiTheme="minorHAnsi" w:hAnsiTheme="minorHAnsi" w:cstheme="minorBidi"/>
          <w:color w:val="auto"/>
          <w:lang w:val="es-ES"/>
        </w:rPr>
      </w:pPr>
    </w:p>
    <w:p w14:paraId="68BBD6A6" w14:textId="55E64D50" w:rsidR="00CE0491" w:rsidRPr="004B2109" w:rsidRDefault="00CE0491" w:rsidP="08202347">
      <w:pPr>
        <w:jc w:val="both"/>
        <w:rPr>
          <w:rFonts w:asciiTheme="minorHAnsi" w:hAnsiTheme="minorHAnsi" w:cstheme="minorBidi"/>
          <w:color w:val="auto"/>
          <w:lang w:val="es-ES"/>
        </w:rPr>
      </w:pPr>
    </w:p>
    <w:p w14:paraId="7F30E853" w14:textId="124DB86F" w:rsidR="00370368" w:rsidRPr="004B2109" w:rsidRDefault="00370368" w:rsidP="08202347">
      <w:pPr>
        <w:jc w:val="both"/>
        <w:rPr>
          <w:rFonts w:asciiTheme="minorHAnsi" w:hAnsiTheme="minorHAnsi" w:cstheme="minorBidi"/>
          <w:color w:val="auto"/>
          <w:lang w:val="es-ES"/>
        </w:rPr>
      </w:pPr>
    </w:p>
    <w:p w14:paraId="4AA92C9A" w14:textId="5720E536" w:rsidR="00370368" w:rsidRPr="004B2109" w:rsidRDefault="00370368" w:rsidP="08202347">
      <w:pPr>
        <w:jc w:val="both"/>
        <w:rPr>
          <w:rFonts w:asciiTheme="minorHAnsi" w:hAnsiTheme="minorHAnsi" w:cstheme="minorBidi"/>
          <w:color w:val="auto"/>
          <w:lang w:val="es-ES"/>
        </w:rPr>
      </w:pPr>
    </w:p>
    <w:p w14:paraId="24063D95" w14:textId="1E75455D" w:rsidR="00370368" w:rsidRPr="004B2109" w:rsidRDefault="00370368" w:rsidP="08202347">
      <w:pPr>
        <w:jc w:val="both"/>
        <w:rPr>
          <w:rFonts w:asciiTheme="minorHAnsi" w:hAnsiTheme="minorHAnsi" w:cstheme="minorBidi"/>
          <w:color w:val="auto"/>
          <w:lang w:val="es-ES"/>
        </w:rPr>
      </w:pPr>
    </w:p>
    <w:p w14:paraId="13F2B829" w14:textId="618FB949" w:rsidR="00370368" w:rsidRPr="004B2109" w:rsidRDefault="00370368" w:rsidP="08202347">
      <w:pPr>
        <w:jc w:val="both"/>
        <w:rPr>
          <w:rFonts w:asciiTheme="minorHAnsi" w:hAnsiTheme="minorHAnsi" w:cstheme="minorBidi"/>
          <w:color w:val="auto"/>
          <w:lang w:val="es-ES"/>
        </w:rPr>
      </w:pPr>
    </w:p>
    <w:p w14:paraId="61C40ECB" w14:textId="39786374" w:rsidR="00370368" w:rsidRPr="004B2109" w:rsidRDefault="00370368" w:rsidP="08202347">
      <w:pPr>
        <w:jc w:val="both"/>
        <w:rPr>
          <w:rFonts w:asciiTheme="minorHAnsi" w:hAnsiTheme="minorHAnsi" w:cstheme="minorBidi"/>
          <w:color w:val="auto"/>
          <w:lang w:val="es-ES"/>
        </w:rPr>
      </w:pPr>
    </w:p>
    <w:p w14:paraId="5A8C2D95" w14:textId="4EBDA22B" w:rsidR="00370368" w:rsidRPr="004B2109" w:rsidRDefault="00370368" w:rsidP="08202347">
      <w:pPr>
        <w:jc w:val="both"/>
        <w:rPr>
          <w:rFonts w:asciiTheme="minorHAnsi" w:hAnsiTheme="minorHAnsi" w:cstheme="minorBidi"/>
          <w:color w:val="auto"/>
          <w:lang w:val="es-ES"/>
        </w:rPr>
      </w:pPr>
    </w:p>
    <w:p w14:paraId="5C031AD2" w14:textId="7E28C3E6" w:rsidR="00370368" w:rsidRPr="004B2109" w:rsidRDefault="00370368" w:rsidP="08202347">
      <w:pPr>
        <w:jc w:val="both"/>
        <w:rPr>
          <w:rFonts w:asciiTheme="minorHAnsi" w:hAnsiTheme="minorHAnsi" w:cstheme="minorBidi"/>
          <w:color w:val="auto"/>
          <w:lang w:val="es-ES"/>
        </w:rPr>
      </w:pPr>
    </w:p>
    <w:p w14:paraId="7CF0580B" w14:textId="2B6EAA30" w:rsidR="00370368" w:rsidRPr="004B2109" w:rsidRDefault="00370368" w:rsidP="08202347">
      <w:pPr>
        <w:jc w:val="both"/>
        <w:rPr>
          <w:rFonts w:asciiTheme="minorHAnsi" w:hAnsiTheme="minorHAnsi" w:cstheme="minorBidi"/>
          <w:color w:val="auto"/>
          <w:lang w:val="es-ES"/>
        </w:rPr>
      </w:pPr>
    </w:p>
    <w:p w14:paraId="4F83C795" w14:textId="0D8C784C" w:rsidR="00370368" w:rsidRPr="004B2109" w:rsidRDefault="00370368" w:rsidP="08202347">
      <w:pPr>
        <w:jc w:val="both"/>
        <w:rPr>
          <w:rFonts w:asciiTheme="minorHAnsi" w:hAnsiTheme="minorHAnsi" w:cstheme="minorBidi"/>
          <w:color w:val="auto"/>
          <w:lang w:val="es-ES"/>
        </w:rPr>
      </w:pPr>
    </w:p>
    <w:p w14:paraId="60EFB4EE" w14:textId="66FCE693" w:rsidR="00370368" w:rsidRPr="004B2109" w:rsidRDefault="00370368" w:rsidP="08202347">
      <w:pPr>
        <w:jc w:val="both"/>
        <w:rPr>
          <w:rFonts w:asciiTheme="minorHAnsi" w:hAnsiTheme="minorHAnsi" w:cstheme="minorBidi"/>
          <w:color w:val="auto"/>
          <w:lang w:val="es-ES"/>
        </w:rPr>
      </w:pPr>
    </w:p>
    <w:p w14:paraId="0F26869F" w14:textId="540746D8" w:rsidR="00370368" w:rsidRPr="004B2109" w:rsidRDefault="00370368" w:rsidP="08202347">
      <w:pPr>
        <w:jc w:val="both"/>
        <w:rPr>
          <w:rFonts w:asciiTheme="minorHAnsi" w:hAnsiTheme="minorHAnsi" w:cstheme="minorBidi"/>
          <w:color w:val="auto"/>
          <w:lang w:val="es-ES"/>
        </w:rPr>
      </w:pPr>
    </w:p>
    <w:p w14:paraId="4F928326" w14:textId="77777777" w:rsidR="007430BF" w:rsidRDefault="007430BF" w:rsidP="00101082">
      <w:pPr>
        <w:pStyle w:val="Heading1"/>
        <w:jc w:val="center"/>
        <w:rPr>
          <w:sz w:val="22"/>
          <w:szCs w:val="22"/>
          <w:u w:val="single"/>
          <w:lang w:val="es-AR"/>
        </w:rPr>
      </w:pPr>
    </w:p>
    <w:p w14:paraId="234312E3" w14:textId="357E7670" w:rsidR="00101082" w:rsidRPr="007F0564" w:rsidRDefault="00101082" w:rsidP="00101082">
      <w:pPr>
        <w:pStyle w:val="Heading1"/>
        <w:jc w:val="center"/>
        <w:rPr>
          <w:b w:val="0"/>
          <w:sz w:val="22"/>
          <w:szCs w:val="22"/>
          <w:u w:val="single"/>
          <w:lang w:val="es-AR"/>
        </w:rPr>
      </w:pPr>
      <w:r w:rsidRPr="007F0564">
        <w:rPr>
          <w:sz w:val="22"/>
          <w:szCs w:val="22"/>
          <w:u w:val="single"/>
          <w:lang w:val="es-AR"/>
        </w:rPr>
        <w:t>TÉRMINOS DE REFERENCIA</w:t>
      </w:r>
    </w:p>
    <w:p w14:paraId="5F385053" w14:textId="77777777" w:rsidR="00101082" w:rsidRDefault="00101082" w:rsidP="00101082">
      <w:pPr>
        <w:spacing w:after="200" w:line="276" w:lineRule="auto"/>
        <w:ind w:left="360"/>
        <w:contextualSpacing/>
        <w:jc w:val="center"/>
        <w:rPr>
          <w:rFonts w:eastAsiaTheme="minorHAnsi"/>
          <w:b/>
          <w:sz w:val="22"/>
          <w:szCs w:val="22"/>
          <w:u w:val="single"/>
          <w:lang w:val="es-ES_tradnl"/>
        </w:rPr>
      </w:pPr>
    </w:p>
    <w:p w14:paraId="0E6E7365" w14:textId="77777777" w:rsidR="00101082" w:rsidRDefault="00101082" w:rsidP="00101082">
      <w:pPr>
        <w:spacing w:after="200" w:line="276" w:lineRule="auto"/>
        <w:ind w:left="360"/>
        <w:contextualSpacing/>
        <w:jc w:val="center"/>
        <w:rPr>
          <w:rFonts w:eastAsiaTheme="minorHAnsi"/>
          <w:b/>
          <w:sz w:val="22"/>
          <w:szCs w:val="22"/>
          <w:u w:val="single"/>
          <w:lang w:val="es-ES_tradnl"/>
        </w:rPr>
      </w:pPr>
    </w:p>
    <w:p w14:paraId="3E4DAB1B" w14:textId="77777777" w:rsidR="00101082" w:rsidRPr="004263D9" w:rsidRDefault="00101082" w:rsidP="00101082">
      <w:pPr>
        <w:spacing w:after="200" w:line="276" w:lineRule="auto"/>
        <w:ind w:left="360"/>
        <w:contextualSpacing/>
        <w:jc w:val="center"/>
        <w:rPr>
          <w:rFonts w:eastAsiaTheme="minorHAnsi"/>
          <w:b/>
          <w:sz w:val="22"/>
          <w:szCs w:val="22"/>
          <w:u w:val="single"/>
          <w:lang w:val="es-ES_tradnl"/>
        </w:rPr>
      </w:pPr>
      <w:r w:rsidRPr="004263D9">
        <w:rPr>
          <w:rFonts w:eastAsiaTheme="minorHAnsi"/>
          <w:b/>
          <w:sz w:val="22"/>
          <w:szCs w:val="22"/>
          <w:u w:val="single"/>
          <w:lang w:val="es-ES_tradnl"/>
        </w:rPr>
        <w:t>Metodología de evaluación pa</w:t>
      </w:r>
      <w:r>
        <w:rPr>
          <w:rFonts w:eastAsiaTheme="minorHAnsi"/>
          <w:b/>
          <w:sz w:val="22"/>
          <w:szCs w:val="22"/>
          <w:u w:val="single"/>
          <w:lang w:val="es-ES_tradnl"/>
        </w:rPr>
        <w:t xml:space="preserve">ra medir los resultados del uso de </w:t>
      </w:r>
      <w:r w:rsidRPr="004263D9">
        <w:rPr>
          <w:rFonts w:eastAsiaTheme="minorHAnsi"/>
          <w:b/>
          <w:sz w:val="22"/>
          <w:szCs w:val="22"/>
          <w:u w:val="single"/>
          <w:lang w:val="es-ES_tradnl"/>
        </w:rPr>
        <w:t>BIM</w:t>
      </w:r>
      <w:r>
        <w:rPr>
          <w:rFonts w:eastAsiaTheme="minorHAnsi"/>
          <w:b/>
          <w:sz w:val="22"/>
          <w:szCs w:val="22"/>
          <w:u w:val="single"/>
          <w:lang w:val="es-ES_tradnl"/>
        </w:rPr>
        <w:t xml:space="preserve"> a nivel de proyectos</w:t>
      </w:r>
    </w:p>
    <w:p w14:paraId="44A9F43D" w14:textId="77777777" w:rsidR="00101082" w:rsidRDefault="00101082" w:rsidP="00101082">
      <w:pPr>
        <w:tabs>
          <w:tab w:val="left" w:pos="7080"/>
        </w:tabs>
        <w:jc w:val="both"/>
        <w:rPr>
          <w:sz w:val="22"/>
          <w:szCs w:val="22"/>
          <w:lang w:val="es-ES_tradnl"/>
        </w:rPr>
      </w:pPr>
    </w:p>
    <w:p w14:paraId="1916E6F7" w14:textId="77777777" w:rsidR="00101082" w:rsidRPr="007F0564" w:rsidRDefault="00101082" w:rsidP="00101082">
      <w:pPr>
        <w:spacing w:line="276" w:lineRule="auto"/>
        <w:ind w:left="360"/>
        <w:contextualSpacing/>
        <w:rPr>
          <w:rFonts w:eastAsiaTheme="minorHAnsi"/>
          <w:b/>
          <w:sz w:val="22"/>
          <w:szCs w:val="22"/>
          <w:u w:val="single"/>
          <w:lang w:val="es-AR"/>
        </w:rPr>
      </w:pPr>
    </w:p>
    <w:p w14:paraId="1EA7479B" w14:textId="77777777" w:rsidR="00101082" w:rsidRPr="007F0564" w:rsidRDefault="00101082" w:rsidP="00101082">
      <w:pPr>
        <w:numPr>
          <w:ilvl w:val="0"/>
          <w:numId w:val="6"/>
        </w:numPr>
        <w:autoSpaceDE/>
        <w:autoSpaceDN/>
        <w:adjustRightInd/>
        <w:spacing w:after="200" w:line="276" w:lineRule="auto"/>
        <w:contextualSpacing/>
        <w:rPr>
          <w:rFonts w:eastAsiaTheme="minorHAnsi"/>
          <w:b/>
          <w:sz w:val="22"/>
          <w:szCs w:val="22"/>
          <w:u w:val="single"/>
        </w:rPr>
      </w:pPr>
      <w:r w:rsidRPr="007F0564">
        <w:rPr>
          <w:rFonts w:eastAsiaTheme="minorHAnsi"/>
          <w:b/>
          <w:sz w:val="22"/>
          <w:szCs w:val="22"/>
          <w:u w:val="single"/>
        </w:rPr>
        <w:t>Alcance de los servicios</w:t>
      </w:r>
    </w:p>
    <w:p w14:paraId="1272CFCA" w14:textId="77777777" w:rsidR="00101082" w:rsidRPr="001503DB" w:rsidRDefault="00101082" w:rsidP="00101082">
      <w:pPr>
        <w:spacing w:line="276" w:lineRule="auto"/>
        <w:ind w:left="792"/>
        <w:contextualSpacing/>
        <w:jc w:val="both"/>
        <w:rPr>
          <w:rFonts w:eastAsiaTheme="minorHAnsi"/>
          <w:b/>
          <w:i/>
          <w:sz w:val="22"/>
          <w:szCs w:val="22"/>
        </w:rPr>
      </w:pPr>
    </w:p>
    <w:p w14:paraId="599A40FD" w14:textId="77777777" w:rsidR="00101082" w:rsidRPr="007F0564" w:rsidRDefault="00101082" w:rsidP="00101082">
      <w:pPr>
        <w:numPr>
          <w:ilvl w:val="1"/>
          <w:numId w:val="6"/>
        </w:numPr>
        <w:autoSpaceDE/>
        <w:autoSpaceDN/>
        <w:adjustRightInd/>
        <w:spacing w:after="200" w:line="276" w:lineRule="auto"/>
        <w:contextualSpacing/>
        <w:jc w:val="both"/>
        <w:rPr>
          <w:rFonts w:eastAsiaTheme="minorHAnsi"/>
          <w:sz w:val="22"/>
          <w:szCs w:val="22"/>
          <w:lang w:val="es-AR"/>
        </w:rPr>
      </w:pPr>
      <w:r w:rsidRPr="007F0564">
        <w:rPr>
          <w:rFonts w:eastAsiaTheme="minorHAnsi"/>
          <w:sz w:val="22"/>
          <w:szCs w:val="22"/>
          <w:lang w:val="es-AR"/>
        </w:rPr>
        <w:t xml:space="preserve">El servicio de </w:t>
      </w:r>
      <w:r w:rsidRPr="004263D9">
        <w:rPr>
          <w:rFonts w:eastAsiaTheme="minorHAnsi"/>
          <w:sz w:val="22"/>
          <w:szCs w:val="22"/>
          <w:lang w:val="es-AR"/>
        </w:rPr>
        <w:t xml:space="preserve">la consultoría deberá </w:t>
      </w:r>
      <w:r>
        <w:rPr>
          <w:rFonts w:eastAsiaTheme="minorHAnsi"/>
          <w:sz w:val="22"/>
          <w:szCs w:val="22"/>
          <w:lang w:val="es-AR"/>
        </w:rPr>
        <w:t>desarrollar</w:t>
      </w:r>
      <w:r w:rsidRPr="004263D9">
        <w:rPr>
          <w:rFonts w:eastAsiaTheme="minorHAnsi"/>
          <w:sz w:val="22"/>
          <w:szCs w:val="22"/>
          <w:lang w:val="es-AR"/>
        </w:rPr>
        <w:t xml:space="preserve"> una metodología detallada que permita medir los resultados y retornos económicos y de gestión de implementar BIM en proyectos de construcción</w:t>
      </w:r>
      <w:r>
        <w:rPr>
          <w:rFonts w:eastAsiaTheme="minorHAnsi"/>
          <w:sz w:val="22"/>
          <w:szCs w:val="22"/>
          <w:lang w:val="es-AR"/>
        </w:rPr>
        <w:t xml:space="preserve"> en Latinoamérica y el Caribe</w:t>
      </w:r>
      <w:r w:rsidRPr="004263D9">
        <w:rPr>
          <w:rFonts w:eastAsiaTheme="minorHAnsi"/>
          <w:sz w:val="22"/>
          <w:szCs w:val="22"/>
          <w:lang w:val="es-AR"/>
        </w:rPr>
        <w:t>. Adicionalmente,</w:t>
      </w:r>
      <w:r w:rsidRPr="007F0564">
        <w:rPr>
          <w:rFonts w:eastAsiaTheme="minorHAnsi"/>
          <w:sz w:val="22"/>
          <w:szCs w:val="22"/>
          <w:lang w:val="es-AR"/>
        </w:rPr>
        <w:t xml:space="preserve"> se deberá utilizar </w:t>
      </w:r>
      <w:r>
        <w:rPr>
          <w:rFonts w:eastAsiaTheme="minorHAnsi"/>
          <w:sz w:val="22"/>
          <w:szCs w:val="22"/>
          <w:lang w:val="es-AR"/>
        </w:rPr>
        <w:t xml:space="preserve">la </w:t>
      </w:r>
      <w:r w:rsidRPr="007F0564">
        <w:rPr>
          <w:rFonts w:eastAsiaTheme="minorHAnsi"/>
          <w:sz w:val="22"/>
          <w:szCs w:val="22"/>
          <w:lang w:val="es-AR"/>
        </w:rPr>
        <w:t>metodología</w:t>
      </w:r>
      <w:r>
        <w:rPr>
          <w:rFonts w:eastAsiaTheme="minorHAnsi"/>
          <w:sz w:val="22"/>
          <w:szCs w:val="22"/>
          <w:lang w:val="es-AR"/>
        </w:rPr>
        <w:t xml:space="preserve"> elaborada</w:t>
      </w:r>
      <w:r w:rsidRPr="007F0564">
        <w:rPr>
          <w:rFonts w:eastAsiaTheme="minorHAnsi"/>
          <w:sz w:val="22"/>
          <w:szCs w:val="22"/>
          <w:lang w:val="es-AR"/>
        </w:rPr>
        <w:t xml:space="preserve"> </w:t>
      </w:r>
      <w:r w:rsidRPr="00277FFE">
        <w:rPr>
          <w:rFonts w:eastAsiaTheme="minorHAnsi"/>
          <w:sz w:val="22"/>
          <w:szCs w:val="22"/>
          <w:lang w:val="es-AR"/>
        </w:rPr>
        <w:t xml:space="preserve">en </w:t>
      </w:r>
      <w:r>
        <w:rPr>
          <w:rFonts w:eastAsiaTheme="minorHAnsi"/>
          <w:sz w:val="22"/>
          <w:szCs w:val="22"/>
          <w:lang w:val="es-AR"/>
        </w:rPr>
        <w:t>tres</w:t>
      </w:r>
      <w:r w:rsidRPr="00277FFE">
        <w:rPr>
          <w:rFonts w:eastAsiaTheme="minorHAnsi"/>
          <w:sz w:val="22"/>
          <w:szCs w:val="22"/>
          <w:lang w:val="es-AR"/>
        </w:rPr>
        <w:t xml:space="preserve"> pilotos a definir.</w:t>
      </w:r>
      <w:r>
        <w:rPr>
          <w:rFonts w:eastAsiaTheme="minorHAnsi"/>
          <w:sz w:val="22"/>
          <w:szCs w:val="22"/>
          <w:lang w:val="es-AR"/>
        </w:rPr>
        <w:t xml:space="preserve"> Para ello, la firma deberá contar con conocimiento en el sector construcción y de la metodología BIM y contar con experiencia en medición de desempeño de proyectos de construcción.</w:t>
      </w:r>
    </w:p>
    <w:p w14:paraId="0DBC0421" w14:textId="77777777" w:rsidR="00101082" w:rsidRPr="007F0564" w:rsidRDefault="00101082" w:rsidP="00101082">
      <w:pPr>
        <w:spacing w:line="276" w:lineRule="auto"/>
        <w:contextualSpacing/>
        <w:jc w:val="both"/>
        <w:rPr>
          <w:rFonts w:eastAsiaTheme="minorHAnsi"/>
          <w:sz w:val="22"/>
          <w:szCs w:val="22"/>
          <w:lang w:val="es-AR"/>
        </w:rPr>
      </w:pPr>
    </w:p>
    <w:p w14:paraId="00F70DC8" w14:textId="77777777" w:rsidR="00101082" w:rsidRPr="007F0564" w:rsidRDefault="00101082" w:rsidP="00101082">
      <w:pPr>
        <w:numPr>
          <w:ilvl w:val="0"/>
          <w:numId w:val="6"/>
        </w:numPr>
        <w:autoSpaceDE/>
        <w:autoSpaceDN/>
        <w:adjustRightInd/>
        <w:spacing w:after="200" w:line="276" w:lineRule="auto"/>
        <w:contextualSpacing/>
        <w:rPr>
          <w:rFonts w:eastAsiaTheme="minorHAnsi"/>
          <w:b/>
          <w:sz w:val="22"/>
          <w:szCs w:val="22"/>
          <w:u w:val="single"/>
        </w:rPr>
      </w:pPr>
      <w:r w:rsidRPr="007F0564">
        <w:rPr>
          <w:rFonts w:eastAsiaTheme="minorHAnsi"/>
          <w:b/>
          <w:sz w:val="22"/>
          <w:szCs w:val="22"/>
          <w:u w:val="single"/>
        </w:rPr>
        <w:t>Actividades claves</w:t>
      </w:r>
    </w:p>
    <w:p w14:paraId="20D85014" w14:textId="77777777" w:rsidR="00101082" w:rsidRPr="007F0564" w:rsidRDefault="00101082" w:rsidP="00101082">
      <w:pPr>
        <w:spacing w:line="276" w:lineRule="auto"/>
        <w:ind w:left="360"/>
        <w:contextualSpacing/>
        <w:rPr>
          <w:rFonts w:eastAsiaTheme="minorHAnsi"/>
          <w:b/>
          <w:sz w:val="22"/>
          <w:szCs w:val="22"/>
          <w:u w:val="single"/>
        </w:rPr>
      </w:pPr>
    </w:p>
    <w:p w14:paraId="2584DF5E" w14:textId="77777777" w:rsidR="00101082" w:rsidRPr="00E2593F"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sidRPr="00277FFE">
        <w:rPr>
          <w:rFonts w:eastAsiaTheme="minorHAnsi"/>
          <w:sz w:val="22"/>
          <w:szCs w:val="22"/>
          <w:lang w:val="es-AR"/>
        </w:rPr>
        <w:t xml:space="preserve">Revisión </w:t>
      </w:r>
      <w:r>
        <w:rPr>
          <w:rFonts w:eastAsiaTheme="minorHAnsi"/>
          <w:sz w:val="22"/>
          <w:szCs w:val="22"/>
          <w:lang w:val="es-AR"/>
        </w:rPr>
        <w:t xml:space="preserve">internacional </w:t>
      </w:r>
      <w:r w:rsidRPr="00277FFE">
        <w:rPr>
          <w:rFonts w:eastAsiaTheme="minorHAnsi"/>
          <w:sz w:val="22"/>
          <w:szCs w:val="22"/>
          <w:lang w:val="es-AR"/>
        </w:rPr>
        <w:t>de literatura</w:t>
      </w:r>
      <w:r>
        <w:rPr>
          <w:rFonts w:eastAsiaTheme="minorHAnsi"/>
          <w:sz w:val="22"/>
          <w:szCs w:val="22"/>
          <w:lang w:val="es-AR"/>
        </w:rPr>
        <w:t xml:space="preserve"> y casos documentados, sobre la práctica y el estado del arte </w:t>
      </w:r>
      <w:r w:rsidRPr="00277FFE">
        <w:rPr>
          <w:rFonts w:eastAsiaTheme="minorHAnsi"/>
          <w:sz w:val="22"/>
          <w:szCs w:val="22"/>
          <w:lang w:val="es-AR"/>
        </w:rPr>
        <w:t>de evaluaciones de</w:t>
      </w:r>
      <w:r>
        <w:rPr>
          <w:rFonts w:eastAsiaTheme="minorHAnsi"/>
          <w:sz w:val="22"/>
          <w:szCs w:val="22"/>
          <w:lang w:val="es-AR"/>
        </w:rPr>
        <w:t xml:space="preserve"> </w:t>
      </w:r>
      <w:r w:rsidRPr="00277FFE">
        <w:rPr>
          <w:rFonts w:eastAsiaTheme="minorHAnsi"/>
          <w:sz w:val="22"/>
          <w:szCs w:val="22"/>
          <w:lang w:val="es-AR"/>
        </w:rPr>
        <w:t>impacto de BIM en proyectos de construcción</w:t>
      </w:r>
      <w:r>
        <w:rPr>
          <w:rFonts w:eastAsiaTheme="minorHAnsi"/>
          <w:sz w:val="22"/>
          <w:szCs w:val="22"/>
          <w:lang w:val="es-AR"/>
        </w:rPr>
        <w:t xml:space="preserve"> y a nivel de empresa</w:t>
      </w:r>
      <w:r w:rsidRPr="00277FFE">
        <w:rPr>
          <w:rFonts w:eastAsiaTheme="minorHAnsi"/>
          <w:sz w:val="22"/>
          <w:szCs w:val="22"/>
          <w:lang w:val="es-AR"/>
        </w:rPr>
        <w:t xml:space="preserve">, identificando </w:t>
      </w:r>
      <w:r>
        <w:rPr>
          <w:rFonts w:eastAsiaTheme="minorHAnsi"/>
          <w:sz w:val="22"/>
          <w:szCs w:val="22"/>
          <w:lang w:val="es-AR"/>
        </w:rPr>
        <w:t xml:space="preserve">los distintos indicadores y mediciones realizadas de los resultados e impactos económicos, </w:t>
      </w:r>
      <w:r w:rsidRPr="00431CFC">
        <w:rPr>
          <w:rFonts w:eastAsiaTheme="minorHAnsi"/>
          <w:sz w:val="22"/>
          <w:szCs w:val="22"/>
          <w:lang w:val="es-AR"/>
        </w:rPr>
        <w:t xml:space="preserve">de desempeño y de gestión, </w:t>
      </w:r>
      <w:r>
        <w:rPr>
          <w:rFonts w:eastAsiaTheme="minorHAnsi"/>
          <w:sz w:val="22"/>
          <w:szCs w:val="22"/>
          <w:lang w:val="es-AR"/>
        </w:rPr>
        <w:t xml:space="preserve">así como las metodologías de evaluación empleadas. Se revisarán ejemplos de metodologías de medición de desempeño del uso de BIM en proyectos de construcción aplicados tanto nivel de gobierno como de sector privado. Para el </w:t>
      </w:r>
      <w:r w:rsidRPr="00E2593F">
        <w:rPr>
          <w:rFonts w:eastAsiaTheme="minorHAnsi"/>
          <w:sz w:val="22"/>
          <w:szCs w:val="22"/>
          <w:lang w:val="es-AR"/>
        </w:rPr>
        <w:t xml:space="preserve">levantamiento a nivel regional, la Red de gobiernos latinoamericanos pondrá a disposición de la firma consultora la información acerca de los avances en medición que se están realizando y del interés para los distintos países miembros de la Red. </w:t>
      </w:r>
    </w:p>
    <w:p w14:paraId="7579DECB" w14:textId="77777777" w:rsidR="00101082" w:rsidRPr="004263D9" w:rsidRDefault="00101082" w:rsidP="00101082">
      <w:pPr>
        <w:spacing w:after="200" w:line="276" w:lineRule="auto"/>
        <w:ind w:left="792"/>
        <w:contextualSpacing/>
        <w:jc w:val="both"/>
        <w:rPr>
          <w:rFonts w:eastAsiaTheme="minorHAnsi"/>
          <w:b/>
          <w:sz w:val="22"/>
          <w:szCs w:val="22"/>
          <w:lang w:val="es-AR"/>
        </w:rPr>
      </w:pPr>
    </w:p>
    <w:p w14:paraId="5F64F86F" w14:textId="77777777" w:rsidR="00101082" w:rsidRPr="004263D9"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 xml:space="preserve">Propuesta de marco analítico en el cual se defina la teoría del cambio, las distintas variables que pueden ser impactadas por la adopción de BIM </w:t>
      </w:r>
      <w:r w:rsidRPr="00AD5109">
        <w:rPr>
          <w:rFonts w:eastAsiaTheme="minorHAnsi"/>
          <w:sz w:val="22"/>
          <w:szCs w:val="22"/>
          <w:lang w:val="es-AR"/>
        </w:rPr>
        <w:t>en las distintas fases del ciclo de vida del proyecto,</w:t>
      </w:r>
      <w:r>
        <w:rPr>
          <w:rFonts w:eastAsiaTheme="minorHAnsi"/>
          <w:sz w:val="22"/>
          <w:szCs w:val="22"/>
          <w:lang w:val="es-AR"/>
        </w:rPr>
        <w:t xml:space="preserve"> según su tipología, a quién afectan y en qué momento se producirán esos cambios, así como los indicadores sugeridos para medir los resultados e impactos. </w:t>
      </w:r>
    </w:p>
    <w:p w14:paraId="3F9BA519" w14:textId="77777777" w:rsidR="00101082" w:rsidRPr="00015AD3" w:rsidRDefault="00101082" w:rsidP="00101082">
      <w:pPr>
        <w:spacing w:after="200" w:line="276" w:lineRule="auto"/>
        <w:ind w:left="792"/>
        <w:contextualSpacing/>
        <w:jc w:val="both"/>
        <w:rPr>
          <w:rFonts w:eastAsiaTheme="minorHAnsi"/>
          <w:b/>
          <w:sz w:val="22"/>
          <w:szCs w:val="22"/>
          <w:lang w:val="es-AR"/>
        </w:rPr>
      </w:pPr>
    </w:p>
    <w:p w14:paraId="511983B4" w14:textId="77777777" w:rsidR="00101082" w:rsidRPr="00E2593F" w:rsidRDefault="00101082" w:rsidP="00101082">
      <w:pPr>
        <w:numPr>
          <w:ilvl w:val="1"/>
          <w:numId w:val="6"/>
        </w:numPr>
        <w:autoSpaceDE/>
        <w:autoSpaceDN/>
        <w:adjustRightInd/>
        <w:spacing w:after="200" w:line="276" w:lineRule="auto"/>
        <w:contextualSpacing/>
        <w:jc w:val="both"/>
        <w:rPr>
          <w:rFonts w:eastAsiaTheme="minorHAnsi"/>
          <w:sz w:val="22"/>
          <w:szCs w:val="22"/>
          <w:lang w:val="es-AR"/>
        </w:rPr>
      </w:pPr>
      <w:r w:rsidRPr="00AA7BA7">
        <w:rPr>
          <w:rFonts w:eastAsiaTheme="minorHAnsi"/>
          <w:sz w:val="22"/>
          <w:szCs w:val="22"/>
          <w:lang w:val="es-AR"/>
        </w:rPr>
        <w:t>Desarrollo de una propuesta metodológica de evaluación de resultados del uso de BIM</w:t>
      </w:r>
      <w:r>
        <w:rPr>
          <w:rStyle w:val="FootnoteReference"/>
          <w:rFonts w:eastAsiaTheme="minorHAnsi"/>
          <w:sz w:val="22"/>
          <w:szCs w:val="22"/>
          <w:lang w:val="es-AR"/>
        </w:rPr>
        <w:footnoteReference w:id="7"/>
      </w:r>
      <w:r w:rsidRPr="00AA7BA7">
        <w:rPr>
          <w:rFonts w:eastAsiaTheme="minorHAnsi"/>
          <w:sz w:val="22"/>
          <w:szCs w:val="22"/>
          <w:lang w:val="es-AR"/>
        </w:rPr>
        <w:t xml:space="preserve"> y objetivos a nivel de proyectos</w:t>
      </w:r>
      <w:r>
        <w:rPr>
          <w:rFonts w:eastAsiaTheme="minorHAnsi"/>
          <w:sz w:val="22"/>
          <w:szCs w:val="22"/>
          <w:lang w:val="es-AR"/>
        </w:rPr>
        <w:t xml:space="preserve"> y sus tipologías; la propuesta</w:t>
      </w:r>
      <w:r w:rsidRPr="00AA7BA7">
        <w:rPr>
          <w:rFonts w:eastAsiaTheme="minorHAnsi"/>
          <w:sz w:val="22"/>
          <w:szCs w:val="22"/>
          <w:lang w:val="es-AR"/>
        </w:rPr>
        <w:t xml:space="preserve"> deberá permitir evaluar los beneficios y retornos en las dimensiones de </w:t>
      </w:r>
      <w:r>
        <w:rPr>
          <w:rFonts w:eastAsiaTheme="minorHAnsi"/>
          <w:sz w:val="22"/>
          <w:szCs w:val="22"/>
          <w:lang w:val="es-AR"/>
        </w:rPr>
        <w:t xml:space="preserve">productividad, </w:t>
      </w:r>
      <w:r w:rsidRPr="00E2593F">
        <w:rPr>
          <w:rFonts w:eastAsiaTheme="minorHAnsi"/>
          <w:sz w:val="22"/>
          <w:szCs w:val="22"/>
          <w:lang w:val="es-AR"/>
        </w:rPr>
        <w:t>costo, tiempo, alcance y calidad, así como contemplar una aplicación práctica a tres proyectos piloto. De ser el caso, la metodología podrá desarrollarse como adaptación de una metodología de evaluación ya existente y, o tomar y adaptar elementos de distintas metodologías. La propuesta de indicadores deberá basarse en criterios de factibilidad de obtención de información y relevancia para medir el impacto del uso de BIM en los proyectos.</w:t>
      </w:r>
    </w:p>
    <w:p w14:paraId="5ADE5F24" w14:textId="77777777" w:rsidR="00101082" w:rsidRPr="00E2593F" w:rsidRDefault="00101082" w:rsidP="00101082">
      <w:pPr>
        <w:rPr>
          <w:rFonts w:eastAsiaTheme="minorHAnsi"/>
          <w:sz w:val="22"/>
          <w:szCs w:val="22"/>
          <w:lang w:val="es-AR"/>
        </w:rPr>
      </w:pPr>
    </w:p>
    <w:p w14:paraId="1FF4BE3F" w14:textId="77777777" w:rsidR="00101082" w:rsidRPr="00E2593F"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bookmarkStart w:id="11" w:name="_Hlk47455181"/>
      <w:r w:rsidRPr="00E2593F">
        <w:rPr>
          <w:rFonts w:eastAsiaTheme="minorHAnsi"/>
          <w:sz w:val="22"/>
          <w:szCs w:val="22"/>
          <w:lang w:val="es-AR"/>
        </w:rPr>
        <w:t xml:space="preserve">La metodología incluirá además indicaciones sobre las posibles fuentes de información, la forma de asegurar el acceso a los datos para el cálculo de los indicadores y también incluirá recomendaciones para recolectar una línea base que permita comparar la situación de inicio y final del proyecto, así como establecer, la definición de grupos de control cuando sea posible con el objetivo de asegurar la atribución de la intervención con BIM en el </w:t>
      </w:r>
      <w:proofErr w:type="spellStart"/>
      <w:r w:rsidRPr="00E2593F">
        <w:rPr>
          <w:rFonts w:eastAsiaTheme="minorHAnsi"/>
          <w:sz w:val="22"/>
          <w:szCs w:val="22"/>
          <w:lang w:val="es-AR"/>
        </w:rPr>
        <w:t>desempe</w:t>
      </w:r>
      <w:r w:rsidRPr="00E2593F">
        <w:rPr>
          <w:rFonts w:eastAsiaTheme="minorHAnsi"/>
          <w:sz w:val="22"/>
          <w:szCs w:val="22"/>
          <w:lang w:val="es-ES_tradnl"/>
        </w:rPr>
        <w:t>ño</w:t>
      </w:r>
      <w:proofErr w:type="spellEnd"/>
      <w:r w:rsidRPr="00E2593F">
        <w:rPr>
          <w:rFonts w:eastAsiaTheme="minorHAnsi"/>
          <w:sz w:val="22"/>
          <w:szCs w:val="22"/>
          <w:lang w:val="es-ES_tradnl"/>
        </w:rPr>
        <w:t xml:space="preserve"> de cada proyecto</w:t>
      </w:r>
      <w:bookmarkEnd w:id="11"/>
      <w:r w:rsidRPr="00E2593F">
        <w:rPr>
          <w:rFonts w:eastAsiaTheme="minorHAnsi"/>
          <w:sz w:val="22"/>
          <w:szCs w:val="22"/>
          <w:lang w:val="es-ES_tradnl"/>
        </w:rPr>
        <w:t xml:space="preserve">. </w:t>
      </w:r>
    </w:p>
    <w:p w14:paraId="0B334C62" w14:textId="77777777" w:rsidR="00101082" w:rsidRPr="007F0564" w:rsidRDefault="00101082" w:rsidP="00101082">
      <w:pPr>
        <w:rPr>
          <w:rFonts w:eastAsiaTheme="minorHAnsi"/>
          <w:b/>
          <w:sz w:val="22"/>
          <w:szCs w:val="22"/>
          <w:lang w:val="es-AR"/>
        </w:rPr>
      </w:pPr>
      <w:r w:rsidRPr="004263D9">
        <w:rPr>
          <w:rFonts w:eastAsiaTheme="minorHAnsi"/>
          <w:sz w:val="22"/>
          <w:szCs w:val="22"/>
          <w:lang w:val="es-AR"/>
        </w:rPr>
        <w:t xml:space="preserve"> </w:t>
      </w:r>
    </w:p>
    <w:p w14:paraId="4A0608BE" w14:textId="77777777" w:rsidR="00101082" w:rsidRPr="004263D9"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Con</w:t>
      </w:r>
      <w:r w:rsidRPr="007F0564">
        <w:rPr>
          <w:rFonts w:eastAsiaTheme="minorHAnsi"/>
          <w:sz w:val="22"/>
          <w:szCs w:val="22"/>
          <w:lang w:val="es-AR"/>
        </w:rPr>
        <w:t xml:space="preserve"> base </w:t>
      </w:r>
      <w:r>
        <w:rPr>
          <w:rFonts w:eastAsiaTheme="minorHAnsi"/>
          <w:sz w:val="22"/>
          <w:szCs w:val="22"/>
          <w:lang w:val="es-AR"/>
        </w:rPr>
        <w:t>en</w:t>
      </w:r>
      <w:r w:rsidRPr="007F0564">
        <w:rPr>
          <w:rFonts w:eastAsiaTheme="minorHAnsi"/>
          <w:sz w:val="22"/>
          <w:szCs w:val="22"/>
          <w:lang w:val="es-AR"/>
        </w:rPr>
        <w:t xml:space="preserve"> los insumos anteriores, </w:t>
      </w:r>
      <w:r>
        <w:rPr>
          <w:rFonts w:eastAsiaTheme="minorHAnsi"/>
          <w:sz w:val="22"/>
          <w:szCs w:val="22"/>
          <w:lang w:val="es-AR"/>
        </w:rPr>
        <w:t xml:space="preserve">la firma consultora deberá </w:t>
      </w:r>
      <w:r w:rsidRPr="007F0564">
        <w:rPr>
          <w:rFonts w:eastAsiaTheme="minorHAnsi"/>
          <w:sz w:val="22"/>
          <w:szCs w:val="22"/>
          <w:lang w:val="es-AR"/>
        </w:rPr>
        <w:t>generar un borrador del documento metodológico</w:t>
      </w:r>
      <w:r>
        <w:rPr>
          <w:rFonts w:eastAsiaTheme="minorHAnsi"/>
          <w:sz w:val="22"/>
          <w:szCs w:val="22"/>
          <w:lang w:val="es-AR"/>
        </w:rPr>
        <w:t xml:space="preserve"> previo a la aplicación de la metodología en los tres pilotos a ser definidos por el Banco. Dicho borrador será presentado al Banco, así como a la R</w:t>
      </w:r>
      <w:r w:rsidRPr="007F0564">
        <w:rPr>
          <w:rFonts w:eastAsiaTheme="minorHAnsi"/>
          <w:sz w:val="22"/>
          <w:szCs w:val="22"/>
          <w:lang w:val="es-AR"/>
        </w:rPr>
        <w:t xml:space="preserve">ed BIM </w:t>
      </w:r>
      <w:r>
        <w:rPr>
          <w:rFonts w:eastAsiaTheme="minorHAnsi"/>
          <w:sz w:val="22"/>
          <w:szCs w:val="22"/>
          <w:lang w:val="es-AR"/>
        </w:rPr>
        <w:t>de Gobiernos Latinoamericanos</w:t>
      </w:r>
      <w:r w:rsidRPr="007F0564">
        <w:rPr>
          <w:rFonts w:eastAsiaTheme="minorHAnsi"/>
          <w:sz w:val="22"/>
          <w:szCs w:val="22"/>
          <w:lang w:val="es-AR"/>
        </w:rPr>
        <w:t xml:space="preserve"> y expertos del área para comentarios.</w:t>
      </w:r>
    </w:p>
    <w:p w14:paraId="648A4341" w14:textId="77777777" w:rsidR="00101082" w:rsidRPr="004263D9" w:rsidRDefault="00101082" w:rsidP="00101082">
      <w:pPr>
        <w:spacing w:after="200" w:line="276" w:lineRule="auto"/>
        <w:ind w:left="792"/>
        <w:contextualSpacing/>
        <w:jc w:val="both"/>
        <w:rPr>
          <w:rFonts w:eastAsiaTheme="minorHAnsi"/>
          <w:b/>
          <w:sz w:val="22"/>
          <w:szCs w:val="22"/>
          <w:lang w:val="es-AR"/>
        </w:rPr>
      </w:pPr>
    </w:p>
    <w:p w14:paraId="2742F379" w14:textId="77777777" w:rsidR="00101082" w:rsidRPr="00D8570C"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La selección de pilotos será realizada por el Banco y definida en el arranque de la consultoría. Tentativamente se está considerando la aplicación a pilotos que están siendo llevados a cabo en programas apoyados por el Banco en los sectores de transporte, educación y salud.</w:t>
      </w:r>
    </w:p>
    <w:p w14:paraId="4E834126" w14:textId="77777777" w:rsidR="00101082" w:rsidRPr="004263D9" w:rsidRDefault="00101082" w:rsidP="00101082">
      <w:pPr>
        <w:spacing w:after="200" w:line="276" w:lineRule="auto"/>
        <w:contextualSpacing/>
        <w:jc w:val="both"/>
        <w:rPr>
          <w:rFonts w:eastAsiaTheme="minorHAnsi"/>
          <w:b/>
          <w:sz w:val="22"/>
          <w:szCs w:val="22"/>
          <w:lang w:val="es-AR"/>
        </w:rPr>
      </w:pPr>
    </w:p>
    <w:p w14:paraId="1C6720A1" w14:textId="77777777" w:rsidR="00101082" w:rsidRPr="004263D9"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 xml:space="preserve">El trabajo a nivel de piloto incluirá el desarrollo de los cuestionarios e instructivos para el levantamiento de la información necesarios tanto para la línea de base como para las fases sucesivas de levantamiento de información. Se espera que la firma pueda apoyar en la recolección de datos de al menos uno de los 3 pilotos. </w:t>
      </w:r>
    </w:p>
    <w:p w14:paraId="3B5B8174" w14:textId="77777777" w:rsidR="00101082" w:rsidRPr="004263D9" w:rsidRDefault="00101082" w:rsidP="00101082">
      <w:pPr>
        <w:spacing w:after="200" w:line="276" w:lineRule="auto"/>
        <w:ind w:left="792"/>
        <w:contextualSpacing/>
        <w:jc w:val="both"/>
        <w:rPr>
          <w:rFonts w:eastAsiaTheme="minorHAnsi"/>
          <w:b/>
          <w:sz w:val="22"/>
          <w:szCs w:val="22"/>
          <w:lang w:val="es-AR"/>
        </w:rPr>
      </w:pPr>
    </w:p>
    <w:p w14:paraId="40820520" w14:textId="77777777" w:rsidR="00101082" w:rsidRPr="007F0564" w:rsidRDefault="00101082" w:rsidP="00101082">
      <w:pPr>
        <w:numPr>
          <w:ilvl w:val="1"/>
          <w:numId w:val="6"/>
        </w:numPr>
        <w:autoSpaceDE/>
        <w:autoSpaceDN/>
        <w:adjustRightInd/>
        <w:spacing w:after="200" w:line="276" w:lineRule="auto"/>
        <w:contextualSpacing/>
        <w:jc w:val="both"/>
        <w:rPr>
          <w:rFonts w:eastAsiaTheme="minorHAnsi"/>
          <w:b/>
          <w:sz w:val="22"/>
          <w:szCs w:val="22"/>
          <w:lang w:val="es-AR"/>
        </w:rPr>
      </w:pPr>
      <w:r>
        <w:rPr>
          <w:rFonts w:eastAsiaTheme="minorHAnsi"/>
          <w:sz w:val="22"/>
          <w:szCs w:val="22"/>
          <w:lang w:val="es-AR"/>
        </w:rPr>
        <w:t>Elaboración y entrega d</w:t>
      </w:r>
      <w:r w:rsidRPr="007F0564">
        <w:rPr>
          <w:rFonts w:eastAsiaTheme="minorHAnsi"/>
          <w:sz w:val="22"/>
          <w:szCs w:val="22"/>
          <w:lang w:val="es-AR"/>
        </w:rPr>
        <w:t>el documento con la versión final de la metodología.</w:t>
      </w:r>
    </w:p>
    <w:p w14:paraId="570B6920" w14:textId="77777777" w:rsidR="00101082" w:rsidRDefault="00101082" w:rsidP="00101082">
      <w:pPr>
        <w:spacing w:after="200" w:line="276" w:lineRule="auto"/>
        <w:ind w:left="792"/>
        <w:contextualSpacing/>
        <w:jc w:val="both"/>
        <w:rPr>
          <w:rFonts w:eastAsiaTheme="minorHAnsi"/>
          <w:sz w:val="22"/>
          <w:szCs w:val="22"/>
          <w:lang w:val="es-AR"/>
        </w:rPr>
      </w:pPr>
    </w:p>
    <w:p w14:paraId="6BCCDBEC" w14:textId="77777777" w:rsidR="00101082" w:rsidRDefault="00101082" w:rsidP="00101082">
      <w:pPr>
        <w:numPr>
          <w:ilvl w:val="1"/>
          <w:numId w:val="6"/>
        </w:numPr>
        <w:autoSpaceDE/>
        <w:autoSpaceDN/>
        <w:adjustRightInd/>
        <w:spacing w:after="200" w:line="276" w:lineRule="auto"/>
        <w:contextualSpacing/>
        <w:jc w:val="both"/>
        <w:rPr>
          <w:rFonts w:eastAsiaTheme="minorHAnsi"/>
          <w:sz w:val="22"/>
          <w:szCs w:val="22"/>
          <w:lang w:val="es-AR"/>
        </w:rPr>
      </w:pPr>
      <w:r w:rsidRPr="007F0564">
        <w:rPr>
          <w:rFonts w:eastAsiaTheme="minorHAnsi"/>
          <w:sz w:val="22"/>
          <w:szCs w:val="22"/>
          <w:lang w:val="es-AR"/>
        </w:rPr>
        <w:t xml:space="preserve">Entregar el informe sobre la implementación de la metodología en </w:t>
      </w:r>
      <w:r>
        <w:rPr>
          <w:rFonts w:eastAsiaTheme="minorHAnsi"/>
          <w:sz w:val="22"/>
          <w:szCs w:val="22"/>
          <w:lang w:val="es-AR"/>
        </w:rPr>
        <w:t>los</w:t>
      </w:r>
      <w:r w:rsidRPr="007F0564">
        <w:rPr>
          <w:rFonts w:eastAsiaTheme="minorHAnsi"/>
          <w:sz w:val="22"/>
          <w:szCs w:val="22"/>
          <w:lang w:val="es-AR"/>
        </w:rPr>
        <w:t xml:space="preserve"> </w:t>
      </w:r>
      <w:r>
        <w:rPr>
          <w:rFonts w:eastAsiaTheme="minorHAnsi"/>
          <w:sz w:val="22"/>
          <w:szCs w:val="22"/>
          <w:lang w:val="es-AR"/>
        </w:rPr>
        <w:t>pilotos</w:t>
      </w:r>
      <w:r w:rsidRPr="007F0564">
        <w:rPr>
          <w:rFonts w:eastAsiaTheme="minorHAnsi"/>
          <w:sz w:val="22"/>
          <w:szCs w:val="22"/>
          <w:lang w:val="es-AR"/>
        </w:rPr>
        <w:t>, y resumir los principales hallazgos en una presentación.</w:t>
      </w:r>
    </w:p>
    <w:p w14:paraId="2D1DCAC5" w14:textId="77777777" w:rsidR="00101082" w:rsidRPr="007F0564" w:rsidRDefault="00101082" w:rsidP="00101082">
      <w:pPr>
        <w:spacing w:after="200" w:line="276" w:lineRule="auto"/>
        <w:contextualSpacing/>
        <w:jc w:val="both"/>
        <w:rPr>
          <w:rFonts w:eastAsiaTheme="minorHAnsi"/>
          <w:b/>
          <w:sz w:val="22"/>
          <w:szCs w:val="22"/>
          <w:lang w:val="es-AR"/>
        </w:rPr>
      </w:pPr>
    </w:p>
    <w:p w14:paraId="75CAAEFA" w14:textId="7BA7A753" w:rsidR="00101082" w:rsidRPr="00101082" w:rsidRDefault="00101082" w:rsidP="00101082">
      <w:pPr>
        <w:rPr>
          <w:sz w:val="18"/>
          <w:szCs w:val="18"/>
          <w:lang w:val="es-CL"/>
        </w:rPr>
      </w:pPr>
    </w:p>
    <w:p w14:paraId="69CB1AC1" w14:textId="2FCE44D7" w:rsidR="00101082" w:rsidRPr="00101082" w:rsidRDefault="00101082" w:rsidP="00101082">
      <w:pPr>
        <w:rPr>
          <w:sz w:val="18"/>
          <w:szCs w:val="18"/>
          <w:lang w:val="es-CL"/>
        </w:rPr>
      </w:pPr>
    </w:p>
    <w:p w14:paraId="1733C712" w14:textId="77777777" w:rsidR="00101082" w:rsidRPr="00101082" w:rsidRDefault="00101082" w:rsidP="00101082">
      <w:pPr>
        <w:rPr>
          <w:sz w:val="18"/>
          <w:szCs w:val="18"/>
          <w:lang w:val="es-CL"/>
        </w:rPr>
      </w:pPr>
    </w:p>
    <w:p w14:paraId="6C6CA92B" w14:textId="77777777" w:rsidR="00101082" w:rsidRPr="005C6129" w:rsidRDefault="00101082" w:rsidP="00101082">
      <w:pPr>
        <w:jc w:val="center"/>
        <w:rPr>
          <w:b/>
          <w:sz w:val="16"/>
          <w:szCs w:val="16"/>
          <w:lang w:val="pt-BR"/>
        </w:rPr>
      </w:pPr>
      <w:r w:rsidRPr="005C6129">
        <w:rPr>
          <w:b/>
          <w:sz w:val="16"/>
          <w:szCs w:val="16"/>
          <w:lang w:val="pt-BR"/>
        </w:rPr>
        <w:t>Referencias</w:t>
      </w:r>
    </w:p>
    <w:p w14:paraId="1FA2DA59" w14:textId="77777777" w:rsidR="00101082" w:rsidRPr="005C6129" w:rsidRDefault="00101082" w:rsidP="00101082">
      <w:pPr>
        <w:jc w:val="center"/>
        <w:rPr>
          <w:b/>
          <w:sz w:val="16"/>
          <w:szCs w:val="16"/>
          <w:lang w:val="pt-BR"/>
        </w:rPr>
      </w:pPr>
    </w:p>
    <w:p w14:paraId="459F4865" w14:textId="77777777" w:rsidR="00101082" w:rsidRPr="005C6129" w:rsidRDefault="00101082" w:rsidP="00101082">
      <w:pPr>
        <w:spacing w:after="200" w:line="276" w:lineRule="auto"/>
        <w:rPr>
          <w:sz w:val="16"/>
          <w:szCs w:val="16"/>
          <w:lang w:val="en-US"/>
        </w:rPr>
      </w:pPr>
      <w:r w:rsidRPr="005C6129">
        <w:rPr>
          <w:sz w:val="16"/>
          <w:szCs w:val="16"/>
          <w:lang w:val="pt-BR"/>
        </w:rPr>
        <w:t xml:space="preserve">B. </w:t>
      </w:r>
      <w:proofErr w:type="spellStart"/>
      <w:r w:rsidRPr="005C6129">
        <w:rPr>
          <w:sz w:val="16"/>
          <w:szCs w:val="16"/>
          <w:lang w:val="pt-BR"/>
        </w:rPr>
        <w:t>Giel</w:t>
      </w:r>
      <w:proofErr w:type="spellEnd"/>
      <w:r w:rsidRPr="005C6129">
        <w:rPr>
          <w:sz w:val="16"/>
          <w:szCs w:val="16"/>
          <w:lang w:val="pt-BR"/>
        </w:rPr>
        <w:t xml:space="preserve">, R. </w:t>
      </w:r>
      <w:proofErr w:type="spellStart"/>
      <w:r w:rsidRPr="005C6129">
        <w:rPr>
          <w:sz w:val="16"/>
          <w:szCs w:val="16"/>
          <w:lang w:val="pt-BR"/>
        </w:rPr>
        <w:t>Issa</w:t>
      </w:r>
      <w:proofErr w:type="spellEnd"/>
      <w:r w:rsidRPr="005C6129">
        <w:rPr>
          <w:sz w:val="16"/>
          <w:szCs w:val="16"/>
          <w:lang w:val="pt-BR"/>
        </w:rPr>
        <w:t xml:space="preserve">. </w:t>
      </w:r>
      <w:r w:rsidRPr="005C6129">
        <w:rPr>
          <w:sz w:val="16"/>
          <w:szCs w:val="16"/>
          <w:lang w:val="en-US"/>
        </w:rPr>
        <w:t xml:space="preserve">“Return on investment analysis of using building information modeling in construction”. J. </w:t>
      </w:r>
      <w:proofErr w:type="spellStart"/>
      <w:r w:rsidRPr="005C6129">
        <w:rPr>
          <w:sz w:val="16"/>
          <w:szCs w:val="16"/>
          <w:lang w:val="en-US"/>
        </w:rPr>
        <w:t>Comput</w:t>
      </w:r>
      <w:proofErr w:type="spellEnd"/>
      <w:r w:rsidRPr="005C6129">
        <w:rPr>
          <w:sz w:val="16"/>
          <w:szCs w:val="16"/>
          <w:lang w:val="en-US"/>
        </w:rPr>
        <w:t>. Civ. Eng. 27 (5) (2013) 511–521</w:t>
      </w:r>
    </w:p>
    <w:p w14:paraId="0AA93026" w14:textId="77777777" w:rsidR="00101082" w:rsidRPr="005C6129" w:rsidRDefault="00101082" w:rsidP="00101082">
      <w:pPr>
        <w:rPr>
          <w:sz w:val="16"/>
          <w:szCs w:val="16"/>
          <w:lang w:val="en-US"/>
        </w:rPr>
      </w:pPr>
      <w:r w:rsidRPr="005C6129">
        <w:rPr>
          <w:sz w:val="16"/>
          <w:szCs w:val="16"/>
          <w:lang w:val="en-US"/>
        </w:rPr>
        <w:t xml:space="preserve">Franz, B. and Messner, J. (2017). “Evaluating the Impact of BIM on Project Performance”. Computer Integrated Construction (CIC) Research Program - White Paper 1. </w:t>
      </w:r>
      <w:bookmarkStart w:id="12" w:name="_Hlk47102735"/>
      <w:r w:rsidRPr="005C6129">
        <w:rPr>
          <w:color w:val="auto"/>
        </w:rPr>
        <w:fldChar w:fldCharType="begin"/>
      </w:r>
      <w:r w:rsidRPr="005C6129">
        <w:rPr>
          <w:sz w:val="16"/>
          <w:szCs w:val="16"/>
          <w:lang w:val="en-US"/>
        </w:rPr>
        <w:instrText xml:space="preserve"> HYPERLINK "https://www.bim.psu.edu/download/franz-and-messner-evaluating-the-impact-of-bim-on-project-performance-2018.pdf" </w:instrText>
      </w:r>
      <w:r w:rsidRPr="005C6129">
        <w:rPr>
          <w:color w:val="auto"/>
        </w:rPr>
        <w:fldChar w:fldCharType="separate"/>
      </w:r>
      <w:r w:rsidRPr="005C6129">
        <w:rPr>
          <w:rStyle w:val="Hyperlink"/>
          <w:sz w:val="16"/>
          <w:szCs w:val="16"/>
          <w:lang w:val="en-US"/>
        </w:rPr>
        <w:t>https://www.bim.psu.edu/download/franz-and-messner-evaluating-the-impact-of-bim-on-project-performance-2018.pdf</w:t>
      </w:r>
      <w:r w:rsidRPr="005C6129">
        <w:rPr>
          <w:rStyle w:val="Hyperlink"/>
          <w:sz w:val="16"/>
          <w:szCs w:val="16"/>
        </w:rPr>
        <w:fldChar w:fldCharType="end"/>
      </w:r>
      <w:r w:rsidRPr="005C6129">
        <w:rPr>
          <w:sz w:val="16"/>
          <w:szCs w:val="16"/>
          <w:lang w:val="en-US"/>
        </w:rPr>
        <w:t xml:space="preserve"> </w:t>
      </w:r>
      <w:bookmarkEnd w:id="12"/>
    </w:p>
    <w:p w14:paraId="17A8D309" w14:textId="77777777" w:rsidR="00101082" w:rsidRPr="005C6129" w:rsidRDefault="00101082" w:rsidP="00101082">
      <w:pPr>
        <w:rPr>
          <w:sz w:val="16"/>
          <w:szCs w:val="16"/>
          <w:lang w:val="en-US"/>
        </w:rPr>
      </w:pPr>
    </w:p>
    <w:p w14:paraId="42B4C0B5" w14:textId="77777777" w:rsidR="00101082" w:rsidRPr="005C6129" w:rsidRDefault="00101082" w:rsidP="00101082">
      <w:pPr>
        <w:rPr>
          <w:sz w:val="16"/>
          <w:szCs w:val="16"/>
          <w:lang w:val="en-US"/>
        </w:rPr>
      </w:pPr>
      <w:r w:rsidRPr="005C6129">
        <w:rPr>
          <w:sz w:val="16"/>
          <w:szCs w:val="16"/>
          <w:lang w:val="en-US"/>
        </w:rPr>
        <w:t xml:space="preserve">John, D </w:t>
      </w:r>
      <w:proofErr w:type="spellStart"/>
      <w:r w:rsidRPr="005C6129">
        <w:rPr>
          <w:sz w:val="16"/>
          <w:szCs w:val="16"/>
          <w:lang w:val="en-US"/>
        </w:rPr>
        <w:t>D</w:t>
      </w:r>
      <w:proofErr w:type="spellEnd"/>
      <w:r w:rsidRPr="005C6129">
        <w:rPr>
          <w:sz w:val="16"/>
          <w:szCs w:val="16"/>
          <w:lang w:val="en-US"/>
        </w:rPr>
        <w:t xml:space="preserve">. (2018). Building Information Modeling (BIM) Impact on Construction Performance. Master’s thesis, Georgia Southern University, Statesboro, Georgia. </w:t>
      </w:r>
      <w:hyperlink r:id="rId16" w:history="1">
        <w:r w:rsidRPr="005C6129">
          <w:rPr>
            <w:rStyle w:val="Hyperlink"/>
            <w:sz w:val="16"/>
            <w:szCs w:val="16"/>
            <w:lang w:val="en-US"/>
          </w:rPr>
          <w:t>https://digitalcommons.georgiasouthern.edu/cgi/viewcontent.cgi?article=2937&amp;context=etd</w:t>
        </w:r>
      </w:hyperlink>
      <w:r w:rsidRPr="005C6129">
        <w:rPr>
          <w:sz w:val="16"/>
          <w:szCs w:val="16"/>
          <w:lang w:val="en-US"/>
        </w:rPr>
        <w:t xml:space="preserve"> </w:t>
      </w:r>
    </w:p>
    <w:p w14:paraId="2B51C1B0" w14:textId="77777777" w:rsidR="00101082" w:rsidRPr="005C6129" w:rsidRDefault="00101082" w:rsidP="00101082">
      <w:pPr>
        <w:rPr>
          <w:sz w:val="16"/>
          <w:szCs w:val="16"/>
          <w:lang w:val="en-US"/>
        </w:rPr>
      </w:pPr>
    </w:p>
    <w:p w14:paraId="7A803FEC" w14:textId="77777777" w:rsidR="00101082" w:rsidRPr="005C6129" w:rsidRDefault="00101082" w:rsidP="00101082">
      <w:pPr>
        <w:rPr>
          <w:sz w:val="16"/>
          <w:szCs w:val="16"/>
          <w:lang w:val="en-US"/>
        </w:rPr>
      </w:pPr>
      <w:r w:rsidRPr="005C6129">
        <w:rPr>
          <w:sz w:val="16"/>
          <w:szCs w:val="16"/>
          <w:lang w:val="en-US"/>
        </w:rPr>
        <w:t xml:space="preserve">Kreider, R., Messner, J., and </w:t>
      </w:r>
      <w:proofErr w:type="spellStart"/>
      <w:r w:rsidRPr="005C6129">
        <w:rPr>
          <w:sz w:val="16"/>
          <w:szCs w:val="16"/>
          <w:lang w:val="en-US"/>
        </w:rPr>
        <w:t>Dubler</w:t>
      </w:r>
      <w:proofErr w:type="spellEnd"/>
      <w:r w:rsidRPr="005C6129">
        <w:rPr>
          <w:sz w:val="16"/>
          <w:szCs w:val="16"/>
          <w:lang w:val="en-US"/>
        </w:rPr>
        <w:t xml:space="preserve">, C. (2010). “Determining the frequency and impact of applying BIM for different purposes on building projects.” Proc., 6th Int. Conf. on Innovation in Architecture, Engineering and Construction (AEC), Pennsylvania State Univ., University Park, PA, USA. </w:t>
      </w:r>
    </w:p>
    <w:p w14:paraId="25212969" w14:textId="77777777" w:rsidR="00101082" w:rsidRPr="005C6129" w:rsidRDefault="00101082" w:rsidP="00101082">
      <w:pPr>
        <w:rPr>
          <w:sz w:val="16"/>
          <w:szCs w:val="16"/>
          <w:lang w:val="en-US"/>
        </w:rPr>
      </w:pPr>
    </w:p>
    <w:p w14:paraId="043E718C" w14:textId="77777777" w:rsidR="00101082" w:rsidRPr="005C6129" w:rsidRDefault="00101082" w:rsidP="00101082">
      <w:pPr>
        <w:pStyle w:val="NoSpacing"/>
        <w:rPr>
          <w:rStyle w:val="Hyperlink"/>
          <w:sz w:val="16"/>
          <w:szCs w:val="16"/>
        </w:rPr>
      </w:pPr>
      <w:r w:rsidRPr="005C6129">
        <w:rPr>
          <w:rFonts w:cs="Arial"/>
          <w:sz w:val="16"/>
          <w:szCs w:val="16"/>
        </w:rPr>
        <w:t xml:space="preserve">Kreider, Ralph G. and Messner, John I. (2013). “The Uses of BIM: Classifying and Selecting BIM Uses”. Version 0.9, September, The Pennsylvania State University, University Park, PA, USA. </w:t>
      </w:r>
      <w:hyperlink r:id="rId17" w:history="1">
        <w:r w:rsidRPr="005C6129">
          <w:rPr>
            <w:rStyle w:val="Hyperlink"/>
            <w:sz w:val="16"/>
            <w:szCs w:val="16"/>
          </w:rPr>
          <w:t>http://bim.psu.edu</w:t>
        </w:r>
      </w:hyperlink>
    </w:p>
    <w:p w14:paraId="6A96B783" w14:textId="77777777" w:rsidR="00101082" w:rsidRPr="005C6129" w:rsidRDefault="00101082" w:rsidP="00101082">
      <w:pPr>
        <w:pStyle w:val="NoSpacing"/>
        <w:rPr>
          <w:rFonts w:cs="Arial"/>
          <w:sz w:val="16"/>
          <w:szCs w:val="16"/>
        </w:rPr>
      </w:pPr>
    </w:p>
    <w:p w14:paraId="330B0A83" w14:textId="77777777" w:rsidR="00101082" w:rsidRPr="005C6129" w:rsidRDefault="00101082" w:rsidP="00101082">
      <w:pPr>
        <w:rPr>
          <w:sz w:val="16"/>
          <w:szCs w:val="16"/>
          <w:lang w:val="en-US"/>
        </w:rPr>
      </w:pPr>
      <w:r w:rsidRPr="005C6129">
        <w:rPr>
          <w:sz w:val="16"/>
          <w:szCs w:val="16"/>
          <w:lang w:val="en-US"/>
        </w:rPr>
        <w:t>Lee, G., Park, H. K., &amp; Won, J. (2012). D3 City Project - Economic impact of BIM-assisted</w:t>
      </w:r>
    </w:p>
    <w:p w14:paraId="499F08F9" w14:textId="77777777" w:rsidR="00101082" w:rsidRPr="005C6129" w:rsidRDefault="00101082" w:rsidP="00101082">
      <w:pPr>
        <w:rPr>
          <w:sz w:val="16"/>
          <w:szCs w:val="16"/>
          <w:lang w:val="en-US"/>
        </w:rPr>
      </w:pPr>
      <w:r w:rsidRPr="005C6129">
        <w:rPr>
          <w:sz w:val="16"/>
          <w:szCs w:val="16"/>
          <w:lang w:val="en-US"/>
        </w:rPr>
        <w:t>design validation. Automation in Construction, 22(2012), 577-586.</w:t>
      </w:r>
    </w:p>
    <w:p w14:paraId="752819F0" w14:textId="77777777" w:rsidR="00101082" w:rsidRPr="005C6129" w:rsidRDefault="00656E1B" w:rsidP="00101082">
      <w:pPr>
        <w:rPr>
          <w:sz w:val="16"/>
          <w:szCs w:val="16"/>
          <w:lang w:val="en-US"/>
        </w:rPr>
      </w:pPr>
      <w:hyperlink r:id="rId18" w:history="1">
        <w:r w:rsidR="00101082" w:rsidRPr="005C6129">
          <w:rPr>
            <w:rStyle w:val="Hyperlink"/>
            <w:sz w:val="16"/>
            <w:szCs w:val="16"/>
            <w:lang w:val="en-US"/>
          </w:rPr>
          <w:t>https://yonsei.pure.elsevier.com/en/publications/d-sup3sup-city-project-economic-impact-of-bim-assisted-design-val</w:t>
        </w:r>
      </w:hyperlink>
    </w:p>
    <w:p w14:paraId="1E77F218" w14:textId="77777777" w:rsidR="00101082" w:rsidRPr="005C6129" w:rsidRDefault="00101082" w:rsidP="00101082">
      <w:pPr>
        <w:rPr>
          <w:sz w:val="16"/>
          <w:szCs w:val="16"/>
          <w:lang w:val="en-US"/>
        </w:rPr>
      </w:pPr>
      <w:r w:rsidRPr="005C6129">
        <w:rPr>
          <w:sz w:val="16"/>
          <w:szCs w:val="16"/>
          <w:lang w:val="en-US"/>
        </w:rPr>
        <w:tab/>
      </w:r>
    </w:p>
    <w:p w14:paraId="7A8F3764" w14:textId="77777777" w:rsidR="00101082" w:rsidRPr="005C6129" w:rsidRDefault="00101082" w:rsidP="00101082">
      <w:pPr>
        <w:spacing w:after="200" w:line="276" w:lineRule="auto"/>
        <w:rPr>
          <w:sz w:val="16"/>
          <w:szCs w:val="16"/>
          <w:lang w:val="en-US"/>
        </w:rPr>
      </w:pPr>
      <w:r w:rsidRPr="005C6129">
        <w:rPr>
          <w:sz w:val="16"/>
          <w:szCs w:val="16"/>
          <w:lang w:val="en-US"/>
        </w:rPr>
        <w:t xml:space="preserve">Omar, </w:t>
      </w:r>
      <w:proofErr w:type="spellStart"/>
      <w:r w:rsidRPr="005C6129">
        <w:rPr>
          <w:sz w:val="16"/>
          <w:szCs w:val="16"/>
          <w:lang w:val="en-US"/>
        </w:rPr>
        <w:t>Mohd</w:t>
      </w:r>
      <w:proofErr w:type="spellEnd"/>
      <w:r w:rsidRPr="005C6129">
        <w:rPr>
          <w:sz w:val="16"/>
          <w:szCs w:val="16"/>
          <w:lang w:val="en-US"/>
        </w:rPr>
        <w:t xml:space="preserve"> Faizal &amp; </w:t>
      </w:r>
      <w:proofErr w:type="spellStart"/>
      <w:r w:rsidRPr="005C6129">
        <w:rPr>
          <w:sz w:val="16"/>
          <w:szCs w:val="16"/>
          <w:lang w:val="en-US"/>
        </w:rPr>
        <w:t>Nasrun</w:t>
      </w:r>
      <w:proofErr w:type="spellEnd"/>
      <w:r w:rsidRPr="005C6129">
        <w:rPr>
          <w:sz w:val="16"/>
          <w:szCs w:val="16"/>
          <w:lang w:val="en-US"/>
        </w:rPr>
        <w:t xml:space="preserve">, </w:t>
      </w:r>
      <w:proofErr w:type="spellStart"/>
      <w:r w:rsidRPr="005C6129">
        <w:rPr>
          <w:sz w:val="16"/>
          <w:szCs w:val="16"/>
          <w:lang w:val="en-US"/>
        </w:rPr>
        <w:t>Mohd</w:t>
      </w:r>
      <w:proofErr w:type="spellEnd"/>
      <w:r w:rsidRPr="005C6129">
        <w:rPr>
          <w:sz w:val="16"/>
          <w:szCs w:val="16"/>
          <w:lang w:val="en-US"/>
        </w:rPr>
        <w:t xml:space="preserve"> &amp; </w:t>
      </w:r>
      <w:proofErr w:type="spellStart"/>
      <w:r w:rsidRPr="005C6129">
        <w:rPr>
          <w:sz w:val="16"/>
          <w:szCs w:val="16"/>
          <w:lang w:val="en-US"/>
        </w:rPr>
        <w:t>Mohd</w:t>
      </w:r>
      <w:proofErr w:type="spellEnd"/>
      <w:r w:rsidRPr="005C6129">
        <w:rPr>
          <w:sz w:val="16"/>
          <w:szCs w:val="16"/>
          <w:lang w:val="en-US"/>
        </w:rPr>
        <w:t xml:space="preserve"> </w:t>
      </w:r>
      <w:proofErr w:type="spellStart"/>
      <w:r w:rsidRPr="005C6129">
        <w:rPr>
          <w:sz w:val="16"/>
          <w:szCs w:val="16"/>
          <w:lang w:val="en-US"/>
        </w:rPr>
        <w:t>Nawi</w:t>
      </w:r>
      <w:proofErr w:type="spellEnd"/>
      <w:r w:rsidRPr="005C6129">
        <w:rPr>
          <w:sz w:val="16"/>
          <w:szCs w:val="16"/>
          <w:lang w:val="en-US"/>
        </w:rPr>
        <w:t xml:space="preserve">, </w:t>
      </w:r>
      <w:proofErr w:type="spellStart"/>
      <w:r w:rsidRPr="005C6129">
        <w:rPr>
          <w:sz w:val="16"/>
          <w:szCs w:val="16"/>
          <w:lang w:val="en-US"/>
        </w:rPr>
        <w:t>Mohd</w:t>
      </w:r>
      <w:proofErr w:type="spellEnd"/>
      <w:r w:rsidRPr="005C6129">
        <w:rPr>
          <w:sz w:val="16"/>
          <w:szCs w:val="16"/>
          <w:lang w:val="en-US"/>
        </w:rPr>
        <w:t xml:space="preserve"> </w:t>
      </w:r>
      <w:proofErr w:type="spellStart"/>
      <w:r w:rsidRPr="005C6129">
        <w:rPr>
          <w:sz w:val="16"/>
          <w:szCs w:val="16"/>
          <w:lang w:val="en-US"/>
        </w:rPr>
        <w:t>Nasrun</w:t>
      </w:r>
      <w:proofErr w:type="spellEnd"/>
      <w:r w:rsidRPr="005C6129">
        <w:rPr>
          <w:sz w:val="16"/>
          <w:szCs w:val="16"/>
          <w:lang w:val="en-US"/>
        </w:rPr>
        <w:t xml:space="preserve"> &amp; </w:t>
      </w:r>
      <w:proofErr w:type="spellStart"/>
      <w:r w:rsidRPr="005C6129">
        <w:rPr>
          <w:sz w:val="16"/>
          <w:szCs w:val="16"/>
          <w:lang w:val="en-US"/>
        </w:rPr>
        <w:t>Nursal</w:t>
      </w:r>
      <w:proofErr w:type="spellEnd"/>
      <w:r w:rsidRPr="005C6129">
        <w:rPr>
          <w:sz w:val="16"/>
          <w:szCs w:val="16"/>
          <w:lang w:val="en-US"/>
        </w:rPr>
        <w:t>, Ahmad. (2014). Towards the Significance of Decision Aid in Building Information Modeling (BIM) Software Selection Process. E3S Web of Conferences.</w:t>
      </w:r>
    </w:p>
    <w:p w14:paraId="634CEBC4" w14:textId="77777777" w:rsidR="00101082" w:rsidRPr="005C6129" w:rsidRDefault="00101082" w:rsidP="00101082">
      <w:pPr>
        <w:rPr>
          <w:sz w:val="16"/>
          <w:szCs w:val="16"/>
          <w:lang w:val="en-US"/>
        </w:rPr>
      </w:pPr>
      <w:r w:rsidRPr="005C6129">
        <w:rPr>
          <w:sz w:val="16"/>
          <w:szCs w:val="16"/>
          <w:lang w:val="en-US"/>
        </w:rPr>
        <w:t xml:space="preserve">PWC. (2018). “Application of PwC’s BIM Level 2 Benefits Measurement Methodology to Public Sector Capital Assets”. </w:t>
      </w:r>
      <w:hyperlink r:id="rId19" w:history="1">
        <w:r w:rsidRPr="005C6129">
          <w:rPr>
            <w:rStyle w:val="Hyperlink"/>
            <w:sz w:val="16"/>
            <w:szCs w:val="16"/>
            <w:lang w:val="en-US"/>
          </w:rPr>
          <w:t>https://www.cdbb.cam.ac.uk/Downloads/Level2/4.PwCBMMApplicationReport.pdf</w:t>
        </w:r>
      </w:hyperlink>
      <w:r w:rsidRPr="005C6129">
        <w:rPr>
          <w:sz w:val="16"/>
          <w:szCs w:val="16"/>
          <w:lang w:val="en-US"/>
        </w:rPr>
        <w:t xml:space="preserve"> </w:t>
      </w:r>
    </w:p>
    <w:p w14:paraId="18FDA289" w14:textId="77777777" w:rsidR="00101082" w:rsidRPr="005C6129" w:rsidRDefault="00101082" w:rsidP="00101082">
      <w:pPr>
        <w:rPr>
          <w:sz w:val="16"/>
          <w:szCs w:val="16"/>
          <w:lang w:val="en-US"/>
        </w:rPr>
      </w:pPr>
    </w:p>
    <w:p w14:paraId="55511D90" w14:textId="77777777" w:rsidR="00101082" w:rsidRPr="005C6129" w:rsidRDefault="00101082" w:rsidP="00101082">
      <w:pPr>
        <w:rPr>
          <w:sz w:val="16"/>
          <w:szCs w:val="16"/>
          <w:lang w:val="en-US"/>
        </w:rPr>
      </w:pPr>
      <w:r w:rsidRPr="005C6129">
        <w:rPr>
          <w:sz w:val="16"/>
          <w:szCs w:val="16"/>
          <w:lang w:val="en-US"/>
        </w:rPr>
        <w:t xml:space="preserve">PwC. (2018). “BIM Level 2 Benefits measurement methodology”. </w:t>
      </w:r>
      <w:hyperlink r:id="rId20" w:history="1">
        <w:r w:rsidRPr="005C6129">
          <w:rPr>
            <w:rStyle w:val="Hyperlink"/>
            <w:sz w:val="16"/>
            <w:szCs w:val="16"/>
            <w:lang w:val="en-US"/>
          </w:rPr>
          <w:t>https://www.cdbb.cam.ac.uk/Downloads/Level2/3.PwCBenefitsMeasurementMethodology.pdf</w:t>
        </w:r>
      </w:hyperlink>
      <w:r w:rsidRPr="005C6129">
        <w:rPr>
          <w:sz w:val="16"/>
          <w:szCs w:val="16"/>
          <w:lang w:val="en-US"/>
        </w:rPr>
        <w:t xml:space="preserve"> </w:t>
      </w:r>
    </w:p>
    <w:p w14:paraId="23E7F535" w14:textId="77777777" w:rsidR="00101082" w:rsidRPr="005C6129" w:rsidRDefault="00101082" w:rsidP="00101082">
      <w:pPr>
        <w:rPr>
          <w:sz w:val="16"/>
          <w:szCs w:val="16"/>
          <w:lang w:val="en-US"/>
        </w:rPr>
      </w:pPr>
    </w:p>
    <w:p w14:paraId="14B6A835" w14:textId="77777777" w:rsidR="00101082" w:rsidRPr="005C6129" w:rsidRDefault="00101082" w:rsidP="00101082">
      <w:pPr>
        <w:rPr>
          <w:sz w:val="16"/>
          <w:szCs w:val="16"/>
          <w:lang w:val="en-US"/>
        </w:rPr>
      </w:pPr>
      <w:r w:rsidRPr="005C6129">
        <w:rPr>
          <w:sz w:val="16"/>
          <w:szCs w:val="16"/>
          <w:lang w:val="en-US"/>
        </w:rPr>
        <w:t xml:space="preserve">The Computer Integrated Construction Research Group. (2011). “Building Information Modeling Project Execution Planning Guide”. Version 2.1, The Pennsylvania State University, University Park, PA, USA. </w:t>
      </w:r>
      <w:hyperlink r:id="rId21" w:history="1">
        <w:r w:rsidRPr="005C6129">
          <w:rPr>
            <w:rStyle w:val="Hyperlink"/>
            <w:sz w:val="16"/>
            <w:szCs w:val="16"/>
            <w:lang w:val="en-US"/>
          </w:rPr>
          <w:t>http://bim.psu.edu</w:t>
        </w:r>
      </w:hyperlink>
    </w:p>
    <w:p w14:paraId="3E5FA457" w14:textId="42BB4057" w:rsidR="00101082" w:rsidRDefault="00101082" w:rsidP="00101082">
      <w:pPr>
        <w:rPr>
          <w:sz w:val="16"/>
          <w:szCs w:val="16"/>
          <w:lang w:val="en-US"/>
        </w:rPr>
      </w:pPr>
    </w:p>
    <w:p w14:paraId="24A018E2" w14:textId="2CE75053" w:rsidR="00403E80" w:rsidRDefault="00403E80" w:rsidP="00101082">
      <w:pPr>
        <w:rPr>
          <w:sz w:val="16"/>
          <w:szCs w:val="16"/>
          <w:lang w:val="en-US"/>
        </w:rPr>
      </w:pPr>
    </w:p>
    <w:p w14:paraId="410138CC" w14:textId="66ECD03C" w:rsidR="00403E80" w:rsidRDefault="00403E80" w:rsidP="00101082">
      <w:pPr>
        <w:rPr>
          <w:sz w:val="16"/>
          <w:szCs w:val="16"/>
          <w:lang w:val="en-US"/>
        </w:rPr>
      </w:pPr>
    </w:p>
    <w:p w14:paraId="25FD7DBE" w14:textId="08CDA3BD" w:rsidR="00403E80" w:rsidRDefault="00403E80" w:rsidP="00101082">
      <w:pPr>
        <w:rPr>
          <w:sz w:val="16"/>
          <w:szCs w:val="16"/>
          <w:lang w:val="en-US"/>
        </w:rPr>
      </w:pPr>
    </w:p>
    <w:p w14:paraId="540F4899" w14:textId="69610599" w:rsidR="00403E80" w:rsidRDefault="00403E80" w:rsidP="00101082">
      <w:pPr>
        <w:rPr>
          <w:sz w:val="16"/>
          <w:szCs w:val="16"/>
          <w:lang w:val="en-US"/>
        </w:rPr>
      </w:pPr>
    </w:p>
    <w:p w14:paraId="4A20ADA0" w14:textId="62B1B44E" w:rsidR="00403E80" w:rsidRDefault="00403E80" w:rsidP="00101082">
      <w:pPr>
        <w:rPr>
          <w:sz w:val="16"/>
          <w:szCs w:val="16"/>
          <w:lang w:val="en-US"/>
        </w:rPr>
      </w:pPr>
    </w:p>
    <w:p w14:paraId="565F04BA" w14:textId="16453F18" w:rsidR="00403E80" w:rsidRDefault="00403E80" w:rsidP="00101082">
      <w:pPr>
        <w:rPr>
          <w:sz w:val="16"/>
          <w:szCs w:val="16"/>
          <w:lang w:val="en-US"/>
        </w:rPr>
      </w:pPr>
    </w:p>
    <w:p w14:paraId="7992484B" w14:textId="7BEC5782" w:rsidR="00403E80" w:rsidRDefault="00403E80" w:rsidP="00101082">
      <w:pPr>
        <w:rPr>
          <w:sz w:val="16"/>
          <w:szCs w:val="16"/>
          <w:lang w:val="en-US"/>
        </w:rPr>
      </w:pPr>
    </w:p>
    <w:p w14:paraId="34E61694" w14:textId="79FD0B72" w:rsidR="00403E80" w:rsidRDefault="00403E80" w:rsidP="00101082">
      <w:pPr>
        <w:rPr>
          <w:sz w:val="16"/>
          <w:szCs w:val="16"/>
          <w:lang w:val="en-US"/>
        </w:rPr>
      </w:pPr>
    </w:p>
    <w:p w14:paraId="7BAD12E4" w14:textId="39BAA60C" w:rsidR="00403E80" w:rsidRDefault="00403E80" w:rsidP="00101082">
      <w:pPr>
        <w:rPr>
          <w:sz w:val="16"/>
          <w:szCs w:val="16"/>
          <w:lang w:val="en-US"/>
        </w:rPr>
      </w:pPr>
    </w:p>
    <w:p w14:paraId="4880DF85" w14:textId="130BBDE5" w:rsidR="00403E80" w:rsidRDefault="00403E80" w:rsidP="00101082">
      <w:pPr>
        <w:rPr>
          <w:sz w:val="16"/>
          <w:szCs w:val="16"/>
          <w:lang w:val="en-US"/>
        </w:rPr>
      </w:pPr>
    </w:p>
    <w:p w14:paraId="4480C618" w14:textId="2B9E535F" w:rsidR="00403E80" w:rsidRDefault="00403E80" w:rsidP="00101082">
      <w:pPr>
        <w:rPr>
          <w:sz w:val="16"/>
          <w:szCs w:val="16"/>
          <w:lang w:val="en-US"/>
        </w:rPr>
      </w:pPr>
    </w:p>
    <w:p w14:paraId="73F1242C" w14:textId="0505A2D3" w:rsidR="00147E64" w:rsidRDefault="00147E64" w:rsidP="00101082">
      <w:pPr>
        <w:rPr>
          <w:sz w:val="16"/>
          <w:szCs w:val="16"/>
          <w:lang w:val="en-US"/>
        </w:rPr>
      </w:pPr>
    </w:p>
    <w:p w14:paraId="44442F6D" w14:textId="06DC39F9" w:rsidR="00147E64" w:rsidRDefault="00147E64" w:rsidP="00101082">
      <w:pPr>
        <w:rPr>
          <w:sz w:val="16"/>
          <w:szCs w:val="16"/>
          <w:lang w:val="en-US"/>
        </w:rPr>
      </w:pPr>
    </w:p>
    <w:p w14:paraId="49A8C2F9" w14:textId="6A4CA92A" w:rsidR="00147E64" w:rsidRDefault="00147E64" w:rsidP="00101082">
      <w:pPr>
        <w:rPr>
          <w:sz w:val="16"/>
          <w:szCs w:val="16"/>
          <w:lang w:val="en-US"/>
        </w:rPr>
      </w:pPr>
    </w:p>
    <w:p w14:paraId="1A02A0E1" w14:textId="77777777" w:rsidR="00147E64" w:rsidRDefault="00147E64" w:rsidP="00101082">
      <w:pPr>
        <w:rPr>
          <w:sz w:val="16"/>
          <w:szCs w:val="16"/>
          <w:lang w:val="en-US"/>
        </w:rPr>
      </w:pPr>
    </w:p>
    <w:p w14:paraId="6F7F438D"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n-US"/>
        </w:rPr>
      </w:pPr>
      <w:r w:rsidRPr="00403E80">
        <w:rPr>
          <w:rFonts w:asciiTheme="minorHAnsi" w:eastAsiaTheme="minorEastAsia" w:hAnsiTheme="minorHAnsi" w:cstheme="minorBidi"/>
          <w:smallCaps w:val="0"/>
          <w:sz w:val="28"/>
          <w:szCs w:val="28"/>
          <w:u w:val="single"/>
          <w:lang w:val="en-US"/>
        </w:rPr>
        <w:t>REQUEST FOR EXPRESSIONS OF INTEREST</w:t>
      </w:r>
    </w:p>
    <w:p w14:paraId="004F7415"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sz w:val="28"/>
          <w:szCs w:val="28"/>
          <w:u w:val="single"/>
          <w:lang w:val="en-US"/>
        </w:rPr>
      </w:pPr>
    </w:p>
    <w:p w14:paraId="032506D9"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n-US"/>
        </w:rPr>
      </w:pPr>
      <w:r w:rsidRPr="00403E80">
        <w:rPr>
          <w:rFonts w:asciiTheme="minorHAnsi" w:eastAsiaTheme="minorEastAsia" w:hAnsiTheme="minorHAnsi" w:cstheme="minorBidi"/>
          <w:smallCaps w:val="0"/>
          <w:sz w:val="28"/>
          <w:szCs w:val="28"/>
          <w:u w:val="single"/>
          <w:lang w:val="en-US"/>
        </w:rPr>
        <w:t xml:space="preserve">Consulting Services: Methodology for measuring the results of using BIM </w:t>
      </w:r>
    </w:p>
    <w:p w14:paraId="3E8475AC" w14:textId="77777777" w:rsidR="00403E80" w:rsidRPr="00403E80" w:rsidRDefault="00403E80" w:rsidP="00403E80">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lang w:val="en-US"/>
        </w:rPr>
      </w:pPr>
      <w:r w:rsidRPr="00403E80">
        <w:rPr>
          <w:rFonts w:asciiTheme="minorHAnsi" w:eastAsiaTheme="minorEastAsia" w:hAnsiTheme="minorHAnsi" w:cstheme="minorBidi"/>
          <w:smallCaps w:val="0"/>
          <w:sz w:val="28"/>
          <w:szCs w:val="28"/>
          <w:u w:val="single"/>
          <w:lang w:val="en-US"/>
        </w:rPr>
        <w:t xml:space="preserve">at the project level </w:t>
      </w:r>
    </w:p>
    <w:p w14:paraId="7AA30A3B" w14:textId="77777777" w:rsidR="00403E80" w:rsidRPr="00403E80" w:rsidRDefault="00403E80" w:rsidP="00403E80">
      <w:pPr>
        <w:jc w:val="both"/>
        <w:rPr>
          <w:rFonts w:asciiTheme="minorHAnsi" w:hAnsiTheme="minorHAnsi" w:cs="Times New Roman"/>
          <w:color w:val="auto"/>
          <w:lang w:val="en-US"/>
        </w:rPr>
      </w:pPr>
    </w:p>
    <w:p w14:paraId="5BCC73A4" w14:textId="77777777" w:rsidR="00403E80" w:rsidRPr="00403E80" w:rsidRDefault="00403E80" w:rsidP="00403E80">
      <w:pPr>
        <w:suppressAutoHyphens/>
        <w:rPr>
          <w:rFonts w:asciiTheme="minorHAnsi" w:hAnsiTheme="minorHAnsi" w:cstheme="minorBidi"/>
          <w:color w:val="0070C0"/>
          <w:spacing w:val="-2"/>
          <w:lang w:val="en-US"/>
        </w:rPr>
      </w:pPr>
    </w:p>
    <w:p w14:paraId="4D7D3E4F" w14:textId="77777777" w:rsidR="00403E80" w:rsidRPr="00403E80" w:rsidRDefault="00403E80" w:rsidP="00403E80">
      <w:pPr>
        <w:suppressAutoHyphens/>
        <w:rPr>
          <w:rFonts w:asciiTheme="minorHAnsi" w:hAnsiTheme="minorHAnsi" w:cstheme="minorBidi"/>
          <w:color w:val="0070C0"/>
          <w:lang w:val="en-US"/>
        </w:rPr>
      </w:pPr>
      <w:r w:rsidRPr="00403E80">
        <w:rPr>
          <w:rFonts w:asciiTheme="minorHAnsi" w:hAnsiTheme="minorHAnsi" w:cstheme="minorBidi"/>
          <w:color w:val="0070C0"/>
          <w:spacing w:val="-2"/>
          <w:lang w:val="en-US"/>
        </w:rPr>
        <w:t xml:space="preserve">Selection #: </w:t>
      </w:r>
      <w:r w:rsidRPr="00403E80">
        <w:rPr>
          <w:rFonts w:asciiTheme="minorHAnsi" w:hAnsiTheme="minorHAnsi" w:cstheme="minorBidi"/>
          <w:color w:val="0070C0"/>
          <w:lang w:val="en-US"/>
        </w:rPr>
        <w:t>RG-T3232-P007</w:t>
      </w:r>
    </w:p>
    <w:p w14:paraId="58CC2D79" w14:textId="77777777" w:rsidR="00403E80" w:rsidRPr="00403E80" w:rsidRDefault="00403E80" w:rsidP="00403E80">
      <w:pPr>
        <w:rPr>
          <w:lang w:val="en-US"/>
        </w:rPr>
      </w:pPr>
      <w:r w:rsidRPr="00403E80">
        <w:rPr>
          <w:rFonts w:asciiTheme="minorHAnsi" w:hAnsiTheme="minorHAnsi" w:cstheme="minorBidi"/>
          <w:color w:val="0070C0"/>
          <w:lang w:val="en-US"/>
        </w:rPr>
        <w:t>Selection Method: Simplified Competitive Process</w:t>
      </w:r>
    </w:p>
    <w:p w14:paraId="2BF94D74" w14:textId="77777777" w:rsidR="00403E80" w:rsidRPr="00403E80" w:rsidRDefault="00403E80" w:rsidP="00403E80">
      <w:pPr>
        <w:suppressAutoHyphens/>
        <w:rPr>
          <w:rFonts w:asciiTheme="minorHAnsi" w:hAnsiTheme="minorHAnsi" w:cstheme="minorBidi"/>
          <w:i/>
          <w:iCs/>
          <w:color w:val="0070C0"/>
          <w:lang w:val="en-US"/>
        </w:rPr>
      </w:pPr>
      <w:r w:rsidRPr="00403E80">
        <w:rPr>
          <w:rFonts w:asciiTheme="minorHAnsi" w:hAnsiTheme="minorHAnsi" w:cstheme="minorBidi"/>
          <w:color w:val="0070C0"/>
          <w:spacing w:val="-2"/>
          <w:lang w:val="en-US"/>
        </w:rPr>
        <w:t xml:space="preserve">Country: </w:t>
      </w:r>
      <w:r w:rsidRPr="00403E80">
        <w:rPr>
          <w:rFonts w:asciiTheme="minorHAnsi" w:hAnsiTheme="minorHAnsi" w:cstheme="minorBidi"/>
          <w:i/>
          <w:iCs/>
          <w:color w:val="0070C0"/>
          <w:lang w:val="en-US"/>
        </w:rPr>
        <w:t>Regional</w:t>
      </w:r>
    </w:p>
    <w:p w14:paraId="161D3475" w14:textId="77777777" w:rsidR="00403E80" w:rsidRPr="00403E80" w:rsidRDefault="00403E80" w:rsidP="00403E80">
      <w:pPr>
        <w:suppressAutoHyphens/>
        <w:rPr>
          <w:rFonts w:asciiTheme="minorHAnsi" w:hAnsiTheme="minorHAnsi" w:cstheme="minorBidi"/>
          <w:i/>
          <w:iCs/>
          <w:color w:val="0070C0"/>
          <w:lang w:val="en-US"/>
        </w:rPr>
      </w:pPr>
      <w:r w:rsidRPr="00403E80">
        <w:rPr>
          <w:rFonts w:asciiTheme="minorHAnsi" w:hAnsiTheme="minorHAnsi" w:cstheme="minorBidi"/>
          <w:i/>
          <w:iCs/>
          <w:color w:val="0070C0"/>
          <w:lang w:val="en-US"/>
        </w:rPr>
        <w:t>Sector: Science and Technology</w:t>
      </w:r>
    </w:p>
    <w:p w14:paraId="797233C2" w14:textId="77777777" w:rsidR="00403E80" w:rsidRPr="00403E80" w:rsidRDefault="00403E80" w:rsidP="00403E80">
      <w:pPr>
        <w:suppressAutoHyphens/>
        <w:rPr>
          <w:rFonts w:asciiTheme="minorHAnsi" w:hAnsiTheme="minorHAnsi" w:cstheme="minorBidi"/>
          <w:i/>
          <w:iCs/>
          <w:color w:val="0070C0"/>
          <w:lang w:val="en-US"/>
        </w:rPr>
      </w:pPr>
      <w:r w:rsidRPr="00403E80">
        <w:rPr>
          <w:rFonts w:asciiTheme="minorHAnsi" w:hAnsiTheme="minorHAnsi" w:cstheme="minorBidi"/>
          <w:i/>
          <w:iCs/>
          <w:color w:val="0070C0"/>
          <w:lang w:val="en-US"/>
        </w:rPr>
        <w:t xml:space="preserve">Funding – TC #:  ATN/OC-16807-RG                          </w:t>
      </w:r>
    </w:p>
    <w:p w14:paraId="2D388FB7" w14:textId="77777777" w:rsidR="00403E80" w:rsidRPr="00403E80" w:rsidRDefault="00403E80" w:rsidP="00403E80">
      <w:pPr>
        <w:pStyle w:val="BodyText"/>
        <w:rPr>
          <w:lang w:val="en-US"/>
        </w:rPr>
      </w:pPr>
      <w:r w:rsidRPr="00403E80">
        <w:rPr>
          <w:rFonts w:asciiTheme="minorHAnsi" w:eastAsiaTheme="minorEastAsia" w:hAnsiTheme="minorHAnsi" w:cstheme="minorBidi"/>
          <w:i/>
          <w:iCs/>
          <w:color w:val="0070C0"/>
          <w:lang w:val="en-US"/>
        </w:rPr>
        <w:t xml:space="preserve">Project #: </w:t>
      </w:r>
      <w:r w:rsidRPr="00403E80">
        <w:rPr>
          <w:rFonts w:asciiTheme="minorHAnsi" w:hAnsiTheme="minorHAnsi" w:cstheme="minorBidi"/>
          <w:i/>
          <w:iCs/>
          <w:color w:val="0070C0"/>
          <w:lang w:val="en-US"/>
        </w:rPr>
        <w:t xml:space="preserve">RG-T3232                           </w:t>
      </w:r>
    </w:p>
    <w:p w14:paraId="6DEE2B3B" w14:textId="77777777" w:rsidR="00403E80" w:rsidRPr="00403E80" w:rsidRDefault="00403E80" w:rsidP="00403E80">
      <w:pPr>
        <w:pStyle w:val="BodyText"/>
        <w:tabs>
          <w:tab w:val="left" w:pos="6645"/>
        </w:tabs>
        <w:rPr>
          <w:lang w:val="en-US"/>
        </w:rPr>
      </w:pPr>
      <w:r w:rsidRPr="00403E80">
        <w:rPr>
          <w:rFonts w:asciiTheme="minorHAnsi" w:eastAsiaTheme="minorEastAsia" w:hAnsiTheme="minorHAnsi" w:cstheme="minorBidi"/>
          <w:i/>
          <w:iCs/>
          <w:color w:val="0070C0"/>
          <w:lang w:val="en-US"/>
        </w:rPr>
        <w:t>TC name: Promoting digital disruption in Latin America and the Caribbean</w:t>
      </w:r>
      <w:r w:rsidRPr="00403E80">
        <w:rPr>
          <w:rFonts w:asciiTheme="minorHAnsi" w:eastAsiaTheme="minorEastAsia" w:hAnsiTheme="minorHAnsi" w:cstheme="minorBidi"/>
          <w:i/>
          <w:iCs/>
          <w:color w:val="0070C0"/>
          <w:lang w:val="en-US"/>
        </w:rPr>
        <w:tab/>
      </w:r>
    </w:p>
    <w:p w14:paraId="64FD68C6" w14:textId="77777777" w:rsidR="00403E80" w:rsidRPr="00403E80" w:rsidRDefault="00403E80" w:rsidP="00403E80">
      <w:pPr>
        <w:pStyle w:val="BodyText"/>
        <w:rPr>
          <w:rFonts w:asciiTheme="minorHAnsi" w:eastAsiaTheme="minorEastAsia" w:hAnsiTheme="minorHAnsi" w:cstheme="minorBidi"/>
          <w:i/>
          <w:iCs/>
          <w:color w:val="0070C0"/>
          <w:lang w:val="en-US"/>
        </w:rPr>
      </w:pPr>
      <w:r w:rsidRPr="00403E80">
        <w:rPr>
          <w:rFonts w:asciiTheme="minorHAnsi" w:eastAsiaTheme="minorEastAsia" w:hAnsiTheme="minorHAnsi" w:cstheme="minorBidi"/>
          <w:i/>
          <w:iCs/>
          <w:color w:val="0070C0"/>
          <w:lang w:val="en-US"/>
        </w:rPr>
        <w:t xml:space="preserve">Description of Services:  </w:t>
      </w:r>
    </w:p>
    <w:p w14:paraId="68A954F6" w14:textId="77777777" w:rsidR="00403E80" w:rsidRPr="00403E80" w:rsidRDefault="00403E80" w:rsidP="00403E80">
      <w:pPr>
        <w:pStyle w:val="BodyText"/>
        <w:rPr>
          <w:rFonts w:asciiTheme="minorHAnsi" w:hAnsiTheme="minorHAnsi" w:cstheme="minorHAnsi"/>
          <w:i/>
          <w:color w:val="0070C0"/>
          <w:szCs w:val="24"/>
          <w:lang w:val="en-US"/>
        </w:rPr>
      </w:pPr>
    </w:p>
    <w:p w14:paraId="432D43D3" w14:textId="77777777" w:rsidR="00403E80" w:rsidRPr="00403E80" w:rsidRDefault="00403E80" w:rsidP="00403E80">
      <w:pPr>
        <w:pStyle w:val="BodyText"/>
        <w:rPr>
          <w:rFonts w:asciiTheme="minorHAnsi" w:eastAsiaTheme="minorEastAsia" w:hAnsiTheme="minorHAnsi" w:cstheme="minorBidi"/>
          <w:i/>
          <w:iCs/>
          <w:color w:val="0070C0"/>
          <w:lang w:val="en-US"/>
        </w:rPr>
      </w:pPr>
      <w:r w:rsidRPr="00403E80">
        <w:rPr>
          <w:rFonts w:asciiTheme="minorHAnsi" w:eastAsiaTheme="minorEastAsia" w:hAnsiTheme="minorHAnsi" w:cstheme="minorBidi"/>
          <w:i/>
          <w:iCs/>
          <w:color w:val="0070C0"/>
          <w:lang w:val="en-US"/>
        </w:rPr>
        <w:t xml:space="preserve">Link to Technical Cooperation document: </w:t>
      </w:r>
      <w:hyperlink r:id="rId22" w:history="1">
        <w:r w:rsidRPr="00403E80">
          <w:rPr>
            <w:rStyle w:val="Hyperlink"/>
            <w:rFonts w:asciiTheme="minorHAnsi" w:eastAsiaTheme="minorEastAsia" w:hAnsiTheme="minorHAnsi" w:cstheme="minorBidi"/>
            <w:iCs/>
            <w:lang w:val="en-US"/>
          </w:rPr>
          <w:t>https://www.iadb.org/en/project/</w:t>
        </w:r>
      </w:hyperlink>
      <w:r w:rsidRPr="00403E80">
        <w:rPr>
          <w:rStyle w:val="Hyperlink"/>
          <w:rFonts w:asciiTheme="minorHAnsi" w:eastAsiaTheme="minorEastAsia" w:hAnsiTheme="minorHAnsi" w:cstheme="minorBidi"/>
          <w:iCs/>
          <w:lang w:val="en-US"/>
        </w:rPr>
        <w:t>RG-T3232</w:t>
      </w:r>
    </w:p>
    <w:p w14:paraId="3A8FC30E" w14:textId="77777777" w:rsidR="00403E80" w:rsidRPr="00403E80" w:rsidRDefault="00403E80" w:rsidP="00403E80">
      <w:pPr>
        <w:pStyle w:val="BodyText"/>
        <w:rPr>
          <w:rFonts w:asciiTheme="minorHAnsi" w:eastAsiaTheme="minorEastAsia" w:hAnsiTheme="minorHAnsi" w:cstheme="minorBidi"/>
          <w:i/>
          <w:iCs/>
          <w:color w:val="0070C0"/>
          <w:lang w:val="en-US"/>
        </w:rPr>
      </w:pPr>
    </w:p>
    <w:p w14:paraId="383ABBEA" w14:textId="77777777" w:rsidR="00403E80" w:rsidRPr="00403E80" w:rsidRDefault="00403E80" w:rsidP="00403E80">
      <w:pPr>
        <w:pStyle w:val="BodyText"/>
        <w:rPr>
          <w:rFonts w:asciiTheme="minorHAnsi" w:hAnsiTheme="minorHAnsi" w:cstheme="minorHAnsi"/>
          <w:i/>
          <w:color w:val="0070C0"/>
          <w:szCs w:val="24"/>
          <w:lang w:val="en-US"/>
        </w:rPr>
      </w:pPr>
      <w:r w:rsidRPr="00403E80">
        <w:rPr>
          <w:rFonts w:asciiTheme="minorHAnsi" w:eastAsiaTheme="minorEastAsia" w:hAnsiTheme="minorHAnsi" w:cstheme="minorBidi"/>
          <w:i/>
          <w:iCs/>
          <w:color w:val="0070C0"/>
          <w:lang w:val="en-US"/>
        </w:rPr>
        <w:t>Services Description:</w:t>
      </w:r>
    </w:p>
    <w:p w14:paraId="4047D2F4"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The consulting services (“the Services”) objective of the consultancy is to generate a methodology that allows to measure impacts and economic, performance and management results of the implementation of BIM in projects in the construction sector and to apply the methodology to three pilot projects.</w:t>
      </w:r>
    </w:p>
    <w:p w14:paraId="1E74B767"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p>
    <w:p w14:paraId="7EACBF4F" w14:textId="227A0659" w:rsid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Amount of the contract: </w:t>
      </w:r>
      <w:r w:rsidRPr="00403E80">
        <w:rPr>
          <w:rFonts w:asciiTheme="minorHAnsi" w:hAnsiTheme="minorHAnsi" w:cstheme="minorBidi"/>
          <w:lang w:val="en-US"/>
        </w:rPr>
        <w:t xml:space="preserve">USD$ </w:t>
      </w:r>
      <w:r w:rsidRPr="00403E80">
        <w:rPr>
          <w:rFonts w:asciiTheme="minorHAnsi" w:hAnsiTheme="minorHAnsi" w:cstheme="minorBidi"/>
          <w:spacing w:val="-2"/>
          <w:lang w:val="en-US"/>
        </w:rPr>
        <w:t>55,000</w:t>
      </w:r>
    </w:p>
    <w:p w14:paraId="3E5244EC" w14:textId="176A4DB0" w:rsidR="005C61FC" w:rsidRPr="00403E80" w:rsidRDefault="005C61FC" w:rsidP="00403E80">
      <w:pPr>
        <w:autoSpaceDE/>
        <w:autoSpaceDN/>
        <w:adjustRightInd/>
        <w:spacing w:after="200" w:line="276" w:lineRule="auto"/>
        <w:contextualSpacing/>
        <w:jc w:val="both"/>
        <w:rPr>
          <w:rFonts w:asciiTheme="minorHAnsi" w:hAnsiTheme="minorHAnsi" w:cstheme="minorBidi"/>
          <w:spacing w:val="-2"/>
          <w:lang w:val="en-US"/>
        </w:rPr>
      </w:pPr>
      <w:r>
        <w:rPr>
          <w:rFonts w:asciiTheme="minorHAnsi" w:hAnsiTheme="minorHAnsi" w:cstheme="minorBidi"/>
          <w:spacing w:val="-2"/>
          <w:lang w:val="en-US"/>
        </w:rPr>
        <w:t>Execution of the contract: 6 months</w:t>
      </w:r>
    </w:p>
    <w:p w14:paraId="4434322F"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p>
    <w:p w14:paraId="217611EA"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b/>
          <w:bCs/>
          <w:spacing w:val="-2"/>
          <w:lang w:val="en-US"/>
        </w:rPr>
      </w:pPr>
      <w:r w:rsidRPr="00403E80">
        <w:rPr>
          <w:rFonts w:asciiTheme="minorHAnsi" w:hAnsiTheme="minorHAnsi" w:cstheme="minorBidi"/>
          <w:b/>
          <w:bCs/>
          <w:spacing w:val="-2"/>
          <w:lang w:val="en-US"/>
        </w:rPr>
        <w:t>Context:</w:t>
      </w:r>
    </w:p>
    <w:p w14:paraId="4999F382"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In LAC, the construction sector suffers from serious productivity problems, delays, cost overruns and deviations in scope and quality caused by critical factors such as the lack of coordination between stakeholders and project stages, limited management, execution and supervision capacity, low levels of R&amp;D investments and low adoption of information and communication technologies ("ICT"), reduced standardization and adoption of construction standards, as limited training of human capital. Fortunately, the emergence of new digital technologies is helping to solve some of the most pressing problems facing the construction sector. In particular, the adoption of Building Information Modeling ("BIM") is having major impacts in terms of reducing cost variability and increasing productivity.</w:t>
      </w:r>
    </w:p>
    <w:p w14:paraId="321F903A" w14:textId="77777777" w:rsidR="00403E80" w:rsidRPr="00403E80" w:rsidRDefault="00403E80" w:rsidP="00403E80">
      <w:pPr>
        <w:pStyle w:val="ListParagraph"/>
        <w:rPr>
          <w:rFonts w:eastAsiaTheme="minorHAnsi"/>
          <w:sz w:val="22"/>
          <w:szCs w:val="22"/>
          <w:lang w:val="en-US"/>
        </w:rPr>
      </w:pPr>
    </w:p>
    <w:p w14:paraId="7FECDE47"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The success of countries that have managed to modernize their construction sector by adopting the BIM methodology, such as the United Kingdom, Singapore and Denmark, is based on the implementation of comprehensive policies that take advantage of the state’s purchasing power to promote its adoption, that is, with a gradual requirement of the mandatory use of BIM in tenders for the design, construction and operation of public works. In the LAC region, where there is still a high heterogeneity in the level of BIM maturity, countries such as Argentina, Brazil, Costa Rica, Colombia, Chile, Mexico, Peru and Uruguay have been rolling out national programs to promote the adoption of BIM at the state level.</w:t>
      </w:r>
    </w:p>
    <w:p w14:paraId="3D18487F" w14:textId="77777777" w:rsidR="00403E80" w:rsidRPr="00403E80" w:rsidRDefault="00403E80" w:rsidP="00403E80">
      <w:pPr>
        <w:spacing w:line="276" w:lineRule="auto"/>
        <w:ind w:left="792"/>
        <w:contextualSpacing/>
        <w:jc w:val="both"/>
        <w:rPr>
          <w:rFonts w:asciiTheme="minorHAnsi" w:hAnsiTheme="minorHAnsi" w:cstheme="minorBidi"/>
          <w:spacing w:val="-2"/>
          <w:lang w:val="en-US"/>
        </w:rPr>
      </w:pPr>
    </w:p>
    <w:p w14:paraId="67A20FF8"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In this context, the IDB's Competitiveness, Technology and Innovation Division launched the technical cooperation RG-T3252 "IMPROVING THE COMPETITIVENESS OF THE CONSTRUCTION SECTOR THROUGH DIGITAL TRANSFORMATION" to support LAC public institutions in the design and implementation of BIM programs. </w:t>
      </w:r>
    </w:p>
    <w:p w14:paraId="4F4B8325" w14:textId="77777777" w:rsidR="00403E80" w:rsidRPr="00403E80" w:rsidRDefault="00403E80" w:rsidP="00403E80">
      <w:pPr>
        <w:spacing w:after="200" w:line="276" w:lineRule="auto"/>
        <w:ind w:left="792"/>
        <w:contextualSpacing/>
        <w:jc w:val="both"/>
        <w:rPr>
          <w:rFonts w:asciiTheme="minorHAnsi" w:hAnsiTheme="minorHAnsi" w:cstheme="minorBidi"/>
          <w:spacing w:val="-2"/>
          <w:lang w:val="en-US"/>
        </w:rPr>
      </w:pPr>
    </w:p>
    <w:p w14:paraId="1EF30B6B"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As part of this effort and the Bank's current work in developing a Guide for the implementation of BIM in projects, there is a need to develop a methodology that will allow measuring the results and economic returns of the implementation of BIM at the project level. At the international level, different types of measurements have been made on the economic benefits derived from the adoption of BIM in terms of time savings, reduction of materials use, reduction of costs (in time and inputs), improvements in project safety, improvements in risk management, improvement in the quality of assets for the end user and other intangible benefits (such as improved transparency or traceability)</w:t>
      </w:r>
      <w:r w:rsidRPr="00F471EA">
        <w:rPr>
          <w:rFonts w:asciiTheme="minorHAnsi" w:hAnsiTheme="minorHAnsi" w:cstheme="minorBidi"/>
          <w:spacing w:val="-2"/>
        </w:rPr>
        <w:footnoteReference w:id="8"/>
      </w:r>
      <w:r w:rsidRPr="00403E80">
        <w:rPr>
          <w:rFonts w:asciiTheme="minorHAnsi" w:hAnsiTheme="minorHAnsi" w:cstheme="minorBidi"/>
          <w:spacing w:val="-2"/>
          <w:lang w:val="en-US"/>
        </w:rPr>
        <w:t>. Impact measurement methodologies measured impacts and associated indicators differ and have mainly been carried out in developed countries. As an example, the following works can be cited: PwC (2018)</w:t>
      </w:r>
      <w:r w:rsidRPr="00F471EA">
        <w:rPr>
          <w:rFonts w:asciiTheme="minorHAnsi" w:hAnsiTheme="minorHAnsi" w:cstheme="minorBidi"/>
          <w:spacing w:val="-2"/>
        </w:rPr>
        <w:footnoteReference w:id="9"/>
      </w:r>
      <w:r w:rsidRPr="00403E80">
        <w:rPr>
          <w:rFonts w:asciiTheme="minorHAnsi" w:hAnsiTheme="minorHAnsi" w:cstheme="minorBidi"/>
          <w:spacing w:val="-2"/>
          <w:lang w:val="en-US"/>
        </w:rPr>
        <w:t xml:space="preserve"> developed a methodology applied to two public buildings in the UK, and found benefits from BIM adoption ranging from between £ 676,907 (3% of project cost) and £ 367,693 (1.5% of total cost); Giel y Issa</w:t>
      </w:r>
      <w:r w:rsidRPr="00F471EA">
        <w:rPr>
          <w:rFonts w:asciiTheme="minorHAnsi" w:hAnsiTheme="minorHAnsi" w:cstheme="minorBidi"/>
          <w:spacing w:val="-2"/>
        </w:rPr>
        <w:footnoteReference w:id="10"/>
      </w:r>
      <w:r w:rsidRPr="00403E80">
        <w:rPr>
          <w:rFonts w:asciiTheme="minorHAnsi" w:hAnsiTheme="minorHAnsi" w:cstheme="minorBidi"/>
          <w:spacing w:val="-2"/>
          <w:lang w:val="en-US"/>
        </w:rPr>
        <w:t xml:space="preserve"> (2013) used two US case studies, finding ROI of BIM use of up to 16%;  Franz y Messner</w:t>
      </w:r>
      <w:r w:rsidRPr="00F471EA">
        <w:rPr>
          <w:rFonts w:asciiTheme="minorHAnsi" w:hAnsiTheme="minorHAnsi" w:cstheme="minorBidi"/>
          <w:spacing w:val="-2"/>
        </w:rPr>
        <w:footnoteReference w:id="11"/>
      </w:r>
      <w:r w:rsidRPr="00403E80">
        <w:rPr>
          <w:rFonts w:asciiTheme="minorHAnsi" w:hAnsiTheme="minorHAnsi" w:cstheme="minorBidi"/>
          <w:spacing w:val="-2"/>
          <w:lang w:val="en-US"/>
        </w:rPr>
        <w:t xml:space="preserve"> (2017) analyzed 200 construction projects in the US, and found that adopting the use of BIM increases the speed of project delivery by 8.9%; Lee, Park y Won</w:t>
      </w:r>
      <w:r w:rsidRPr="00F471EA">
        <w:rPr>
          <w:rFonts w:asciiTheme="minorHAnsi" w:hAnsiTheme="minorHAnsi" w:cstheme="minorBidi"/>
          <w:spacing w:val="-2"/>
        </w:rPr>
        <w:footnoteReference w:id="12"/>
      </w:r>
      <w:r w:rsidRPr="00403E80">
        <w:rPr>
          <w:rFonts w:asciiTheme="minorHAnsi" w:hAnsiTheme="minorHAnsi" w:cstheme="minorBidi"/>
          <w:spacing w:val="-2"/>
          <w:lang w:val="en-US"/>
        </w:rPr>
        <w:t xml:space="preserve"> (2012) found that the ROI for avoiding a week of delay was estimated between 172% and 247%, attributing the delay reduction to the use of BIM; John</w:t>
      </w:r>
      <w:r w:rsidRPr="00F471EA">
        <w:rPr>
          <w:rFonts w:asciiTheme="minorHAnsi" w:hAnsiTheme="minorHAnsi" w:cstheme="minorBidi"/>
          <w:spacing w:val="-2"/>
        </w:rPr>
        <w:footnoteReference w:id="13"/>
      </w:r>
      <w:r w:rsidRPr="00403E80">
        <w:rPr>
          <w:rFonts w:asciiTheme="minorHAnsi" w:hAnsiTheme="minorHAnsi" w:cstheme="minorBidi"/>
          <w:spacing w:val="-2"/>
          <w:lang w:val="en-US"/>
        </w:rPr>
        <w:t xml:space="preserve"> (2018) indicates that the use of BIM reduces design errors by 42%, RFI by 25%, the cost associated with changes in orders by 51%, among others.</w:t>
      </w:r>
    </w:p>
    <w:p w14:paraId="6D09CDB4" w14:textId="77777777" w:rsidR="00403E80" w:rsidRPr="00403E80" w:rsidRDefault="00403E80" w:rsidP="00403E80">
      <w:pPr>
        <w:spacing w:after="200" w:line="276" w:lineRule="auto"/>
        <w:ind w:left="792"/>
        <w:contextualSpacing/>
        <w:jc w:val="both"/>
        <w:rPr>
          <w:rFonts w:asciiTheme="minorHAnsi" w:hAnsiTheme="minorHAnsi" w:cstheme="minorBidi"/>
          <w:spacing w:val="-2"/>
          <w:lang w:val="en-US"/>
        </w:rPr>
      </w:pPr>
    </w:p>
    <w:p w14:paraId="2C255752"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In order to strengthen the deployment of BIM policies in the countries of the region, it is necessary to develop an evaluation methodology that allows us to measure the performance of projects that incorporate BIM using indicators and references adapted to Latin American reality. </w:t>
      </w:r>
    </w:p>
    <w:p w14:paraId="2F93B20B" w14:textId="77777777" w:rsidR="00403E80" w:rsidRP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p>
    <w:p w14:paraId="50220DE3" w14:textId="77777777" w:rsidR="00403E80" w:rsidRPr="00403E80" w:rsidRDefault="00403E80" w:rsidP="00403E80">
      <w:pPr>
        <w:spacing w:line="320" w:lineRule="atLeast"/>
        <w:jc w:val="both"/>
        <w:rPr>
          <w:rFonts w:asciiTheme="minorHAnsi" w:hAnsiTheme="minorHAnsi" w:cs="Times New Roman"/>
          <w:color w:val="auto"/>
          <w:lang w:val="en-US"/>
        </w:rPr>
      </w:pPr>
      <w:r w:rsidRPr="00403E80">
        <w:rPr>
          <w:rFonts w:asciiTheme="minorHAnsi" w:hAnsiTheme="minorHAnsi" w:cstheme="minorBidi"/>
          <w:color w:val="auto"/>
          <w:lang w:val="en-US"/>
        </w:rPr>
        <w:t xml:space="preserve">The Inter-American Development Bank (IDB) is executing the above-mentioned operation.  For this operation, the IDB </w:t>
      </w:r>
      <w:r w:rsidRPr="00403E80">
        <w:rPr>
          <w:rFonts w:asciiTheme="minorHAnsi" w:hAnsiTheme="minorHAnsi" w:cstheme="minorBidi"/>
          <w:spacing w:val="-2"/>
          <w:lang w:val="en-US"/>
        </w:rPr>
        <w:t xml:space="preserve">intends to contract consulting services described in this Request for Expressions of Interest.  </w:t>
      </w:r>
    </w:p>
    <w:p w14:paraId="457B98A7" w14:textId="7B63F5C9"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Expressions of interest must be delivered using the IDB Portal for Bank Executed Operations (</w:t>
      </w:r>
      <w:r w:rsidRPr="00403E80">
        <w:rPr>
          <w:lang w:val="en-US"/>
        </w:rPr>
        <w:t xml:space="preserve"> </w:t>
      </w:r>
      <w:hyperlink r:id="rId23" w:history="1">
        <w:r w:rsidRPr="00403E80">
          <w:rPr>
            <w:rStyle w:val="Hyperlink"/>
            <w:rFonts w:asciiTheme="minorHAnsi" w:hAnsiTheme="minorHAnsi" w:cstheme="minorBidi"/>
            <w:lang w:val="en-US"/>
          </w:rPr>
          <w:t>http://beo-procurement.iadb.org/home</w:t>
        </w:r>
      </w:hyperlink>
      <w:r w:rsidRPr="00403E80">
        <w:rPr>
          <w:rFonts w:asciiTheme="minorHAnsi" w:hAnsiTheme="minorHAnsi" w:cstheme="minorBidi"/>
          <w:color w:val="auto"/>
          <w:lang w:val="en-US"/>
        </w:rPr>
        <w:t xml:space="preserve">)  by: </w:t>
      </w:r>
      <w:r w:rsidRPr="00403E80">
        <w:rPr>
          <w:rFonts w:asciiTheme="minorHAnsi" w:hAnsiTheme="minorHAnsi" w:cstheme="minorBidi"/>
          <w:color w:val="auto"/>
          <w:highlight w:val="yellow"/>
          <w:u w:val="single"/>
          <w:lang w:val="en-US"/>
        </w:rPr>
        <w:t>October 1</w:t>
      </w:r>
      <w:r w:rsidR="00423287">
        <w:rPr>
          <w:rFonts w:asciiTheme="minorHAnsi" w:hAnsiTheme="minorHAnsi" w:cstheme="minorBidi"/>
          <w:color w:val="auto"/>
          <w:highlight w:val="yellow"/>
          <w:u w:val="single"/>
          <w:lang w:val="en-US"/>
        </w:rPr>
        <w:t>9</w:t>
      </w:r>
      <w:r w:rsidRPr="00403E80">
        <w:rPr>
          <w:rFonts w:asciiTheme="minorHAnsi" w:hAnsiTheme="minorHAnsi" w:cstheme="minorBidi"/>
          <w:color w:val="auto"/>
          <w:highlight w:val="yellow"/>
          <w:u w:val="single"/>
          <w:lang w:val="en-US"/>
        </w:rPr>
        <w:t>th</w:t>
      </w:r>
      <w:r w:rsidRPr="00403E80">
        <w:rPr>
          <w:rFonts w:asciiTheme="minorHAnsi" w:hAnsiTheme="minorHAnsi" w:cstheme="minorBidi"/>
          <w:i/>
          <w:iCs/>
          <w:color w:val="0070C0"/>
          <w:spacing w:val="-2"/>
          <w:highlight w:val="yellow"/>
          <w:u w:val="single"/>
          <w:vertAlign w:val="superscript"/>
          <w:lang w:val="en-US"/>
        </w:rPr>
        <w:t xml:space="preserve"> </w:t>
      </w:r>
      <w:r w:rsidRPr="00403E80">
        <w:rPr>
          <w:rFonts w:asciiTheme="minorHAnsi" w:hAnsiTheme="minorHAnsi" w:cstheme="minorBidi"/>
          <w:color w:val="auto"/>
          <w:highlight w:val="yellow"/>
          <w:u w:val="single"/>
          <w:lang w:val="en-US"/>
        </w:rPr>
        <w:t xml:space="preserve">2020, at 5:00 P.M. </w:t>
      </w:r>
      <w:r w:rsidRPr="00403E80">
        <w:rPr>
          <w:rFonts w:asciiTheme="minorHAnsi" w:hAnsiTheme="minorHAnsi" w:cstheme="minorBidi"/>
          <w:color w:val="auto"/>
          <w:highlight w:val="yellow"/>
          <w:lang w:val="en-US"/>
        </w:rPr>
        <w:t>(Washington D.C. Time)</w:t>
      </w:r>
      <w:r w:rsidRPr="00403E80">
        <w:rPr>
          <w:rFonts w:asciiTheme="minorHAnsi" w:hAnsiTheme="minorHAnsi" w:cstheme="minorBidi"/>
          <w:color w:val="auto"/>
          <w:lang w:val="en-US"/>
        </w:rPr>
        <w:t>.</w:t>
      </w:r>
    </w:p>
    <w:p w14:paraId="319C1AAE" w14:textId="77777777" w:rsidR="00403E80" w:rsidRPr="00403E80" w:rsidRDefault="00403E80" w:rsidP="00403E80">
      <w:pPr>
        <w:spacing w:line="320" w:lineRule="atLeast"/>
        <w:jc w:val="both"/>
        <w:rPr>
          <w:rFonts w:asciiTheme="minorHAnsi" w:hAnsiTheme="minorHAnsi" w:cstheme="minorBidi"/>
          <w:color w:val="auto"/>
          <w:lang w:val="en-US"/>
        </w:rPr>
      </w:pPr>
    </w:p>
    <w:p w14:paraId="4CB86126" w14:textId="1B0C2E44" w:rsidR="00403E80" w:rsidRDefault="00403E80" w:rsidP="00403E80">
      <w:pPr>
        <w:autoSpaceDE/>
        <w:autoSpaceDN/>
        <w:adjustRightInd/>
        <w:spacing w:after="200" w:line="276" w:lineRule="auto"/>
        <w:contextualSpacing/>
        <w:jc w:val="both"/>
        <w:rPr>
          <w:rFonts w:asciiTheme="minorHAnsi" w:hAnsiTheme="minorHAnsi" w:cstheme="minorBidi"/>
          <w:spacing w:val="-2"/>
          <w:lang w:val="en-US"/>
        </w:rPr>
      </w:pPr>
      <w:r w:rsidRPr="00403E80">
        <w:rPr>
          <w:rFonts w:asciiTheme="minorHAnsi" w:hAnsiTheme="minorHAnsi" w:cstheme="minorBidi"/>
          <w:spacing w:val="-2"/>
          <w:lang w:val="en-US"/>
        </w:rPr>
        <w:t xml:space="preserve">The consulting service should develop a detailed methodology that allows measuring the results and economic and management returns of implementing BIM in construction projects in Latin America and the Caribbean. Additionally, the methodology will be applied to three pilots to be defined. </w:t>
      </w:r>
    </w:p>
    <w:p w14:paraId="3D57B3CE" w14:textId="6899BC27" w:rsidR="00147E64" w:rsidRDefault="00147E64" w:rsidP="00403E80">
      <w:pPr>
        <w:autoSpaceDE/>
        <w:autoSpaceDN/>
        <w:adjustRightInd/>
        <w:spacing w:after="200" w:line="276" w:lineRule="auto"/>
        <w:contextualSpacing/>
        <w:jc w:val="both"/>
        <w:rPr>
          <w:rFonts w:asciiTheme="minorHAnsi" w:hAnsiTheme="minorHAnsi" w:cstheme="minorBidi"/>
          <w:spacing w:val="-2"/>
          <w:lang w:val="en-US"/>
        </w:rPr>
      </w:pPr>
    </w:p>
    <w:p w14:paraId="6CD40798" w14:textId="76CBC111" w:rsidR="00147E64" w:rsidRPr="00147E64" w:rsidRDefault="00147E64" w:rsidP="00403E80">
      <w:pPr>
        <w:autoSpaceDE/>
        <w:autoSpaceDN/>
        <w:adjustRightInd/>
        <w:spacing w:after="200" w:line="276" w:lineRule="auto"/>
        <w:contextualSpacing/>
        <w:jc w:val="both"/>
        <w:rPr>
          <w:rFonts w:asciiTheme="minorHAnsi" w:hAnsiTheme="minorHAnsi" w:cstheme="minorBidi"/>
          <w:color w:val="auto"/>
          <w:lang w:val="en-US"/>
        </w:rPr>
      </w:pPr>
      <w:r w:rsidRPr="00147E64">
        <w:rPr>
          <w:rFonts w:asciiTheme="minorHAnsi" w:hAnsiTheme="minorHAnsi" w:cstheme="minorBidi"/>
          <w:color w:val="auto"/>
          <w:lang w:val="en-US"/>
        </w:rPr>
        <w:t xml:space="preserve">The firm must have extensive work experience with the architecture, </w:t>
      </w:r>
      <w:r w:rsidR="00407319" w:rsidRPr="00147E64">
        <w:rPr>
          <w:rFonts w:asciiTheme="minorHAnsi" w:hAnsiTheme="minorHAnsi" w:cstheme="minorBidi"/>
          <w:color w:val="auto"/>
          <w:lang w:val="en-US"/>
        </w:rPr>
        <w:t>engineering,</w:t>
      </w:r>
      <w:r w:rsidRPr="00147E64">
        <w:rPr>
          <w:rFonts w:asciiTheme="minorHAnsi" w:hAnsiTheme="minorHAnsi" w:cstheme="minorBidi"/>
          <w:color w:val="auto"/>
          <w:lang w:val="en-US"/>
        </w:rPr>
        <w:t xml:space="preserve"> and construction sector. Specifically, the team must have technical knowledge, practical experience at the project level and/or research or design of public policies related to the implementation of the BIM methodology, preferably with the participation of the public sector. Likewise, the experience of the team in monitoring and evaluating the performance of projects in the construction sector will be valued.</w:t>
      </w:r>
    </w:p>
    <w:p w14:paraId="5873C3C6" w14:textId="77777777" w:rsidR="00403E80" w:rsidRPr="00403E80" w:rsidRDefault="00403E80" w:rsidP="00403E80">
      <w:pPr>
        <w:spacing w:line="320" w:lineRule="atLeast"/>
        <w:jc w:val="both"/>
        <w:rPr>
          <w:rFonts w:asciiTheme="minorHAnsi" w:hAnsiTheme="minorHAnsi" w:cstheme="minorBidi"/>
          <w:spacing w:val="-2"/>
          <w:lang w:val="en-US"/>
        </w:rPr>
      </w:pPr>
    </w:p>
    <w:p w14:paraId="6C2A5C04"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 xml:space="preserve">Eligible consulting firms will be selected in accordance with the procedures set out in the Inter-American Development Bank: </w:t>
      </w:r>
      <w:hyperlink r:id="rId24">
        <w:r w:rsidRPr="00403E80">
          <w:rPr>
            <w:rStyle w:val="Hyperlink"/>
            <w:rFonts w:asciiTheme="minorHAnsi" w:hAnsiTheme="minorHAnsi" w:cstheme="minorBidi"/>
            <w:i/>
            <w:iCs/>
            <w:lang w:val="en-US"/>
          </w:rPr>
          <w:t>Policy for the Selection and Contracting of Consulting firms for Bank-executed Operational Work</w:t>
        </w:r>
      </w:hyperlink>
      <w:r w:rsidRPr="00403E80">
        <w:rPr>
          <w:rFonts w:asciiTheme="minorHAnsi" w:hAnsiTheme="minorHAnsi" w:cstheme="minorBidi"/>
          <w:color w:val="auto"/>
          <w:lang w:val="en-US"/>
        </w:rPr>
        <w:t xml:space="preserve"> - GN-2765-1. All eligible consulting firms, as defined in the Policy may express an interest. If the Consulting Firm is presented in a Consortium, it will designate one of them as a representative, and the latter will be responsible for the communications, the registration in the portal and for submitting the corresponding documents.</w:t>
      </w:r>
    </w:p>
    <w:p w14:paraId="30190488" w14:textId="77777777" w:rsidR="00403E80" w:rsidRPr="00403E80" w:rsidRDefault="00403E80" w:rsidP="00403E80">
      <w:pPr>
        <w:spacing w:line="320" w:lineRule="atLeast"/>
        <w:jc w:val="both"/>
        <w:rPr>
          <w:rFonts w:asciiTheme="minorHAnsi" w:hAnsiTheme="minorHAnsi" w:cs="Times New Roman"/>
          <w:color w:val="auto"/>
          <w:lang w:val="en-US"/>
        </w:rPr>
      </w:pPr>
    </w:p>
    <w:p w14:paraId="4ACFB1A5"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The IDB now invites eligible consulting firms to indicate their interest in providing the services described below in the</w:t>
      </w:r>
      <w:r w:rsidRPr="00403E80">
        <w:rPr>
          <w:rStyle w:val="apple-converted-space"/>
          <w:rFonts w:ascii="Calibri" w:hAnsi="Calibri"/>
          <w:shd w:val="clear" w:color="auto" w:fill="FFFFFF"/>
          <w:lang w:val="en-US"/>
        </w:rPr>
        <w:t> </w:t>
      </w:r>
      <w:r w:rsidRPr="00403E80">
        <w:rPr>
          <w:rStyle w:val="normaltextrun"/>
          <w:rFonts w:ascii="Calibri" w:hAnsi="Calibri"/>
          <w:u w:val="single"/>
          <w:shd w:val="clear" w:color="auto" w:fill="FFFFFF"/>
          <w:lang w:val="en-US"/>
        </w:rPr>
        <w:t>draft summary</w:t>
      </w:r>
      <w:r w:rsidRPr="00403E80">
        <w:rPr>
          <w:rStyle w:val="apple-converted-space"/>
          <w:rFonts w:ascii="Calibri" w:hAnsi="Calibri"/>
          <w:shd w:val="clear" w:color="auto" w:fill="FFFFFF"/>
          <w:lang w:val="en-US"/>
        </w:rPr>
        <w:t> </w:t>
      </w:r>
      <w:r w:rsidRPr="00403E80">
        <w:rPr>
          <w:rStyle w:val="normaltextrun"/>
          <w:rFonts w:ascii="Calibri" w:hAnsi="Calibri"/>
          <w:shd w:val="clear" w:color="auto" w:fill="FFFFFF"/>
          <w:lang w:val="en-US"/>
        </w:rPr>
        <w:t>of the intended Terms of Reference for the</w:t>
      </w:r>
      <w:r w:rsidRPr="00403E80">
        <w:rPr>
          <w:rStyle w:val="apple-converted-space"/>
          <w:rFonts w:ascii="Calibri" w:hAnsi="Calibri"/>
          <w:shd w:val="clear" w:color="auto" w:fill="FFFFFF"/>
          <w:lang w:val="en-US"/>
        </w:rPr>
        <w:t> </w:t>
      </w:r>
      <w:r w:rsidRPr="00403E80">
        <w:rPr>
          <w:rStyle w:val="normaltextrun"/>
          <w:rFonts w:ascii="Calibri" w:hAnsi="Calibri"/>
          <w:shd w:val="clear" w:color="auto" w:fill="FFFFFF"/>
          <w:lang w:val="en-US"/>
        </w:rPr>
        <w:t>assignment.</w:t>
      </w:r>
      <w:r w:rsidRPr="00403E80">
        <w:rPr>
          <w:rStyle w:val="apple-converted-space"/>
          <w:rFonts w:ascii="Calibri" w:hAnsi="Calibri"/>
          <w:shd w:val="clear" w:color="auto" w:fill="FFFFFF"/>
          <w:lang w:val="en-US"/>
        </w:rPr>
        <w:t> </w:t>
      </w:r>
      <w:r w:rsidRPr="00403E80">
        <w:rPr>
          <w:rFonts w:asciiTheme="minorHAnsi" w:hAnsiTheme="minorHAnsi" w:cstheme="minorBidi"/>
          <w:color w:val="auto"/>
          <w:lang w:val="en-US"/>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1CDED16C" w14:textId="77777777" w:rsidR="00403E80" w:rsidRPr="00403E80" w:rsidRDefault="00403E80" w:rsidP="00403E80">
      <w:pPr>
        <w:spacing w:line="320" w:lineRule="atLeast"/>
        <w:jc w:val="both"/>
        <w:rPr>
          <w:rFonts w:asciiTheme="minorHAnsi" w:hAnsiTheme="minorHAnsi" w:cs="Times New Roman"/>
          <w:smallCaps/>
          <w:color w:val="4F81BD" w:themeColor="accent1"/>
          <w:lang w:val="en-US"/>
        </w:rPr>
      </w:pPr>
    </w:p>
    <w:p w14:paraId="2B14E4D7"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 xml:space="preserve">Interested eligible consulting firms may obtain further information during office hours, 09:00 AM to 05:00 PM, (Washington D.C. Time) by sending an email to: Claudia Suaznabar </w:t>
      </w:r>
      <w:hyperlink r:id="rId25" w:history="1">
        <w:r w:rsidRPr="00403E80">
          <w:rPr>
            <w:rStyle w:val="Hyperlink"/>
            <w:rFonts w:asciiTheme="minorHAnsi" w:hAnsiTheme="minorHAnsi" w:cstheme="minorBidi"/>
            <w:i/>
            <w:iCs/>
            <w:lang w:val="en-US"/>
          </w:rPr>
          <w:t>claudiasu@iadb.org</w:t>
        </w:r>
      </w:hyperlink>
      <w:r w:rsidRPr="00403E80">
        <w:rPr>
          <w:rFonts w:asciiTheme="minorHAnsi" w:hAnsiTheme="minorHAnsi" w:cstheme="minorBidi"/>
          <w:i/>
          <w:iCs/>
          <w:color w:val="0070C0"/>
          <w:lang w:val="en-US"/>
        </w:rPr>
        <w:t xml:space="preserve">, </w:t>
      </w:r>
      <w:r w:rsidRPr="00403E80">
        <w:rPr>
          <w:rFonts w:asciiTheme="minorHAnsi" w:hAnsiTheme="minorHAnsi" w:cstheme="minorBidi"/>
          <w:color w:val="auto"/>
          <w:lang w:val="en-US"/>
        </w:rPr>
        <w:t>Lead Specialist of the Competitiveness, Technology and Innovation Division (IFD/CTI).</w:t>
      </w:r>
    </w:p>
    <w:p w14:paraId="5B9BE651" w14:textId="77777777" w:rsidR="00403E80" w:rsidRPr="00403E80" w:rsidRDefault="00403E80" w:rsidP="00403E80">
      <w:pPr>
        <w:suppressAutoHyphens/>
        <w:jc w:val="both"/>
        <w:rPr>
          <w:rFonts w:asciiTheme="minorHAnsi" w:hAnsiTheme="minorHAnsi" w:cstheme="minorHAnsi"/>
          <w:i/>
          <w:iCs/>
          <w:color w:val="4F81BD" w:themeColor="accent1"/>
          <w:spacing w:val="-2"/>
          <w:lang w:val="en-US"/>
        </w:rPr>
      </w:pPr>
    </w:p>
    <w:p w14:paraId="06DFA5F1" w14:textId="77777777" w:rsidR="00403E80" w:rsidRPr="00403E80" w:rsidRDefault="00403E80" w:rsidP="00403E80">
      <w:pPr>
        <w:spacing w:line="320" w:lineRule="atLeast"/>
        <w:jc w:val="both"/>
        <w:rPr>
          <w:rFonts w:asciiTheme="minorHAnsi" w:hAnsiTheme="minorHAnsi" w:cs="Times New Roman"/>
          <w:color w:val="auto"/>
          <w:lang w:val="en-US"/>
        </w:rPr>
      </w:pPr>
    </w:p>
    <w:p w14:paraId="4CEDD356"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Inter-American Development Bank</w:t>
      </w:r>
    </w:p>
    <w:p w14:paraId="5AD15A57"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Division: Competitiveness, Technology, and Innovation Division (IFD/CTI).</w:t>
      </w:r>
    </w:p>
    <w:p w14:paraId="2C839C1D"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Attn:</w:t>
      </w:r>
      <w:r w:rsidRPr="00403E80">
        <w:rPr>
          <w:rFonts w:asciiTheme="minorHAnsi" w:hAnsiTheme="minorHAnsi" w:cstheme="minorBidi"/>
          <w:i/>
          <w:iCs/>
          <w:color w:val="0070C0"/>
          <w:spacing w:val="-2"/>
          <w:lang w:val="en-US"/>
        </w:rPr>
        <w:t xml:space="preserve"> Claudia Suaznabar, Team Leader</w:t>
      </w:r>
    </w:p>
    <w:p w14:paraId="5008DC93" w14:textId="77777777" w:rsidR="00403E80" w:rsidRPr="00403E80" w:rsidRDefault="00403E80" w:rsidP="00403E80">
      <w:pPr>
        <w:spacing w:line="320" w:lineRule="atLeast"/>
        <w:jc w:val="both"/>
        <w:rPr>
          <w:rFonts w:asciiTheme="minorHAnsi" w:hAnsiTheme="minorHAnsi" w:cs="Times New Roman"/>
          <w:color w:val="auto"/>
          <w:lang w:val="en-US"/>
        </w:rPr>
      </w:pPr>
    </w:p>
    <w:p w14:paraId="7F02DDA6"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1300 New York Ave, NW, Washington DC 20577, USA</w:t>
      </w:r>
    </w:p>
    <w:p w14:paraId="2BFE18E0" w14:textId="77777777" w:rsidR="00403E80" w:rsidRPr="00352B0B" w:rsidRDefault="00403E80" w:rsidP="00403E80">
      <w:pPr>
        <w:suppressAutoHyphens/>
        <w:jc w:val="both"/>
        <w:rPr>
          <w:rFonts w:asciiTheme="minorHAnsi" w:hAnsiTheme="minorHAnsi" w:cstheme="minorBidi"/>
          <w:color w:val="0070C0"/>
          <w:lang w:val="en-US"/>
        </w:rPr>
      </w:pPr>
      <w:r w:rsidRPr="00352B0B">
        <w:rPr>
          <w:rFonts w:asciiTheme="minorHAnsi" w:hAnsiTheme="minorHAnsi" w:cstheme="minorBidi"/>
          <w:spacing w:val="-2"/>
          <w:lang w:val="en-US"/>
        </w:rPr>
        <w:t xml:space="preserve">E-mail: </w:t>
      </w:r>
      <w:hyperlink r:id="rId26" w:history="1">
        <w:r w:rsidRPr="00352B0B">
          <w:rPr>
            <w:rStyle w:val="Hyperlink"/>
            <w:rFonts w:asciiTheme="minorHAnsi" w:hAnsiTheme="minorHAnsi" w:cstheme="minorBidi"/>
            <w:i/>
            <w:iCs/>
            <w:spacing w:val="-2"/>
            <w:lang w:val="en-US"/>
          </w:rPr>
          <w:t>claudiasu@iadb.org</w:t>
        </w:r>
      </w:hyperlink>
      <w:r w:rsidRPr="00352B0B">
        <w:rPr>
          <w:rFonts w:asciiTheme="minorHAnsi" w:hAnsiTheme="minorHAnsi" w:cstheme="minorBidi"/>
          <w:i/>
          <w:iCs/>
          <w:color w:val="0070C0"/>
          <w:spacing w:val="-2"/>
          <w:lang w:val="en-US"/>
        </w:rPr>
        <w:t xml:space="preserve"> </w:t>
      </w:r>
    </w:p>
    <w:p w14:paraId="4E0D0EAF" w14:textId="77777777" w:rsidR="00403E80" w:rsidRPr="00403E80" w:rsidRDefault="00403E80" w:rsidP="00403E80">
      <w:pPr>
        <w:spacing w:line="320" w:lineRule="atLeast"/>
        <w:jc w:val="both"/>
        <w:rPr>
          <w:rFonts w:asciiTheme="minorHAnsi" w:hAnsiTheme="minorHAnsi" w:cstheme="minorBidi"/>
          <w:color w:val="auto"/>
          <w:lang w:val="en-US"/>
        </w:rPr>
      </w:pPr>
      <w:r w:rsidRPr="00403E80">
        <w:rPr>
          <w:rFonts w:asciiTheme="minorHAnsi" w:hAnsiTheme="minorHAnsi" w:cstheme="minorBidi"/>
          <w:color w:val="auto"/>
          <w:lang w:val="en-US"/>
        </w:rPr>
        <w:t xml:space="preserve">Web site: </w:t>
      </w:r>
      <w:hyperlink r:id="rId27">
        <w:r w:rsidRPr="00403E80">
          <w:rPr>
            <w:rStyle w:val="Hyperlink"/>
            <w:rFonts w:asciiTheme="minorHAnsi" w:hAnsiTheme="minorHAnsi" w:cstheme="minorBidi"/>
            <w:lang w:val="en-US"/>
          </w:rPr>
          <w:t>www.iadb.org</w:t>
        </w:r>
      </w:hyperlink>
      <w:r w:rsidRPr="00403E80">
        <w:rPr>
          <w:rFonts w:asciiTheme="minorHAnsi" w:hAnsiTheme="minorHAnsi" w:cstheme="minorBidi"/>
          <w:color w:val="auto"/>
          <w:lang w:val="en-US"/>
        </w:rPr>
        <w:t xml:space="preserve"> </w:t>
      </w:r>
    </w:p>
    <w:p w14:paraId="65F92A16" w14:textId="77777777" w:rsidR="00403E80" w:rsidRPr="00403E80" w:rsidRDefault="00403E80" w:rsidP="00403E80">
      <w:pPr>
        <w:rPr>
          <w:rFonts w:asciiTheme="minorHAnsi" w:hAnsiTheme="minorHAnsi" w:cs="Times New Roman"/>
          <w:lang w:val="en-US"/>
        </w:rPr>
      </w:pPr>
    </w:p>
    <w:p w14:paraId="22D07805" w14:textId="77777777" w:rsidR="00403E80" w:rsidRPr="00403E80" w:rsidRDefault="00403E80" w:rsidP="00403E80">
      <w:pPr>
        <w:rPr>
          <w:rFonts w:asciiTheme="minorHAnsi" w:hAnsiTheme="minorHAnsi" w:cs="Times New Roman"/>
          <w:lang w:val="en-US"/>
        </w:rPr>
      </w:pPr>
    </w:p>
    <w:p w14:paraId="32990C1E" w14:textId="77777777" w:rsidR="00403E80" w:rsidRPr="00403E80" w:rsidRDefault="00403E80" w:rsidP="00403E80">
      <w:pPr>
        <w:rPr>
          <w:rFonts w:asciiTheme="minorHAnsi" w:hAnsiTheme="minorHAnsi" w:cs="Times New Roman"/>
          <w:lang w:val="en-US"/>
        </w:rPr>
      </w:pPr>
    </w:p>
    <w:p w14:paraId="3472AC7F" w14:textId="77777777" w:rsidR="00403E80" w:rsidRPr="00403E80" w:rsidRDefault="00403E80" w:rsidP="00403E80">
      <w:pPr>
        <w:rPr>
          <w:rFonts w:asciiTheme="minorHAnsi" w:hAnsiTheme="minorHAnsi" w:cs="Times New Roman"/>
          <w:lang w:val="en-US"/>
        </w:rPr>
      </w:pPr>
    </w:p>
    <w:p w14:paraId="40BB2945" w14:textId="77777777" w:rsidR="00403E80" w:rsidRPr="00403E80" w:rsidRDefault="00403E80" w:rsidP="00403E80">
      <w:pPr>
        <w:rPr>
          <w:rFonts w:asciiTheme="minorHAnsi" w:hAnsiTheme="minorHAnsi" w:cs="Times New Roman"/>
          <w:lang w:val="en-US"/>
        </w:rPr>
      </w:pPr>
    </w:p>
    <w:p w14:paraId="672B12AE" w14:textId="77777777" w:rsidR="00403E80" w:rsidRPr="00403E80" w:rsidRDefault="00403E80" w:rsidP="00403E80">
      <w:pPr>
        <w:pStyle w:val="Heading1"/>
        <w:jc w:val="center"/>
        <w:rPr>
          <w:b w:val="0"/>
          <w:sz w:val="22"/>
          <w:szCs w:val="22"/>
          <w:u w:val="single"/>
          <w:lang w:val="en-US"/>
        </w:rPr>
      </w:pPr>
      <w:r w:rsidRPr="00403E80">
        <w:rPr>
          <w:sz w:val="22"/>
          <w:szCs w:val="22"/>
          <w:u w:val="single"/>
          <w:lang w:val="en-US"/>
        </w:rPr>
        <w:t>TERMS OF REFERENCE</w:t>
      </w:r>
    </w:p>
    <w:p w14:paraId="7A789C83" w14:textId="77777777" w:rsidR="00403E80" w:rsidRPr="00403E80" w:rsidRDefault="00403E80" w:rsidP="00403E80">
      <w:pPr>
        <w:rPr>
          <w:lang w:val="en-US"/>
        </w:rPr>
      </w:pPr>
    </w:p>
    <w:p w14:paraId="00193EBC" w14:textId="77777777" w:rsidR="00403E80" w:rsidRPr="00403E80" w:rsidRDefault="00403E80" w:rsidP="00403E80">
      <w:pPr>
        <w:spacing w:after="200" w:line="276" w:lineRule="auto"/>
        <w:ind w:left="360"/>
        <w:contextualSpacing/>
        <w:jc w:val="center"/>
        <w:rPr>
          <w:rFonts w:eastAsiaTheme="minorHAnsi"/>
          <w:b/>
          <w:sz w:val="22"/>
          <w:szCs w:val="22"/>
          <w:u w:val="single"/>
          <w:lang w:val="en-US"/>
        </w:rPr>
      </w:pPr>
      <w:r w:rsidRPr="00403E80">
        <w:rPr>
          <w:rFonts w:eastAsiaTheme="minorHAnsi"/>
          <w:b/>
          <w:sz w:val="22"/>
          <w:szCs w:val="22"/>
          <w:u w:val="single"/>
          <w:lang w:val="en-US"/>
        </w:rPr>
        <w:t>Methodology for measuring the results of using BIM at the project level</w:t>
      </w:r>
    </w:p>
    <w:p w14:paraId="6388708F" w14:textId="77777777" w:rsidR="00403E80" w:rsidRPr="00403E80" w:rsidRDefault="00403E80" w:rsidP="00403E80">
      <w:pPr>
        <w:tabs>
          <w:tab w:val="left" w:pos="7080"/>
        </w:tabs>
        <w:jc w:val="both"/>
        <w:rPr>
          <w:sz w:val="22"/>
          <w:szCs w:val="22"/>
          <w:lang w:val="en-US"/>
        </w:rPr>
      </w:pPr>
    </w:p>
    <w:p w14:paraId="04531BFC" w14:textId="77777777" w:rsidR="00403E80" w:rsidRPr="00403E80" w:rsidRDefault="00403E80" w:rsidP="00403E80">
      <w:pPr>
        <w:rPr>
          <w:rFonts w:asciiTheme="minorHAnsi" w:hAnsiTheme="minorHAnsi" w:cs="Times New Roman"/>
          <w:lang w:val="en-US"/>
        </w:rPr>
      </w:pPr>
    </w:p>
    <w:p w14:paraId="0365413B" w14:textId="77777777" w:rsidR="00403E80" w:rsidRPr="004019E5" w:rsidRDefault="00403E80" w:rsidP="00403E80">
      <w:pPr>
        <w:numPr>
          <w:ilvl w:val="0"/>
          <w:numId w:val="6"/>
        </w:numPr>
        <w:autoSpaceDE/>
        <w:autoSpaceDN/>
        <w:adjustRightInd/>
        <w:spacing w:after="200" w:line="276" w:lineRule="auto"/>
        <w:contextualSpacing/>
        <w:rPr>
          <w:rFonts w:eastAsiaTheme="minorHAnsi"/>
          <w:b/>
          <w:sz w:val="22"/>
          <w:szCs w:val="22"/>
          <w:u w:val="single"/>
          <w:lang w:val="es-ES"/>
        </w:rPr>
      </w:pPr>
      <w:proofErr w:type="spellStart"/>
      <w:r w:rsidRPr="004019E5">
        <w:rPr>
          <w:rFonts w:eastAsiaTheme="minorHAnsi"/>
          <w:b/>
          <w:sz w:val="22"/>
          <w:szCs w:val="22"/>
          <w:u w:val="single"/>
          <w:lang w:val="es-ES"/>
        </w:rPr>
        <w:t>Scope</w:t>
      </w:r>
      <w:proofErr w:type="spellEnd"/>
      <w:r w:rsidRPr="004019E5">
        <w:rPr>
          <w:rFonts w:eastAsiaTheme="minorHAnsi"/>
          <w:b/>
          <w:sz w:val="22"/>
          <w:szCs w:val="22"/>
          <w:u w:val="single"/>
          <w:lang w:val="es-ES"/>
        </w:rPr>
        <w:t xml:space="preserve"> of </w:t>
      </w:r>
      <w:proofErr w:type="spellStart"/>
      <w:r w:rsidRPr="004019E5">
        <w:rPr>
          <w:rFonts w:eastAsiaTheme="minorHAnsi"/>
          <w:b/>
          <w:sz w:val="22"/>
          <w:szCs w:val="22"/>
          <w:u w:val="single"/>
          <w:lang w:val="es-ES"/>
        </w:rPr>
        <w:t>services</w:t>
      </w:r>
      <w:proofErr w:type="spellEnd"/>
    </w:p>
    <w:p w14:paraId="5E842E20" w14:textId="77777777" w:rsidR="00403E80" w:rsidRPr="004019E5" w:rsidRDefault="00403E80" w:rsidP="00403E80">
      <w:pPr>
        <w:spacing w:line="276" w:lineRule="auto"/>
        <w:ind w:left="792"/>
        <w:contextualSpacing/>
        <w:jc w:val="both"/>
        <w:rPr>
          <w:rFonts w:eastAsiaTheme="minorHAnsi"/>
          <w:b/>
          <w:i/>
          <w:sz w:val="22"/>
          <w:szCs w:val="22"/>
          <w:lang w:val="es-ES"/>
        </w:rPr>
      </w:pPr>
    </w:p>
    <w:p w14:paraId="0FEA7C96" w14:textId="01BAABEE" w:rsidR="00403E80" w:rsidRDefault="00403E80" w:rsidP="00403E80">
      <w:pPr>
        <w:numPr>
          <w:ilvl w:val="1"/>
          <w:numId w:val="6"/>
        </w:numPr>
        <w:autoSpaceDE/>
        <w:autoSpaceDN/>
        <w:adjustRightInd/>
        <w:spacing w:after="200" w:line="276" w:lineRule="auto"/>
        <w:contextualSpacing/>
        <w:jc w:val="both"/>
        <w:rPr>
          <w:rFonts w:eastAsiaTheme="minorHAnsi"/>
          <w:sz w:val="22"/>
          <w:szCs w:val="22"/>
          <w:lang w:val="en-US"/>
        </w:rPr>
      </w:pPr>
      <w:r w:rsidRPr="00403E80">
        <w:rPr>
          <w:rFonts w:eastAsiaTheme="minorHAnsi"/>
          <w:sz w:val="22"/>
          <w:szCs w:val="22"/>
          <w:lang w:val="en-US"/>
        </w:rPr>
        <w:t>The consulting service should develop a detailed methodology that allows measuring the results and economic and management returns of implementing BIM in construction projects in Latin America and the Caribbean. Additionally, the methodology will be applied to three pilots to be defined. The firm must have knowledge in the construction sector and the BIM methodology and have previous experience in measuring performance of construction projects.</w:t>
      </w:r>
    </w:p>
    <w:p w14:paraId="71627B96" w14:textId="1FF2E1CA" w:rsidR="00407319" w:rsidRDefault="00407319" w:rsidP="00407319">
      <w:pPr>
        <w:autoSpaceDE/>
        <w:autoSpaceDN/>
        <w:adjustRightInd/>
        <w:spacing w:after="200" w:line="276" w:lineRule="auto"/>
        <w:contextualSpacing/>
        <w:jc w:val="both"/>
        <w:rPr>
          <w:rFonts w:eastAsiaTheme="minorHAnsi"/>
          <w:sz w:val="22"/>
          <w:szCs w:val="22"/>
          <w:lang w:val="en-US"/>
        </w:rPr>
      </w:pPr>
    </w:p>
    <w:p w14:paraId="43CCB75B" w14:textId="77777777" w:rsidR="00407319" w:rsidRPr="00403E80" w:rsidRDefault="00407319" w:rsidP="00407319">
      <w:pPr>
        <w:autoSpaceDE/>
        <w:autoSpaceDN/>
        <w:adjustRightInd/>
        <w:spacing w:after="200" w:line="276" w:lineRule="auto"/>
        <w:contextualSpacing/>
        <w:jc w:val="both"/>
        <w:rPr>
          <w:rFonts w:eastAsiaTheme="minorHAnsi"/>
          <w:sz w:val="22"/>
          <w:szCs w:val="22"/>
          <w:lang w:val="en-US"/>
        </w:rPr>
      </w:pPr>
    </w:p>
    <w:p w14:paraId="31BA3CBE" w14:textId="77777777" w:rsidR="00403E80" w:rsidRPr="00403E80" w:rsidRDefault="00403E80" w:rsidP="00403E80">
      <w:pPr>
        <w:spacing w:line="276" w:lineRule="auto"/>
        <w:contextualSpacing/>
        <w:jc w:val="both"/>
        <w:rPr>
          <w:rFonts w:eastAsiaTheme="minorHAnsi"/>
          <w:sz w:val="22"/>
          <w:szCs w:val="22"/>
          <w:lang w:val="en-US"/>
        </w:rPr>
      </w:pPr>
    </w:p>
    <w:p w14:paraId="50B90BFB" w14:textId="77777777" w:rsidR="00403E80" w:rsidRPr="007F0564" w:rsidRDefault="00403E80" w:rsidP="00403E80">
      <w:pPr>
        <w:numPr>
          <w:ilvl w:val="0"/>
          <w:numId w:val="6"/>
        </w:numPr>
        <w:autoSpaceDE/>
        <w:autoSpaceDN/>
        <w:adjustRightInd/>
        <w:spacing w:after="200" w:line="276" w:lineRule="auto"/>
        <w:contextualSpacing/>
        <w:rPr>
          <w:rFonts w:eastAsiaTheme="minorHAnsi"/>
          <w:b/>
          <w:sz w:val="22"/>
          <w:szCs w:val="22"/>
          <w:u w:val="single"/>
        </w:rPr>
      </w:pPr>
      <w:r>
        <w:rPr>
          <w:rFonts w:eastAsiaTheme="minorHAnsi"/>
          <w:b/>
          <w:sz w:val="22"/>
          <w:szCs w:val="22"/>
          <w:u w:val="single"/>
        </w:rPr>
        <w:t xml:space="preserve">Key </w:t>
      </w:r>
      <w:proofErr w:type="spellStart"/>
      <w:r>
        <w:rPr>
          <w:rFonts w:eastAsiaTheme="minorHAnsi"/>
          <w:b/>
          <w:sz w:val="22"/>
          <w:szCs w:val="22"/>
          <w:u w:val="single"/>
        </w:rPr>
        <w:t>activities</w:t>
      </w:r>
      <w:proofErr w:type="spellEnd"/>
    </w:p>
    <w:p w14:paraId="660D768C" w14:textId="77777777" w:rsidR="00403E80" w:rsidRPr="007F0564" w:rsidRDefault="00403E80" w:rsidP="00403E80">
      <w:pPr>
        <w:spacing w:line="276" w:lineRule="auto"/>
        <w:ind w:left="360"/>
        <w:contextualSpacing/>
        <w:rPr>
          <w:rFonts w:eastAsiaTheme="minorHAnsi"/>
          <w:b/>
          <w:sz w:val="22"/>
          <w:szCs w:val="22"/>
          <w:u w:val="single"/>
        </w:rPr>
      </w:pPr>
    </w:p>
    <w:p w14:paraId="2D89B4F3"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International literature review and documented cases, of BIM impact evaluations in construction projects and at the company level, identifying the different indicators used, impact measurements carried out (economic, performance and management results), as well as the methodologies used. The revision will entail examples of public and private projects. For the mapping at the regional level, the BIM Network of Latin American governments will make available to the firm, the information about the advances in measurement that are being made and of interest to the different member countries of the Network. </w:t>
      </w:r>
    </w:p>
    <w:p w14:paraId="16EF8AD2"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7EAD6B22"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Proposal of an analytical framework in which the theory of change is defined, the different variables that may be impacted by the adoption of BIM in the different phases of the project life cycle, according to their typology, who they affect and at what moment those changes will occur, as well as suggested indicators to measure the results and impacts. </w:t>
      </w:r>
    </w:p>
    <w:p w14:paraId="5DF3F72E"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735E750D"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sz w:val="22"/>
          <w:szCs w:val="22"/>
          <w:lang w:val="en-US"/>
        </w:rPr>
      </w:pPr>
      <w:r w:rsidRPr="00403E80">
        <w:rPr>
          <w:rFonts w:eastAsiaTheme="minorHAnsi"/>
          <w:sz w:val="22"/>
          <w:szCs w:val="22"/>
          <w:lang w:val="en-US"/>
        </w:rPr>
        <w:t xml:space="preserve">Proposal of a methodology to evaluate the results of the use of BIM and the objectives at the project level and their typologies. The proposal should allow the evaluation and measurement of the benefits and returns in the dimensions of productivity, cost, time, </w:t>
      </w:r>
      <w:proofErr w:type="gramStart"/>
      <w:r w:rsidRPr="00403E80">
        <w:rPr>
          <w:rFonts w:eastAsiaTheme="minorHAnsi"/>
          <w:sz w:val="22"/>
          <w:szCs w:val="22"/>
          <w:lang w:val="en-US"/>
        </w:rPr>
        <w:t>scope</w:t>
      </w:r>
      <w:proofErr w:type="gramEnd"/>
      <w:r w:rsidRPr="00403E80">
        <w:rPr>
          <w:rFonts w:eastAsiaTheme="minorHAnsi"/>
          <w:sz w:val="22"/>
          <w:szCs w:val="22"/>
          <w:lang w:val="en-US"/>
        </w:rPr>
        <w:t xml:space="preserve"> and quality, as well as contemplating a practical application to three pilot projects. The methodology might be an adaptation of an existing evaluation methodology and or take and adapt elements from different methodologies. The proposed indicators should be based on feasibility criteria regarding access to the required information and relevance to measure the impact of the use of BIM in projects.</w:t>
      </w:r>
    </w:p>
    <w:p w14:paraId="09BD6FA8" w14:textId="77777777" w:rsidR="00403E80" w:rsidRPr="00403E80" w:rsidRDefault="00403E80" w:rsidP="00403E80">
      <w:pPr>
        <w:rPr>
          <w:rFonts w:eastAsiaTheme="minorHAnsi"/>
          <w:sz w:val="22"/>
          <w:szCs w:val="22"/>
          <w:lang w:val="en-US"/>
        </w:rPr>
      </w:pPr>
    </w:p>
    <w:p w14:paraId="4371444B"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The methodology will also include indications on possible sources of information, how to ensure access to data for the calculation of indicators, and will also include recommendations for collecting a baseline, as well as establish, the definition of control groups when possible in order to ensure the attribution of the impact to BIM in the performance of each project. </w:t>
      </w:r>
    </w:p>
    <w:p w14:paraId="6B55B6ED" w14:textId="77777777" w:rsidR="00403E80" w:rsidRPr="00403E80" w:rsidRDefault="00403E80" w:rsidP="00403E80">
      <w:pPr>
        <w:rPr>
          <w:rFonts w:eastAsiaTheme="minorHAnsi"/>
          <w:b/>
          <w:sz w:val="22"/>
          <w:szCs w:val="22"/>
          <w:lang w:val="en-US"/>
        </w:rPr>
      </w:pPr>
      <w:r w:rsidRPr="00403E80">
        <w:rPr>
          <w:rFonts w:eastAsiaTheme="minorHAnsi"/>
          <w:sz w:val="22"/>
          <w:szCs w:val="22"/>
          <w:lang w:val="en-US"/>
        </w:rPr>
        <w:t xml:space="preserve"> </w:t>
      </w:r>
    </w:p>
    <w:p w14:paraId="52579F74"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Based on the previous inputs, the firm will elaborate a draft document of the methodology prior to the application of the methodology to three pilots to be defined by the Bank. This draft will be presented to the Bank, as well as to the BIM Network and experts in the area for comments.</w:t>
      </w:r>
    </w:p>
    <w:p w14:paraId="068CFAA3"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6977FC5B"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The Bank will be responsible of the selection of pilot projects and will define them at the start of the consultancy. Pilots supported by the Bank in the transport, education and health sectors are being considered.</w:t>
      </w:r>
    </w:p>
    <w:p w14:paraId="3B19114A"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4BB922BE"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 xml:space="preserve">The work at the pilot level will include the elaboration of a questionnaire and instructions for gathering the information necessary for both the baseline and the subsequent phases of the project. It is expected that the firm will also be involved in supporting data collection for at least one of the pilots. </w:t>
      </w:r>
    </w:p>
    <w:p w14:paraId="1876AB37" w14:textId="77777777" w:rsidR="00403E80" w:rsidRPr="00403E80" w:rsidRDefault="00403E80" w:rsidP="00403E80">
      <w:pPr>
        <w:spacing w:after="200" w:line="276" w:lineRule="auto"/>
        <w:ind w:left="792"/>
        <w:contextualSpacing/>
        <w:jc w:val="both"/>
        <w:rPr>
          <w:rFonts w:eastAsiaTheme="minorHAnsi"/>
          <w:b/>
          <w:sz w:val="22"/>
          <w:szCs w:val="22"/>
          <w:lang w:val="en-US"/>
        </w:rPr>
      </w:pPr>
    </w:p>
    <w:p w14:paraId="1B932ECE"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b/>
          <w:sz w:val="22"/>
          <w:szCs w:val="22"/>
          <w:lang w:val="en-US"/>
        </w:rPr>
      </w:pPr>
      <w:r w:rsidRPr="00403E80">
        <w:rPr>
          <w:rFonts w:eastAsiaTheme="minorHAnsi"/>
          <w:sz w:val="22"/>
          <w:szCs w:val="22"/>
          <w:lang w:val="en-US"/>
        </w:rPr>
        <w:t>Preparation and delivery of the document with the final version of the methodology.</w:t>
      </w:r>
    </w:p>
    <w:p w14:paraId="787755CC" w14:textId="77777777" w:rsidR="00403E80" w:rsidRPr="00403E80" w:rsidRDefault="00403E80" w:rsidP="00403E80">
      <w:pPr>
        <w:spacing w:after="200" w:line="276" w:lineRule="auto"/>
        <w:ind w:left="792"/>
        <w:contextualSpacing/>
        <w:jc w:val="both"/>
        <w:rPr>
          <w:rFonts w:eastAsiaTheme="minorHAnsi"/>
          <w:sz w:val="22"/>
          <w:szCs w:val="22"/>
          <w:lang w:val="en-US"/>
        </w:rPr>
      </w:pPr>
    </w:p>
    <w:p w14:paraId="15235F75" w14:textId="77777777" w:rsidR="00403E80" w:rsidRPr="00403E80" w:rsidRDefault="00403E80" w:rsidP="00403E80">
      <w:pPr>
        <w:numPr>
          <w:ilvl w:val="1"/>
          <w:numId w:val="6"/>
        </w:numPr>
        <w:autoSpaceDE/>
        <w:autoSpaceDN/>
        <w:adjustRightInd/>
        <w:spacing w:after="200" w:line="276" w:lineRule="auto"/>
        <w:contextualSpacing/>
        <w:jc w:val="both"/>
        <w:rPr>
          <w:rFonts w:eastAsiaTheme="minorHAnsi"/>
          <w:sz w:val="22"/>
          <w:szCs w:val="22"/>
          <w:lang w:val="en-US"/>
        </w:rPr>
      </w:pPr>
      <w:r w:rsidRPr="00403E80">
        <w:rPr>
          <w:rFonts w:eastAsiaTheme="minorHAnsi"/>
          <w:sz w:val="22"/>
          <w:szCs w:val="22"/>
          <w:lang w:val="en-US"/>
        </w:rPr>
        <w:t>Deliver a report on the implementation of the methodology in the pilot projects and summarize the main findings in a presentation.</w:t>
      </w:r>
    </w:p>
    <w:p w14:paraId="0911D829" w14:textId="77777777" w:rsidR="00403E80" w:rsidRPr="00403E80" w:rsidRDefault="00403E80" w:rsidP="00403E80">
      <w:pPr>
        <w:rPr>
          <w:rFonts w:asciiTheme="minorHAnsi" w:hAnsiTheme="minorHAnsi" w:cs="Times New Roman"/>
          <w:lang w:val="en-US"/>
        </w:rPr>
      </w:pPr>
    </w:p>
    <w:p w14:paraId="0C9E4968" w14:textId="77777777" w:rsidR="00403E80" w:rsidRPr="00403E80" w:rsidRDefault="00403E80" w:rsidP="00403E80">
      <w:pPr>
        <w:rPr>
          <w:rFonts w:asciiTheme="minorHAnsi" w:hAnsiTheme="minorHAnsi" w:cs="Times New Roman"/>
          <w:lang w:val="en-US"/>
        </w:rPr>
      </w:pPr>
    </w:p>
    <w:p w14:paraId="2F72CA36" w14:textId="4345C495" w:rsidR="00403E80" w:rsidRDefault="00403E80" w:rsidP="00403E80">
      <w:pPr>
        <w:rPr>
          <w:rFonts w:asciiTheme="minorHAnsi" w:hAnsiTheme="minorHAnsi" w:cs="Times New Roman"/>
          <w:lang w:val="en-US"/>
        </w:rPr>
      </w:pPr>
    </w:p>
    <w:p w14:paraId="66935441" w14:textId="3D14306F" w:rsidR="005C61FC" w:rsidRDefault="005C61FC" w:rsidP="00403E80">
      <w:pPr>
        <w:rPr>
          <w:rFonts w:asciiTheme="minorHAnsi" w:hAnsiTheme="minorHAnsi" w:cs="Times New Roman"/>
          <w:lang w:val="en-US"/>
        </w:rPr>
      </w:pPr>
    </w:p>
    <w:p w14:paraId="4A92DE9A" w14:textId="7F729056" w:rsidR="005C61FC" w:rsidRDefault="005C61FC" w:rsidP="00403E80">
      <w:pPr>
        <w:rPr>
          <w:rFonts w:asciiTheme="minorHAnsi" w:hAnsiTheme="minorHAnsi" w:cs="Times New Roman"/>
          <w:lang w:val="en-US"/>
        </w:rPr>
      </w:pPr>
    </w:p>
    <w:p w14:paraId="69181DA3" w14:textId="5D35F3B8" w:rsidR="005C61FC" w:rsidRDefault="005C61FC" w:rsidP="00403E80">
      <w:pPr>
        <w:rPr>
          <w:rFonts w:asciiTheme="minorHAnsi" w:hAnsiTheme="minorHAnsi" w:cs="Times New Roman"/>
          <w:lang w:val="en-US"/>
        </w:rPr>
      </w:pPr>
    </w:p>
    <w:p w14:paraId="4DCF3D93" w14:textId="77777777" w:rsidR="005C61FC" w:rsidRPr="00403E80" w:rsidRDefault="005C61FC" w:rsidP="00403E80">
      <w:pPr>
        <w:rPr>
          <w:rFonts w:asciiTheme="minorHAnsi" w:hAnsiTheme="minorHAnsi" w:cs="Times New Roman"/>
          <w:lang w:val="en-US"/>
        </w:rPr>
      </w:pPr>
    </w:p>
    <w:p w14:paraId="61C452A1" w14:textId="77777777" w:rsidR="00403E80" w:rsidRPr="00403E80" w:rsidRDefault="00403E80" w:rsidP="00403E80">
      <w:pPr>
        <w:rPr>
          <w:rFonts w:asciiTheme="minorHAnsi" w:hAnsiTheme="minorHAnsi" w:cs="Times New Roman"/>
          <w:lang w:val="en-US"/>
        </w:rPr>
      </w:pPr>
    </w:p>
    <w:p w14:paraId="43A2E299" w14:textId="77777777" w:rsidR="00403E80" w:rsidRPr="00403E80" w:rsidRDefault="00403E80" w:rsidP="00403E80">
      <w:pPr>
        <w:jc w:val="center"/>
        <w:rPr>
          <w:b/>
          <w:sz w:val="16"/>
          <w:szCs w:val="16"/>
          <w:lang w:val="en-US"/>
        </w:rPr>
      </w:pPr>
      <w:r w:rsidRPr="00403E80">
        <w:rPr>
          <w:b/>
          <w:sz w:val="16"/>
          <w:szCs w:val="16"/>
          <w:lang w:val="en-US"/>
        </w:rPr>
        <w:t>References</w:t>
      </w:r>
    </w:p>
    <w:p w14:paraId="5ADBE7F0" w14:textId="77777777" w:rsidR="00403E80" w:rsidRPr="00403E80" w:rsidRDefault="00403E80" w:rsidP="00403E80">
      <w:pPr>
        <w:jc w:val="center"/>
        <w:rPr>
          <w:b/>
          <w:sz w:val="16"/>
          <w:szCs w:val="16"/>
          <w:lang w:val="en-US"/>
        </w:rPr>
      </w:pPr>
    </w:p>
    <w:p w14:paraId="415DD2A8" w14:textId="77777777" w:rsidR="00403E80" w:rsidRPr="00403E80" w:rsidRDefault="00403E80" w:rsidP="00403E80">
      <w:pPr>
        <w:spacing w:after="200" w:line="276" w:lineRule="auto"/>
        <w:rPr>
          <w:sz w:val="16"/>
          <w:szCs w:val="16"/>
          <w:lang w:val="en-US"/>
        </w:rPr>
      </w:pPr>
      <w:r w:rsidRPr="00403E80">
        <w:rPr>
          <w:sz w:val="16"/>
          <w:szCs w:val="16"/>
          <w:lang w:val="en-US"/>
        </w:rPr>
        <w:t xml:space="preserve">B. Giel, R. Issa. “Return on investment analysis of using building information modeling in construction”. J. </w:t>
      </w:r>
      <w:proofErr w:type="spellStart"/>
      <w:r w:rsidRPr="00403E80">
        <w:rPr>
          <w:sz w:val="16"/>
          <w:szCs w:val="16"/>
          <w:lang w:val="en-US"/>
        </w:rPr>
        <w:t>Comput</w:t>
      </w:r>
      <w:proofErr w:type="spellEnd"/>
      <w:r w:rsidRPr="00403E80">
        <w:rPr>
          <w:sz w:val="16"/>
          <w:szCs w:val="16"/>
          <w:lang w:val="en-US"/>
        </w:rPr>
        <w:t>. Civ. Eng. 27 (5) (2013) 511–521</w:t>
      </w:r>
    </w:p>
    <w:p w14:paraId="47674329" w14:textId="77777777" w:rsidR="00403E80" w:rsidRPr="00403E80" w:rsidRDefault="00403E80" w:rsidP="00403E80">
      <w:pPr>
        <w:rPr>
          <w:sz w:val="16"/>
          <w:szCs w:val="16"/>
          <w:lang w:val="en-US"/>
        </w:rPr>
      </w:pPr>
      <w:r w:rsidRPr="00403E80">
        <w:rPr>
          <w:sz w:val="16"/>
          <w:szCs w:val="16"/>
          <w:lang w:val="en-US"/>
        </w:rPr>
        <w:t xml:space="preserve">Franz, B. and Messner, J. (2017). “Evaluating the Impact of BIM on Project Performance”. Computer Integrated Construction (CIC) Research Program - White Paper 1. </w:t>
      </w:r>
      <w:hyperlink r:id="rId28" w:history="1">
        <w:r w:rsidRPr="00403E80">
          <w:rPr>
            <w:rStyle w:val="Hyperlink"/>
            <w:sz w:val="16"/>
            <w:szCs w:val="16"/>
            <w:lang w:val="en-US"/>
          </w:rPr>
          <w:t>https://www.bim.psu.edu/download/franz-and-messner-evaluating-the-impact-of-bim-on-project-performance-2018.pdf</w:t>
        </w:r>
      </w:hyperlink>
      <w:r w:rsidRPr="00403E80">
        <w:rPr>
          <w:sz w:val="16"/>
          <w:szCs w:val="16"/>
          <w:lang w:val="en-US"/>
        </w:rPr>
        <w:t xml:space="preserve"> </w:t>
      </w:r>
    </w:p>
    <w:p w14:paraId="5F884459" w14:textId="77777777" w:rsidR="00403E80" w:rsidRPr="00403E80" w:rsidRDefault="00403E80" w:rsidP="00403E80">
      <w:pPr>
        <w:rPr>
          <w:sz w:val="16"/>
          <w:szCs w:val="16"/>
          <w:lang w:val="en-US"/>
        </w:rPr>
      </w:pPr>
    </w:p>
    <w:p w14:paraId="09B2FCFA" w14:textId="77777777" w:rsidR="00403E80" w:rsidRPr="00403E80" w:rsidRDefault="00403E80" w:rsidP="00403E80">
      <w:pPr>
        <w:rPr>
          <w:sz w:val="16"/>
          <w:szCs w:val="16"/>
          <w:lang w:val="en-US"/>
        </w:rPr>
      </w:pPr>
      <w:r w:rsidRPr="00403E80">
        <w:rPr>
          <w:sz w:val="16"/>
          <w:szCs w:val="16"/>
          <w:lang w:val="en-US"/>
        </w:rPr>
        <w:t xml:space="preserve">John, D </w:t>
      </w:r>
      <w:proofErr w:type="spellStart"/>
      <w:r w:rsidRPr="00403E80">
        <w:rPr>
          <w:sz w:val="16"/>
          <w:szCs w:val="16"/>
          <w:lang w:val="en-US"/>
        </w:rPr>
        <w:t>D</w:t>
      </w:r>
      <w:proofErr w:type="spellEnd"/>
      <w:r w:rsidRPr="00403E80">
        <w:rPr>
          <w:sz w:val="16"/>
          <w:szCs w:val="16"/>
          <w:lang w:val="en-US"/>
        </w:rPr>
        <w:t xml:space="preserve">. (2018). Building Information Modeling (BIM) Impact on Construction Performance. Master’s thesis, Georgia Southern University, Statesboro, Georgia. </w:t>
      </w:r>
      <w:hyperlink r:id="rId29" w:history="1">
        <w:r w:rsidRPr="00403E80">
          <w:rPr>
            <w:rStyle w:val="Hyperlink"/>
            <w:sz w:val="16"/>
            <w:szCs w:val="16"/>
            <w:lang w:val="en-US"/>
          </w:rPr>
          <w:t>https://digitalcommons.georgiasouthern.edu/cgi/viewcontent.cgi?article=2937&amp;context=etd</w:t>
        </w:r>
      </w:hyperlink>
      <w:r w:rsidRPr="00403E80">
        <w:rPr>
          <w:sz w:val="16"/>
          <w:szCs w:val="16"/>
          <w:lang w:val="en-US"/>
        </w:rPr>
        <w:t xml:space="preserve"> </w:t>
      </w:r>
    </w:p>
    <w:p w14:paraId="329FB2DA" w14:textId="77777777" w:rsidR="00403E80" w:rsidRPr="00403E80" w:rsidRDefault="00403E80" w:rsidP="00403E80">
      <w:pPr>
        <w:rPr>
          <w:sz w:val="16"/>
          <w:szCs w:val="16"/>
          <w:lang w:val="en-US"/>
        </w:rPr>
      </w:pPr>
    </w:p>
    <w:p w14:paraId="339D193B" w14:textId="77777777" w:rsidR="00403E80" w:rsidRPr="00403E80" w:rsidRDefault="00403E80" w:rsidP="00403E80">
      <w:pPr>
        <w:rPr>
          <w:sz w:val="16"/>
          <w:szCs w:val="16"/>
          <w:lang w:val="en-US"/>
        </w:rPr>
      </w:pPr>
      <w:r w:rsidRPr="00403E80">
        <w:rPr>
          <w:sz w:val="16"/>
          <w:szCs w:val="16"/>
          <w:lang w:val="en-US"/>
        </w:rPr>
        <w:t xml:space="preserve">Kreider, R., Messner, J., and </w:t>
      </w:r>
      <w:proofErr w:type="spellStart"/>
      <w:r w:rsidRPr="00403E80">
        <w:rPr>
          <w:sz w:val="16"/>
          <w:szCs w:val="16"/>
          <w:lang w:val="en-US"/>
        </w:rPr>
        <w:t>Dubler</w:t>
      </w:r>
      <w:proofErr w:type="spellEnd"/>
      <w:r w:rsidRPr="00403E80">
        <w:rPr>
          <w:sz w:val="16"/>
          <w:szCs w:val="16"/>
          <w:lang w:val="en-US"/>
        </w:rPr>
        <w:t xml:space="preserve">, C. (2010). “Determining the frequency and impact of applying BIM for different purposes on building projects.” Proc., 6th Int. Conf. on Innovation in Architecture, Engineering and Construction (AEC), Pennsylvania State Univ., University Park, PA, USA. </w:t>
      </w:r>
    </w:p>
    <w:p w14:paraId="2CDDC394" w14:textId="77777777" w:rsidR="00403E80" w:rsidRPr="00403E80" w:rsidRDefault="00403E80" w:rsidP="00403E80">
      <w:pPr>
        <w:rPr>
          <w:sz w:val="16"/>
          <w:szCs w:val="16"/>
          <w:lang w:val="en-US"/>
        </w:rPr>
      </w:pPr>
    </w:p>
    <w:p w14:paraId="52A4C1C2" w14:textId="77777777" w:rsidR="00403E80" w:rsidRPr="00172DA2" w:rsidRDefault="00403E80" w:rsidP="00403E80">
      <w:pPr>
        <w:pStyle w:val="NoSpacing"/>
        <w:rPr>
          <w:rStyle w:val="Hyperlink"/>
          <w:rFonts w:cs="Arial"/>
          <w:sz w:val="16"/>
          <w:szCs w:val="16"/>
        </w:rPr>
      </w:pPr>
      <w:r w:rsidRPr="00172DA2">
        <w:rPr>
          <w:rFonts w:cs="Arial"/>
          <w:sz w:val="16"/>
          <w:szCs w:val="16"/>
        </w:rPr>
        <w:t xml:space="preserve">Kreider, Ralph G. and Messner, John I. (2013). “The Uses of BIM: Classifying and Selecting BIM Uses”. Version 0.9, September, The Pennsylvania State University, University Park, PA, USA. </w:t>
      </w:r>
      <w:hyperlink r:id="rId30" w:history="1">
        <w:r w:rsidRPr="00172DA2">
          <w:rPr>
            <w:rStyle w:val="Hyperlink"/>
            <w:rFonts w:cs="Arial"/>
            <w:sz w:val="16"/>
            <w:szCs w:val="16"/>
          </w:rPr>
          <w:t>http://bim.psu.edu</w:t>
        </w:r>
      </w:hyperlink>
    </w:p>
    <w:p w14:paraId="15AA03C6" w14:textId="77777777" w:rsidR="00403E80" w:rsidRPr="00172DA2" w:rsidRDefault="00403E80" w:rsidP="00403E80">
      <w:pPr>
        <w:pStyle w:val="NoSpacing"/>
        <w:rPr>
          <w:rFonts w:cs="Arial"/>
          <w:sz w:val="16"/>
          <w:szCs w:val="16"/>
        </w:rPr>
      </w:pPr>
    </w:p>
    <w:p w14:paraId="365F83AB" w14:textId="77777777" w:rsidR="00403E80" w:rsidRPr="00403E80" w:rsidRDefault="00403E80" w:rsidP="00403E80">
      <w:pPr>
        <w:rPr>
          <w:sz w:val="16"/>
          <w:szCs w:val="16"/>
          <w:lang w:val="en-US"/>
        </w:rPr>
      </w:pPr>
      <w:r w:rsidRPr="00403E80">
        <w:rPr>
          <w:sz w:val="16"/>
          <w:szCs w:val="16"/>
          <w:lang w:val="en-US"/>
        </w:rPr>
        <w:t>Lee, G., Park, H. K., &amp; Won, J. (2012). D3 City Project - Economic impact of BIM-assisted</w:t>
      </w:r>
    </w:p>
    <w:p w14:paraId="094B0E91" w14:textId="77777777" w:rsidR="00403E80" w:rsidRPr="00403E80" w:rsidRDefault="00403E80" w:rsidP="00403E80">
      <w:pPr>
        <w:rPr>
          <w:sz w:val="16"/>
          <w:szCs w:val="16"/>
          <w:lang w:val="en-US"/>
        </w:rPr>
      </w:pPr>
      <w:r w:rsidRPr="00403E80">
        <w:rPr>
          <w:sz w:val="16"/>
          <w:szCs w:val="16"/>
          <w:lang w:val="en-US"/>
        </w:rPr>
        <w:t>design validation. Automation in Construction, 22(2012), 577-586.</w:t>
      </w:r>
    </w:p>
    <w:p w14:paraId="1F7A832E" w14:textId="77777777" w:rsidR="00403E80" w:rsidRPr="00403E80" w:rsidRDefault="00403E80" w:rsidP="00403E80">
      <w:pPr>
        <w:rPr>
          <w:sz w:val="16"/>
          <w:szCs w:val="16"/>
          <w:lang w:val="en-US"/>
        </w:rPr>
      </w:pPr>
      <w:hyperlink r:id="rId31" w:history="1">
        <w:r w:rsidRPr="00403E80">
          <w:rPr>
            <w:rStyle w:val="Hyperlink"/>
            <w:sz w:val="16"/>
            <w:szCs w:val="16"/>
            <w:lang w:val="en-US"/>
          </w:rPr>
          <w:t>https://yonsei.pure.elsevier.com/en/publications/d-sup3sup-city-project-economic-impact-of-bim-assisted-design-val</w:t>
        </w:r>
      </w:hyperlink>
    </w:p>
    <w:p w14:paraId="3A073F86" w14:textId="77777777" w:rsidR="00403E80" w:rsidRPr="00403E80" w:rsidRDefault="00403E80" w:rsidP="00403E80">
      <w:pPr>
        <w:rPr>
          <w:sz w:val="16"/>
          <w:szCs w:val="16"/>
          <w:lang w:val="en-US"/>
        </w:rPr>
      </w:pPr>
      <w:r w:rsidRPr="00403E80">
        <w:rPr>
          <w:sz w:val="16"/>
          <w:szCs w:val="16"/>
          <w:lang w:val="en-US"/>
        </w:rPr>
        <w:tab/>
      </w:r>
    </w:p>
    <w:p w14:paraId="431CB9EB" w14:textId="77777777" w:rsidR="00403E80" w:rsidRPr="00403E80" w:rsidRDefault="00403E80" w:rsidP="00403E80">
      <w:pPr>
        <w:spacing w:after="200" w:line="276" w:lineRule="auto"/>
        <w:rPr>
          <w:sz w:val="16"/>
          <w:szCs w:val="16"/>
          <w:lang w:val="en-US"/>
        </w:rPr>
      </w:pPr>
      <w:r w:rsidRPr="00403E80">
        <w:rPr>
          <w:sz w:val="16"/>
          <w:szCs w:val="16"/>
          <w:lang w:val="en-US"/>
        </w:rPr>
        <w:t xml:space="preserve">Omar, </w:t>
      </w:r>
      <w:proofErr w:type="spellStart"/>
      <w:r w:rsidRPr="00403E80">
        <w:rPr>
          <w:sz w:val="16"/>
          <w:szCs w:val="16"/>
          <w:lang w:val="en-US"/>
        </w:rPr>
        <w:t>Mohd</w:t>
      </w:r>
      <w:proofErr w:type="spellEnd"/>
      <w:r w:rsidRPr="00403E80">
        <w:rPr>
          <w:sz w:val="16"/>
          <w:szCs w:val="16"/>
          <w:lang w:val="en-US"/>
        </w:rPr>
        <w:t xml:space="preserve"> Faizal &amp; </w:t>
      </w:r>
      <w:proofErr w:type="spellStart"/>
      <w:r w:rsidRPr="00403E80">
        <w:rPr>
          <w:sz w:val="16"/>
          <w:szCs w:val="16"/>
          <w:lang w:val="en-US"/>
        </w:rPr>
        <w:t>Nasrun</w:t>
      </w:r>
      <w:proofErr w:type="spellEnd"/>
      <w:r w:rsidRPr="00403E80">
        <w:rPr>
          <w:sz w:val="16"/>
          <w:szCs w:val="16"/>
          <w:lang w:val="en-US"/>
        </w:rPr>
        <w:t xml:space="preserve">, </w:t>
      </w:r>
      <w:proofErr w:type="spellStart"/>
      <w:r w:rsidRPr="00403E80">
        <w:rPr>
          <w:sz w:val="16"/>
          <w:szCs w:val="16"/>
          <w:lang w:val="en-US"/>
        </w:rPr>
        <w:t>Mohd</w:t>
      </w:r>
      <w:proofErr w:type="spellEnd"/>
      <w:r w:rsidRPr="00403E80">
        <w:rPr>
          <w:sz w:val="16"/>
          <w:szCs w:val="16"/>
          <w:lang w:val="en-US"/>
        </w:rPr>
        <w:t xml:space="preserve"> &amp; </w:t>
      </w:r>
      <w:proofErr w:type="spellStart"/>
      <w:r w:rsidRPr="00403E80">
        <w:rPr>
          <w:sz w:val="16"/>
          <w:szCs w:val="16"/>
          <w:lang w:val="en-US"/>
        </w:rPr>
        <w:t>Mohd</w:t>
      </w:r>
      <w:proofErr w:type="spellEnd"/>
      <w:r w:rsidRPr="00403E80">
        <w:rPr>
          <w:sz w:val="16"/>
          <w:szCs w:val="16"/>
          <w:lang w:val="en-US"/>
        </w:rPr>
        <w:t xml:space="preserve"> </w:t>
      </w:r>
      <w:proofErr w:type="spellStart"/>
      <w:r w:rsidRPr="00403E80">
        <w:rPr>
          <w:sz w:val="16"/>
          <w:szCs w:val="16"/>
          <w:lang w:val="en-US"/>
        </w:rPr>
        <w:t>Nawi</w:t>
      </w:r>
      <w:proofErr w:type="spellEnd"/>
      <w:r w:rsidRPr="00403E80">
        <w:rPr>
          <w:sz w:val="16"/>
          <w:szCs w:val="16"/>
          <w:lang w:val="en-US"/>
        </w:rPr>
        <w:t xml:space="preserve">, </w:t>
      </w:r>
      <w:proofErr w:type="spellStart"/>
      <w:r w:rsidRPr="00403E80">
        <w:rPr>
          <w:sz w:val="16"/>
          <w:szCs w:val="16"/>
          <w:lang w:val="en-US"/>
        </w:rPr>
        <w:t>Mohd</w:t>
      </w:r>
      <w:proofErr w:type="spellEnd"/>
      <w:r w:rsidRPr="00403E80">
        <w:rPr>
          <w:sz w:val="16"/>
          <w:szCs w:val="16"/>
          <w:lang w:val="en-US"/>
        </w:rPr>
        <w:t xml:space="preserve"> </w:t>
      </w:r>
      <w:proofErr w:type="spellStart"/>
      <w:r w:rsidRPr="00403E80">
        <w:rPr>
          <w:sz w:val="16"/>
          <w:szCs w:val="16"/>
          <w:lang w:val="en-US"/>
        </w:rPr>
        <w:t>Nasrun</w:t>
      </w:r>
      <w:proofErr w:type="spellEnd"/>
      <w:r w:rsidRPr="00403E80">
        <w:rPr>
          <w:sz w:val="16"/>
          <w:szCs w:val="16"/>
          <w:lang w:val="en-US"/>
        </w:rPr>
        <w:t xml:space="preserve"> &amp; </w:t>
      </w:r>
      <w:proofErr w:type="spellStart"/>
      <w:r w:rsidRPr="00403E80">
        <w:rPr>
          <w:sz w:val="16"/>
          <w:szCs w:val="16"/>
          <w:lang w:val="en-US"/>
        </w:rPr>
        <w:t>Nursal</w:t>
      </w:r>
      <w:proofErr w:type="spellEnd"/>
      <w:r w:rsidRPr="00403E80">
        <w:rPr>
          <w:sz w:val="16"/>
          <w:szCs w:val="16"/>
          <w:lang w:val="en-US"/>
        </w:rPr>
        <w:t>, Ahmad. (2014). Towards the Significance of Decision Aid in Building Information Modeling (BIM) Software Selection Process. E3S Web of Conferences.</w:t>
      </w:r>
    </w:p>
    <w:p w14:paraId="401535BA" w14:textId="77777777" w:rsidR="00403E80" w:rsidRPr="00403E80" w:rsidRDefault="00403E80" w:rsidP="00403E80">
      <w:pPr>
        <w:rPr>
          <w:sz w:val="16"/>
          <w:szCs w:val="16"/>
          <w:lang w:val="en-US"/>
        </w:rPr>
      </w:pPr>
      <w:r w:rsidRPr="00403E80">
        <w:rPr>
          <w:sz w:val="16"/>
          <w:szCs w:val="16"/>
          <w:lang w:val="en-US"/>
        </w:rPr>
        <w:t xml:space="preserve">PWC. (2018). “Application of PwC’s BIM Level 2 Benefits Measurement Methodology to Public Sector Capital Assets”. </w:t>
      </w:r>
      <w:hyperlink r:id="rId32" w:history="1">
        <w:r w:rsidRPr="00403E80">
          <w:rPr>
            <w:rStyle w:val="Hyperlink"/>
            <w:sz w:val="16"/>
            <w:szCs w:val="16"/>
            <w:lang w:val="en-US"/>
          </w:rPr>
          <w:t>https://www.cdbb.cam.ac.uk/Downloads/Level2/4.PwCBMMApplicationReport.pdf</w:t>
        </w:r>
      </w:hyperlink>
      <w:r w:rsidRPr="00403E80">
        <w:rPr>
          <w:sz w:val="16"/>
          <w:szCs w:val="16"/>
          <w:lang w:val="en-US"/>
        </w:rPr>
        <w:t xml:space="preserve"> </w:t>
      </w:r>
    </w:p>
    <w:p w14:paraId="08BAF3BF" w14:textId="77777777" w:rsidR="00403E80" w:rsidRPr="00403E80" w:rsidRDefault="00403E80" w:rsidP="00403E80">
      <w:pPr>
        <w:rPr>
          <w:sz w:val="16"/>
          <w:szCs w:val="16"/>
          <w:lang w:val="en-US"/>
        </w:rPr>
      </w:pPr>
    </w:p>
    <w:p w14:paraId="07258B55" w14:textId="77777777" w:rsidR="00403E80" w:rsidRPr="00403E80" w:rsidRDefault="00403E80" w:rsidP="00403E80">
      <w:pPr>
        <w:rPr>
          <w:sz w:val="16"/>
          <w:szCs w:val="16"/>
          <w:lang w:val="en-US"/>
        </w:rPr>
      </w:pPr>
      <w:r w:rsidRPr="00403E80">
        <w:rPr>
          <w:sz w:val="16"/>
          <w:szCs w:val="16"/>
          <w:lang w:val="en-US"/>
        </w:rPr>
        <w:t xml:space="preserve">PwC. (2018). “BIM Level 2 Benefits measurement methodology”. </w:t>
      </w:r>
      <w:hyperlink r:id="rId33" w:history="1">
        <w:r w:rsidRPr="00403E80">
          <w:rPr>
            <w:rStyle w:val="Hyperlink"/>
            <w:sz w:val="16"/>
            <w:szCs w:val="16"/>
            <w:lang w:val="en-US"/>
          </w:rPr>
          <w:t>https://www.cdbb.cam.ac.uk/Downloads/Level2/3.PwCBenefitsMeasurementMethodology.pdf</w:t>
        </w:r>
      </w:hyperlink>
      <w:r w:rsidRPr="00403E80">
        <w:rPr>
          <w:sz w:val="16"/>
          <w:szCs w:val="16"/>
          <w:lang w:val="en-US"/>
        </w:rPr>
        <w:t xml:space="preserve"> </w:t>
      </w:r>
    </w:p>
    <w:p w14:paraId="465EDE0C" w14:textId="77777777" w:rsidR="00403E80" w:rsidRPr="00403E80" w:rsidRDefault="00403E80" w:rsidP="00403E80">
      <w:pPr>
        <w:rPr>
          <w:sz w:val="16"/>
          <w:szCs w:val="16"/>
          <w:lang w:val="en-US"/>
        </w:rPr>
      </w:pPr>
    </w:p>
    <w:p w14:paraId="4079459B" w14:textId="77777777" w:rsidR="00403E80" w:rsidRPr="00403E80" w:rsidRDefault="00403E80" w:rsidP="00403E80">
      <w:pPr>
        <w:rPr>
          <w:sz w:val="16"/>
          <w:szCs w:val="16"/>
          <w:lang w:val="en-US"/>
        </w:rPr>
      </w:pPr>
      <w:r w:rsidRPr="00403E80">
        <w:rPr>
          <w:sz w:val="16"/>
          <w:szCs w:val="16"/>
          <w:lang w:val="en-US"/>
        </w:rPr>
        <w:t xml:space="preserve">The Computer Integrated Construction Research Group. (2011). “Building Information Modeling Project Execution Planning Guide”. Version 2.1, The Pennsylvania State University, University Park, PA, USA. </w:t>
      </w:r>
      <w:hyperlink r:id="rId34" w:history="1">
        <w:r w:rsidRPr="00403E80">
          <w:rPr>
            <w:rStyle w:val="Hyperlink"/>
            <w:sz w:val="16"/>
            <w:szCs w:val="16"/>
            <w:lang w:val="en-US"/>
          </w:rPr>
          <w:t>http://bim.psu.edu</w:t>
        </w:r>
      </w:hyperlink>
    </w:p>
    <w:p w14:paraId="07701D95" w14:textId="77777777" w:rsidR="00403E80" w:rsidRPr="00403E80" w:rsidRDefault="00403E80" w:rsidP="00403E80">
      <w:pPr>
        <w:rPr>
          <w:sz w:val="16"/>
          <w:szCs w:val="16"/>
          <w:lang w:val="en-US"/>
        </w:rPr>
      </w:pPr>
    </w:p>
    <w:p w14:paraId="732BA189" w14:textId="77777777" w:rsidR="00403E80" w:rsidRPr="00403E80" w:rsidRDefault="00403E80" w:rsidP="00403E80">
      <w:pPr>
        <w:rPr>
          <w:sz w:val="16"/>
          <w:szCs w:val="16"/>
          <w:lang w:val="en-US"/>
        </w:rPr>
      </w:pPr>
    </w:p>
    <w:p w14:paraId="6BE0FEC0" w14:textId="77777777" w:rsidR="00403E80" w:rsidRPr="00403E80" w:rsidRDefault="00403E80" w:rsidP="00403E80">
      <w:pPr>
        <w:rPr>
          <w:lang w:val="en-US"/>
        </w:rPr>
      </w:pPr>
    </w:p>
    <w:p w14:paraId="319A00DD" w14:textId="77777777" w:rsidR="00403E80" w:rsidRPr="00403E80" w:rsidRDefault="00403E80" w:rsidP="00403E80">
      <w:pPr>
        <w:rPr>
          <w:lang w:val="en-US"/>
        </w:rPr>
      </w:pPr>
    </w:p>
    <w:p w14:paraId="7C1FF486" w14:textId="77777777" w:rsidR="00403E80" w:rsidRPr="00403E80" w:rsidRDefault="00403E80" w:rsidP="00403E80">
      <w:pPr>
        <w:rPr>
          <w:lang w:val="en-US"/>
        </w:rPr>
      </w:pPr>
    </w:p>
    <w:p w14:paraId="70F4BB80" w14:textId="77777777" w:rsidR="00403E80" w:rsidRPr="00403E80" w:rsidRDefault="00403E80" w:rsidP="00403E80">
      <w:pPr>
        <w:rPr>
          <w:sz w:val="22"/>
          <w:lang w:val="en-US"/>
        </w:rPr>
      </w:pPr>
    </w:p>
    <w:p w14:paraId="77CA2365" w14:textId="77777777" w:rsidR="00403E80" w:rsidRPr="00403E80" w:rsidRDefault="00403E80" w:rsidP="00403E80">
      <w:pPr>
        <w:jc w:val="center"/>
        <w:rPr>
          <w:lang w:val="en-US"/>
        </w:rPr>
      </w:pPr>
    </w:p>
    <w:p w14:paraId="20BCCA50" w14:textId="77777777" w:rsidR="00403E80" w:rsidRPr="00403E80" w:rsidRDefault="00403E80" w:rsidP="00403E80">
      <w:pPr>
        <w:rPr>
          <w:rFonts w:asciiTheme="minorHAnsi" w:hAnsiTheme="minorHAnsi" w:cs="Times New Roman"/>
          <w:lang w:val="en-US"/>
        </w:rPr>
      </w:pPr>
    </w:p>
    <w:p w14:paraId="05AA12D8" w14:textId="77777777" w:rsidR="00403E80" w:rsidRPr="00403E80" w:rsidRDefault="00403E80" w:rsidP="00403E80">
      <w:pPr>
        <w:rPr>
          <w:rFonts w:asciiTheme="minorHAnsi" w:hAnsiTheme="minorHAnsi" w:cs="Times New Roman"/>
          <w:lang w:val="en-US"/>
        </w:rPr>
      </w:pPr>
    </w:p>
    <w:p w14:paraId="68A18949" w14:textId="77777777" w:rsidR="00403E80" w:rsidRPr="00403E80" w:rsidRDefault="00403E80" w:rsidP="00403E80">
      <w:pPr>
        <w:rPr>
          <w:rFonts w:asciiTheme="minorHAnsi" w:hAnsiTheme="minorHAnsi" w:cs="Times New Roman"/>
          <w:lang w:val="en-US"/>
        </w:rPr>
      </w:pPr>
    </w:p>
    <w:p w14:paraId="181CA4CA" w14:textId="77777777" w:rsidR="00403E80" w:rsidRPr="00403E80" w:rsidRDefault="00403E80" w:rsidP="00403E80">
      <w:pPr>
        <w:rPr>
          <w:rFonts w:asciiTheme="minorHAnsi" w:hAnsiTheme="minorHAnsi" w:cs="Times New Roman"/>
          <w:lang w:val="en-US"/>
        </w:rPr>
      </w:pPr>
    </w:p>
    <w:p w14:paraId="1DEAA91C" w14:textId="77777777" w:rsidR="00403E80" w:rsidRPr="00403E80" w:rsidRDefault="00403E80" w:rsidP="00403E80">
      <w:pPr>
        <w:rPr>
          <w:rFonts w:asciiTheme="minorHAnsi" w:hAnsiTheme="minorHAnsi" w:cs="Times New Roman"/>
          <w:lang w:val="en-US"/>
        </w:rPr>
      </w:pPr>
    </w:p>
    <w:p w14:paraId="4E6654D6" w14:textId="77777777" w:rsidR="00403E80" w:rsidRPr="00403E80" w:rsidRDefault="00403E80" w:rsidP="00403E80">
      <w:pPr>
        <w:rPr>
          <w:rFonts w:asciiTheme="minorHAnsi" w:hAnsiTheme="minorHAnsi" w:cs="Times New Roman"/>
          <w:lang w:val="en-US"/>
        </w:rPr>
      </w:pPr>
    </w:p>
    <w:p w14:paraId="46D18263" w14:textId="77777777" w:rsidR="00403E80" w:rsidRPr="00403E80" w:rsidRDefault="00403E80" w:rsidP="00403E80">
      <w:pPr>
        <w:rPr>
          <w:rFonts w:asciiTheme="minorHAnsi" w:hAnsiTheme="minorHAnsi" w:cs="Times New Roman"/>
          <w:lang w:val="en-US"/>
        </w:rPr>
      </w:pPr>
    </w:p>
    <w:p w14:paraId="7653FF7D" w14:textId="0F7D5A0C" w:rsidR="00403E80" w:rsidRDefault="00403E80" w:rsidP="00101082">
      <w:pPr>
        <w:rPr>
          <w:sz w:val="16"/>
          <w:szCs w:val="16"/>
          <w:lang w:val="en-US"/>
        </w:rPr>
      </w:pPr>
    </w:p>
    <w:p w14:paraId="56F426BF" w14:textId="77777777" w:rsidR="00403E80" w:rsidRPr="005C6129" w:rsidRDefault="00403E80" w:rsidP="00101082">
      <w:pPr>
        <w:rPr>
          <w:sz w:val="16"/>
          <w:szCs w:val="16"/>
          <w:lang w:val="en-US"/>
        </w:rPr>
      </w:pPr>
    </w:p>
    <w:sectPr w:rsidR="00403E80" w:rsidRPr="005C6129">
      <w:headerReference w:type="even" r:id="rId35"/>
      <w:headerReference w:type="default" r:id="rId36"/>
      <w:footerReference w:type="even" r:id="rId37"/>
      <w:footerReference w:type="default" r:id="rId38"/>
      <w:headerReference w:type="first" r:id="rId39"/>
      <w:footerReference w:type="first" r:id="rId40"/>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61EFF" w14:textId="77777777" w:rsidR="00656E1B" w:rsidRDefault="00656E1B">
      <w:r>
        <w:separator/>
      </w:r>
    </w:p>
  </w:endnote>
  <w:endnote w:type="continuationSeparator" w:id="0">
    <w:p w14:paraId="0DAE136A" w14:textId="77777777" w:rsidR="00656E1B" w:rsidRDefault="0065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F1F86" w14:textId="77777777" w:rsidR="00656E1B" w:rsidRDefault="00656E1B">
      <w:r>
        <w:separator/>
      </w:r>
    </w:p>
  </w:footnote>
  <w:footnote w:type="continuationSeparator" w:id="0">
    <w:p w14:paraId="5C670A66" w14:textId="77777777" w:rsidR="00656E1B" w:rsidRDefault="00656E1B">
      <w:r>
        <w:continuationSeparator/>
      </w:r>
    </w:p>
  </w:footnote>
  <w:footnote w:id="1">
    <w:p w14:paraId="785DA4CE" w14:textId="77777777" w:rsidR="00101082" w:rsidRPr="00943FAE" w:rsidRDefault="00101082" w:rsidP="00101082">
      <w:pPr>
        <w:pStyle w:val="FootnoteText"/>
        <w:jc w:val="both"/>
        <w:rPr>
          <w:sz w:val="18"/>
          <w:szCs w:val="18"/>
        </w:rPr>
      </w:pPr>
      <w:r w:rsidRPr="00943FAE">
        <w:rPr>
          <w:rStyle w:val="FootnoteReference"/>
          <w:sz w:val="18"/>
          <w:szCs w:val="18"/>
        </w:rPr>
        <w:footnoteRef/>
      </w:r>
      <w:r w:rsidRPr="00943FAE">
        <w:rPr>
          <w:sz w:val="18"/>
          <w:szCs w:val="18"/>
          <w:lang w:val="es-AR"/>
        </w:rPr>
        <w:t xml:space="preserve"> Ver </w:t>
      </w:r>
      <w:bookmarkStart w:id="7" w:name="_Hlk47102052"/>
      <w:r w:rsidRPr="00943FAE">
        <w:fldChar w:fldCharType="begin"/>
      </w:r>
      <w:r w:rsidRPr="00943FAE">
        <w:rPr>
          <w:sz w:val="18"/>
          <w:szCs w:val="18"/>
          <w:lang w:val="es-ES"/>
        </w:rPr>
        <w:instrText xml:space="preserve"> HYPERLINK "https://www.cdbb.cam.ac.uk/Downloads/BIM/3.PwCBenefitsMeasurementMethodology.pdf" </w:instrText>
      </w:r>
      <w:r w:rsidRPr="00943FAE">
        <w:fldChar w:fldCharType="separate"/>
      </w:r>
      <w:r w:rsidRPr="00943FAE">
        <w:rPr>
          <w:rStyle w:val="Hyperlink"/>
          <w:sz w:val="18"/>
          <w:szCs w:val="18"/>
          <w:lang w:val="es-AR"/>
        </w:rPr>
        <w:t>estudio de PwC</w:t>
      </w:r>
      <w:r w:rsidRPr="00943FAE">
        <w:rPr>
          <w:rStyle w:val="Hyperlink"/>
          <w:sz w:val="18"/>
          <w:szCs w:val="18"/>
          <w:lang w:val="es-AR"/>
        </w:rPr>
        <w:fldChar w:fldCharType="end"/>
      </w:r>
      <w:bookmarkEnd w:id="7"/>
      <w:r w:rsidRPr="00943FAE">
        <w:rPr>
          <w:sz w:val="18"/>
          <w:szCs w:val="18"/>
          <w:lang w:val="es-AR"/>
        </w:rPr>
        <w:t xml:space="preserve"> (2018) y </w:t>
      </w:r>
      <w:bookmarkStart w:id="8" w:name="_Hlk47102105"/>
      <w:r w:rsidRPr="00943FAE">
        <w:fldChar w:fldCharType="begin"/>
      </w:r>
      <w:r w:rsidRPr="00943FAE">
        <w:rPr>
          <w:sz w:val="18"/>
          <w:szCs w:val="18"/>
          <w:lang w:val="es-ES"/>
        </w:rPr>
        <w:instrText xml:space="preserve"> HYPERLINK "https://digitalcommons.georgiasouthern.edu/cgi/viewcontent.cgi?article=2937&amp;context=etd" </w:instrText>
      </w:r>
      <w:r w:rsidRPr="00943FAE">
        <w:fldChar w:fldCharType="separate"/>
      </w:r>
      <w:r w:rsidRPr="00943FAE">
        <w:rPr>
          <w:rStyle w:val="Hyperlink"/>
          <w:sz w:val="18"/>
          <w:szCs w:val="18"/>
          <w:lang w:val="es-CL"/>
        </w:rPr>
        <w:t xml:space="preserve">John, D </w:t>
      </w:r>
      <w:proofErr w:type="spellStart"/>
      <w:r w:rsidRPr="00943FAE">
        <w:rPr>
          <w:rStyle w:val="Hyperlink"/>
          <w:sz w:val="18"/>
          <w:szCs w:val="18"/>
          <w:lang w:val="es-CL"/>
        </w:rPr>
        <w:t>D</w:t>
      </w:r>
      <w:proofErr w:type="spellEnd"/>
      <w:r w:rsidRPr="00943FAE">
        <w:rPr>
          <w:rStyle w:val="Hyperlink"/>
          <w:sz w:val="18"/>
          <w:szCs w:val="18"/>
          <w:lang w:val="es-CL"/>
        </w:rPr>
        <w:fldChar w:fldCharType="end"/>
      </w:r>
      <w:bookmarkEnd w:id="8"/>
      <w:r w:rsidRPr="00943FAE">
        <w:rPr>
          <w:sz w:val="18"/>
          <w:szCs w:val="18"/>
          <w:lang w:val="es-CL"/>
        </w:rPr>
        <w:t xml:space="preserve">. </w:t>
      </w:r>
      <w:r w:rsidRPr="00943FAE">
        <w:rPr>
          <w:sz w:val="18"/>
          <w:szCs w:val="18"/>
        </w:rPr>
        <w:t xml:space="preserve">(2018). Building Information Modeling (BIM) Impact on Construction Performance. Master’s thesis, Georgia Southern University, Statesboro, Georgia. </w:t>
      </w:r>
    </w:p>
  </w:footnote>
  <w:footnote w:id="2">
    <w:p w14:paraId="3B8875BC" w14:textId="77777777" w:rsidR="00101082" w:rsidRPr="00943FAE" w:rsidRDefault="00101082" w:rsidP="00101082">
      <w:pPr>
        <w:jc w:val="both"/>
        <w:rPr>
          <w:sz w:val="18"/>
          <w:szCs w:val="18"/>
          <w:lang w:val="en-US"/>
        </w:rPr>
      </w:pPr>
      <w:r w:rsidRPr="00943FAE">
        <w:rPr>
          <w:rStyle w:val="FootnoteReference"/>
          <w:sz w:val="18"/>
          <w:szCs w:val="18"/>
        </w:rPr>
        <w:footnoteRef/>
      </w:r>
      <w:r w:rsidRPr="00943FAE">
        <w:rPr>
          <w:sz w:val="18"/>
          <w:szCs w:val="18"/>
          <w:lang w:val="en-US"/>
        </w:rPr>
        <w:t xml:space="preserve"> https://www.cdbb.cam.ac.uk/Downloads/BIM/3.PwCBenefitsMeasurementMethodology.pdf</w:t>
      </w:r>
    </w:p>
  </w:footnote>
  <w:footnote w:id="3">
    <w:p w14:paraId="7D1993B8" w14:textId="77777777" w:rsidR="00101082" w:rsidRPr="00943FAE" w:rsidRDefault="00101082" w:rsidP="00101082">
      <w:pPr>
        <w:pStyle w:val="FootnoteText"/>
        <w:jc w:val="both"/>
        <w:rPr>
          <w:sz w:val="18"/>
          <w:szCs w:val="18"/>
        </w:rPr>
      </w:pPr>
      <w:r w:rsidRPr="00943FAE">
        <w:rPr>
          <w:rStyle w:val="FootnoteReference"/>
          <w:sz w:val="18"/>
          <w:szCs w:val="18"/>
        </w:rPr>
        <w:footnoteRef/>
      </w:r>
      <w:hyperlink r:id="rId1" w:history="1">
        <w:r w:rsidRPr="00943FAE">
          <w:rPr>
            <w:rStyle w:val="Hyperlink"/>
            <w:sz w:val="18"/>
            <w:szCs w:val="18"/>
          </w:rPr>
          <w:t>https://www.researchgate.net/publication/273749811_Return_on_Investment_Analysis_of_Using_Building_Information_Modeling_in_Construction</w:t>
        </w:r>
      </w:hyperlink>
    </w:p>
  </w:footnote>
  <w:footnote w:id="4">
    <w:p w14:paraId="594505A9" w14:textId="77777777" w:rsidR="00101082" w:rsidRPr="00943FAE" w:rsidRDefault="00101082" w:rsidP="00101082">
      <w:pPr>
        <w:pStyle w:val="FootnoteText"/>
        <w:jc w:val="both"/>
        <w:rPr>
          <w:sz w:val="18"/>
          <w:szCs w:val="18"/>
        </w:rPr>
      </w:pPr>
      <w:r w:rsidRPr="00943FAE">
        <w:rPr>
          <w:rStyle w:val="FootnoteReference"/>
          <w:sz w:val="18"/>
          <w:szCs w:val="18"/>
        </w:rPr>
        <w:footnoteRef/>
      </w:r>
      <w:r w:rsidRPr="00943FAE">
        <w:rPr>
          <w:sz w:val="18"/>
          <w:szCs w:val="18"/>
        </w:rPr>
        <w:t xml:space="preserve"> </w:t>
      </w:r>
      <w:hyperlink r:id="rId2" w:history="1">
        <w:r w:rsidRPr="00943FAE">
          <w:rPr>
            <w:rStyle w:val="Hyperlink"/>
            <w:sz w:val="18"/>
            <w:szCs w:val="18"/>
          </w:rPr>
          <w:t>https://www.bim.psu.edu/download/franz-and-messner-evaluating-the-impact-of-bim-on-project-performance-2018.pdf</w:t>
        </w:r>
      </w:hyperlink>
    </w:p>
  </w:footnote>
  <w:footnote w:id="5">
    <w:p w14:paraId="47F6FC23" w14:textId="77777777" w:rsidR="00101082" w:rsidRPr="00943FAE" w:rsidRDefault="00101082" w:rsidP="00101082">
      <w:pPr>
        <w:jc w:val="both"/>
        <w:rPr>
          <w:sz w:val="18"/>
          <w:szCs w:val="18"/>
          <w:lang w:val="en-US"/>
        </w:rPr>
      </w:pPr>
      <w:r w:rsidRPr="00943FAE">
        <w:rPr>
          <w:rStyle w:val="FootnoteReference"/>
          <w:sz w:val="18"/>
          <w:szCs w:val="18"/>
        </w:rPr>
        <w:footnoteRef/>
      </w:r>
      <w:r w:rsidRPr="00943FAE">
        <w:rPr>
          <w:sz w:val="18"/>
          <w:szCs w:val="18"/>
          <w:lang w:val="en-US"/>
        </w:rPr>
        <w:t xml:space="preserve"> </w:t>
      </w:r>
      <w:hyperlink r:id="rId3" w:history="1">
        <w:r w:rsidRPr="00943FAE">
          <w:rPr>
            <w:rStyle w:val="Hyperlink"/>
            <w:sz w:val="18"/>
            <w:szCs w:val="18"/>
            <w:lang w:val="en-US"/>
          </w:rPr>
          <w:t>https://yonsei.pure.elsevier.com/en/publications/d-sup3sup-city-project-economic-impact-of-bim-assisted-design-val</w:t>
        </w:r>
      </w:hyperlink>
    </w:p>
  </w:footnote>
  <w:footnote w:id="6">
    <w:p w14:paraId="69339916" w14:textId="77777777" w:rsidR="00101082" w:rsidRPr="00101082" w:rsidRDefault="00101082" w:rsidP="00101082">
      <w:pPr>
        <w:jc w:val="both"/>
        <w:rPr>
          <w:lang w:val="en-US"/>
        </w:rPr>
      </w:pPr>
      <w:r w:rsidRPr="00943FAE">
        <w:rPr>
          <w:rStyle w:val="FootnoteReference"/>
          <w:sz w:val="18"/>
          <w:szCs w:val="18"/>
        </w:rPr>
        <w:footnoteRef/>
      </w:r>
      <w:r w:rsidRPr="00943FAE">
        <w:rPr>
          <w:sz w:val="18"/>
          <w:szCs w:val="18"/>
          <w:lang w:val="en-US"/>
        </w:rPr>
        <w:t xml:space="preserve"> </w:t>
      </w:r>
      <w:hyperlink r:id="rId4" w:history="1">
        <w:r w:rsidRPr="00943FAE">
          <w:rPr>
            <w:rStyle w:val="Hyperlink"/>
            <w:sz w:val="18"/>
            <w:szCs w:val="18"/>
            <w:lang w:val="en-US"/>
          </w:rPr>
          <w:t>https://digitalcommons.georgiasouthern.edu/cgi/viewcontent.cgi?article=2937&amp;context=etd</w:t>
        </w:r>
      </w:hyperlink>
      <w:r w:rsidRPr="00101082">
        <w:rPr>
          <w:lang w:val="en-US"/>
        </w:rPr>
        <w:t xml:space="preserve"> </w:t>
      </w:r>
    </w:p>
    <w:p w14:paraId="7B84E10B" w14:textId="77777777" w:rsidR="00101082" w:rsidRPr="002245A2" w:rsidRDefault="00101082" w:rsidP="00101082">
      <w:pPr>
        <w:pStyle w:val="FootnoteText"/>
      </w:pPr>
    </w:p>
  </w:footnote>
  <w:footnote w:id="7">
    <w:p w14:paraId="3FD44647" w14:textId="77777777" w:rsidR="00101082" w:rsidRPr="00A81AC5" w:rsidRDefault="00101082" w:rsidP="00101082">
      <w:pPr>
        <w:pStyle w:val="FootnoteText"/>
        <w:spacing w:line="360" w:lineRule="auto"/>
        <w:jc w:val="both"/>
      </w:pPr>
      <w:r w:rsidRPr="005B61A0">
        <w:rPr>
          <w:rStyle w:val="FootnoteReference"/>
          <w:sz w:val="18"/>
          <w:szCs w:val="18"/>
        </w:rPr>
        <w:footnoteRef/>
      </w:r>
      <w:r w:rsidRPr="005B61A0">
        <w:rPr>
          <w:sz w:val="18"/>
          <w:szCs w:val="18"/>
          <w:lang w:val="es-ES_tradnl"/>
        </w:rPr>
        <w:t xml:space="preserve"> Deberá analizar y evaluar diferentes definiciones de usos de BIM, tales como</w:t>
      </w:r>
      <w:r>
        <w:rPr>
          <w:sz w:val="18"/>
          <w:szCs w:val="18"/>
          <w:lang w:val="es-ES_tradnl"/>
        </w:rPr>
        <w:t>,</w:t>
      </w:r>
      <w:r w:rsidRPr="005B61A0">
        <w:rPr>
          <w:sz w:val="18"/>
          <w:szCs w:val="18"/>
          <w:lang w:val="es-ES_tradnl"/>
        </w:rPr>
        <w:t xml:space="preserve"> Penn </w:t>
      </w:r>
      <w:proofErr w:type="spellStart"/>
      <w:r w:rsidRPr="005B61A0">
        <w:rPr>
          <w:sz w:val="18"/>
          <w:szCs w:val="18"/>
          <w:lang w:val="es-ES_tradnl"/>
        </w:rPr>
        <w:t>State</w:t>
      </w:r>
      <w:proofErr w:type="spellEnd"/>
      <w:r w:rsidRPr="005B61A0">
        <w:rPr>
          <w:sz w:val="18"/>
          <w:szCs w:val="18"/>
          <w:lang w:val="es-ES_tradnl"/>
        </w:rPr>
        <w:t xml:space="preserve"> en </w:t>
      </w:r>
      <w:hyperlink r:id="rId5" w:history="1">
        <w:r w:rsidRPr="007C2B21">
          <w:rPr>
            <w:rStyle w:val="Hyperlink"/>
            <w:sz w:val="18"/>
            <w:szCs w:val="18"/>
            <w:lang w:val="es-CL"/>
          </w:rPr>
          <w:t>https://www.bim.psu.edu/bim_pep_guide/</w:t>
        </w:r>
      </w:hyperlink>
      <w:r>
        <w:rPr>
          <w:sz w:val="18"/>
          <w:szCs w:val="18"/>
          <w:lang w:val="es-CL"/>
        </w:rPr>
        <w:t xml:space="preserve"> </w:t>
      </w:r>
      <w:r w:rsidRPr="005E5F91">
        <w:rPr>
          <w:sz w:val="18"/>
          <w:szCs w:val="18"/>
          <w:lang w:val="es-ES_tradnl"/>
        </w:rPr>
        <w:t xml:space="preserve">(Apéndice B). </w:t>
      </w:r>
      <w:hyperlink r:id="rId6" w:history="1">
        <w:r w:rsidRPr="005E5F91">
          <w:rPr>
            <w:rStyle w:val="Hyperlink"/>
            <w:rFonts w:eastAsiaTheme="minorHAnsi"/>
            <w:i/>
            <w:iCs/>
            <w:sz w:val="18"/>
            <w:szCs w:val="18"/>
          </w:rPr>
          <w:t>The Uses of BIM Classifying and Selecting BIM Uses</w:t>
        </w:r>
      </w:hyperlink>
      <w:r w:rsidRPr="005B61A0">
        <w:rPr>
          <w:rFonts w:eastAsiaTheme="minorHAnsi" w:cs="Arial"/>
          <w:i/>
          <w:iCs/>
          <w:sz w:val="18"/>
          <w:szCs w:val="18"/>
        </w:rPr>
        <w:t xml:space="preserve"> Version 0.9 September 2013; BIM Guides de U.S. General Services Administration</w:t>
      </w:r>
      <w:r>
        <w:rPr>
          <w:rFonts w:eastAsiaTheme="minorHAnsi" w:cs="Arial"/>
          <w:i/>
          <w:iCs/>
          <w:sz w:val="18"/>
          <w:szCs w:val="18"/>
        </w:rPr>
        <w:t>;</w:t>
      </w:r>
      <w:r w:rsidRPr="005B61A0">
        <w:rPr>
          <w:rFonts w:eastAsiaTheme="minorHAnsi" w:cs="Arial"/>
          <w:i/>
          <w:iCs/>
          <w:sz w:val="18"/>
          <w:szCs w:val="18"/>
        </w:rPr>
        <w:t xml:space="preserve"> Universidad de Cambri</w:t>
      </w:r>
      <w:r>
        <w:rPr>
          <w:rFonts w:eastAsiaTheme="minorHAnsi" w:cs="Arial"/>
          <w:i/>
          <w:iCs/>
          <w:sz w:val="18"/>
          <w:szCs w:val="18"/>
        </w:rPr>
        <w:t xml:space="preserve">dge; Standard </w:t>
      </w:r>
      <w:proofErr w:type="spellStart"/>
      <w:r>
        <w:rPr>
          <w:rFonts w:eastAsiaTheme="minorHAnsi" w:cs="Arial"/>
          <w:i/>
          <w:iCs/>
          <w:sz w:val="18"/>
          <w:szCs w:val="18"/>
        </w:rPr>
        <w:t>CoBIM</w:t>
      </w:r>
      <w:proofErr w:type="spellEnd"/>
      <w:r>
        <w:rPr>
          <w:rFonts w:eastAsiaTheme="minorHAnsi" w:cs="Arial"/>
          <w:i/>
          <w:iCs/>
          <w:sz w:val="18"/>
          <w:szCs w:val="18"/>
        </w:rPr>
        <w:t xml:space="preserve"> Finlandia, entre </w:t>
      </w:r>
      <w:proofErr w:type="spellStart"/>
      <w:r>
        <w:rPr>
          <w:rFonts w:eastAsiaTheme="minorHAnsi" w:cs="Arial"/>
          <w:i/>
          <w:iCs/>
          <w:sz w:val="18"/>
          <w:szCs w:val="18"/>
        </w:rPr>
        <w:t>otros</w:t>
      </w:r>
      <w:proofErr w:type="spellEnd"/>
      <w:r>
        <w:rPr>
          <w:rFonts w:eastAsiaTheme="minorHAnsi" w:cs="Arial"/>
          <w:i/>
          <w:iCs/>
          <w:sz w:val="18"/>
          <w:szCs w:val="18"/>
        </w:rPr>
        <w:t>.</w:t>
      </w:r>
    </w:p>
  </w:footnote>
  <w:footnote w:id="8">
    <w:p w14:paraId="6E83F856" w14:textId="77777777" w:rsidR="00403E80" w:rsidRPr="00F471EA" w:rsidRDefault="00403E80" w:rsidP="00403E80">
      <w:pPr>
        <w:pStyle w:val="FootnoteText"/>
        <w:jc w:val="both"/>
        <w:rPr>
          <w:sz w:val="18"/>
          <w:szCs w:val="18"/>
        </w:rPr>
      </w:pPr>
      <w:r w:rsidRPr="00F471EA">
        <w:rPr>
          <w:rStyle w:val="FootnoteReference"/>
          <w:sz w:val="18"/>
          <w:szCs w:val="18"/>
        </w:rPr>
        <w:footnoteRef/>
      </w:r>
      <w:r w:rsidRPr="00F471EA">
        <w:rPr>
          <w:sz w:val="18"/>
          <w:szCs w:val="18"/>
        </w:rPr>
        <w:t xml:space="preserve"> See </w:t>
      </w:r>
      <w:hyperlink r:id="rId7" w:history="1">
        <w:r w:rsidRPr="00F471EA">
          <w:rPr>
            <w:rStyle w:val="Hyperlink"/>
            <w:sz w:val="18"/>
            <w:szCs w:val="18"/>
          </w:rPr>
          <w:t>PwC</w:t>
        </w:r>
      </w:hyperlink>
      <w:r w:rsidRPr="00F471EA">
        <w:rPr>
          <w:rStyle w:val="Hyperlink"/>
          <w:sz w:val="18"/>
          <w:szCs w:val="18"/>
        </w:rPr>
        <w:t xml:space="preserve"> study</w:t>
      </w:r>
      <w:r w:rsidRPr="00F471EA">
        <w:rPr>
          <w:sz w:val="18"/>
          <w:szCs w:val="18"/>
        </w:rPr>
        <w:t xml:space="preserve"> (2018) and </w:t>
      </w:r>
      <w:hyperlink r:id="rId8" w:history="1">
        <w:r w:rsidRPr="00F471EA">
          <w:rPr>
            <w:rStyle w:val="Hyperlink"/>
            <w:sz w:val="18"/>
            <w:szCs w:val="18"/>
          </w:rPr>
          <w:t xml:space="preserve">John, D </w:t>
        </w:r>
        <w:proofErr w:type="spellStart"/>
        <w:r w:rsidRPr="00F471EA">
          <w:rPr>
            <w:rStyle w:val="Hyperlink"/>
            <w:sz w:val="18"/>
            <w:szCs w:val="18"/>
          </w:rPr>
          <w:t>D</w:t>
        </w:r>
        <w:proofErr w:type="spellEnd"/>
      </w:hyperlink>
      <w:r w:rsidRPr="00F471EA">
        <w:rPr>
          <w:sz w:val="18"/>
          <w:szCs w:val="18"/>
        </w:rPr>
        <w:t xml:space="preserve">. (2018). Building Information Modeling (BIM) Impact on Construction Performance. Master’s thesis, Georgia Southern University, Statesboro, Georgia. </w:t>
      </w:r>
    </w:p>
  </w:footnote>
  <w:footnote w:id="9">
    <w:p w14:paraId="57DAFC6B" w14:textId="77777777" w:rsidR="00403E80" w:rsidRPr="00403E80" w:rsidRDefault="00403E80" w:rsidP="00403E80">
      <w:pPr>
        <w:jc w:val="both"/>
        <w:rPr>
          <w:sz w:val="18"/>
          <w:szCs w:val="18"/>
          <w:lang w:val="en-US"/>
        </w:rPr>
      </w:pPr>
      <w:r w:rsidRPr="00F471EA">
        <w:rPr>
          <w:rStyle w:val="FootnoteReference"/>
          <w:sz w:val="18"/>
          <w:szCs w:val="18"/>
        </w:rPr>
        <w:footnoteRef/>
      </w:r>
      <w:r w:rsidRPr="00403E80">
        <w:rPr>
          <w:sz w:val="18"/>
          <w:szCs w:val="18"/>
          <w:lang w:val="en-US"/>
        </w:rPr>
        <w:t xml:space="preserve"> https://www.cdbb.cam.ac.uk/Downloads/BIM/3.PwCBenefitsMeasurementMethodology.pdf</w:t>
      </w:r>
    </w:p>
  </w:footnote>
  <w:footnote w:id="10">
    <w:p w14:paraId="07127469" w14:textId="77777777" w:rsidR="00403E80" w:rsidRPr="00F471EA" w:rsidRDefault="00403E80" w:rsidP="00403E80">
      <w:pPr>
        <w:pStyle w:val="FootnoteText"/>
        <w:jc w:val="both"/>
        <w:rPr>
          <w:sz w:val="18"/>
          <w:szCs w:val="18"/>
        </w:rPr>
      </w:pPr>
      <w:r w:rsidRPr="00F471EA">
        <w:rPr>
          <w:rStyle w:val="FootnoteReference"/>
          <w:sz w:val="18"/>
          <w:szCs w:val="18"/>
        </w:rPr>
        <w:footnoteRef/>
      </w:r>
      <w:hyperlink r:id="rId9" w:history="1">
        <w:r w:rsidRPr="00F471EA">
          <w:rPr>
            <w:rStyle w:val="Hyperlink"/>
            <w:rFonts w:cs="Arial"/>
            <w:sz w:val="18"/>
            <w:szCs w:val="18"/>
          </w:rPr>
          <w:t>https://www.researchgate.net/publication/273749811_Return_on_Investment_Analysis_of_Using_Building_Information_Modeling_in_Construction</w:t>
        </w:r>
      </w:hyperlink>
    </w:p>
  </w:footnote>
  <w:footnote w:id="11">
    <w:p w14:paraId="6A0883F5" w14:textId="77777777" w:rsidR="00403E80" w:rsidRPr="00F471EA" w:rsidRDefault="00403E80" w:rsidP="00403E80">
      <w:pPr>
        <w:pStyle w:val="FootnoteText"/>
        <w:jc w:val="both"/>
        <w:rPr>
          <w:sz w:val="18"/>
          <w:szCs w:val="18"/>
        </w:rPr>
      </w:pPr>
      <w:r w:rsidRPr="00F471EA">
        <w:rPr>
          <w:rStyle w:val="FootnoteReference"/>
          <w:sz w:val="18"/>
          <w:szCs w:val="18"/>
        </w:rPr>
        <w:footnoteRef/>
      </w:r>
      <w:r w:rsidRPr="00F471EA">
        <w:rPr>
          <w:sz w:val="18"/>
          <w:szCs w:val="18"/>
        </w:rPr>
        <w:t xml:space="preserve"> </w:t>
      </w:r>
      <w:hyperlink r:id="rId10" w:history="1">
        <w:r w:rsidRPr="00F471EA">
          <w:rPr>
            <w:rStyle w:val="Hyperlink"/>
            <w:sz w:val="18"/>
            <w:szCs w:val="18"/>
          </w:rPr>
          <w:t>https://www.bim.psu.edu/download/franz-and-messner-evaluating-the-impact-of-bim-on-project-performance-2018.pdf</w:t>
        </w:r>
      </w:hyperlink>
    </w:p>
  </w:footnote>
  <w:footnote w:id="12">
    <w:p w14:paraId="63BB4776" w14:textId="77777777" w:rsidR="00403E80" w:rsidRPr="00403E80" w:rsidRDefault="00403E80" w:rsidP="00403E80">
      <w:pPr>
        <w:jc w:val="both"/>
        <w:rPr>
          <w:sz w:val="18"/>
          <w:szCs w:val="18"/>
          <w:lang w:val="en-US"/>
        </w:rPr>
      </w:pPr>
      <w:r w:rsidRPr="00F471EA">
        <w:rPr>
          <w:rStyle w:val="FootnoteReference"/>
          <w:sz w:val="18"/>
          <w:szCs w:val="18"/>
        </w:rPr>
        <w:footnoteRef/>
      </w:r>
      <w:r w:rsidRPr="00403E80">
        <w:rPr>
          <w:sz w:val="18"/>
          <w:szCs w:val="18"/>
          <w:lang w:val="en-US"/>
        </w:rPr>
        <w:t xml:space="preserve"> </w:t>
      </w:r>
      <w:hyperlink r:id="rId11" w:history="1">
        <w:r w:rsidRPr="00403E80">
          <w:rPr>
            <w:rStyle w:val="Hyperlink"/>
            <w:sz w:val="18"/>
            <w:szCs w:val="18"/>
            <w:lang w:val="en-US"/>
          </w:rPr>
          <w:t>https://yonsei.pure.elsevier.com/en/publications/d-sup3sup-city-project-economic-impact-of-bim-assisted-design-val</w:t>
        </w:r>
      </w:hyperlink>
    </w:p>
  </w:footnote>
  <w:footnote w:id="13">
    <w:p w14:paraId="22B16491" w14:textId="77777777" w:rsidR="00403E80" w:rsidRPr="00403E80" w:rsidRDefault="00403E80" w:rsidP="00403E80">
      <w:pPr>
        <w:jc w:val="both"/>
        <w:rPr>
          <w:sz w:val="18"/>
          <w:szCs w:val="18"/>
          <w:lang w:val="en-US"/>
        </w:rPr>
      </w:pPr>
      <w:r w:rsidRPr="00F471EA">
        <w:rPr>
          <w:rStyle w:val="FootnoteReference"/>
          <w:sz w:val="18"/>
          <w:szCs w:val="18"/>
        </w:rPr>
        <w:footnoteRef/>
      </w:r>
      <w:r w:rsidRPr="00403E80">
        <w:rPr>
          <w:sz w:val="18"/>
          <w:szCs w:val="18"/>
          <w:lang w:val="en-US"/>
        </w:rPr>
        <w:t xml:space="preserve"> </w:t>
      </w:r>
      <w:hyperlink r:id="rId12" w:history="1">
        <w:r w:rsidRPr="00403E80">
          <w:rPr>
            <w:rStyle w:val="Hyperlink"/>
            <w:sz w:val="18"/>
            <w:szCs w:val="18"/>
            <w:lang w:val="en-US"/>
          </w:rPr>
          <w:t>https://digitalcommons.georgiasouthern.edu/cgi/viewcontent.cgi?article=2937&amp;context=etd</w:t>
        </w:r>
      </w:hyperlink>
      <w:r w:rsidRPr="00403E80">
        <w:rPr>
          <w:sz w:val="18"/>
          <w:szCs w:val="18"/>
          <w:lang w:val="en-US"/>
        </w:rPr>
        <w:t xml:space="preserve"> </w:t>
      </w:r>
    </w:p>
    <w:p w14:paraId="0A6BDB55" w14:textId="77777777" w:rsidR="00403E80" w:rsidRPr="002245A2" w:rsidRDefault="00403E80" w:rsidP="00403E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B08D3"/>
    <w:multiLevelType w:val="multilevel"/>
    <w:tmpl w:val="573C1B8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7D47E6"/>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287D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3C4AB7"/>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C33924"/>
    <w:multiLevelType w:val="hybridMultilevel"/>
    <w:tmpl w:val="B37C4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9D41C9"/>
    <w:multiLevelType w:val="multilevel"/>
    <w:tmpl w:val="F9A00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1282B"/>
    <w:rsid w:val="00024604"/>
    <w:rsid w:val="00025658"/>
    <w:rsid w:val="00032422"/>
    <w:rsid w:val="0003493A"/>
    <w:rsid w:val="00040852"/>
    <w:rsid w:val="00040F60"/>
    <w:rsid w:val="00043AF6"/>
    <w:rsid w:val="00050DB5"/>
    <w:rsid w:val="000625D5"/>
    <w:rsid w:val="00067F7B"/>
    <w:rsid w:val="00072AD7"/>
    <w:rsid w:val="00094A1C"/>
    <w:rsid w:val="000956DA"/>
    <w:rsid w:val="000A64EA"/>
    <w:rsid w:val="000A7E20"/>
    <w:rsid w:val="000B0E6B"/>
    <w:rsid w:val="000B4EE2"/>
    <w:rsid w:val="000B78C0"/>
    <w:rsid w:val="000C118D"/>
    <w:rsid w:val="000F5AA7"/>
    <w:rsid w:val="00101082"/>
    <w:rsid w:val="00106D9F"/>
    <w:rsid w:val="00106ED9"/>
    <w:rsid w:val="00112F09"/>
    <w:rsid w:val="00120FDA"/>
    <w:rsid w:val="001232F2"/>
    <w:rsid w:val="001315AF"/>
    <w:rsid w:val="00136CC6"/>
    <w:rsid w:val="00144FBF"/>
    <w:rsid w:val="00147E64"/>
    <w:rsid w:val="0016463D"/>
    <w:rsid w:val="00183C18"/>
    <w:rsid w:val="0018420B"/>
    <w:rsid w:val="00191A89"/>
    <w:rsid w:val="001A47DF"/>
    <w:rsid w:val="001B2A5A"/>
    <w:rsid w:val="001C093D"/>
    <w:rsid w:val="001C1B76"/>
    <w:rsid w:val="001C1D89"/>
    <w:rsid w:val="001C1EA2"/>
    <w:rsid w:val="001C2788"/>
    <w:rsid w:val="001E1005"/>
    <w:rsid w:val="001F2366"/>
    <w:rsid w:val="00201995"/>
    <w:rsid w:val="00204B8C"/>
    <w:rsid w:val="00211A5B"/>
    <w:rsid w:val="00215CD6"/>
    <w:rsid w:val="00222396"/>
    <w:rsid w:val="00260918"/>
    <w:rsid w:val="00263CF9"/>
    <w:rsid w:val="00264E05"/>
    <w:rsid w:val="00276FC4"/>
    <w:rsid w:val="00277411"/>
    <w:rsid w:val="00296E9B"/>
    <w:rsid w:val="002A4BB1"/>
    <w:rsid w:val="002A5B13"/>
    <w:rsid w:val="002A6E9A"/>
    <w:rsid w:val="002C7C59"/>
    <w:rsid w:val="002D5801"/>
    <w:rsid w:val="002E4A73"/>
    <w:rsid w:val="002F3385"/>
    <w:rsid w:val="00311613"/>
    <w:rsid w:val="0031441B"/>
    <w:rsid w:val="00316A07"/>
    <w:rsid w:val="003403BF"/>
    <w:rsid w:val="003504B6"/>
    <w:rsid w:val="00351D24"/>
    <w:rsid w:val="00355E32"/>
    <w:rsid w:val="00360ACB"/>
    <w:rsid w:val="00370368"/>
    <w:rsid w:val="003800C7"/>
    <w:rsid w:val="00391C0C"/>
    <w:rsid w:val="003A3F65"/>
    <w:rsid w:val="003A7A22"/>
    <w:rsid w:val="003B4C04"/>
    <w:rsid w:val="003C27BE"/>
    <w:rsid w:val="003D4296"/>
    <w:rsid w:val="003E5E4D"/>
    <w:rsid w:val="003F3306"/>
    <w:rsid w:val="003F5CA1"/>
    <w:rsid w:val="004003E8"/>
    <w:rsid w:val="004037E3"/>
    <w:rsid w:val="00403E80"/>
    <w:rsid w:val="00407319"/>
    <w:rsid w:val="00422ACC"/>
    <w:rsid w:val="00423287"/>
    <w:rsid w:val="00423E38"/>
    <w:rsid w:val="0044089F"/>
    <w:rsid w:val="00463054"/>
    <w:rsid w:val="00465B3E"/>
    <w:rsid w:val="004945D0"/>
    <w:rsid w:val="004968EF"/>
    <w:rsid w:val="004A0C70"/>
    <w:rsid w:val="004A3654"/>
    <w:rsid w:val="004B2109"/>
    <w:rsid w:val="004D51F3"/>
    <w:rsid w:val="004E313E"/>
    <w:rsid w:val="004F27DB"/>
    <w:rsid w:val="004F6C6E"/>
    <w:rsid w:val="005014FB"/>
    <w:rsid w:val="00504E77"/>
    <w:rsid w:val="00511831"/>
    <w:rsid w:val="0051231A"/>
    <w:rsid w:val="0052634A"/>
    <w:rsid w:val="00544D2F"/>
    <w:rsid w:val="00546C8D"/>
    <w:rsid w:val="0055373B"/>
    <w:rsid w:val="00556C08"/>
    <w:rsid w:val="0056680D"/>
    <w:rsid w:val="005673D5"/>
    <w:rsid w:val="0056772C"/>
    <w:rsid w:val="00570B11"/>
    <w:rsid w:val="00576DB6"/>
    <w:rsid w:val="00587008"/>
    <w:rsid w:val="005A20E5"/>
    <w:rsid w:val="005A4088"/>
    <w:rsid w:val="005B1BEC"/>
    <w:rsid w:val="005B434A"/>
    <w:rsid w:val="005C3A4A"/>
    <w:rsid w:val="005C6129"/>
    <w:rsid w:val="005C61FC"/>
    <w:rsid w:val="005D06DC"/>
    <w:rsid w:val="005E0BE6"/>
    <w:rsid w:val="005E6180"/>
    <w:rsid w:val="005E6F22"/>
    <w:rsid w:val="00602C94"/>
    <w:rsid w:val="00605A3A"/>
    <w:rsid w:val="006071D7"/>
    <w:rsid w:val="00607E62"/>
    <w:rsid w:val="00632AB9"/>
    <w:rsid w:val="00632E94"/>
    <w:rsid w:val="00637714"/>
    <w:rsid w:val="00651C1A"/>
    <w:rsid w:val="00656E1B"/>
    <w:rsid w:val="00663063"/>
    <w:rsid w:val="00681F7F"/>
    <w:rsid w:val="00695FCC"/>
    <w:rsid w:val="006C26AB"/>
    <w:rsid w:val="006C3B20"/>
    <w:rsid w:val="006D5EB9"/>
    <w:rsid w:val="006D7EBC"/>
    <w:rsid w:val="006E528C"/>
    <w:rsid w:val="007001EE"/>
    <w:rsid w:val="00737B82"/>
    <w:rsid w:val="007430BF"/>
    <w:rsid w:val="00743459"/>
    <w:rsid w:val="00744F11"/>
    <w:rsid w:val="00747188"/>
    <w:rsid w:val="00750C1E"/>
    <w:rsid w:val="00780B4D"/>
    <w:rsid w:val="0078460F"/>
    <w:rsid w:val="00785A50"/>
    <w:rsid w:val="007A22D0"/>
    <w:rsid w:val="007B0E68"/>
    <w:rsid w:val="007D2032"/>
    <w:rsid w:val="007F25F4"/>
    <w:rsid w:val="008171F3"/>
    <w:rsid w:val="008329D8"/>
    <w:rsid w:val="008334A8"/>
    <w:rsid w:val="008721E1"/>
    <w:rsid w:val="00874DF7"/>
    <w:rsid w:val="00883E68"/>
    <w:rsid w:val="008871B2"/>
    <w:rsid w:val="00891444"/>
    <w:rsid w:val="00891E3C"/>
    <w:rsid w:val="00892C7A"/>
    <w:rsid w:val="00897488"/>
    <w:rsid w:val="008A0C3B"/>
    <w:rsid w:val="008B1B7B"/>
    <w:rsid w:val="008B5156"/>
    <w:rsid w:val="008B755F"/>
    <w:rsid w:val="008C0699"/>
    <w:rsid w:val="008C7908"/>
    <w:rsid w:val="008D206E"/>
    <w:rsid w:val="008D68FD"/>
    <w:rsid w:val="008E7391"/>
    <w:rsid w:val="008F74C0"/>
    <w:rsid w:val="00901303"/>
    <w:rsid w:val="0090355D"/>
    <w:rsid w:val="0090501E"/>
    <w:rsid w:val="0092347D"/>
    <w:rsid w:val="00943FAE"/>
    <w:rsid w:val="0096237F"/>
    <w:rsid w:val="00995F16"/>
    <w:rsid w:val="009A1BB1"/>
    <w:rsid w:val="009B2C11"/>
    <w:rsid w:val="009C1D81"/>
    <w:rsid w:val="009C309A"/>
    <w:rsid w:val="009C6DF5"/>
    <w:rsid w:val="009D007E"/>
    <w:rsid w:val="00A0059F"/>
    <w:rsid w:val="00A15B62"/>
    <w:rsid w:val="00A22F81"/>
    <w:rsid w:val="00A26839"/>
    <w:rsid w:val="00A37CA7"/>
    <w:rsid w:val="00A438EB"/>
    <w:rsid w:val="00A62CFF"/>
    <w:rsid w:val="00A67D07"/>
    <w:rsid w:val="00A838F0"/>
    <w:rsid w:val="00A83D94"/>
    <w:rsid w:val="00A84274"/>
    <w:rsid w:val="00A9014A"/>
    <w:rsid w:val="00A909A6"/>
    <w:rsid w:val="00A92BEC"/>
    <w:rsid w:val="00AA1E13"/>
    <w:rsid w:val="00AB3DEF"/>
    <w:rsid w:val="00AB4CB4"/>
    <w:rsid w:val="00AB4CDE"/>
    <w:rsid w:val="00AC5164"/>
    <w:rsid w:val="00AD54E1"/>
    <w:rsid w:val="00AD6E3D"/>
    <w:rsid w:val="00AE0AB0"/>
    <w:rsid w:val="00AE7268"/>
    <w:rsid w:val="00AF2DB3"/>
    <w:rsid w:val="00AF61D8"/>
    <w:rsid w:val="00B17BF0"/>
    <w:rsid w:val="00B2257B"/>
    <w:rsid w:val="00B27293"/>
    <w:rsid w:val="00B34AE8"/>
    <w:rsid w:val="00B518F7"/>
    <w:rsid w:val="00B52C11"/>
    <w:rsid w:val="00B702E4"/>
    <w:rsid w:val="00B747D9"/>
    <w:rsid w:val="00B91D3A"/>
    <w:rsid w:val="00B920DE"/>
    <w:rsid w:val="00BA0769"/>
    <w:rsid w:val="00BA181A"/>
    <w:rsid w:val="00BB267C"/>
    <w:rsid w:val="00BC4E03"/>
    <w:rsid w:val="00BC7D79"/>
    <w:rsid w:val="00BD477E"/>
    <w:rsid w:val="00BD6848"/>
    <w:rsid w:val="00BE108B"/>
    <w:rsid w:val="00BF0B50"/>
    <w:rsid w:val="00BF5CD3"/>
    <w:rsid w:val="00C27587"/>
    <w:rsid w:val="00C324DD"/>
    <w:rsid w:val="00C37339"/>
    <w:rsid w:val="00C42B39"/>
    <w:rsid w:val="00C439C0"/>
    <w:rsid w:val="00C50D08"/>
    <w:rsid w:val="00C56B99"/>
    <w:rsid w:val="00C72584"/>
    <w:rsid w:val="00C8485F"/>
    <w:rsid w:val="00C90263"/>
    <w:rsid w:val="00C94EA8"/>
    <w:rsid w:val="00C95C2F"/>
    <w:rsid w:val="00C97D0E"/>
    <w:rsid w:val="00CA684F"/>
    <w:rsid w:val="00CA7C9E"/>
    <w:rsid w:val="00CB2A44"/>
    <w:rsid w:val="00CD2A27"/>
    <w:rsid w:val="00CD36BB"/>
    <w:rsid w:val="00CD4904"/>
    <w:rsid w:val="00CD6077"/>
    <w:rsid w:val="00CE0491"/>
    <w:rsid w:val="00CE34C9"/>
    <w:rsid w:val="00CE7864"/>
    <w:rsid w:val="00CF0570"/>
    <w:rsid w:val="00CF1CDA"/>
    <w:rsid w:val="00CF5808"/>
    <w:rsid w:val="00D02951"/>
    <w:rsid w:val="00D362F8"/>
    <w:rsid w:val="00D54DA9"/>
    <w:rsid w:val="00D70050"/>
    <w:rsid w:val="00D761FB"/>
    <w:rsid w:val="00D8051B"/>
    <w:rsid w:val="00D82733"/>
    <w:rsid w:val="00D9283D"/>
    <w:rsid w:val="00DC589A"/>
    <w:rsid w:val="00DD11E7"/>
    <w:rsid w:val="00DE0026"/>
    <w:rsid w:val="00DE0536"/>
    <w:rsid w:val="00DE327F"/>
    <w:rsid w:val="00DF7D0A"/>
    <w:rsid w:val="00E00FB9"/>
    <w:rsid w:val="00E04055"/>
    <w:rsid w:val="00E04BDA"/>
    <w:rsid w:val="00E0787C"/>
    <w:rsid w:val="00E171D9"/>
    <w:rsid w:val="00E20484"/>
    <w:rsid w:val="00E2114B"/>
    <w:rsid w:val="00E25D46"/>
    <w:rsid w:val="00E277C5"/>
    <w:rsid w:val="00E41F5C"/>
    <w:rsid w:val="00E6173F"/>
    <w:rsid w:val="00E75397"/>
    <w:rsid w:val="00E82ED1"/>
    <w:rsid w:val="00E848CF"/>
    <w:rsid w:val="00EA685E"/>
    <w:rsid w:val="00ED4D33"/>
    <w:rsid w:val="00ED7FC3"/>
    <w:rsid w:val="00EE52D7"/>
    <w:rsid w:val="00F01CE6"/>
    <w:rsid w:val="00F02EA8"/>
    <w:rsid w:val="00F04761"/>
    <w:rsid w:val="00F20FAA"/>
    <w:rsid w:val="00F26252"/>
    <w:rsid w:val="00F32ED4"/>
    <w:rsid w:val="00F331D8"/>
    <w:rsid w:val="00F45D9C"/>
    <w:rsid w:val="00F548A0"/>
    <w:rsid w:val="00F721A7"/>
    <w:rsid w:val="00F74266"/>
    <w:rsid w:val="00F761CA"/>
    <w:rsid w:val="00F828A7"/>
    <w:rsid w:val="00F9339A"/>
    <w:rsid w:val="00F961FD"/>
    <w:rsid w:val="00FA24F6"/>
    <w:rsid w:val="00FB523C"/>
    <w:rsid w:val="00FD7BCD"/>
    <w:rsid w:val="00FE28F3"/>
    <w:rsid w:val="00FF4247"/>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E2114B"/>
    <w:rPr>
      <w:color w:val="605E5C"/>
      <w:shd w:val="clear" w:color="auto" w:fill="E1DFDD"/>
    </w:rPr>
  </w:style>
  <w:style w:type="paragraph" w:customStyle="1" w:styleId="Default">
    <w:name w:val="Default"/>
    <w:rsid w:val="005E6F22"/>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link w:val="ListParagraphChar"/>
    <w:uiPriority w:val="34"/>
    <w:qFormat/>
    <w:rsid w:val="008721E1"/>
    <w:pPr>
      <w:ind w:left="720"/>
      <w:contextualSpacing/>
    </w:pPr>
  </w:style>
  <w:style w:type="character" w:customStyle="1" w:styleId="ListParagraphChar">
    <w:name w:val="List Paragraph Char"/>
    <w:link w:val="ListParagraph"/>
    <w:uiPriority w:val="34"/>
    <w:locked/>
    <w:rsid w:val="00101082"/>
    <w:rPr>
      <w:rFonts w:ascii="Arial" w:hAnsi="Arial" w:cs="Arial"/>
      <w:color w:val="000000"/>
      <w:sz w:val="24"/>
      <w:szCs w:val="24"/>
      <w:lang w:val="es-MX"/>
    </w:rPr>
  </w:style>
  <w:style w:type="paragraph" w:styleId="FootnoteText">
    <w:name w:val="footnote text"/>
    <w:aliases w:val="fn,foottextfra,footnote,F,Texto nota pie Car Car,Texto nota pie IIRSA,Texto de rodapé,nota_rodapé,nota de rodapé,FOOTNOTES,single space,footnote text,Footnote Text Char Char,Style 25,Texto nota piepddes Car Car,Texto nota piepddes Car,ft"/>
    <w:basedOn w:val="Normal"/>
    <w:link w:val="FootnoteTextChar"/>
    <w:uiPriority w:val="99"/>
    <w:unhideWhenUsed/>
    <w:rsid w:val="00101082"/>
    <w:pPr>
      <w:widowControl/>
      <w:autoSpaceDE/>
      <w:autoSpaceDN/>
      <w:adjustRightInd/>
    </w:pPr>
    <w:rPr>
      <w:rFonts w:eastAsia="Times New Roman" w:cs="Times New Roman"/>
      <w:color w:val="auto"/>
      <w:sz w:val="20"/>
      <w:szCs w:val="20"/>
      <w:lang w:val="en-US" w:eastAsia="en-US"/>
    </w:rPr>
  </w:style>
  <w:style w:type="character" w:customStyle="1" w:styleId="FootnoteTextChar">
    <w:name w:val="Footnote Text Char"/>
    <w:aliases w:val="fn Char,foottextfra Char,footnote Char,F Char,Texto nota pie Car Car Char,Texto nota pie IIRSA Char,Texto de rodapé Char,nota_rodapé Char,nota de rodapé Char,FOOTNOTES Char,single space Char,footnote text Char,Style 25 Char,ft Char"/>
    <w:basedOn w:val="DefaultParagraphFont"/>
    <w:link w:val="FootnoteText"/>
    <w:uiPriority w:val="99"/>
    <w:rsid w:val="00101082"/>
    <w:rPr>
      <w:rFonts w:ascii="Arial" w:eastAsia="Times New Roman" w:hAnsi="Arial" w:cs="Times New Roman"/>
      <w:sz w:val="20"/>
      <w:szCs w:val="20"/>
      <w:lang w:val="en-US" w:eastAsia="en-US"/>
    </w:rPr>
  </w:style>
  <w:style w:type="character" w:styleId="FootnoteReference">
    <w:name w:val="footnote reference"/>
    <w:basedOn w:val="DefaultParagraphFont"/>
    <w:uiPriority w:val="99"/>
    <w:semiHidden/>
    <w:unhideWhenUsed/>
    <w:rsid w:val="00101082"/>
    <w:rPr>
      <w:vertAlign w:val="superscript"/>
    </w:rPr>
  </w:style>
  <w:style w:type="paragraph" w:styleId="BodyTextIndent3">
    <w:name w:val="Body Text Indent 3"/>
    <w:basedOn w:val="Normal"/>
    <w:link w:val="BodyTextIndent3Char"/>
    <w:uiPriority w:val="99"/>
    <w:semiHidden/>
    <w:unhideWhenUsed/>
    <w:rsid w:val="001010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082"/>
    <w:rPr>
      <w:rFonts w:ascii="Arial" w:hAnsi="Arial" w:cs="Arial"/>
      <w:color w:val="000000"/>
      <w:sz w:val="16"/>
      <w:szCs w:val="16"/>
      <w:lang w:val="es-MX"/>
    </w:rPr>
  </w:style>
  <w:style w:type="table" w:styleId="TableGrid">
    <w:name w:val="Table Grid"/>
    <w:basedOn w:val="TableNormal"/>
    <w:uiPriority w:val="59"/>
    <w:rsid w:val="001010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1082"/>
    <w:pPr>
      <w:spacing w:after="0" w:line="240" w:lineRule="auto"/>
    </w:pPr>
    <w:rPr>
      <w:rFonts w:ascii="Arial" w:eastAsia="Times New Roman" w:hAnsi="Arial" w:cs="Times New Roman"/>
      <w:sz w:val="20"/>
      <w:szCs w:val="20"/>
      <w:lang w:val="en-US" w:eastAsia="en-US"/>
    </w:rPr>
  </w:style>
  <w:style w:type="character" w:customStyle="1" w:styleId="normaltextrun">
    <w:name w:val="normaltextrun"/>
    <w:basedOn w:val="DefaultParagraphFont"/>
    <w:rsid w:val="00403E80"/>
  </w:style>
  <w:style w:type="character" w:customStyle="1" w:styleId="apple-converted-space">
    <w:name w:val="apple-converted-space"/>
    <w:basedOn w:val="DefaultParagraphFont"/>
    <w:rsid w:val="0040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1680886579">
      <w:bodyDiv w:val="1"/>
      <w:marLeft w:val="0"/>
      <w:marRight w:val="0"/>
      <w:marTop w:val="0"/>
      <w:marBottom w:val="0"/>
      <w:divBdr>
        <w:top w:val="none" w:sz="0" w:space="0" w:color="auto"/>
        <w:left w:val="none" w:sz="0" w:space="0" w:color="auto"/>
        <w:bottom w:val="none" w:sz="0" w:space="0" w:color="auto"/>
        <w:right w:val="none" w:sz="0" w:space="0" w:color="auto"/>
      </w:divBdr>
      <w:divsChild>
        <w:div w:id="492918669">
          <w:marLeft w:val="0"/>
          <w:marRight w:val="0"/>
          <w:marTop w:val="0"/>
          <w:marBottom w:val="0"/>
          <w:divBdr>
            <w:top w:val="none" w:sz="0" w:space="0" w:color="auto"/>
            <w:left w:val="none" w:sz="0" w:space="0" w:color="auto"/>
            <w:bottom w:val="none" w:sz="0" w:space="0" w:color="auto"/>
            <w:right w:val="none" w:sz="0" w:space="0" w:color="auto"/>
          </w:divBdr>
          <w:divsChild>
            <w:div w:id="2013023051">
              <w:marLeft w:val="0"/>
              <w:marRight w:val="0"/>
              <w:marTop w:val="0"/>
              <w:marBottom w:val="0"/>
              <w:divBdr>
                <w:top w:val="none" w:sz="0" w:space="0" w:color="auto"/>
                <w:left w:val="none" w:sz="0" w:space="0" w:color="auto"/>
                <w:bottom w:val="none" w:sz="0" w:space="0" w:color="auto"/>
                <w:right w:val="none" w:sz="0" w:space="0" w:color="auto"/>
              </w:divBdr>
              <w:divsChild>
                <w:div w:id="2115591221">
                  <w:marLeft w:val="0"/>
                  <w:marRight w:val="0"/>
                  <w:marTop w:val="0"/>
                  <w:marBottom w:val="0"/>
                  <w:divBdr>
                    <w:top w:val="none" w:sz="0" w:space="0" w:color="auto"/>
                    <w:left w:val="none" w:sz="0" w:space="0" w:color="auto"/>
                    <w:bottom w:val="none" w:sz="0" w:space="0" w:color="auto"/>
                    <w:right w:val="none" w:sz="0" w:space="0" w:color="auto"/>
                  </w:divBdr>
                  <w:divsChild>
                    <w:div w:id="187180471">
                      <w:marLeft w:val="0"/>
                      <w:marRight w:val="0"/>
                      <w:marTop w:val="0"/>
                      <w:marBottom w:val="0"/>
                      <w:divBdr>
                        <w:top w:val="none" w:sz="0" w:space="0" w:color="auto"/>
                        <w:left w:val="none" w:sz="0" w:space="0" w:color="auto"/>
                        <w:bottom w:val="none" w:sz="0" w:space="0" w:color="auto"/>
                        <w:right w:val="none" w:sz="0" w:space="0" w:color="auto"/>
                      </w:divBdr>
                      <w:divsChild>
                        <w:div w:id="272859015">
                          <w:marLeft w:val="0"/>
                          <w:marRight w:val="0"/>
                          <w:marTop w:val="0"/>
                          <w:marBottom w:val="0"/>
                          <w:divBdr>
                            <w:top w:val="none" w:sz="0" w:space="0" w:color="auto"/>
                            <w:left w:val="none" w:sz="0" w:space="0" w:color="auto"/>
                            <w:bottom w:val="none" w:sz="0" w:space="0" w:color="auto"/>
                            <w:right w:val="none" w:sz="0" w:space="0" w:color="auto"/>
                          </w:divBdr>
                          <w:divsChild>
                            <w:div w:id="1708869964">
                              <w:marLeft w:val="0"/>
                              <w:marRight w:val="0"/>
                              <w:marTop w:val="0"/>
                              <w:marBottom w:val="0"/>
                              <w:divBdr>
                                <w:top w:val="none" w:sz="0" w:space="0" w:color="auto"/>
                                <w:left w:val="none" w:sz="0" w:space="0" w:color="auto"/>
                                <w:bottom w:val="none" w:sz="0" w:space="0" w:color="auto"/>
                                <w:right w:val="none" w:sz="0" w:space="0" w:color="auto"/>
                              </w:divBdr>
                              <w:divsChild>
                                <w:div w:id="1814129721">
                                  <w:marLeft w:val="0"/>
                                  <w:marRight w:val="0"/>
                                  <w:marTop w:val="0"/>
                                  <w:marBottom w:val="0"/>
                                  <w:divBdr>
                                    <w:top w:val="none" w:sz="0" w:space="0" w:color="auto"/>
                                    <w:left w:val="none" w:sz="0" w:space="0" w:color="auto"/>
                                    <w:bottom w:val="none" w:sz="0" w:space="0" w:color="auto"/>
                                    <w:right w:val="none" w:sz="0" w:space="0" w:color="auto"/>
                                  </w:divBdr>
                                  <w:divsChild>
                                    <w:div w:id="584726898">
                                      <w:marLeft w:val="0"/>
                                      <w:marRight w:val="0"/>
                                      <w:marTop w:val="0"/>
                                      <w:marBottom w:val="0"/>
                                      <w:divBdr>
                                        <w:top w:val="none" w:sz="0" w:space="0" w:color="auto"/>
                                        <w:left w:val="none" w:sz="0" w:space="0" w:color="auto"/>
                                        <w:bottom w:val="none" w:sz="0" w:space="0" w:color="auto"/>
                                        <w:right w:val="none" w:sz="0" w:space="0" w:color="auto"/>
                                      </w:divBdr>
                                      <w:divsChild>
                                        <w:div w:id="619805759">
                                          <w:marLeft w:val="0"/>
                                          <w:marRight w:val="0"/>
                                          <w:marTop w:val="0"/>
                                          <w:marBottom w:val="0"/>
                                          <w:divBdr>
                                            <w:top w:val="none" w:sz="0" w:space="0" w:color="auto"/>
                                            <w:left w:val="none" w:sz="0" w:space="0" w:color="auto"/>
                                            <w:bottom w:val="none" w:sz="0" w:space="0" w:color="auto"/>
                                            <w:right w:val="none" w:sz="0" w:space="0" w:color="auto"/>
                                          </w:divBdr>
                                          <w:divsChild>
                                            <w:div w:id="759369249">
                                              <w:marLeft w:val="0"/>
                                              <w:marRight w:val="0"/>
                                              <w:marTop w:val="0"/>
                                              <w:marBottom w:val="495"/>
                                              <w:divBdr>
                                                <w:top w:val="none" w:sz="0" w:space="0" w:color="auto"/>
                                                <w:left w:val="none" w:sz="0" w:space="0" w:color="auto"/>
                                                <w:bottom w:val="none" w:sz="0" w:space="0" w:color="auto"/>
                                                <w:right w:val="none" w:sz="0" w:space="0" w:color="auto"/>
                                              </w:divBdr>
                                              <w:divsChild>
                                                <w:div w:id="7816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udiasu@iadb.org" TargetMode="External"/><Relationship Id="rId18" Type="http://schemas.openxmlformats.org/officeDocument/2006/relationships/hyperlink" Target="https://yonsei.pure.elsevier.com/en/publications/d-sup3sup-city-project-economic-impact-of-bim-assisted-design-val" TargetMode="External"/><Relationship Id="rId26" Type="http://schemas.openxmlformats.org/officeDocument/2006/relationships/hyperlink" Target="mailto:claudiasu@iadb.org" TargetMode="External"/><Relationship Id="rId39" Type="http://schemas.openxmlformats.org/officeDocument/2006/relationships/header" Target="header3.xml"/><Relationship Id="rId21" Type="http://schemas.openxmlformats.org/officeDocument/2006/relationships/hyperlink" Target="http://bim.psu.edu" TargetMode="External"/><Relationship Id="rId34" Type="http://schemas.openxmlformats.org/officeDocument/2006/relationships/hyperlink" Target="http://bim.psu.edu" TargetMode="External"/><Relationship Id="rId42" Type="http://schemas.openxmlformats.org/officeDocument/2006/relationships/theme" Target="theme/theme1.xml"/><Relationship Id="rId47" Type="http://schemas.openxmlformats.org/officeDocument/2006/relationships/customXml" Target="../customXml/item5.xml"/><Relationship Id="rId7" Type="http://schemas.openxmlformats.org/officeDocument/2006/relationships/webSettings" Target="webSettings.xml"/><Relationship Id="rId16" Type="http://schemas.openxmlformats.org/officeDocument/2006/relationships/hyperlink" Target="https://digitalcommons.georgiasouthern.edu/cgi/viewcontent.cgi?article=2937&amp;context=etd" TargetMode="External"/><Relationship Id="rId29" Type="http://schemas.openxmlformats.org/officeDocument/2006/relationships/hyperlink" Target="https://digitalcommons.georgiasouthern.edu/cgi/viewcontent.cgi?article=2937&amp;context=etd" TargetMode="External"/><Relationship Id="rId20" Type="http://schemas.openxmlformats.org/officeDocument/2006/relationships/hyperlink" Target="https://www.cdbb.cam.ac.uk/Downloads/Level2/3.PwCBenefitsMeasurementMethodology.pdf" TargetMode="External"/><Relationship Id="rId41" Type="http://schemas.openxmlformats.org/officeDocument/2006/relationships/fontTable" Target="fontTable.xml"/><Relationship Id="rId6" Type="http://schemas.openxmlformats.org/officeDocument/2006/relationships/settings" Target="settings.xml"/><Relationship Id="rId11" Type="http://schemas.openxmlformats.org/officeDocument/2006/relationships/hyperlink" Target="http://beo-procurement.iadb.org/home" TargetMode="External"/><Relationship Id="rId24" Type="http://schemas.openxmlformats.org/officeDocument/2006/relationships/hyperlink" Target="http://idbdocs.iadb.org/wsdocs/getdocument.aspx?DOCNUM=38988574" TargetMode="External"/><Relationship Id="rId32" Type="http://schemas.openxmlformats.org/officeDocument/2006/relationships/hyperlink" Target="https://www.cdbb.cam.ac.uk/Downloads/Level2/4.PwCBMMApplicationReport.pdf"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3.xml"/><Relationship Id="rId5" Type="http://schemas.openxmlformats.org/officeDocument/2006/relationships/styles" Target="styles.xml"/><Relationship Id="rId15" Type="http://schemas.openxmlformats.org/officeDocument/2006/relationships/hyperlink" Target="http://www.iadb.org" TargetMode="External"/><Relationship Id="rId23" Type="http://schemas.openxmlformats.org/officeDocument/2006/relationships/hyperlink" Target="http://beo-procurement.iadb.org/home" TargetMode="External"/><Relationship Id="rId28" Type="http://schemas.openxmlformats.org/officeDocument/2006/relationships/hyperlink" Target="https://www.bim.psu.edu/download/franz-and-messner-evaluating-the-impact-of-bim-on-project-performance-2018.pdf"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cdbb.cam.ac.uk/Downloads/Level2/4.PwCBMMApplicationReport.pdf" TargetMode="External"/><Relationship Id="rId31" Type="http://schemas.openxmlformats.org/officeDocument/2006/relationships/hyperlink" Target="https://yonsei.pure.elsevier.com/en/publications/d-sup3sup-city-project-economic-impact-of-bim-assisted-design-val" TargetMode="External"/><Relationship Id="rId44"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udiasu@iadb.org" TargetMode="External"/><Relationship Id="rId22" Type="http://schemas.openxmlformats.org/officeDocument/2006/relationships/hyperlink" Target="https://www.iadb.org/en/project/" TargetMode="External"/><Relationship Id="rId27" Type="http://schemas.openxmlformats.org/officeDocument/2006/relationships/hyperlink" Target="http://www.iadb.org" TargetMode="External"/><Relationship Id="rId30" Type="http://schemas.openxmlformats.org/officeDocument/2006/relationships/hyperlink" Target="http://bim.psu.edu" TargetMode="External"/><Relationship Id="rId35" Type="http://schemas.openxmlformats.org/officeDocument/2006/relationships/header" Target="header1.xml"/><Relationship Id="rId48" Type="http://schemas.openxmlformats.org/officeDocument/2006/relationships/customXml" Target="../customXml/item6.xml"/><Relationship Id="rId8" Type="http://schemas.openxmlformats.org/officeDocument/2006/relationships/footnotes" Target="footnotes.xml"/><Relationship Id="rId12" Type="http://schemas.openxmlformats.org/officeDocument/2006/relationships/hyperlink" Target="http://www.iadb.org/document.cfm?id=38988613" TargetMode="External"/><Relationship Id="rId17" Type="http://schemas.openxmlformats.org/officeDocument/2006/relationships/hyperlink" Target="http://bim.psu.edu" TargetMode="External"/><Relationship Id="rId25" Type="http://schemas.openxmlformats.org/officeDocument/2006/relationships/hyperlink" Target="mailto:claudiasu@iadb.org" TargetMode="External"/><Relationship Id="rId33" Type="http://schemas.openxmlformats.org/officeDocument/2006/relationships/hyperlink" Target="https://www.cdbb.cam.ac.uk/Downloads/Level2/3.PwCBenefitsMeasurementMethodology.pdf" TargetMode="External"/><Relationship Id="rId38" Type="http://schemas.openxmlformats.org/officeDocument/2006/relationships/footer" Target="footer2.xml"/><Relationship Id="rId46"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igitalcommons.georgiasouthern.edu/cgi/viewcontent.cgi?article=2937&amp;context=etd" TargetMode="External"/><Relationship Id="rId3" Type="http://schemas.openxmlformats.org/officeDocument/2006/relationships/hyperlink" Target="https://yonsei.pure.elsevier.com/en/publications/d-sup3sup-city-project-economic-impact-of-bim-assisted-design-val" TargetMode="External"/><Relationship Id="rId7" Type="http://schemas.openxmlformats.org/officeDocument/2006/relationships/hyperlink" Target="https://www.cdbb.cam.ac.uk/Downloads/BIM/3.PwCBenefitsMeasurementMethodology.pdf" TargetMode="External"/><Relationship Id="rId12" Type="http://schemas.openxmlformats.org/officeDocument/2006/relationships/hyperlink" Target="https://digitalcommons.georgiasouthern.edu/cgi/viewcontent.cgi?article=2937&amp;context=etd" TargetMode="External"/><Relationship Id="rId2" Type="http://schemas.openxmlformats.org/officeDocument/2006/relationships/hyperlink" Target="https://www.bim.psu.edu/download/franz-and-messner-evaluating-the-impact-of-bim-on-project-performance-2018.pdf" TargetMode="External"/><Relationship Id="rId1" Type="http://schemas.openxmlformats.org/officeDocument/2006/relationships/hyperlink" Target="https://www.researchgate.net/publication/273749811_Return_on_Investment_Analysis_of_Using_Building_Information_Modeling_in_Construction" TargetMode="External"/><Relationship Id="rId6" Type="http://schemas.openxmlformats.org/officeDocument/2006/relationships/hyperlink" Target="file:///C:\Users\claudiasu\AppData\Local\Microsoft\Windows\INetCache\Content.Outlook\36F37X4R\The%20Uses%20of%20BIM%20Classifying%20and%20Selecting%20BIM%20Uses%20Version%200.9%20September%202013" TargetMode="External"/><Relationship Id="rId11" Type="http://schemas.openxmlformats.org/officeDocument/2006/relationships/hyperlink" Target="https://yonsei.pure.elsevier.com/en/publications/d-sup3sup-city-project-economic-impact-of-bim-assisted-design-val" TargetMode="External"/><Relationship Id="rId5" Type="http://schemas.openxmlformats.org/officeDocument/2006/relationships/hyperlink" Target="https://www.bim.psu.edu/bim_pep_guide/" TargetMode="External"/><Relationship Id="rId10" Type="http://schemas.openxmlformats.org/officeDocument/2006/relationships/hyperlink" Target="https://www.bim.psu.edu/download/franz-and-messner-evaluating-the-impact-of-bim-on-project-performance-2018.pdf" TargetMode="External"/><Relationship Id="rId4" Type="http://schemas.openxmlformats.org/officeDocument/2006/relationships/hyperlink" Target="https://digitalcommons.georgiasouthern.edu/cgi/viewcontent.cgi?article=2937&amp;context=etd" TargetMode="External"/><Relationship Id="rId9" Type="http://schemas.openxmlformats.org/officeDocument/2006/relationships/hyperlink" Target="https://www.researchgate.net/publication/273749811_Return_on_Investment_Analysis_of_Using_Building_Information_Modeling_in_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92244CCD81071D429BC1B0B93010F1AB" ma:contentTypeVersion="2843" ma:contentTypeDescription="The base project type from which other project content types inherit their information." ma:contentTypeScope="" ma:versionID="ea8abb7ee9e0698af22f6cc1733d513d">
  <xsd:schema xmlns:xsd="http://www.w3.org/2001/XMLSchema" xmlns:xs="http://www.w3.org/2001/XMLSchema" xmlns:p="http://schemas.microsoft.com/office/2006/metadata/properties" xmlns:ns2="cdc7663a-08f0-4737-9e8c-148ce897a09c" targetNamespace="http://schemas.microsoft.com/office/2006/metadata/properties" ma:root="true" ma:fieldsID="c7b3badeb5f9310e0661fe75693f217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23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Technical Co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E61170DFFB8654FB51004BB7A3473EE" ma:contentTypeVersion="2843" ma:contentTypeDescription="A content type to manage public (operations) IDB documents" ma:contentTypeScope="" ma:versionID="248ee42bd5836a3c02c62f02f91d5dd6">
  <xsd:schema xmlns:xsd="http://www.w3.org/2001/XMLSchema" xmlns:xs="http://www.w3.org/2001/XMLSchema" xmlns:p="http://schemas.microsoft.com/office/2006/metadata/properties" xmlns:ns2="cdc7663a-08f0-4737-9e8c-148ce897a09c" targetNamespace="http://schemas.microsoft.com/office/2006/metadata/properties" ma:root="true" ma:fieldsID="627b0fca145389ed85961cacd5e8932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23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ATN/OC-16807-RG;</Approval_x0020_Number>
    <Phase xmlns="cdc7663a-08f0-4737-9e8c-148ce897a09c">ACTIVE</Phase>
    <Document_x0020_Author xmlns="cdc7663a-08f0-4737-9e8c-148ce897a09c">Guillen Elena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STI POLICY ＆ INSTITUTIONS</TermName>
          <TermId xmlns="http://schemas.microsoft.com/office/infopath/2007/PartnerControls">cd7181a5-1672-417a-9820-de106a5c5933</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INS</TermName>
          <TermId xmlns="http://schemas.microsoft.com/office/infopath/2007/PartnerControls">e59f52b4-6a5d-4c44-8c43-084396cc07ba</TermId>
        </TermInfo>
      </Terms>
    </g511464f9e53401d84b16fa9b379a574>
    <Related_x0020_SisCor_x0020_Number xmlns="cdc7663a-08f0-4737-9e8c-148ce897a09c" xsi:nil="true"/>
    <TaxCatchAll xmlns="cdc7663a-08f0-4737-9e8c-148ce897a09c">
      <Value>6</Value>
      <Value>103</Value>
      <Value>44</Value>
      <Value>338</Value>
      <Value>378</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RG-T3232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_dlc_DocId xmlns="cdc7663a-08f0-4737-9e8c-148ce897a09c">EZSHARE-851157875-87</_dlc_DocId>
    <_dlc_DocIdUrl xmlns="cdc7663a-08f0-4737-9e8c-148ce897a09c">
      <Url>https://idbg.sharepoint.com/teams/EZ-RG-TCP/RG-T3232/_layouts/15/DocIdRedir.aspx?ID=EZSHARE-851157875-87</Url>
      <Description>EZSHARE-851157875-87</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318FAE75-D6DD-48D4-A55F-F064A33CE2A6}"/>
</file>

<file path=customXml/itemProps2.xml><?xml version="1.0" encoding="utf-8"?>
<ds:datastoreItem xmlns:ds="http://schemas.openxmlformats.org/officeDocument/2006/customXml" ds:itemID="{FB861B1A-3873-46EE-AAB7-9F8B422127A6}"/>
</file>

<file path=customXml/itemProps3.xml><?xml version="1.0" encoding="utf-8"?>
<ds:datastoreItem xmlns:ds="http://schemas.openxmlformats.org/officeDocument/2006/customXml" ds:itemID="{03A76294-E1AA-43FB-BC1C-EA5F55389994}"/>
</file>

<file path=customXml/itemProps4.xml><?xml version="1.0" encoding="utf-8"?>
<ds:datastoreItem xmlns:ds="http://schemas.openxmlformats.org/officeDocument/2006/customXml" ds:itemID="{67F5B2C4-0FAF-4F38-9FBE-C49652E968DD}"/>
</file>

<file path=customXml/itemProps5.xml><?xml version="1.0" encoding="utf-8"?>
<ds:datastoreItem xmlns:ds="http://schemas.openxmlformats.org/officeDocument/2006/customXml" ds:itemID="{5B81CB05-E94D-4B9E-99CE-63E45E80E8DD}"/>
</file>

<file path=customXml/itemProps6.xml><?xml version="1.0" encoding="utf-8"?>
<ds:datastoreItem xmlns:ds="http://schemas.openxmlformats.org/officeDocument/2006/customXml" ds:itemID="{9EC1386A-C61A-415F-84DA-26D909C63719}"/>
</file>

<file path=docProps/app.xml><?xml version="1.0" encoding="utf-8"?>
<Properties xmlns="http://schemas.openxmlformats.org/officeDocument/2006/extended-properties" xmlns:vt="http://schemas.openxmlformats.org/officeDocument/2006/docPropsVTypes">
  <Template>Normal.dotm</Template>
  <TotalTime>1171</TotalTime>
  <Pages>10</Pages>
  <Words>4574</Words>
  <Characters>25157</Characters>
  <Application>Microsoft Office Word</Application>
  <DocSecurity>0</DocSecurity>
  <Lines>209</Lines>
  <Paragraphs>59</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
      <vt:lpstr/>
      <vt:lpstr/>
      <vt:lpstr>TÉRMINOS DE REFERENCIA</vt:lpstr>
      <vt:lpstr/>
    </vt:vector>
  </TitlesOfParts>
  <Company>Inter-American Development Bank</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Vargas</dc:creator>
  <cp:keywords/>
  <cp:lastModifiedBy>Guillen, Elena</cp:lastModifiedBy>
  <cp:revision>23</cp:revision>
  <cp:lastPrinted>2015-01-20T22:56:00Z</cp:lastPrinted>
  <dcterms:created xsi:type="dcterms:W3CDTF">2020-09-29T21:25:00Z</dcterms:created>
  <dcterms:modified xsi:type="dcterms:W3CDTF">2020-10-02T17:47:00Z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44;#Regional|2537a5b7-6d8e-482c-94dc-32c3cc44ff65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6;#Goods and Services|5bfebf1b-9f1f-4411-b1dd-4c19b807b799</vt:lpwstr>
  </property>
  <property fmtid="{D5CDD505-2E9C-101B-9397-08002B2CF9AE}" pid="10" name="Sector_x0020_IDB">
    <vt:lpwstr/>
  </property>
  <property fmtid="{D5CDD505-2E9C-101B-9397-08002B2CF9AE}" pid="11" name="Sub-Sector">
    <vt:lpwstr>338;#STI POLICY ＆ INSTITUTIONS|cd7181a5-1672-417a-9820-de106a5c5933</vt:lpwstr>
  </property>
  <property fmtid="{D5CDD505-2E9C-101B-9397-08002B2CF9AE}" pid="13" name="Fund IDB">
    <vt:lpwstr>378;#INS|e59f52b4-6a5d-4c44-8c43-084396cc07ba</vt:lpwstr>
  </property>
  <property fmtid="{D5CDD505-2E9C-101B-9397-08002B2CF9AE}" pid="14" name="Sector IDB">
    <vt:lpwstr>103;#SCIENCE AND TECHNOLOGY|0cc5734e-64eb-4bef-9520-748f3938df0e</vt:lpwstr>
  </property>
  <property fmtid="{D5CDD505-2E9C-101B-9397-08002B2CF9AE}" pid="15" name="_dlc_DocIdItemGuid">
    <vt:lpwstr>edd2f457-c464-4bf7-8ff8-f27d81d00744</vt:lpwstr>
  </property>
  <property fmtid="{D5CDD505-2E9C-101B-9397-08002B2CF9AE}" pid="17" name="ContentTypeId">
    <vt:lpwstr>0x0101001A458A224826124E8B45B1D613300CFC008E61170DFFB8654FB51004BB7A3473EE</vt:lpwstr>
  </property>
  <property fmtid="{D5CDD505-2E9C-101B-9397-08002B2CF9AE}" pid="18" name="Series Operations IDB">
    <vt:lpwstr/>
  </property>
</Properties>
</file>