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Pr="005976FF" w:rsidRDefault="00A02FEB" w:rsidP="00A02FEB">
      <w:pPr>
        <w:rPr>
          <w:b/>
          <w:sz w:val="22"/>
        </w:rPr>
      </w:pPr>
    </w:p>
    <w:p w14:paraId="09F5BCDA" w14:textId="77777777" w:rsidR="00A02FEB" w:rsidRPr="005976FF" w:rsidRDefault="00A02FEB" w:rsidP="00A02FEB">
      <w:pPr>
        <w:rPr>
          <w:color w:val="FF0000"/>
          <w:sz w:val="22"/>
          <w:lang w:val="es-ES_tradnl"/>
        </w:rPr>
      </w:pPr>
    </w:p>
    <w:p w14:paraId="24E7CA98" w14:textId="4CB8DF6F" w:rsidR="5B898D46" w:rsidRPr="005976FF" w:rsidRDefault="5B898D46" w:rsidP="5B898D46">
      <w:pPr>
        <w:rPr>
          <w:rFonts w:eastAsia="Calibri"/>
          <w:color w:val="FF0000"/>
          <w:sz w:val="22"/>
          <w:szCs w:val="22"/>
          <w:lang w:val="es-ES"/>
        </w:rPr>
      </w:pPr>
    </w:p>
    <w:p w14:paraId="52F4D708" w14:textId="4D3CDBE7" w:rsidR="5B898D46" w:rsidRPr="005976FF" w:rsidRDefault="5B898D46" w:rsidP="5B898D46">
      <w:pPr>
        <w:rPr>
          <w:rFonts w:eastAsia="Calibri"/>
          <w:color w:val="FF0000"/>
          <w:sz w:val="22"/>
          <w:szCs w:val="22"/>
          <w:lang w:val="es-ES"/>
        </w:rPr>
      </w:pPr>
    </w:p>
    <w:p w14:paraId="335A9EE9" w14:textId="77777777" w:rsidR="00A02FEB" w:rsidRPr="005976FF" w:rsidRDefault="00A02FEB" w:rsidP="00A02FEB">
      <w:pPr>
        <w:rPr>
          <w:sz w:val="22"/>
          <w:lang w:val="es-ES_tradnl"/>
        </w:rPr>
      </w:pPr>
    </w:p>
    <w:p w14:paraId="368F0E76" w14:textId="77777777" w:rsidR="00A02FEB" w:rsidRPr="005976FF" w:rsidRDefault="00A02FEB" w:rsidP="00A02FEB">
      <w:pPr>
        <w:suppressAutoHyphens/>
        <w:rPr>
          <w:color w:val="0070C0"/>
          <w:lang w:val="es-ES_tradnl"/>
        </w:rPr>
      </w:pPr>
    </w:p>
    <w:p w14:paraId="292A9917" w14:textId="77777777" w:rsidR="00A02FEB" w:rsidRPr="005976FF" w:rsidRDefault="00A02FEB" w:rsidP="00A02FEB">
      <w:pPr>
        <w:suppressAutoHyphens/>
        <w:rPr>
          <w:color w:val="0070C0"/>
          <w:lang w:val="es-ES_tradnl"/>
        </w:rPr>
      </w:pPr>
    </w:p>
    <w:p w14:paraId="623FC120" w14:textId="1A741B24" w:rsidR="00A02FEB" w:rsidRPr="005976FF" w:rsidRDefault="00A02FEB" w:rsidP="00A02FEB">
      <w:pPr>
        <w:suppressAutoHyphens/>
        <w:rPr>
          <w:lang w:val="es-ES_tradnl"/>
        </w:rPr>
      </w:pPr>
      <w:r w:rsidRPr="005976FF">
        <w:rPr>
          <w:lang w:val="es-ES_tradnl"/>
        </w:rPr>
        <w:t xml:space="preserve">RE: # de Selección: </w:t>
      </w:r>
      <w:r w:rsidR="00C15AF9">
        <w:rPr>
          <w:lang w:val="es-ES_tradnl"/>
        </w:rPr>
        <w:t>CO-T1474-P004</w:t>
      </w:r>
      <w:bookmarkStart w:id="0" w:name="_GoBack"/>
      <w:bookmarkEnd w:id="0"/>
    </w:p>
    <w:p w14:paraId="42E0C430" w14:textId="3AE3CF1B" w:rsidR="00A02FEB" w:rsidRPr="005976FF" w:rsidRDefault="00A02FEB" w:rsidP="00A02FEB">
      <w:pPr>
        <w:suppressAutoHyphens/>
        <w:rPr>
          <w:lang w:val="es-ES_tradnl"/>
        </w:rPr>
      </w:pPr>
      <w:r w:rsidRPr="005976FF">
        <w:rPr>
          <w:lang w:val="es-ES_tradnl"/>
        </w:rPr>
        <w:tab/>
        <w:t xml:space="preserve">Método de selección: </w:t>
      </w:r>
      <w:r w:rsidR="005976FF" w:rsidRPr="005976FF">
        <w:rPr>
          <w:lang w:val="es-ES_tradnl"/>
        </w:rPr>
        <w:t>Contratación Directa</w:t>
      </w:r>
    </w:p>
    <w:p w14:paraId="43D33DEE" w14:textId="719888E3" w:rsidR="00A02FEB" w:rsidRPr="005976FF" w:rsidRDefault="00A02FEB" w:rsidP="00A02FEB">
      <w:pPr>
        <w:suppressAutoHyphens/>
        <w:rPr>
          <w:lang w:val="es-ES_tradnl"/>
        </w:rPr>
      </w:pPr>
      <w:r w:rsidRPr="005976FF">
        <w:rPr>
          <w:lang w:val="es-ES_tradnl"/>
        </w:rPr>
        <w:tab/>
        <w:t>Sector:</w:t>
      </w:r>
      <w:r w:rsidR="005976FF" w:rsidRPr="005976FF">
        <w:rPr>
          <w:lang w:val="es-ES_tradnl"/>
        </w:rPr>
        <w:t xml:space="preserve"> SCL/LMK</w:t>
      </w:r>
    </w:p>
    <w:p w14:paraId="19FB9ACC" w14:textId="3419877D" w:rsidR="00A02FEB" w:rsidRPr="005976FF" w:rsidRDefault="00A02FEB" w:rsidP="00A02FEB">
      <w:pPr>
        <w:suppressAutoHyphens/>
        <w:ind w:left="720"/>
        <w:rPr>
          <w:lang w:val="es-ES_tradnl"/>
        </w:rPr>
      </w:pPr>
      <w:r w:rsidRPr="005976FF">
        <w:rPr>
          <w:lang w:val="es-ES_tradnl"/>
        </w:rPr>
        <w:t xml:space="preserve">País: </w:t>
      </w:r>
      <w:r w:rsidRPr="005976FF">
        <w:rPr>
          <w:i/>
          <w:lang w:val="es-ES_tradnl"/>
        </w:rPr>
        <w:t xml:space="preserve"> </w:t>
      </w:r>
      <w:r w:rsidR="005976FF" w:rsidRPr="005976FF">
        <w:rPr>
          <w:lang w:val="es-ES_tradnl"/>
        </w:rPr>
        <w:t>Colombia</w:t>
      </w:r>
    </w:p>
    <w:p w14:paraId="646E3496" w14:textId="0CF29041" w:rsidR="00A02FEB" w:rsidRPr="005976FF" w:rsidRDefault="00A02FEB" w:rsidP="00A02FEB">
      <w:pPr>
        <w:pStyle w:val="BodyText"/>
        <w:ind w:left="720"/>
        <w:rPr>
          <w:rFonts w:ascii="Times New Roman" w:hAnsi="Times New Roman"/>
          <w:i/>
          <w:lang w:val="es-ES_tradnl"/>
        </w:rPr>
      </w:pPr>
      <w:r w:rsidRPr="005976FF">
        <w:rPr>
          <w:rFonts w:ascii="Times New Roman" w:hAnsi="Times New Roman"/>
          <w:lang w:val="es-ES_tradnl"/>
        </w:rPr>
        <w:t># de ATN de Financiación</w:t>
      </w:r>
      <w:r w:rsidRPr="005976FF">
        <w:rPr>
          <w:rFonts w:ascii="Times New Roman" w:hAnsi="Times New Roman"/>
          <w:i/>
          <w:lang w:val="es-ES_tradnl"/>
        </w:rPr>
        <w:t xml:space="preserve">: </w:t>
      </w:r>
      <w:r w:rsidR="005976FF" w:rsidRPr="005976FF">
        <w:rPr>
          <w:rFonts w:ascii="Times New Roman" w:hAnsi="Times New Roman"/>
          <w:i/>
          <w:lang w:val="es-ES_tradnl"/>
        </w:rPr>
        <w:t>ATN/OC-16824-CO, CO-T1474</w:t>
      </w:r>
    </w:p>
    <w:p w14:paraId="47FD2BF3" w14:textId="77777777" w:rsidR="005976FF" w:rsidRPr="005976FF" w:rsidRDefault="00A12561" w:rsidP="005976FF">
      <w:pPr>
        <w:widowControl w:val="0"/>
        <w:ind w:left="720"/>
        <w:contextualSpacing/>
        <w:jc w:val="both"/>
        <w:rPr>
          <w:rFonts w:eastAsiaTheme="minorHAnsi"/>
          <w:b/>
          <w:sz w:val="22"/>
          <w:szCs w:val="22"/>
          <w:lang w:val="es-419"/>
        </w:rPr>
      </w:pPr>
      <w:r w:rsidRPr="005976FF">
        <w:rPr>
          <w:iCs/>
          <w:lang w:val="es-ES_tradnl"/>
        </w:rPr>
        <w:t>Descripción</w:t>
      </w:r>
      <w:r w:rsidR="00A02FEB" w:rsidRPr="005976FF">
        <w:rPr>
          <w:iCs/>
          <w:lang w:val="es-ES_tradnl"/>
        </w:rPr>
        <w:t xml:space="preserve"> del servicio: </w:t>
      </w:r>
      <w:r w:rsidR="005976FF" w:rsidRPr="005976FF">
        <w:rPr>
          <w:sz w:val="22"/>
          <w:szCs w:val="22"/>
          <w:lang w:val="es-419"/>
        </w:rPr>
        <w:t>Desarrollar propuestas de fortalecimiento al sistema pensional colombiano y las instituciones que lo gobiernan.</w:t>
      </w:r>
      <w:r w:rsidR="005976FF" w:rsidRPr="005976FF">
        <w:rPr>
          <w:sz w:val="22"/>
          <w:szCs w:val="22"/>
          <w:lang w:val="es-CO"/>
        </w:rPr>
        <w:t xml:space="preserve"> </w:t>
      </w:r>
      <w:r w:rsidR="005976FF" w:rsidRPr="005976FF">
        <w:rPr>
          <w:sz w:val="22"/>
          <w:szCs w:val="22"/>
          <w:lang w:val="es-ES_tradnl"/>
        </w:rPr>
        <w:t xml:space="preserve">Para esto el contractual deberá tener un conocimiento profundo del sistema, su institucionalidad, los principales retos y las mejores prácticas a nivel internacional. </w:t>
      </w:r>
    </w:p>
    <w:p w14:paraId="72E44C56" w14:textId="52BE8183" w:rsidR="00A02FEB" w:rsidRPr="005976FF" w:rsidRDefault="00A02FEB" w:rsidP="00A02FEB">
      <w:pPr>
        <w:ind w:firstLine="720"/>
        <w:rPr>
          <w:iCs/>
          <w:color w:val="0070C0"/>
          <w:lang w:val="es-419"/>
        </w:rPr>
      </w:pPr>
    </w:p>
    <w:p w14:paraId="3B516405" w14:textId="77777777" w:rsidR="00A02FEB" w:rsidRPr="005976FF" w:rsidRDefault="00A02FEB" w:rsidP="00A02FEB">
      <w:pPr>
        <w:rPr>
          <w:lang w:val="es-ES_tradnl"/>
        </w:rPr>
      </w:pPr>
    </w:p>
    <w:p w14:paraId="3C76F97F" w14:textId="77777777" w:rsidR="00A02FEB" w:rsidRPr="005976FF" w:rsidRDefault="00A02FEB" w:rsidP="00A02FEB">
      <w:pPr>
        <w:rPr>
          <w:lang w:val="es-ES_tradnl"/>
        </w:rPr>
      </w:pPr>
    </w:p>
    <w:p w14:paraId="3B4E4345" w14:textId="77777777" w:rsidR="00A02FEB" w:rsidRPr="005976FF" w:rsidRDefault="00A02FEB" w:rsidP="00A02FEB">
      <w:pPr>
        <w:rPr>
          <w:lang w:val="es-ES_tradnl"/>
        </w:rPr>
      </w:pPr>
      <w:r w:rsidRPr="005976FF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5976FF" w:rsidRDefault="00A02FEB" w:rsidP="00A02FEB">
      <w:pPr>
        <w:rPr>
          <w:lang w:val="es-ES_tradnl"/>
        </w:rPr>
      </w:pPr>
    </w:p>
    <w:p w14:paraId="38BC9FEB" w14:textId="77777777" w:rsidR="00A02FEB" w:rsidRPr="005976FF" w:rsidRDefault="00A02FEB" w:rsidP="00A02FEB">
      <w:pPr>
        <w:rPr>
          <w:lang w:val="es-ES_tradnl"/>
        </w:rPr>
      </w:pPr>
    </w:p>
    <w:p w14:paraId="374FD928" w14:textId="34E31B7B" w:rsidR="00A02FEB" w:rsidRPr="005976FF" w:rsidRDefault="00A02FEB" w:rsidP="00A02FEB">
      <w:pPr>
        <w:ind w:left="720"/>
        <w:rPr>
          <w:lang w:val="es-ES_tradnl"/>
        </w:rPr>
      </w:pPr>
      <w:r w:rsidRPr="005976FF">
        <w:rPr>
          <w:lang w:val="es-ES_tradnl"/>
        </w:rPr>
        <w:t xml:space="preserve">Nombre de la Firma: </w:t>
      </w:r>
      <w:r w:rsidR="005976FF" w:rsidRPr="005976FF">
        <w:rPr>
          <w:lang w:val="es-ES_tradnl"/>
        </w:rPr>
        <w:t>Universidad de los Andes</w:t>
      </w:r>
    </w:p>
    <w:p w14:paraId="0D4AA4C2" w14:textId="64D6E140" w:rsidR="00A02FEB" w:rsidRPr="005976FF" w:rsidRDefault="00A02FEB" w:rsidP="00A02FEB">
      <w:pPr>
        <w:ind w:left="720"/>
        <w:rPr>
          <w:lang w:val="es-ES_tradnl"/>
        </w:rPr>
      </w:pPr>
      <w:r w:rsidRPr="005976FF">
        <w:rPr>
          <w:lang w:val="es-ES_tradnl"/>
        </w:rPr>
        <w:t xml:space="preserve">País de la Firma: </w:t>
      </w:r>
      <w:r w:rsidR="005976FF" w:rsidRPr="005976FF">
        <w:rPr>
          <w:lang w:val="es-ES_tradnl"/>
        </w:rPr>
        <w:t>Colombia</w:t>
      </w:r>
    </w:p>
    <w:p w14:paraId="039F560F" w14:textId="22E6FABA" w:rsidR="00A02FEB" w:rsidRPr="005976FF" w:rsidRDefault="00A02FEB" w:rsidP="00A02FEB">
      <w:pPr>
        <w:ind w:left="720"/>
        <w:rPr>
          <w:lang w:val="es-ES_tradnl"/>
        </w:rPr>
      </w:pPr>
      <w:r w:rsidRPr="005976FF">
        <w:rPr>
          <w:lang w:val="es-ES_tradnl"/>
        </w:rPr>
        <w:t xml:space="preserve">Valor del contrato: </w:t>
      </w:r>
      <w:r w:rsidR="005976FF" w:rsidRPr="005976FF">
        <w:rPr>
          <w:lang w:val="es-ES_tradnl"/>
        </w:rPr>
        <w:t>COP59.000.000 (US$18,800)</w:t>
      </w:r>
    </w:p>
    <w:p w14:paraId="12B53E0A" w14:textId="3A867696" w:rsidR="00A02FEB" w:rsidRPr="005976FF" w:rsidRDefault="00A02FEB" w:rsidP="00A02FEB">
      <w:pPr>
        <w:ind w:left="720"/>
        <w:rPr>
          <w:lang w:val="es-ES_tradnl"/>
        </w:rPr>
      </w:pPr>
      <w:r w:rsidRPr="005976FF">
        <w:rPr>
          <w:lang w:val="es-ES_tradnl"/>
        </w:rPr>
        <w:t xml:space="preserve">Fecha de la fecha de adjudicación/contrato:   </w:t>
      </w:r>
      <w:r w:rsidR="005976FF" w:rsidRPr="005976FF">
        <w:rPr>
          <w:lang w:val="es-ES_tradnl"/>
        </w:rPr>
        <w:t>13 de marzo de 2019</w:t>
      </w:r>
    </w:p>
    <w:p w14:paraId="4E19CF23" w14:textId="77777777" w:rsidR="00A02FEB" w:rsidRPr="005976FF" w:rsidRDefault="00A02FEB" w:rsidP="00A02FEB">
      <w:pPr>
        <w:rPr>
          <w:i/>
          <w:color w:val="0070C0"/>
          <w:lang w:val="es-ES_tradnl"/>
        </w:rPr>
      </w:pPr>
    </w:p>
    <w:p w14:paraId="4F2C52D2" w14:textId="77777777" w:rsidR="00A02FEB" w:rsidRPr="005976FF" w:rsidRDefault="00A02FEB" w:rsidP="00A02FEB">
      <w:pPr>
        <w:rPr>
          <w:lang w:val="es-ES_tradnl"/>
        </w:rPr>
      </w:pPr>
    </w:p>
    <w:p w14:paraId="72722BB6" w14:textId="079A065F" w:rsidR="00A02FEB" w:rsidRPr="005976FF" w:rsidRDefault="00A02FEB" w:rsidP="00A02FEB">
      <w:pPr>
        <w:rPr>
          <w:lang w:val="es-ES_tradnl"/>
        </w:rPr>
      </w:pPr>
      <w:r w:rsidRPr="005976FF">
        <w:rPr>
          <w:lang w:val="es-ES_tradnl"/>
        </w:rPr>
        <w:t>Gracias</w:t>
      </w:r>
      <w:r w:rsidR="005976FF" w:rsidRPr="005976FF">
        <w:rPr>
          <w:lang w:val="es-ES_tradnl"/>
        </w:rPr>
        <w:t>,</w:t>
      </w:r>
    </w:p>
    <w:p w14:paraId="2103D4C3" w14:textId="0CDE2DBB" w:rsidR="00A02FEB" w:rsidRPr="005976FF" w:rsidRDefault="005976FF" w:rsidP="00A02FEB">
      <w:pPr>
        <w:rPr>
          <w:lang w:val="es-ES_tradnl"/>
        </w:rPr>
      </w:pPr>
      <w:r w:rsidRPr="005976FF">
        <w:rPr>
          <w:lang w:val="es-ES_tradnl"/>
        </w:rPr>
        <w:t>Carolina Gonzalez-Velosa</w:t>
      </w:r>
    </w:p>
    <w:p w14:paraId="2B06090B" w14:textId="0B6865CC" w:rsidR="00A02FEB" w:rsidRPr="005976FF" w:rsidRDefault="00A02FEB" w:rsidP="00A02FEB">
      <w:pPr>
        <w:jc w:val="both"/>
        <w:rPr>
          <w:lang w:val="es-ES_tradnl"/>
        </w:rPr>
      </w:pPr>
      <w:r w:rsidRPr="005976FF">
        <w:rPr>
          <w:lang w:val="es-ES_tradnl"/>
        </w:rPr>
        <w:t xml:space="preserve">División: </w:t>
      </w:r>
      <w:r w:rsidR="005976FF" w:rsidRPr="005976FF">
        <w:rPr>
          <w:lang w:val="es-ES_tradnl"/>
        </w:rPr>
        <w:t>SCL/LMK</w:t>
      </w:r>
    </w:p>
    <w:p w14:paraId="2195BA6C" w14:textId="47A88BFE" w:rsidR="00A02FEB" w:rsidRPr="005976FF" w:rsidRDefault="00A02FEB" w:rsidP="00A02FEB">
      <w:pPr>
        <w:suppressAutoHyphens/>
        <w:jc w:val="both"/>
        <w:rPr>
          <w:i/>
          <w:iCs/>
          <w:color w:val="0070C0"/>
          <w:lang w:val="es-ES_tradnl"/>
        </w:rPr>
      </w:pPr>
      <w:r w:rsidRPr="005976FF">
        <w:rPr>
          <w:lang w:val="es-ES_tradnl"/>
        </w:rPr>
        <w:t xml:space="preserve">Correo electrónico: </w:t>
      </w:r>
      <w:hyperlink r:id="rId12" w:history="1">
        <w:r w:rsidR="005976FF" w:rsidRPr="005976FF">
          <w:rPr>
            <w:rStyle w:val="Hyperlink"/>
            <w:i/>
            <w:lang w:val="es-ES_tradnl"/>
          </w:rPr>
          <w:t>cagonzalez@iadb.org</w:t>
        </w:r>
      </w:hyperlink>
      <w:r w:rsidR="005976FF" w:rsidRPr="005976FF">
        <w:rPr>
          <w:i/>
          <w:color w:val="0070C0"/>
          <w:lang w:val="es-ES_tradnl"/>
        </w:rPr>
        <w:t xml:space="preserve"> </w:t>
      </w:r>
    </w:p>
    <w:p w14:paraId="081D8965" w14:textId="77777777" w:rsidR="00A02FEB" w:rsidRPr="005976FF" w:rsidRDefault="00A02FEB" w:rsidP="00A02FEB">
      <w:pPr>
        <w:suppressAutoHyphens/>
        <w:jc w:val="both"/>
        <w:rPr>
          <w:i/>
          <w:iCs/>
          <w:color w:val="0070C0"/>
          <w:lang w:val="es-ES_tradnl"/>
        </w:rPr>
      </w:pPr>
    </w:p>
    <w:p w14:paraId="702C9818" w14:textId="77777777" w:rsidR="00A02FEB" w:rsidRPr="005976FF" w:rsidRDefault="00A02FEB" w:rsidP="00A02FEB">
      <w:pPr>
        <w:suppressAutoHyphens/>
        <w:jc w:val="both"/>
        <w:rPr>
          <w:i/>
          <w:iCs/>
          <w:color w:val="0070C0"/>
          <w:lang w:val="es-ES_tradnl"/>
        </w:rPr>
      </w:pPr>
    </w:p>
    <w:p w14:paraId="79D3B798" w14:textId="4532C191" w:rsidR="00A02FEB" w:rsidRPr="005976FF" w:rsidRDefault="00A02FEB" w:rsidP="00A02FEB">
      <w:pPr>
        <w:suppressAutoHyphens/>
        <w:jc w:val="both"/>
        <w:rPr>
          <w:i/>
          <w:iCs/>
          <w:color w:val="0070C0"/>
          <w:lang w:val="es-ES_tradnl"/>
        </w:rPr>
      </w:pPr>
    </w:p>
    <w:sectPr w:rsidR="00A02FEB" w:rsidRPr="005976FF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56035" w14:textId="77777777" w:rsidR="005B7F1F" w:rsidRDefault="005B7F1F">
      <w:r>
        <w:separator/>
      </w:r>
    </w:p>
  </w:endnote>
  <w:endnote w:type="continuationSeparator" w:id="0">
    <w:p w14:paraId="33E893F2" w14:textId="77777777" w:rsidR="005B7F1F" w:rsidRDefault="005B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5B7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187E5" w14:textId="77777777" w:rsidR="005B7F1F" w:rsidRDefault="005B7F1F">
      <w:r>
        <w:separator/>
      </w:r>
    </w:p>
  </w:footnote>
  <w:footnote w:type="continuationSeparator" w:id="0">
    <w:p w14:paraId="6EC63CF5" w14:textId="77777777" w:rsidR="005B7F1F" w:rsidRDefault="005B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5B7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65F78"/>
    <w:multiLevelType w:val="multilevel"/>
    <w:tmpl w:val="13002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A4DC9"/>
    <w:rsid w:val="005976FF"/>
    <w:rsid w:val="005B7F1F"/>
    <w:rsid w:val="007D7524"/>
    <w:rsid w:val="009B7011"/>
    <w:rsid w:val="00A02FEB"/>
    <w:rsid w:val="00A12561"/>
    <w:rsid w:val="00A43DCA"/>
    <w:rsid w:val="00C15AF9"/>
    <w:rsid w:val="00C63C3A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7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gonzalez@iadb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ustomXml" Target="../customXml/item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35E578BEA668C14EBD923A3D3F3D0EC0" ma:contentTypeVersion="2390" ma:contentTypeDescription="The base project type from which other project content types inherit their information." ma:contentTypeScope="" ma:versionID="7502103e267df20b91394cd94ba22d0d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a52f2130ccf5692734466b1117ce0358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CO-T1474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Colombia</TermName>
          <TermId xmlns="http://schemas.microsoft.com/office/infopath/2007/PartnerControls">c7d386d6-75f3-4fc0-bde8-e021ccd68f5c</TermId>
        </TermInfo>
      </Terms>
    </ic46d7e087fd4a108fb86518ca413cc6>
    <Division_x0020_or_x0020_Unit xmlns="cdc7663a-08f0-4737-9e8c-148ce897a09c">SCL/LMK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Gonzalez Velosa, Carolina</Document_x0020_Author>
    <Document_x0020_Language_x0020_IDB xmlns="cdc7663a-08f0-4737-9e8c-148ce897a09c">Spanish</Document_x0020_Language_x0020_IDB>
    <TaxCatchAll xmlns="cdc7663a-08f0-4737-9e8c-148ce897a09c">
      <Value>32</Value>
      <Value>38</Value>
      <Value>9</Value>
      <Value>225</Value>
      <Value>154</Value>
    </TaxCatchAll>
    <Identifier xmlns="cdc7663a-08f0-4737-9e8c-148ce897a09c" xsi:nil="true"/>
    <_dlc_DocId xmlns="cdc7663a-08f0-4737-9e8c-148ce897a09c">EZSHARE-703514155-17</_dlc_DocId>
    <_dlc_DocIdUrl xmlns="cdc7663a-08f0-4737-9e8c-148ce897a09c">
      <Url>https://idbg.sharepoint.com/teams/EZ-CO-TCP/CO-T1474/_layouts/15/DocIdRedir.aspx?ID=EZSHARE-703514155-17</Url>
      <Description>EZSHARE-703514155-17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ATN/OC-16824-CO;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PENSIONS ＆ SOCIAL SECURITY</TermName>
          <TermId xmlns="http://schemas.microsoft.com/office/infopath/2007/PartnerControls">4b35807b-c90d-4831-b87a-a93d2a9213d9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</TermName>
          <TermId xmlns="http://schemas.microsoft.com/office/infopath/2007/PartnerControls">e59f52b4-6a5d-4c44-8c43-084396cc07ba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CO-T1474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INVESTMENT</TermName>
          <TermId xmlns="http://schemas.microsoft.com/office/infopath/2007/PartnerControls">3f908695-d5b5-49f6-941f-76876b39564f</TermId>
        </TermInfo>
      </Terms>
    </nddeef1749674d76abdbe4b239a70bc6>
    <Disclosure_x0020_Activity xmlns="cdc7663a-08f0-4737-9e8c-148ce897a09c">Notice of Contract Award (SG)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>Pensions;</Webtopic>
    <Abstract xmlns="cdc7663a-08f0-4737-9e8c-148ce897a09c" xsi:nil="true"/>
    <Publishing_x0020_House xmlns="cdc7663a-08f0-4737-9e8c-148ce897a09c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35E578BEA668C14EBD923A3D3F3D0EC0" ma:contentTypeVersion="2924" ma:contentTypeDescription="The base project type from which other project content types inherit their information." ma:contentTypeScope="" ma:versionID="74735e3918743b0e2872592dca0266cc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a52f2130ccf5692734466b1117ce0358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CO-T1474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F26D05669E8ECD4884479C5E0F82698A" ma:contentTypeVersion="3100" ma:contentTypeDescription="A content type to manage public (operations) IDB documents" ma:contentTypeScope="" ma:versionID="b4fc5333bcf6a02fe6f25a2e5fe469d5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26f57ed3732326aab68af341f3b8938d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CO-T1474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165C63AA-3C8A-474B-9F15-5395326A3D9D}"/>
</file>

<file path=customXml/itemProps2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AC0507-338C-4B91-A890-A478AC90230D}"/>
</file>

<file path=customXml/itemProps5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6.xml><?xml version="1.0" encoding="utf-8"?>
<ds:datastoreItem xmlns:ds="http://schemas.openxmlformats.org/officeDocument/2006/customXml" ds:itemID="{3D2F741A-447A-46E2-8706-667E641BB3D3}"/>
</file>

<file path=customXml/itemProps7.xml><?xml version="1.0" encoding="utf-8"?>
<ds:datastoreItem xmlns:ds="http://schemas.openxmlformats.org/officeDocument/2006/customXml" ds:itemID="{3ABEA7B1-8D93-4082-9E17-453163A6C1DA}"/>
</file>

<file path=customXml/itemProps8.xml><?xml version="1.0" encoding="utf-8"?>
<ds:datastoreItem xmlns:ds="http://schemas.openxmlformats.org/officeDocument/2006/customXml" ds:itemID="{0FD3A1F6-59FD-4FDD-AD7F-76563651BF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Gaona, Tania Lucia</cp:lastModifiedBy>
  <cp:revision>3</cp:revision>
  <dcterms:created xsi:type="dcterms:W3CDTF">2018-09-25T16:11:00Z</dcterms:created>
  <dcterms:modified xsi:type="dcterms:W3CDTF">2019-03-14T20:38:00Z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32;#Colombia|c7d386d6-75f3-4fc0-bde8-e021ccd68f5c</vt:lpwstr>
  </property>
  <property fmtid="{D5CDD505-2E9C-101B-9397-08002B2CF9AE}" pid="8" name="_dlc_DocIdItemGuid">
    <vt:lpwstr>c2a1245c-574a-4931-bc6f-37e294eae91c</vt:lpwstr>
  </property>
  <property fmtid="{D5CDD505-2E9C-101B-9397-08002B2CF9AE}" pid="9" name="Series Operations IDB">
    <vt:lpwstr/>
  </property>
  <property fmtid="{D5CDD505-2E9C-101B-9397-08002B2CF9AE}" pid="10" name="Sub-Sector">
    <vt:lpwstr>225;#PENSIONS ＆ SOCIAL SECURITY|4b35807b-c90d-4831-b87a-a93d2a9213d9</vt:lpwstr>
  </property>
  <property fmtid="{D5CDD505-2E9C-101B-9397-08002B2CF9AE}" pid="11" name="Fund IDB">
    <vt:lpwstr>154;#INS|e59f52b4-6a5d-4c44-8c43-084396cc07ba</vt:lpwstr>
  </property>
  <property fmtid="{D5CDD505-2E9C-101B-9397-08002B2CF9AE}" pid="12" name="Sector IDB">
    <vt:lpwstr>38;#SOCIAL INVESTMENT|3f908695-d5b5-49f6-941f-76876b39564f</vt:lpwstr>
  </property>
  <property fmtid="{D5CDD505-2E9C-101B-9397-08002B2CF9AE}" pid="13" name="Function Operations IDB">
    <vt:lpwstr>9;#Goods and Services|5bfebf1b-9f1f-4411-b1dd-4c19b807b799</vt:lpwstr>
  </property>
  <property fmtid="{D5CDD505-2E9C-101B-9397-08002B2CF9AE}" pid="14" name="ContentTypeId">
    <vt:lpwstr>0x0101001A458A224826124E8B45B1D613300CFC00F26D05669E8ECD4884479C5E0F82698A</vt:lpwstr>
  </property>
</Properties>
</file>