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0D9DD685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3F7C31" w:rsidRPr="003F7C31">
        <w:rPr>
          <w:rFonts w:cs="Calibri"/>
          <w:color w:val="0070C0"/>
          <w:lang w:val="es-ES_tradnl"/>
        </w:rPr>
        <w:t>PE-T13</w:t>
      </w:r>
      <w:r w:rsidR="001C5C74">
        <w:rPr>
          <w:rFonts w:cs="Calibri"/>
          <w:color w:val="0070C0"/>
          <w:lang w:val="es-ES_tradnl"/>
        </w:rPr>
        <w:t>96</w:t>
      </w:r>
      <w:r w:rsidR="003F7C31" w:rsidRPr="003F7C31">
        <w:rPr>
          <w:rFonts w:cs="Calibri"/>
          <w:color w:val="0070C0"/>
          <w:lang w:val="es-ES_tradnl"/>
        </w:rPr>
        <w:t>-P00</w:t>
      </w:r>
      <w:r w:rsidR="001C5C74">
        <w:rPr>
          <w:rFonts w:cs="Calibri"/>
          <w:color w:val="0070C0"/>
          <w:lang w:val="es-ES_tradnl"/>
        </w:rPr>
        <w:t>1</w:t>
      </w:r>
    </w:p>
    <w:p w14:paraId="42E0C430" w14:textId="573A13B6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Método de selección:</w:t>
      </w:r>
      <w:r w:rsidR="003F7C31" w:rsidRPr="003F7C31">
        <w:rPr>
          <w:lang w:val="es-ES_tradnl"/>
        </w:rPr>
        <w:t xml:space="preserve"> </w:t>
      </w:r>
      <w:r w:rsidR="003F7C31" w:rsidRPr="003F7C31">
        <w:rPr>
          <w:rFonts w:cs="Calibri"/>
          <w:color w:val="0070C0"/>
          <w:lang w:val="es-ES_tradnl"/>
        </w:rPr>
        <w:t>Contratación Directa</w:t>
      </w:r>
    </w:p>
    <w:p w14:paraId="43D33DEE" w14:textId="5929E67A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3F7C31">
        <w:rPr>
          <w:rFonts w:cs="Calibri"/>
          <w:color w:val="0070C0"/>
          <w:lang w:val="es-ES_tradnl"/>
        </w:rPr>
        <w:t xml:space="preserve"> </w:t>
      </w:r>
      <w:r w:rsidR="003F7C31" w:rsidRPr="003F7C31">
        <w:rPr>
          <w:rFonts w:cs="Calibri"/>
          <w:color w:val="0070C0"/>
          <w:lang w:val="es-ES_tradnl"/>
        </w:rPr>
        <w:t>SCL/SPH</w:t>
      </w:r>
    </w:p>
    <w:p w14:paraId="19FB9ACC" w14:textId="48E10245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="003F7C31" w:rsidRPr="003F7C31">
        <w:rPr>
          <w:rFonts w:cs="Calibri"/>
          <w:color w:val="0070C0"/>
          <w:lang w:val="es-ES_tradnl"/>
        </w:rPr>
        <w:t>Perú</w:t>
      </w:r>
      <w:bookmarkStart w:id="0" w:name="_GoBack"/>
      <w:bookmarkEnd w:id="0"/>
    </w:p>
    <w:p w14:paraId="646E3496" w14:textId="4D7ED1E2" w:rsidR="00A02FEB" w:rsidRPr="003F7C31" w:rsidRDefault="00A02FEB" w:rsidP="00A02FEB">
      <w:pPr>
        <w:pStyle w:val="BodyText"/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3F7C31" w:rsidRPr="003F7C31">
        <w:rPr>
          <w:rFonts w:ascii="Times New Roman" w:hAnsi="Times New Roman" w:cs="Calibri"/>
          <w:color w:val="0070C0"/>
          <w:spacing w:val="0"/>
          <w:szCs w:val="24"/>
          <w:lang w:val="es-ES_tradnl"/>
        </w:rPr>
        <w:t>ATN/OC-1</w:t>
      </w:r>
      <w:r w:rsidR="001C5C74">
        <w:rPr>
          <w:rFonts w:ascii="Times New Roman" w:hAnsi="Times New Roman" w:cs="Calibri"/>
          <w:color w:val="0070C0"/>
          <w:spacing w:val="0"/>
          <w:szCs w:val="24"/>
          <w:lang w:val="es-ES_tradnl"/>
        </w:rPr>
        <w:t>6882</w:t>
      </w:r>
      <w:r w:rsidR="003F7C31" w:rsidRPr="003F7C31">
        <w:rPr>
          <w:rFonts w:ascii="Times New Roman" w:hAnsi="Times New Roman" w:cs="Calibri"/>
          <w:color w:val="0070C0"/>
          <w:spacing w:val="0"/>
          <w:szCs w:val="24"/>
          <w:lang w:val="es-ES_tradnl"/>
        </w:rPr>
        <w:t>-PE</w:t>
      </w:r>
    </w:p>
    <w:p w14:paraId="72E44C56" w14:textId="26C1C66C" w:rsidR="00A02FEB" w:rsidRPr="00A12561" w:rsidRDefault="00A12561" w:rsidP="003F7C31">
      <w:pPr>
        <w:ind w:left="720"/>
        <w:jc w:val="both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1C5C74" w:rsidRPr="001C5C74">
        <w:rPr>
          <w:rFonts w:cs="Calibri"/>
          <w:iCs/>
          <w:color w:val="0070C0"/>
          <w:lang w:val="es-ES_tradnl"/>
        </w:rPr>
        <w:t xml:space="preserve">Apoyo para la elaboración del estudio de </w:t>
      </w:r>
      <w:proofErr w:type="gramStart"/>
      <w:r w:rsidR="001C5C74" w:rsidRPr="001C5C74">
        <w:rPr>
          <w:rFonts w:cs="Calibri"/>
          <w:iCs/>
          <w:color w:val="0070C0"/>
          <w:lang w:val="es-ES_tradnl"/>
        </w:rPr>
        <w:t>pre inversión</w:t>
      </w:r>
      <w:proofErr w:type="gramEnd"/>
      <w:r w:rsidR="001C5C74" w:rsidRPr="001C5C74">
        <w:rPr>
          <w:rFonts w:cs="Calibri"/>
          <w:iCs/>
          <w:color w:val="0070C0"/>
          <w:lang w:val="es-ES_tradnl"/>
        </w:rPr>
        <w:t xml:space="preserve"> en la fase de formulación y evaluación del proyecto de inversión pública “Mejoramiento de los Servicios Médicos de Apoyo” en el marco de la preparación de la operación de préstamo PE-L1228</w:t>
      </w:r>
      <w:r w:rsidR="001C5C74">
        <w:rPr>
          <w:rFonts w:cs="Calibri"/>
          <w:iCs/>
          <w:color w:val="0070C0"/>
          <w:lang w:val="es-ES_tradnl"/>
        </w:rPr>
        <w:t>.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5EC43F08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3F7C31" w:rsidRPr="00B2188B">
        <w:rPr>
          <w:rFonts w:cs="Calibri"/>
          <w:iCs/>
          <w:color w:val="0070C0"/>
          <w:lang w:val="es-ES_tradnl"/>
        </w:rPr>
        <w:t>TRAS100D Consultoría S.A.C.</w:t>
      </w:r>
    </w:p>
    <w:p w14:paraId="0D4AA4C2" w14:textId="6B306AF1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3F7C31" w:rsidRPr="00B2188B">
        <w:rPr>
          <w:rFonts w:cs="Calibri"/>
          <w:iCs/>
          <w:color w:val="0070C0"/>
          <w:lang w:val="es-ES_tradnl"/>
        </w:rPr>
        <w:t>Perú</w:t>
      </w:r>
    </w:p>
    <w:p w14:paraId="039F560F" w14:textId="0734D4C5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</w:t>
      </w:r>
      <w:r w:rsidR="003F7C31" w:rsidRPr="00B2188B">
        <w:rPr>
          <w:rFonts w:cs="Calibri"/>
          <w:iCs/>
          <w:color w:val="0070C0"/>
          <w:lang w:val="es-ES_tradnl"/>
        </w:rPr>
        <w:t xml:space="preserve">USD </w:t>
      </w:r>
      <w:r w:rsidR="001C5C74">
        <w:rPr>
          <w:rFonts w:cs="Calibri"/>
          <w:iCs/>
          <w:color w:val="0070C0"/>
          <w:lang w:val="es-ES_tradnl"/>
        </w:rPr>
        <w:t>63</w:t>
      </w:r>
      <w:r w:rsidR="003F7C31" w:rsidRPr="00B2188B">
        <w:rPr>
          <w:rFonts w:cs="Calibri"/>
          <w:iCs/>
          <w:color w:val="0070C0"/>
          <w:lang w:val="es-ES_tradnl"/>
        </w:rPr>
        <w:t>,</w:t>
      </w:r>
      <w:r w:rsidR="001C5C74">
        <w:rPr>
          <w:rFonts w:cs="Calibri"/>
          <w:iCs/>
          <w:color w:val="0070C0"/>
          <w:lang w:val="es-ES_tradnl"/>
        </w:rPr>
        <w:t>12</w:t>
      </w:r>
      <w:r w:rsidR="003F7C31" w:rsidRPr="00B2188B">
        <w:rPr>
          <w:rFonts w:cs="Calibri"/>
          <w:iCs/>
          <w:color w:val="0070C0"/>
          <w:lang w:val="es-ES_tradnl"/>
        </w:rPr>
        <w:t>0</w:t>
      </w:r>
    </w:p>
    <w:p w14:paraId="12B53E0A" w14:textId="47365529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</w:t>
      </w:r>
      <w:r w:rsidR="003F7C31" w:rsidRPr="00B2188B">
        <w:rPr>
          <w:rFonts w:cs="Calibri"/>
          <w:iCs/>
          <w:color w:val="0070C0"/>
          <w:lang w:val="es-ES_tradnl"/>
        </w:rPr>
        <w:t>03/08/2018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7A9B3CD4" w:rsidR="00A02FEB" w:rsidRPr="00A02FEB" w:rsidRDefault="003F7C31" w:rsidP="00A02FEB">
      <w:pPr>
        <w:rPr>
          <w:lang w:val="es-ES_tradnl"/>
        </w:rPr>
      </w:pPr>
      <w:r w:rsidRPr="003F7C31">
        <w:rPr>
          <w:lang w:val="es-ES_tradnl"/>
        </w:rPr>
        <w:t>Frederico Guanais</w:t>
      </w:r>
    </w:p>
    <w:p w14:paraId="2B06090B" w14:textId="111C0291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3F7C31" w:rsidRPr="003F7C31">
        <w:rPr>
          <w:lang w:val="es-ES_tradnl"/>
        </w:rPr>
        <w:t>SCL/SPH</w:t>
      </w:r>
    </w:p>
    <w:p w14:paraId="2195BA6C" w14:textId="0D09797E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3F7C31" w:rsidRPr="003F7C31">
        <w:rPr>
          <w:rFonts w:ascii="Calibri" w:hAnsi="Calibri" w:cs="Calibri"/>
          <w:color w:val="0000FF"/>
          <w:u w:val="single"/>
        </w:rPr>
        <w:t>fredericog@iadb.org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A9F6" w14:textId="77777777" w:rsidR="00CD536F" w:rsidRDefault="00CD536F">
      <w:r>
        <w:separator/>
      </w:r>
    </w:p>
  </w:endnote>
  <w:endnote w:type="continuationSeparator" w:id="0">
    <w:p w14:paraId="0139CDC4" w14:textId="77777777" w:rsidR="00CD536F" w:rsidRDefault="00CD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CD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0AB8" w14:textId="77777777" w:rsidR="00CD536F" w:rsidRDefault="00CD536F">
      <w:r>
        <w:separator/>
      </w:r>
    </w:p>
  </w:footnote>
  <w:footnote w:type="continuationSeparator" w:id="0">
    <w:p w14:paraId="48B4A724" w14:textId="77777777" w:rsidR="00CD536F" w:rsidRDefault="00CD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CD5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01FC5"/>
    <w:rsid w:val="001A4DC9"/>
    <w:rsid w:val="001C5C74"/>
    <w:rsid w:val="003F7C31"/>
    <w:rsid w:val="00622750"/>
    <w:rsid w:val="007D7524"/>
    <w:rsid w:val="009551E6"/>
    <w:rsid w:val="009B2CDA"/>
    <w:rsid w:val="00A02FEB"/>
    <w:rsid w:val="00A12561"/>
    <w:rsid w:val="00A43DCA"/>
    <w:rsid w:val="00B2188B"/>
    <w:rsid w:val="00C63C3A"/>
    <w:rsid w:val="00CD536F"/>
    <w:rsid w:val="00E43306"/>
    <w:rsid w:val="00F720D4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B98FD38D30D3AE49820FB1DB92DAAC3F" ma:contentTypeVersion="697" ma:contentTypeDescription="A content type to manage public (operations) IDB documents" ma:contentTypeScope="" ma:versionID="6a680aeaa47281db86aef672f0de79f8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90d729bfc472667633bbc67f859d5d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E-T1396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Peru</TermName>
          <TermId xmlns="http://schemas.microsoft.com/office/infopath/2007/PartnerControls">c988f60b-81f1-4c24-8da7-d5473741c5b0</TermId>
        </TermInfo>
      </Terms>
    </ic46d7e087fd4a108fb86518ca413cc6>
    <Division_x0020_or_x0020_Unit xmlns="cdc7663a-08f0-4737-9e8c-148ce897a09c">CAN/CPE</Division_x0020_or_x0020_Unit>
    <Fiscal_x0020_Year_x0020_IDB xmlns="cdc7663a-08f0-4737-9e8c-148ce897a09c">2018</Fiscal_x0020_Year_x0020_IDB>
    <Other_x0020_Author xmlns="cdc7663a-08f0-4737-9e8c-148ce897a09c" xsi:nil="true"/>
    <Migration_x0020_Info xmlns="cdc7663a-08f0-4737-9e8c-148ce897a09c" xsi:nil="true"/>
    <Document_x0020_Author xmlns="cdc7663a-08f0-4737-9e8c-148ce897a09c">Guanais de Aguiar, Frederico Campos</Document_x0020_Author>
    <Document_x0020_Language_x0020_IDB xmlns="cdc7663a-08f0-4737-9e8c-148ce897a09c">Spanish</Document_x0020_Language_x0020_IDB>
    <TaxCatchAll xmlns="cdc7663a-08f0-4737-9e8c-148ce897a09c">
      <Value>11</Value>
      <Value>171</Value>
      <Value>135</Value>
      <Value>29</Value>
      <Value>98</Value>
    </TaxCatchAll>
    <Identifier xmlns="cdc7663a-08f0-4737-9e8c-148ce897a09c" xsi:nil="true"/>
    <_dlc_DocId xmlns="cdc7663a-08f0-4737-9e8c-148ce897a09c">EZSHARE-532531977-20</_dlc_DocId>
    <_dlc_DocIdUrl xmlns="cdc7663a-08f0-4737-9e8c-148ce897a09c">
      <Url>https://idbg.sharepoint.com/teams/EZ-PE-TCP/PE-T1396/_layouts/15/DocIdRedir.aspx?ID=EZSHARE-532531977-20</Url>
      <Description>EZSHARE-532531977-20</Description>
    </_dlc_DocIdUrl>
    <Related_x0020_SisCor_x0020_Number xmlns="cdc7663a-08f0-4737-9e8c-148ce897a09c" xsi:nil="true"/>
    <Record_x0020_Number xmlns="cdc7663a-08f0-4737-9e8c-148ce897a09c">R0002873626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ATN/OC-16882-PE;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SYSTEM STRENGTHENING</TermName>
          <TermId xmlns="http://schemas.microsoft.com/office/infopath/2007/PartnerControls">98be7628-374e-4ecf-a12c-bb48b439037b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3086ce3f-38db-462a-ad79-6fb1ca9264c8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PE-T1396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e15154b4-8fa2-4f19-a924-5a9b44dc8218</TermId>
        </TermInfo>
      </Terms>
    </nddeef1749674d76abdbe4b239a70bc6>
    <Disclosure_x0020_Activity xmlns="cdc7663a-08f0-4737-9e8c-148ce897a09c">PRM - Goods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4B42E2B5-93DE-4F07-9622-6774D8BD0BDD}"/>
</file>

<file path=customXml/itemProps2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14148-4F62-4894-A9C3-445AA9B414EC}"/>
</file>

<file path=customXml/itemProps5.xml><?xml version="1.0" encoding="utf-8"?>
<ds:datastoreItem xmlns:ds="http://schemas.openxmlformats.org/officeDocument/2006/customXml" ds:itemID="{77CF3516-BDC9-4824-9BA0-46F3F5B0866C}"/>
</file>

<file path=customXml/itemProps6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Colqui Segama, Sally Jasmin</cp:lastModifiedBy>
  <cp:revision>10</cp:revision>
  <dcterms:created xsi:type="dcterms:W3CDTF">2018-08-16T13:55:00Z</dcterms:created>
  <dcterms:modified xsi:type="dcterms:W3CDTF">2018-10-02T16:44:00Z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29;#Peru|c988f60b-81f1-4c24-8da7-d5473741c5b0</vt:lpwstr>
  </property>
  <property fmtid="{D5CDD505-2E9C-101B-9397-08002B2CF9AE}" pid="8" name="_dlc_DocIdItemGuid">
    <vt:lpwstr>9be2a8d2-8277-40cf-89ab-a51f83f43787</vt:lpwstr>
  </property>
  <property fmtid="{D5CDD505-2E9C-101B-9397-08002B2CF9AE}" pid="9" name="Series Operations IDB">
    <vt:lpwstr/>
  </property>
  <property fmtid="{D5CDD505-2E9C-101B-9397-08002B2CF9AE}" pid="10" name="Sub-Sector">
    <vt:lpwstr>171;#HEALTH SYSTEM STRENGTHENING|98be7628-374e-4ecf-a12c-bb48b439037b</vt:lpwstr>
  </property>
  <property fmtid="{D5CDD505-2E9C-101B-9397-08002B2CF9AE}" pid="11" name="Fund IDB">
    <vt:lpwstr>135;#SOC|3086ce3f-38db-462a-ad79-6fb1ca9264c8</vt:lpwstr>
  </property>
  <property fmtid="{D5CDD505-2E9C-101B-9397-08002B2CF9AE}" pid="12" name="Sector IDB">
    <vt:lpwstr>98;#HEALTH|e15154b4-8fa2-4f19-a924-5a9b44dc8218</vt:lpwstr>
  </property>
  <property fmtid="{D5CDD505-2E9C-101B-9397-08002B2CF9AE}" pid="13" name="Function Operations IDB">
    <vt:lpwstr>11;#Goods and Services|5bfebf1b-9f1f-4411-b1dd-4c19b807b799</vt:lpwstr>
  </property>
  <property fmtid="{D5CDD505-2E9C-101B-9397-08002B2CF9AE}" pid="14" name="ContentTypeId">
    <vt:lpwstr>0x0101001A458A224826124E8B45B1D613300CFC00B98FD38D30D3AE49820FB1DB92DAAC3F</vt:lpwstr>
  </property>
</Properties>
</file>