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28561" w14:textId="77777777" w:rsidR="00157F5B" w:rsidRPr="004D667F" w:rsidRDefault="00157F5B" w:rsidP="000F623C">
      <w:pPr>
        <w:rPr>
          <w:rFonts w:ascii="Calibri" w:hAnsi="Calibri"/>
          <w:b/>
          <w:sz w:val="22"/>
          <w:szCs w:val="22"/>
        </w:rPr>
      </w:pPr>
    </w:p>
    <w:p w14:paraId="76028563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4" w14:textId="77777777" w:rsidR="005A3DDF" w:rsidRPr="006C2A7C" w:rsidRDefault="005A3DDF" w:rsidP="00B07900">
      <w:pPr>
        <w:rPr>
          <w:rFonts w:ascii="Calibri" w:hAnsi="Calibri"/>
          <w:color w:val="FF0000"/>
          <w:sz w:val="22"/>
          <w:szCs w:val="22"/>
        </w:rPr>
      </w:pPr>
    </w:p>
    <w:p w14:paraId="76028565" w14:textId="77777777" w:rsidR="005A3DDF" w:rsidRPr="006C2A7C" w:rsidRDefault="005A3DDF" w:rsidP="00B07900">
      <w:pPr>
        <w:rPr>
          <w:rFonts w:ascii="Calibri" w:hAnsi="Calibri"/>
          <w:sz w:val="22"/>
          <w:szCs w:val="22"/>
        </w:rPr>
      </w:pPr>
    </w:p>
    <w:p w14:paraId="76028568" w14:textId="20C74EE7" w:rsidR="005A3DDF" w:rsidRDefault="005A3DDF" w:rsidP="005A3DDF">
      <w:pPr>
        <w:suppressAutoHyphens/>
        <w:rPr>
          <w:rFonts w:cs="Calibri"/>
          <w:color w:val="0070C0"/>
          <w:spacing w:val="-2"/>
        </w:rPr>
      </w:pPr>
      <w:r w:rsidRPr="005A3DDF">
        <w:rPr>
          <w:rFonts w:cs="Calibri"/>
          <w:color w:val="0070C0"/>
          <w:spacing w:val="-2"/>
        </w:rPr>
        <w:t xml:space="preserve">RE: </w:t>
      </w:r>
      <w:r w:rsidRPr="005A3DDF">
        <w:rPr>
          <w:rFonts w:cs="Calibri"/>
          <w:color w:val="0070C0"/>
          <w:spacing w:val="-2"/>
        </w:rPr>
        <w:tab/>
        <w:t xml:space="preserve">Selection #: </w:t>
      </w:r>
      <w:r w:rsidR="000F52E1">
        <w:rPr>
          <w:rFonts w:cs="Calibri"/>
          <w:color w:val="0070C0"/>
          <w:spacing w:val="-2"/>
        </w:rPr>
        <w:t>RG-T2563-P002</w:t>
      </w:r>
    </w:p>
    <w:p w14:paraId="76028569" w14:textId="15FB09C1" w:rsidR="00361D0D" w:rsidRDefault="00361D0D" w:rsidP="005A3DDF">
      <w:pPr>
        <w:suppressAutoHyphens/>
        <w:rPr>
          <w:rFonts w:cs="Calibri"/>
          <w:color w:val="0070C0"/>
          <w:spacing w:val="-2"/>
        </w:rPr>
      </w:pPr>
      <w:r>
        <w:rPr>
          <w:rFonts w:cs="Calibri"/>
          <w:color w:val="0070C0"/>
          <w:spacing w:val="-2"/>
        </w:rPr>
        <w:tab/>
        <w:t xml:space="preserve">Selection Method: </w:t>
      </w:r>
      <w:r w:rsidR="000F52E1">
        <w:rPr>
          <w:rFonts w:cs="Calibri"/>
          <w:color w:val="0070C0"/>
          <w:spacing w:val="-2"/>
        </w:rPr>
        <w:t>SSS</w:t>
      </w:r>
    </w:p>
    <w:p w14:paraId="7602856A" w14:textId="652791DB" w:rsidR="008E1865" w:rsidRPr="005A3DDF" w:rsidRDefault="008E1865" w:rsidP="005A3DDF">
      <w:pPr>
        <w:suppressAutoHyphens/>
        <w:rPr>
          <w:rFonts w:cs="Calibri"/>
          <w:color w:val="0070C0"/>
          <w:spacing w:val="-2"/>
        </w:rPr>
      </w:pPr>
      <w:r>
        <w:rPr>
          <w:rFonts w:cs="Calibri"/>
          <w:color w:val="0070C0"/>
          <w:spacing w:val="-2"/>
        </w:rPr>
        <w:tab/>
        <w:t>Sector:</w:t>
      </w:r>
      <w:r w:rsidR="000F52E1">
        <w:rPr>
          <w:rFonts w:cs="Calibri"/>
          <w:color w:val="0070C0"/>
          <w:spacing w:val="-2"/>
        </w:rPr>
        <w:t xml:space="preserve"> Energy</w:t>
      </w:r>
    </w:p>
    <w:p w14:paraId="7602856B" w14:textId="4226123B" w:rsidR="005A3DDF" w:rsidRPr="000F52E1" w:rsidRDefault="005A3DDF" w:rsidP="005A3DDF">
      <w:pPr>
        <w:suppressAutoHyphens/>
        <w:ind w:left="720"/>
        <w:rPr>
          <w:rFonts w:cs="Calibri"/>
          <w:i/>
          <w:color w:val="0070C0"/>
          <w:lang w:val="es-VE"/>
        </w:rPr>
      </w:pPr>
      <w:r w:rsidRPr="000F52E1">
        <w:rPr>
          <w:rFonts w:cs="Calibri"/>
          <w:color w:val="0070C0"/>
          <w:spacing w:val="-2"/>
          <w:lang w:val="es-VE"/>
        </w:rPr>
        <w:t xml:space="preserve">Country: </w:t>
      </w:r>
      <w:r w:rsidR="000F52E1" w:rsidRPr="000F52E1">
        <w:rPr>
          <w:rFonts w:cs="Calibri"/>
          <w:color w:val="0070C0"/>
          <w:spacing w:val="-2"/>
          <w:lang w:val="es-VE"/>
        </w:rPr>
        <w:t>Regional (</w:t>
      </w:r>
      <w:r w:rsidR="000F52E1" w:rsidRPr="000F52E1">
        <w:rPr>
          <w:rFonts w:cs="Calibri"/>
          <w:color w:val="0070C0"/>
          <w:spacing w:val="-2"/>
          <w:lang w:val="es-VE"/>
        </w:rPr>
        <w:t>Mexico, Guatemala, Honduras, El Salvador</w:t>
      </w:r>
      <w:r w:rsidR="000F52E1" w:rsidRPr="000F52E1">
        <w:rPr>
          <w:rFonts w:cs="Calibri"/>
          <w:color w:val="0070C0"/>
          <w:spacing w:val="-2"/>
          <w:lang w:val="es-VE"/>
        </w:rPr>
        <w:t>)</w:t>
      </w:r>
      <w:r w:rsidRPr="000F52E1">
        <w:rPr>
          <w:rFonts w:cs="Calibri"/>
          <w:i/>
          <w:color w:val="0070C0"/>
          <w:lang w:val="es-VE"/>
        </w:rPr>
        <w:t xml:space="preserve"> </w:t>
      </w:r>
    </w:p>
    <w:p w14:paraId="7602856C" w14:textId="58A6CD90" w:rsidR="005A3DDF" w:rsidRPr="005A3DDF" w:rsidRDefault="005A3DDF" w:rsidP="005A3DDF">
      <w:pPr>
        <w:pStyle w:val="BodyText"/>
        <w:ind w:left="720"/>
        <w:rPr>
          <w:rFonts w:ascii="Calibri" w:hAnsi="Calibri" w:cs="Calibri"/>
          <w:i/>
          <w:color w:val="0070C0"/>
          <w:szCs w:val="24"/>
        </w:rPr>
      </w:pPr>
      <w:r>
        <w:rPr>
          <w:color w:val="4F81BD"/>
        </w:rPr>
        <w:t xml:space="preserve">Financing </w:t>
      </w:r>
      <w:r w:rsidRPr="005A3DDF">
        <w:rPr>
          <w:color w:val="4F81BD"/>
        </w:rPr>
        <w:t>ATN</w:t>
      </w:r>
      <w:r>
        <w:rPr>
          <w:color w:val="4F81BD"/>
        </w:rPr>
        <w:t xml:space="preserve"> #</w:t>
      </w:r>
      <w:r w:rsidRPr="005A3DDF">
        <w:rPr>
          <w:rFonts w:ascii="Calibri" w:hAnsi="Calibri" w:cs="Calibri"/>
          <w:i/>
          <w:color w:val="0070C0"/>
        </w:rPr>
        <w:t xml:space="preserve">: </w:t>
      </w:r>
      <w:r w:rsidR="000F52E1" w:rsidRPr="000F52E1">
        <w:rPr>
          <w:rFonts w:ascii="Calibri" w:hAnsi="Calibri" w:cs="Calibri"/>
          <w:i/>
          <w:color w:val="0070C0"/>
        </w:rPr>
        <w:t>ATN/OC-15251-RG</w:t>
      </w:r>
    </w:p>
    <w:p w14:paraId="0E7B352E" w14:textId="77777777" w:rsidR="000F52E1" w:rsidRPr="000F52E1" w:rsidRDefault="005A3DDF" w:rsidP="000F52E1">
      <w:pPr>
        <w:ind w:firstLine="720"/>
        <w:rPr>
          <w:rFonts w:cs="Calibri"/>
          <w:i/>
          <w:iCs/>
          <w:color w:val="0070C0"/>
          <w:spacing w:val="-2"/>
          <w:lang w:val="es-VE"/>
        </w:rPr>
      </w:pPr>
      <w:r w:rsidRPr="000F52E1">
        <w:rPr>
          <w:rFonts w:cs="Calibri"/>
          <w:i/>
          <w:iCs/>
          <w:color w:val="0070C0"/>
          <w:spacing w:val="-2"/>
          <w:lang w:val="es-VE"/>
        </w:rPr>
        <w:t xml:space="preserve">Description of service: </w:t>
      </w:r>
      <w:r w:rsidR="000F52E1" w:rsidRPr="000F52E1">
        <w:rPr>
          <w:rFonts w:cs="Calibri"/>
          <w:i/>
          <w:iCs/>
          <w:color w:val="0070C0"/>
          <w:spacing w:val="-2"/>
          <w:lang w:val="es-VE"/>
        </w:rPr>
        <w:t>Actualizar los consumos potenciales en Guatemala, El Salvador y</w:t>
      </w:r>
    </w:p>
    <w:p w14:paraId="27B3CC9A" w14:textId="77777777" w:rsidR="000F52E1" w:rsidRPr="000F52E1" w:rsidRDefault="000F52E1" w:rsidP="000F52E1">
      <w:pPr>
        <w:ind w:firstLine="720"/>
        <w:rPr>
          <w:rFonts w:cs="Calibri"/>
          <w:i/>
          <w:iCs/>
          <w:color w:val="0070C0"/>
          <w:spacing w:val="-2"/>
          <w:lang w:val="es-VE"/>
        </w:rPr>
      </w:pPr>
      <w:r w:rsidRPr="000F52E1">
        <w:rPr>
          <w:rFonts w:cs="Calibri"/>
          <w:i/>
          <w:iCs/>
          <w:color w:val="0070C0"/>
          <w:spacing w:val="-2"/>
          <w:lang w:val="es-VE"/>
        </w:rPr>
        <w:t>Honduras, en dónde es posible la competencia de un gasoducto de transporte de gas natural</w:t>
      </w:r>
    </w:p>
    <w:p w14:paraId="37BCEDD6" w14:textId="77777777" w:rsidR="000F52E1" w:rsidRPr="000F52E1" w:rsidRDefault="000F52E1" w:rsidP="000F52E1">
      <w:pPr>
        <w:ind w:firstLine="720"/>
        <w:rPr>
          <w:rFonts w:cs="Calibri"/>
          <w:i/>
          <w:iCs/>
          <w:color w:val="0070C0"/>
          <w:spacing w:val="-2"/>
          <w:lang w:val="es-VE"/>
        </w:rPr>
      </w:pPr>
      <w:r w:rsidRPr="000F52E1">
        <w:rPr>
          <w:rFonts w:cs="Calibri"/>
          <w:i/>
          <w:iCs/>
          <w:color w:val="0070C0"/>
          <w:spacing w:val="-2"/>
          <w:lang w:val="es-VE"/>
        </w:rPr>
        <w:t>en alta presión desde los campos productivos del sudeste de México y el desarrollo de</w:t>
      </w:r>
    </w:p>
    <w:p w14:paraId="65FD05EE" w14:textId="77777777" w:rsidR="000F52E1" w:rsidRPr="000F52E1" w:rsidRDefault="000F52E1" w:rsidP="000F52E1">
      <w:pPr>
        <w:ind w:firstLine="720"/>
        <w:rPr>
          <w:rFonts w:cs="Calibri"/>
          <w:i/>
          <w:iCs/>
          <w:color w:val="0070C0"/>
          <w:spacing w:val="-2"/>
          <w:lang w:val="es-VE"/>
        </w:rPr>
      </w:pPr>
      <w:r w:rsidRPr="000F52E1">
        <w:rPr>
          <w:rFonts w:cs="Calibri"/>
          <w:i/>
          <w:iCs/>
          <w:color w:val="0070C0"/>
          <w:spacing w:val="-2"/>
          <w:lang w:val="es-VE"/>
        </w:rPr>
        <w:t>centros de provisión de GNL en escalas adecuadas a las necesidades de esos centros de</w:t>
      </w:r>
    </w:p>
    <w:p w14:paraId="7602856D" w14:textId="36D95779" w:rsidR="005A3DDF" w:rsidRPr="005A3DDF" w:rsidRDefault="000F52E1" w:rsidP="000F52E1">
      <w:pPr>
        <w:ind w:firstLine="720"/>
        <w:rPr>
          <w:rFonts w:cs="Calibri"/>
          <w:i/>
          <w:iCs/>
          <w:color w:val="0070C0"/>
          <w:spacing w:val="-2"/>
        </w:rPr>
      </w:pPr>
      <w:r w:rsidRPr="000F52E1">
        <w:rPr>
          <w:rFonts w:cs="Calibri"/>
          <w:i/>
          <w:iCs/>
          <w:color w:val="0070C0"/>
          <w:spacing w:val="-2"/>
          <w:lang w:val="es-VE"/>
        </w:rPr>
        <w:t>consumo</w:t>
      </w:r>
    </w:p>
    <w:p w14:paraId="7602856E" w14:textId="77777777" w:rsidR="005A3DDF" w:rsidRDefault="005A3DDF" w:rsidP="005A3DDF"/>
    <w:p w14:paraId="7602856F" w14:textId="77777777" w:rsidR="005A3DDF" w:rsidRDefault="005A3DDF" w:rsidP="005A3DDF"/>
    <w:p w14:paraId="76028570" w14:textId="77777777" w:rsidR="005A3DDF" w:rsidRDefault="006C2A7C" w:rsidP="005A3DDF">
      <w:r>
        <w:t>T</w:t>
      </w:r>
      <w:r w:rsidR="005A3DDF">
        <w:t>he aforementioned selection process has been completed and the contract has been awarded as follows:</w:t>
      </w:r>
    </w:p>
    <w:p w14:paraId="76028571" w14:textId="77777777" w:rsidR="005A3DDF" w:rsidRDefault="005A3DDF" w:rsidP="005A3DDF"/>
    <w:p w14:paraId="76028572" w14:textId="77777777" w:rsidR="005A3DDF" w:rsidRDefault="005A3DDF" w:rsidP="005A3DDF"/>
    <w:p w14:paraId="76028573" w14:textId="2E481E63" w:rsidR="005A3DDF" w:rsidRPr="000F52E1" w:rsidRDefault="005A3DDF" w:rsidP="00331934">
      <w:pPr>
        <w:ind w:left="720"/>
        <w:rPr>
          <w:rFonts w:ascii="Calibri" w:hAnsi="Calibri" w:cs="Calibri"/>
          <w:iCs/>
          <w:color w:val="0070C0"/>
          <w:spacing w:val="-2"/>
          <w:lang w:val="es-VE"/>
        </w:rPr>
      </w:pPr>
      <w:r w:rsidRPr="000F52E1">
        <w:rPr>
          <w:lang w:val="es-VE"/>
        </w:rPr>
        <w:t xml:space="preserve">Firm name:  </w:t>
      </w:r>
      <w:r w:rsidR="000F52E1" w:rsidRPr="000F52E1">
        <w:rPr>
          <w:rFonts w:ascii="Calibri" w:hAnsi="Calibri" w:cs="Calibri"/>
          <w:color w:val="0070C0"/>
          <w:spacing w:val="-2"/>
          <w:lang w:val="es-VE"/>
        </w:rPr>
        <w:t>Grupo Mercados Energéticos Consultores</w:t>
      </w:r>
      <w:r w:rsidRPr="000F52E1">
        <w:rPr>
          <w:rFonts w:ascii="Calibri" w:hAnsi="Calibri" w:cs="Calibri"/>
          <w:iCs/>
          <w:color w:val="0070C0"/>
          <w:spacing w:val="-2"/>
          <w:lang w:val="es-VE"/>
        </w:rPr>
        <w:t xml:space="preserve">. </w:t>
      </w:r>
    </w:p>
    <w:p w14:paraId="76028574" w14:textId="6C23927F" w:rsidR="00361D0D" w:rsidRPr="000F52E1" w:rsidRDefault="00361D0D" w:rsidP="00331934">
      <w:pPr>
        <w:ind w:left="720"/>
        <w:rPr>
          <w:rFonts w:ascii="Calibri" w:hAnsi="Calibri" w:cs="Calibri"/>
          <w:color w:val="0070C0"/>
          <w:spacing w:val="-2"/>
          <w:lang w:val="es-VE"/>
        </w:rPr>
      </w:pPr>
      <w:r w:rsidRPr="00361D0D">
        <w:t>Firm country:</w:t>
      </w:r>
      <w:r>
        <w:t xml:space="preserve">  </w:t>
      </w:r>
      <w:r w:rsidR="000F52E1" w:rsidRPr="000F52E1">
        <w:rPr>
          <w:rFonts w:ascii="Calibri" w:hAnsi="Calibri" w:cs="Calibri"/>
          <w:color w:val="0070C0"/>
          <w:spacing w:val="-2"/>
          <w:lang w:val="es-VE"/>
        </w:rPr>
        <w:t>Argentina</w:t>
      </w:r>
    </w:p>
    <w:p w14:paraId="76028575" w14:textId="7B187361" w:rsidR="005A3DDF" w:rsidRPr="000F52E1" w:rsidRDefault="005A3DDF" w:rsidP="00331934">
      <w:pPr>
        <w:ind w:left="720"/>
        <w:rPr>
          <w:rFonts w:ascii="Calibri" w:hAnsi="Calibri" w:cs="Calibri"/>
          <w:color w:val="0070C0"/>
          <w:spacing w:val="-2"/>
        </w:rPr>
      </w:pPr>
      <w:r w:rsidRPr="005A3DDF">
        <w:t>Contract Value</w:t>
      </w:r>
      <w:r w:rsidRPr="005A3DDF">
        <w:rPr>
          <w:rFonts w:ascii="Calibri" w:hAnsi="Calibri"/>
        </w:rPr>
        <w:t>:</w:t>
      </w:r>
      <w:r w:rsidRPr="005A3DDF">
        <w:t xml:space="preserve">   </w:t>
      </w:r>
      <w:r w:rsidR="000F52E1" w:rsidRPr="000F52E1">
        <w:rPr>
          <w:rFonts w:ascii="Calibri" w:hAnsi="Calibri" w:cs="Calibri"/>
          <w:color w:val="0070C0"/>
          <w:spacing w:val="-2"/>
        </w:rPr>
        <w:t>USD49,560.00</w:t>
      </w:r>
      <w:r w:rsidRPr="000F52E1">
        <w:rPr>
          <w:rFonts w:ascii="Calibri" w:hAnsi="Calibri" w:cs="Calibri"/>
          <w:color w:val="0070C0"/>
          <w:spacing w:val="-2"/>
        </w:rPr>
        <w:t xml:space="preserve"> </w:t>
      </w:r>
    </w:p>
    <w:p w14:paraId="76028576" w14:textId="733795AE" w:rsidR="005A3DDF" w:rsidRPr="005A3DDF" w:rsidRDefault="005A3DDF" w:rsidP="00331934">
      <w:pPr>
        <w:ind w:left="720"/>
        <w:rPr>
          <w:rFonts w:ascii="Calibri" w:hAnsi="Calibri" w:cs="Calibri"/>
          <w:color w:val="0070C0"/>
          <w:spacing w:val="-2"/>
        </w:rPr>
      </w:pPr>
      <w:r w:rsidRPr="005A3DDF">
        <w:rPr>
          <w:rFonts w:ascii="Calibri" w:hAnsi="Calibri"/>
        </w:rPr>
        <w:t>Date of award</w:t>
      </w:r>
      <w:r>
        <w:rPr>
          <w:rFonts w:ascii="Calibri" w:hAnsi="Calibri"/>
        </w:rPr>
        <w:t>/contract date</w:t>
      </w:r>
      <w:r w:rsidRPr="005A3DDF">
        <w:rPr>
          <w:rFonts w:ascii="Calibri" w:hAnsi="Calibri"/>
        </w:rPr>
        <w:t>:</w:t>
      </w:r>
      <w:r w:rsidRPr="005A3DDF">
        <w:t xml:space="preserve">  </w:t>
      </w:r>
      <w:r w:rsidR="000F52E1">
        <w:rPr>
          <w:rFonts w:ascii="Calibri" w:hAnsi="Calibri" w:cs="Calibri"/>
          <w:color w:val="0070C0"/>
          <w:spacing w:val="-2"/>
        </w:rPr>
        <w:t>08/09/2019</w:t>
      </w:r>
    </w:p>
    <w:p w14:paraId="76028577" w14:textId="77777777" w:rsidR="005A3DDF" w:rsidRDefault="005A3DDF" w:rsidP="005A3DDF">
      <w:pPr>
        <w:rPr>
          <w:rFonts w:ascii="Calibri" w:hAnsi="Calibri" w:cs="Calibri"/>
          <w:i/>
          <w:color w:val="0070C0"/>
          <w:spacing w:val="-2"/>
        </w:rPr>
      </w:pPr>
    </w:p>
    <w:p w14:paraId="76028578" w14:textId="77777777" w:rsidR="005A3DDF" w:rsidRDefault="005A3DDF" w:rsidP="005A3DDF"/>
    <w:p w14:paraId="76028579" w14:textId="77777777" w:rsidR="00331934" w:rsidRDefault="00331934" w:rsidP="00331934">
      <w:r>
        <w:t>Thank you</w:t>
      </w:r>
    </w:p>
    <w:p w14:paraId="7602857A" w14:textId="2C25805B" w:rsidR="00331934" w:rsidRDefault="000F52E1" w:rsidP="00331934">
      <w:r>
        <w:rPr>
          <w:rFonts w:ascii="Calibri" w:hAnsi="Calibri" w:cs="Calibri"/>
          <w:i/>
          <w:color w:val="0070C0"/>
          <w:spacing w:val="-2"/>
        </w:rPr>
        <w:t>Levy Ferre, Alberto</w:t>
      </w:r>
    </w:p>
    <w:p w14:paraId="7602857B" w14:textId="1707A9D2" w:rsidR="00331934" w:rsidRPr="004D667F" w:rsidRDefault="00331934" w:rsidP="00331934">
      <w:pPr>
        <w:spacing w:line="320" w:lineRule="atLeast"/>
        <w:jc w:val="both"/>
        <w:rPr>
          <w:rFonts w:ascii="Calibri" w:hAnsi="Calibri" w:cs="Calibri"/>
          <w:i/>
          <w:iCs/>
          <w:color w:val="0070C0"/>
          <w:spacing w:val="-2"/>
        </w:rPr>
      </w:pPr>
      <w:r w:rsidRPr="004D667F">
        <w:rPr>
          <w:rFonts w:ascii="Calibri" w:hAnsi="Calibri"/>
        </w:rPr>
        <w:t xml:space="preserve">Division: </w:t>
      </w:r>
      <w:r w:rsidR="000F52E1">
        <w:rPr>
          <w:rFonts w:ascii="Calibri" w:hAnsi="Calibri" w:cs="Calibri"/>
          <w:i/>
          <w:color w:val="0070C0"/>
          <w:spacing w:val="-2"/>
        </w:rPr>
        <w:t>Energy (INE/ENE)</w:t>
      </w:r>
    </w:p>
    <w:p w14:paraId="7602857C" w14:textId="7007C9C4" w:rsidR="00331934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  <w:r w:rsidRPr="004D667F">
        <w:rPr>
          <w:rFonts w:ascii="Calibri" w:hAnsi="Calibri" w:cs="Calibri"/>
          <w:spacing w:val="-2"/>
        </w:rPr>
        <w:t xml:space="preserve">E-mail: </w:t>
      </w:r>
      <w:bookmarkStart w:id="0" w:name="_GoBack"/>
      <w:bookmarkEnd w:id="0"/>
      <w:r w:rsidR="000F52E1">
        <w:rPr>
          <w:rFonts w:ascii="Calibri" w:hAnsi="Calibri" w:cs="Calibri"/>
          <w:i/>
          <w:iCs/>
          <w:color w:val="0070C0"/>
          <w:spacing w:val="-2"/>
        </w:rPr>
        <w:t>ALBERTOL@IADB.ORG</w:t>
      </w:r>
    </w:p>
    <w:p w14:paraId="7602857D" w14:textId="77777777" w:rsidR="00331934" w:rsidRDefault="00331934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E" w14:textId="77777777" w:rsidR="00C01F35" w:rsidRDefault="00C01F3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p w14:paraId="7602857F" w14:textId="258D563F" w:rsidR="008E1865" w:rsidRDefault="008E1865" w:rsidP="00331934">
      <w:pPr>
        <w:suppressAutoHyphens/>
        <w:jc w:val="both"/>
        <w:rPr>
          <w:rFonts w:ascii="Calibri" w:hAnsi="Calibri" w:cs="Calibri"/>
          <w:i/>
          <w:iCs/>
          <w:color w:val="0070C0"/>
          <w:spacing w:val="-2"/>
        </w:rPr>
      </w:pPr>
    </w:p>
    <w:sectPr w:rsidR="008E1865" w:rsidSect="00822A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285D1" w14:textId="77777777" w:rsidR="005F68A4" w:rsidRDefault="005F68A4">
      <w:r>
        <w:separator/>
      </w:r>
    </w:p>
  </w:endnote>
  <w:endnote w:type="continuationSeparator" w:id="0">
    <w:p w14:paraId="760285D2" w14:textId="77777777" w:rsidR="005F68A4" w:rsidRDefault="005F6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t-Regular">
    <w:altName w:val="Calibri"/>
    <w:panose1 w:val="02010504040101020104"/>
    <w:charset w:val="00"/>
    <w:family w:val="auto"/>
    <w:pitch w:val="variable"/>
    <w:sig w:usb0="8000002F" w:usb1="4000004A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1C1C" w14:textId="77777777" w:rsidR="00661AF3" w:rsidRDefault="00661A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5" w14:textId="77777777" w:rsidR="000F623C" w:rsidRPr="003F4A18" w:rsidRDefault="000F623C" w:rsidP="000F623C">
    <w:pPr>
      <w:pStyle w:val="Footer"/>
      <w:jc w:val="center"/>
    </w:pPr>
    <w:r w:rsidRPr="003F4A18">
      <w:rPr>
        <w:rFonts w:ascii="Unit-Regular" w:hAnsi="Unit-Regular"/>
        <w:sz w:val="16"/>
      </w:rPr>
      <w:t xml:space="preserve">Inter-American Development Bank | </w:t>
    </w:r>
    <w:r w:rsidRPr="000F623C">
      <w:rPr>
        <w:rFonts w:ascii="Copperplate Gothic Light" w:hAnsi="Copperplate Gothic Light"/>
        <w:b/>
        <w:sz w:val="16"/>
      </w:rPr>
      <w:t>www.iadb.org</w:t>
    </w:r>
  </w:p>
  <w:p w14:paraId="760285D6" w14:textId="77777777" w:rsidR="000F623C" w:rsidRPr="000F623C" w:rsidRDefault="000F623C" w:rsidP="000F623C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720"/>
      </w:tabs>
      <w:rPr>
        <w:rFonts w:ascii="Cambria" w:hAnsi="Cambria"/>
      </w:rPr>
    </w:pPr>
    <w:r w:rsidRPr="000F623C">
      <w:rPr>
        <w:rFonts w:ascii="Cambria" w:hAnsi="Cambria"/>
      </w:rPr>
      <w:tab/>
    </w:r>
  </w:p>
  <w:p w14:paraId="760285D7" w14:textId="77777777" w:rsidR="00822A47" w:rsidRDefault="00822A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4D192E" w14:textId="77777777" w:rsidR="00661AF3" w:rsidRDefault="00661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285CF" w14:textId="77777777" w:rsidR="005F68A4" w:rsidRDefault="005F68A4">
      <w:r>
        <w:separator/>
      </w:r>
    </w:p>
  </w:footnote>
  <w:footnote w:type="continuationSeparator" w:id="0">
    <w:p w14:paraId="760285D0" w14:textId="77777777" w:rsidR="005F68A4" w:rsidRDefault="005F6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D892F" w14:textId="77777777" w:rsidR="00661AF3" w:rsidRDefault="00661A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285D3" w14:textId="304C8D36" w:rsidR="000F623C" w:rsidRPr="000F623C" w:rsidRDefault="00661AF3" w:rsidP="006F5891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03D2152E" wp14:editId="2D8340E8">
          <wp:extent cx="1952625" cy="4953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2625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21B">
      <w:rPr>
        <w:rFonts w:ascii="Cambria" w:hAnsi="Cambria"/>
        <w:sz w:val="32"/>
        <w:szCs w:val="32"/>
      </w:rPr>
      <w:t xml:space="preserve">                </w:t>
    </w:r>
    <w:r w:rsidR="005A3DDF">
      <w:rPr>
        <w:rFonts w:ascii="Cambria" w:hAnsi="Cambria"/>
        <w:sz w:val="32"/>
        <w:szCs w:val="32"/>
      </w:rPr>
      <w:t xml:space="preserve">NOTICE OF </w:t>
    </w:r>
    <w:r w:rsidR="000F623C">
      <w:rPr>
        <w:rFonts w:ascii="Cambria" w:hAnsi="Cambria"/>
        <w:sz w:val="32"/>
        <w:szCs w:val="32"/>
      </w:rPr>
      <w:t>CONTRACT AWARD</w:t>
    </w:r>
    <w:r w:rsidR="005A3DDF">
      <w:rPr>
        <w:rFonts w:ascii="Cambria" w:hAnsi="Cambria"/>
        <w:sz w:val="32"/>
        <w:szCs w:val="32"/>
      </w:rPr>
      <w:t xml:space="preserve"> </w:t>
    </w:r>
    <w:r w:rsidR="00E7621B">
      <w:rPr>
        <w:rFonts w:ascii="Cambria" w:hAnsi="Cambria"/>
        <w:sz w:val="32"/>
        <w:szCs w:val="32"/>
      </w:rPr>
      <w:t xml:space="preserve">                       </w:t>
    </w:r>
  </w:p>
  <w:p w14:paraId="760285D4" w14:textId="057CE902" w:rsidR="00822A47" w:rsidRDefault="00822A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7DD35" w14:textId="77777777" w:rsidR="00661AF3" w:rsidRDefault="00661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30D59"/>
    <w:multiLevelType w:val="hybridMultilevel"/>
    <w:tmpl w:val="C5585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900"/>
    <w:rsid w:val="00054496"/>
    <w:rsid w:val="00082404"/>
    <w:rsid w:val="000A7296"/>
    <w:rsid w:val="000D2098"/>
    <w:rsid w:val="000F52E1"/>
    <w:rsid w:val="000F623C"/>
    <w:rsid w:val="000F63B7"/>
    <w:rsid w:val="001253D4"/>
    <w:rsid w:val="00157F5B"/>
    <w:rsid w:val="00173671"/>
    <w:rsid w:val="001828B3"/>
    <w:rsid w:val="001A6D4C"/>
    <w:rsid w:val="001C4130"/>
    <w:rsid w:val="001C55E7"/>
    <w:rsid w:val="001D00DB"/>
    <w:rsid w:val="001D218B"/>
    <w:rsid w:val="00211672"/>
    <w:rsid w:val="002253DC"/>
    <w:rsid w:val="002272DD"/>
    <w:rsid w:val="00227C3E"/>
    <w:rsid w:val="00253BF9"/>
    <w:rsid w:val="00264E49"/>
    <w:rsid w:val="00277BAD"/>
    <w:rsid w:val="002A7B2E"/>
    <w:rsid w:val="002B4A45"/>
    <w:rsid w:val="002E1625"/>
    <w:rsid w:val="00331934"/>
    <w:rsid w:val="003443C7"/>
    <w:rsid w:val="00361D0D"/>
    <w:rsid w:val="00395881"/>
    <w:rsid w:val="003A0400"/>
    <w:rsid w:val="003A22CB"/>
    <w:rsid w:val="003E031D"/>
    <w:rsid w:val="003E6B99"/>
    <w:rsid w:val="00400479"/>
    <w:rsid w:val="00422676"/>
    <w:rsid w:val="00453B7A"/>
    <w:rsid w:val="004D667F"/>
    <w:rsid w:val="004E54A7"/>
    <w:rsid w:val="00526BF6"/>
    <w:rsid w:val="00561B69"/>
    <w:rsid w:val="005A3DDF"/>
    <w:rsid w:val="005C3F44"/>
    <w:rsid w:val="005E1440"/>
    <w:rsid w:val="005E1F19"/>
    <w:rsid w:val="005E3762"/>
    <w:rsid w:val="005F68A4"/>
    <w:rsid w:val="00611032"/>
    <w:rsid w:val="00612D04"/>
    <w:rsid w:val="00631876"/>
    <w:rsid w:val="00661AF3"/>
    <w:rsid w:val="006B31B6"/>
    <w:rsid w:val="006C2A7C"/>
    <w:rsid w:val="006E45CA"/>
    <w:rsid w:val="006E4E08"/>
    <w:rsid w:val="006F5891"/>
    <w:rsid w:val="00715FB5"/>
    <w:rsid w:val="00731F9E"/>
    <w:rsid w:val="00736DEB"/>
    <w:rsid w:val="007C0C25"/>
    <w:rsid w:val="007C31BB"/>
    <w:rsid w:val="00822A47"/>
    <w:rsid w:val="00830A3C"/>
    <w:rsid w:val="00843DC9"/>
    <w:rsid w:val="00885449"/>
    <w:rsid w:val="008864DD"/>
    <w:rsid w:val="008B72B8"/>
    <w:rsid w:val="008C7378"/>
    <w:rsid w:val="008E1865"/>
    <w:rsid w:val="008E4101"/>
    <w:rsid w:val="008F204B"/>
    <w:rsid w:val="0090096A"/>
    <w:rsid w:val="00923513"/>
    <w:rsid w:val="00952FF3"/>
    <w:rsid w:val="009539C0"/>
    <w:rsid w:val="009659BD"/>
    <w:rsid w:val="0097435F"/>
    <w:rsid w:val="009A3EFE"/>
    <w:rsid w:val="009B42EA"/>
    <w:rsid w:val="00A21A22"/>
    <w:rsid w:val="00A878B7"/>
    <w:rsid w:val="00AD52D8"/>
    <w:rsid w:val="00AD5A0F"/>
    <w:rsid w:val="00B07900"/>
    <w:rsid w:val="00B304CA"/>
    <w:rsid w:val="00B675FC"/>
    <w:rsid w:val="00B67861"/>
    <w:rsid w:val="00B70DE2"/>
    <w:rsid w:val="00B91CA4"/>
    <w:rsid w:val="00BD4D09"/>
    <w:rsid w:val="00C00401"/>
    <w:rsid w:val="00C01F35"/>
    <w:rsid w:val="00C07BC7"/>
    <w:rsid w:val="00C51636"/>
    <w:rsid w:val="00C52D52"/>
    <w:rsid w:val="00CE18E7"/>
    <w:rsid w:val="00D009B2"/>
    <w:rsid w:val="00D04769"/>
    <w:rsid w:val="00D109EB"/>
    <w:rsid w:val="00D66964"/>
    <w:rsid w:val="00DA3FC8"/>
    <w:rsid w:val="00DD0D03"/>
    <w:rsid w:val="00E103FA"/>
    <w:rsid w:val="00E23469"/>
    <w:rsid w:val="00E7621B"/>
    <w:rsid w:val="00E8649C"/>
    <w:rsid w:val="00EC6580"/>
    <w:rsid w:val="00ED708B"/>
    <w:rsid w:val="00EF5313"/>
    <w:rsid w:val="00F36D0D"/>
    <w:rsid w:val="00F67675"/>
    <w:rsid w:val="00F67B0C"/>
    <w:rsid w:val="00F8745F"/>
    <w:rsid w:val="00FB5778"/>
    <w:rsid w:val="00FC7733"/>
    <w:rsid w:val="00FD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028561"/>
  <w15:chartTrackingRefBased/>
  <w15:docId w15:val="{E90BEBA9-9ABD-4157-AB42-FDC81873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C0C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C0C25"/>
    <w:pPr>
      <w:tabs>
        <w:tab w:val="center" w:pos="4320"/>
        <w:tab w:val="right" w:pos="8640"/>
      </w:tabs>
    </w:pPr>
  </w:style>
  <w:style w:type="paragraph" w:customStyle="1" w:styleId="TextBox">
    <w:name w:val="Text Box"/>
    <w:rsid w:val="00C07BC7"/>
    <w:pPr>
      <w:keepNext/>
      <w:keepLines/>
      <w:tabs>
        <w:tab w:val="left" w:pos="-720"/>
      </w:tabs>
      <w:suppressAutoHyphens/>
      <w:jc w:val="both"/>
    </w:pPr>
    <w:rPr>
      <w:spacing w:val="-2"/>
      <w:sz w:val="22"/>
      <w:lang w:eastAsia="en-US"/>
    </w:rPr>
  </w:style>
  <w:style w:type="paragraph" w:styleId="BodyText">
    <w:name w:val="Body Text"/>
    <w:basedOn w:val="Normal"/>
    <w:link w:val="BodyTextChar"/>
    <w:rsid w:val="00822A47"/>
    <w:pPr>
      <w:suppressAutoHyphens/>
    </w:pPr>
    <w:rPr>
      <w:rFonts w:ascii="CG Times" w:hAnsi="CG Times"/>
      <w:spacing w:val="-2"/>
      <w:szCs w:val="20"/>
    </w:rPr>
  </w:style>
  <w:style w:type="character" w:customStyle="1" w:styleId="BodyTextChar">
    <w:name w:val="Body Text Char"/>
    <w:link w:val="BodyText"/>
    <w:rsid w:val="00822A47"/>
    <w:rPr>
      <w:rFonts w:ascii="CG Times" w:hAnsi="CG Times"/>
      <w:spacing w:val="-2"/>
      <w:sz w:val="24"/>
      <w:lang w:val="en-US" w:eastAsia="en-US"/>
    </w:rPr>
  </w:style>
  <w:style w:type="character" w:customStyle="1" w:styleId="FooterChar">
    <w:name w:val="Footer Char"/>
    <w:link w:val="Footer"/>
    <w:rsid w:val="000F62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F62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623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0F623C"/>
    <w:rPr>
      <w:sz w:val="24"/>
      <w:szCs w:val="24"/>
      <w:lang w:val="en-US" w:eastAsia="en-US"/>
    </w:rPr>
  </w:style>
  <w:style w:type="character" w:styleId="CommentReference">
    <w:name w:val="annotation reference"/>
    <w:rsid w:val="009A3E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3E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3EFE"/>
  </w:style>
  <w:style w:type="paragraph" w:styleId="CommentSubject">
    <w:name w:val="annotation subject"/>
    <w:basedOn w:val="CommentText"/>
    <w:next w:val="CommentText"/>
    <w:link w:val="CommentSubjectChar"/>
    <w:rsid w:val="009A3EFE"/>
    <w:rPr>
      <w:b/>
      <w:bCs/>
    </w:rPr>
  </w:style>
  <w:style w:type="character" w:customStyle="1" w:styleId="CommentSubjectChar">
    <w:name w:val="Comment Subject Char"/>
    <w:link w:val="CommentSubject"/>
    <w:rsid w:val="009A3EFE"/>
    <w:rPr>
      <w:b/>
      <w:bCs/>
    </w:rPr>
  </w:style>
  <w:style w:type="character" w:styleId="Hyperlink">
    <w:name w:val="Hyperlink"/>
    <w:unhideWhenUsed/>
    <w:rsid w:val="005A3D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01F35"/>
    <w:pPr>
      <w:ind w:left="720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735</Characters>
  <Application>Microsoft Office Word</Application>
  <DocSecurity>4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CONTRACT AWARD</vt:lpstr>
    </vt:vector>
  </TitlesOfParts>
  <Company>Inter-American Development Bank</Company>
  <LinksUpToDate>false</LinksUpToDate>
  <CharactersWithSpaces>860</CharactersWithSpaces>
  <SharedDoc>false</SharedDoc>
  <HLinks>
    <vt:vector size="12" baseType="variant">
      <vt:variant>
        <vt:i4>786527</vt:i4>
      </vt:variant>
      <vt:variant>
        <vt:i4>3</vt:i4>
      </vt:variant>
      <vt:variant>
        <vt:i4>0</vt:i4>
      </vt:variant>
      <vt:variant>
        <vt:i4>5</vt:i4>
      </vt:variant>
      <vt:variant>
        <vt:lpwstr>http://www.iadb.org/en/projects/project-procurement,8148.html</vt:lpwstr>
      </vt:variant>
      <vt:variant>
        <vt:lpwstr/>
      </vt:variant>
      <vt:variant>
        <vt:i4>3604606</vt:i4>
      </vt:variant>
      <vt:variant>
        <vt:i4>0</vt:i4>
      </vt:variant>
      <vt:variant>
        <vt:i4>0</vt:i4>
      </vt:variant>
      <vt:variant>
        <vt:i4>5</vt:i4>
      </vt:variant>
      <vt:variant>
        <vt:lpwstr>http://www.devbusiness.com/DevBusinessViewer.aspx?Content=listofsectors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estefaniat</dc:creator>
  <keywords/>
  <lastModifiedBy>Levy Ferre, Alberto</lastModifiedBy>
  <revision>2</revision>
  <dcterms:created xsi:type="dcterms:W3CDTF">2020-01-10T22:37:00.0000000Z</dcterms:created>
  <dcterms:modified xsi:type="dcterms:W3CDTF">2020-01-10T22:37:00.0000000Z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