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4B8AEE9B" w14:textId="4D95B526" w:rsidR="00DC264F" w:rsidRDefault="00A02FEB" w:rsidP="00DC264F">
      <w:pPr>
        <w:suppressAutoHyphens/>
        <w:ind w:left="720"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>RE: # de Selección:</w:t>
      </w:r>
      <w:r w:rsidR="00DC264F">
        <w:rPr>
          <w:rFonts w:cs="Calibri"/>
          <w:color w:val="0070C0"/>
          <w:lang w:val="es-ES_tradnl"/>
        </w:rPr>
        <w:t xml:space="preserve"> UR-T1153-P001</w:t>
      </w:r>
    </w:p>
    <w:p w14:paraId="3A8343B8" w14:textId="58C9A9FB" w:rsidR="00DC264F" w:rsidRPr="00A02FEB" w:rsidRDefault="00DC264F" w:rsidP="00DC264F">
      <w:pPr>
        <w:suppressAutoHyphens/>
        <w:ind w:left="720"/>
        <w:rPr>
          <w:rFonts w:cs="Calibri"/>
          <w:i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País: </w:t>
      </w:r>
      <w:r w:rsidRPr="00A02FEB">
        <w:rPr>
          <w:rFonts w:cs="Calibri"/>
          <w:i/>
          <w:color w:val="0070C0"/>
          <w:lang w:val="es-ES_tradnl"/>
        </w:rPr>
        <w:t xml:space="preserve"> </w:t>
      </w:r>
      <w:r>
        <w:rPr>
          <w:rFonts w:cs="Calibri"/>
          <w:i/>
          <w:color w:val="0070C0"/>
          <w:lang w:val="es-ES_tradnl"/>
        </w:rPr>
        <w:t>Uruguay</w:t>
      </w:r>
    </w:p>
    <w:p w14:paraId="42E0C430" w14:textId="56322C76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 xml:space="preserve">Método de selección: </w:t>
      </w:r>
      <w:r w:rsidR="003C2BFA">
        <w:rPr>
          <w:rFonts w:cs="Calibri"/>
          <w:color w:val="0070C0"/>
          <w:lang w:val="es-ES_tradnl"/>
        </w:rPr>
        <w:t>Contratación directa</w:t>
      </w:r>
    </w:p>
    <w:p w14:paraId="43D33DEE" w14:textId="33B3A56E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>Sector:</w:t>
      </w:r>
      <w:r w:rsidR="003C2BFA">
        <w:rPr>
          <w:rFonts w:cs="Calibri"/>
          <w:color w:val="0070C0"/>
          <w:lang w:val="es-ES_tradnl"/>
        </w:rPr>
        <w:t xml:space="preserve"> SCL/GDI</w:t>
      </w:r>
    </w:p>
    <w:p w14:paraId="19FB9ACC" w14:textId="097C7CF5" w:rsidR="00A02FEB" w:rsidRPr="00A02FEB" w:rsidRDefault="00A02FEB" w:rsidP="00A02FEB">
      <w:pPr>
        <w:suppressAutoHyphens/>
        <w:ind w:left="720"/>
        <w:rPr>
          <w:rFonts w:cs="Calibri"/>
          <w:i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País: </w:t>
      </w:r>
      <w:r w:rsidRPr="00A02FEB">
        <w:rPr>
          <w:rFonts w:cs="Calibri"/>
          <w:i/>
          <w:color w:val="0070C0"/>
          <w:lang w:val="es-ES_tradnl"/>
        </w:rPr>
        <w:t xml:space="preserve"> </w:t>
      </w:r>
      <w:r w:rsidR="003C2BFA">
        <w:rPr>
          <w:rFonts w:cs="Calibri"/>
          <w:i/>
          <w:color w:val="0070C0"/>
          <w:lang w:val="es-ES_tradnl"/>
        </w:rPr>
        <w:t>Uruguay</w:t>
      </w:r>
    </w:p>
    <w:p w14:paraId="646E3496" w14:textId="24035A52" w:rsidR="00A02FEB" w:rsidRPr="00A02FEB" w:rsidRDefault="00A02FEB" w:rsidP="00A02FEB">
      <w:pPr>
        <w:pStyle w:val="BodyText"/>
        <w:ind w:left="720"/>
        <w:rPr>
          <w:rFonts w:ascii="Calibri" w:hAnsi="Calibri" w:cs="Calibri"/>
          <w:i/>
          <w:color w:val="0070C0"/>
          <w:lang w:val="es-ES_tradnl"/>
        </w:rPr>
      </w:pPr>
      <w:r w:rsidRPr="00A02FEB">
        <w:rPr>
          <w:color w:val="4F81BD"/>
          <w:lang w:val="es-ES_tradnl"/>
        </w:rPr>
        <w:t># de ATN de Financiación</w:t>
      </w:r>
      <w:r w:rsidRPr="00A02FEB">
        <w:rPr>
          <w:rFonts w:ascii="Calibri" w:hAnsi="Calibri" w:cs="Calibri"/>
          <w:i/>
          <w:color w:val="0070C0"/>
          <w:lang w:val="es-ES_tradnl"/>
        </w:rPr>
        <w:t xml:space="preserve">: </w:t>
      </w:r>
      <w:r w:rsidR="003C2BFA">
        <w:rPr>
          <w:rFonts w:ascii="Calibri" w:hAnsi="Calibri" w:cs="Calibri"/>
          <w:i/>
          <w:color w:val="0070C0"/>
          <w:lang w:val="es-ES_tradnl"/>
        </w:rPr>
        <w:t>ATN/OC-15886-UR</w:t>
      </w:r>
    </w:p>
    <w:p w14:paraId="72E44C56" w14:textId="0BA05214" w:rsidR="00A02FEB" w:rsidRPr="00A12561" w:rsidRDefault="00A12561" w:rsidP="00DC264F">
      <w:pPr>
        <w:ind w:left="720"/>
        <w:rPr>
          <w:rFonts w:cs="Calibri"/>
          <w:iCs/>
          <w:color w:val="0070C0"/>
          <w:lang w:val="es-ES_tradnl"/>
        </w:rPr>
      </w:pPr>
      <w:r w:rsidRPr="00A12561">
        <w:rPr>
          <w:rFonts w:cs="Calibri"/>
          <w:iCs/>
          <w:color w:val="0070C0"/>
          <w:lang w:val="es-ES_tradnl"/>
        </w:rPr>
        <w:t>Descripción</w:t>
      </w:r>
      <w:r w:rsidR="00A02FEB" w:rsidRPr="00A12561">
        <w:rPr>
          <w:rFonts w:cs="Calibri"/>
          <w:iCs/>
          <w:color w:val="0070C0"/>
          <w:lang w:val="es-ES_tradnl"/>
        </w:rPr>
        <w:t xml:space="preserve"> del servicio: </w:t>
      </w:r>
      <w:r w:rsidR="00DC264F">
        <w:rPr>
          <w:rFonts w:cs="Calibri"/>
          <w:iCs/>
          <w:color w:val="0070C0"/>
          <w:lang w:val="es-ES_tradnl"/>
        </w:rPr>
        <w:t>A</w:t>
      </w:r>
      <w:r w:rsidR="00DC264F" w:rsidRPr="00DC264F">
        <w:rPr>
          <w:rFonts w:cs="Calibri"/>
          <w:iCs/>
          <w:color w:val="0070C0"/>
          <w:lang w:val="es-ES_tradnl"/>
        </w:rPr>
        <w:t>poyo técnico para el diseño de una estrategia nacional de políticas públicas para la población afro uruguaya y afrodescendiente 2017 – 2030 (UR-T1153)</w:t>
      </w:r>
    </w:p>
    <w:p w14:paraId="3B516405" w14:textId="77777777" w:rsidR="00A02FEB" w:rsidRPr="00A12561" w:rsidRDefault="00A02FEB" w:rsidP="00A02FEB">
      <w:pPr>
        <w:rPr>
          <w:lang w:val="es-ES_tradnl"/>
        </w:rPr>
      </w:pPr>
    </w:p>
    <w:p w14:paraId="3C76F97F" w14:textId="77777777" w:rsidR="00A02FEB" w:rsidRPr="00A02FEB" w:rsidRDefault="00A02FEB" w:rsidP="00A02FEB">
      <w:pPr>
        <w:rPr>
          <w:lang w:val="es-ES_tradnl"/>
        </w:rPr>
      </w:pPr>
    </w:p>
    <w:p w14:paraId="3B4E4345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A02FEB" w:rsidRDefault="00A02FEB" w:rsidP="00A02FEB">
      <w:pPr>
        <w:rPr>
          <w:lang w:val="es-ES_tradnl"/>
        </w:rPr>
      </w:pPr>
    </w:p>
    <w:p w14:paraId="38BC9FEB" w14:textId="77777777" w:rsidR="00A02FEB" w:rsidRPr="00A02FEB" w:rsidRDefault="00A02FEB" w:rsidP="00A02FEB">
      <w:pPr>
        <w:rPr>
          <w:lang w:val="es-ES_tradnl"/>
        </w:rPr>
      </w:pPr>
      <w:bookmarkStart w:id="0" w:name="_GoBack"/>
      <w:bookmarkEnd w:id="0"/>
    </w:p>
    <w:p w14:paraId="374FD928" w14:textId="4F94C5AE" w:rsidR="00A02FEB" w:rsidRPr="00A02FEB" w:rsidRDefault="00A02FEB" w:rsidP="00A02FEB">
      <w:pPr>
        <w:ind w:left="720"/>
        <w:rPr>
          <w:rFonts w:ascii="Calibri" w:hAnsi="Calibri" w:cs="Calibri"/>
          <w:iCs/>
          <w:color w:val="0070C0"/>
          <w:lang w:val="es-ES_tradnl"/>
        </w:rPr>
      </w:pPr>
      <w:r w:rsidRPr="00A02FEB">
        <w:rPr>
          <w:lang w:val="es-ES_tradnl"/>
        </w:rPr>
        <w:t xml:space="preserve">Nombre de la Firma: </w:t>
      </w:r>
      <w:r w:rsidR="003C2BFA">
        <w:rPr>
          <w:rFonts w:ascii="Calibri" w:hAnsi="Calibri" w:cs="Calibri"/>
          <w:color w:val="0070C0"/>
          <w:lang w:val="es-ES_tradnl"/>
        </w:rPr>
        <w:t>Asociación Pro-Fundación para las Ciencias Sociales</w:t>
      </w:r>
      <w:r w:rsidRPr="00A02FEB">
        <w:rPr>
          <w:rFonts w:ascii="Calibri" w:hAnsi="Calibri" w:cs="Calibri"/>
          <w:iCs/>
          <w:color w:val="0070C0"/>
          <w:lang w:val="es-ES_tradnl"/>
        </w:rPr>
        <w:t xml:space="preserve"> </w:t>
      </w:r>
    </w:p>
    <w:p w14:paraId="0D4AA4C2" w14:textId="13141388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 xml:space="preserve">País de la Firma: </w:t>
      </w:r>
      <w:r w:rsidR="003C2BFA">
        <w:rPr>
          <w:rFonts w:ascii="Calibri" w:hAnsi="Calibri" w:cs="Calibri"/>
          <w:color w:val="0070C0"/>
          <w:lang w:val="es-ES_tradnl"/>
        </w:rPr>
        <w:t>Uruguay</w:t>
      </w:r>
    </w:p>
    <w:p w14:paraId="039F560F" w14:textId="5D3002B7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>Valor del contrato</w:t>
      </w:r>
      <w:r w:rsidRPr="00A02FEB">
        <w:rPr>
          <w:rFonts w:ascii="Calibri" w:hAnsi="Calibri"/>
          <w:lang w:val="es-ES_tradnl"/>
        </w:rPr>
        <w:t>:</w:t>
      </w:r>
      <w:r w:rsidRPr="00A02FEB">
        <w:rPr>
          <w:lang w:val="es-ES_tradnl"/>
        </w:rPr>
        <w:t xml:space="preserve">   </w:t>
      </w:r>
      <w:r w:rsidR="003C2BFA">
        <w:rPr>
          <w:lang w:val="es-ES_tradnl"/>
        </w:rPr>
        <w:t>USD 50.000 (Cincuenta mil dólares americanos)</w:t>
      </w:r>
      <w:r w:rsidRPr="00A02FEB">
        <w:rPr>
          <w:lang w:val="es-ES_tradnl"/>
        </w:rPr>
        <w:t xml:space="preserve"> </w:t>
      </w:r>
    </w:p>
    <w:p w14:paraId="12B53E0A" w14:textId="529240E9" w:rsidR="00A02FEB" w:rsidRPr="00A02FEB" w:rsidRDefault="00A02FEB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>Fecha de la fecha de adjudicación/contrato:</w:t>
      </w:r>
      <w:r w:rsidRPr="00A02FEB">
        <w:rPr>
          <w:lang w:val="es-ES_tradnl"/>
        </w:rPr>
        <w:t xml:space="preserve">   </w:t>
      </w:r>
      <w:r w:rsidR="003C2BFA">
        <w:rPr>
          <w:rFonts w:ascii="Calibri" w:hAnsi="Calibri" w:cs="Calibri"/>
          <w:color w:val="0070C0"/>
          <w:lang w:val="es-ES_tradnl"/>
        </w:rPr>
        <w:t>09/02/2018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77777777" w:rsidR="00A02FEB" w:rsidRPr="00A02FEB" w:rsidRDefault="00A02FEB" w:rsidP="00A02FEB">
      <w:pPr>
        <w:rPr>
          <w:lang w:val="es-ES_tradnl"/>
        </w:rPr>
      </w:pPr>
    </w:p>
    <w:p w14:paraId="72722BB6" w14:textId="414074BE" w:rsid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Gracias</w:t>
      </w:r>
    </w:p>
    <w:p w14:paraId="60CB6C39" w14:textId="77777777" w:rsidR="003C2BFA" w:rsidRPr="00A02FEB" w:rsidRDefault="003C2BFA" w:rsidP="00A02FEB">
      <w:pPr>
        <w:rPr>
          <w:lang w:val="es-ES_tradnl"/>
        </w:rPr>
      </w:pPr>
    </w:p>
    <w:p w14:paraId="2103D4C3" w14:textId="4D72EB3B" w:rsidR="00A02FEB" w:rsidRPr="003C2BFA" w:rsidRDefault="003C2BFA" w:rsidP="00A02FEB">
      <w:r w:rsidRPr="003C2BFA">
        <w:t xml:space="preserve">Judith Morrison </w:t>
      </w:r>
    </w:p>
    <w:p w14:paraId="2B06090B" w14:textId="1C43B177" w:rsidR="00A02FEB" w:rsidRPr="003C2BFA" w:rsidRDefault="003C2BFA" w:rsidP="00A02FEB">
      <w:pPr>
        <w:jc w:val="both"/>
        <w:rPr>
          <w:rFonts w:ascii="Calibri" w:hAnsi="Calibri" w:cs="Calibri"/>
          <w:i/>
          <w:iCs/>
          <w:color w:val="0070C0"/>
        </w:rPr>
      </w:pPr>
      <w:r w:rsidRPr="003C2BFA">
        <w:rPr>
          <w:rFonts w:ascii="Calibri" w:hAnsi="Calibri"/>
        </w:rPr>
        <w:t>SCL/GDI</w:t>
      </w:r>
    </w:p>
    <w:p w14:paraId="081D8965" w14:textId="177D423D" w:rsidR="00A02FEB" w:rsidRPr="003C2BFA" w:rsidRDefault="003C2BFA" w:rsidP="00A02FEB">
      <w:pPr>
        <w:suppressAutoHyphens/>
        <w:jc w:val="both"/>
        <w:rPr>
          <w:rFonts w:ascii="Calibri" w:hAnsi="Calibri" w:cs="Calibri"/>
          <w:i/>
          <w:iCs/>
          <w:color w:val="0070C0"/>
        </w:rPr>
      </w:pPr>
      <w:r>
        <w:t>JMORRISON@iadb.org</w:t>
      </w:r>
    </w:p>
    <w:p w14:paraId="702C9818" w14:textId="77777777" w:rsidR="00A02FEB" w:rsidRPr="003C2BFA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</w:rPr>
      </w:pPr>
    </w:p>
    <w:p w14:paraId="79D3B798" w14:textId="4532C191" w:rsidR="00A02FEB" w:rsidRPr="003C2BFA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</w:rPr>
      </w:pPr>
    </w:p>
    <w:sectPr w:rsidR="00A02FEB" w:rsidRPr="003C2BFA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BD826" w14:textId="77777777" w:rsidR="00FB618A" w:rsidRDefault="00E43306">
      <w:r>
        <w:separator/>
      </w:r>
    </w:p>
  </w:endnote>
  <w:endnote w:type="continuationSeparator" w:id="0">
    <w:p w14:paraId="5ACBD828" w14:textId="77777777" w:rsidR="00FB618A" w:rsidRDefault="00E4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DC2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BD822" w14:textId="77777777" w:rsidR="00FB618A" w:rsidRDefault="00E43306">
      <w:r>
        <w:separator/>
      </w:r>
    </w:p>
  </w:footnote>
  <w:footnote w:type="continuationSeparator" w:id="0">
    <w:p w14:paraId="5ACBD824" w14:textId="77777777" w:rsidR="00FB618A" w:rsidRDefault="00E4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DC2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A"/>
    <w:rsid w:val="00046B6F"/>
    <w:rsid w:val="001A4DC9"/>
    <w:rsid w:val="003C2BFA"/>
    <w:rsid w:val="007D7524"/>
    <w:rsid w:val="00A02FEB"/>
    <w:rsid w:val="00A12561"/>
    <w:rsid w:val="00A43DCA"/>
    <w:rsid w:val="00C63C3A"/>
    <w:rsid w:val="00DC264F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ustomXml" Target="../customXml/item7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Uruguay</TermName>
          <TermId xmlns="http://schemas.microsoft.com/office/infopath/2007/PartnerControls">5d9b6fdd-d595-4446-a0eb-c14b465f6d0e</TermId>
        </TermInfo>
      </Terms>
    </ic46d7e087fd4a108fb86518ca413cc6>
    <Division_x0020_or_x0020_Unit xmlns="cdc7663a-08f0-4737-9e8c-148ce897a09c">CSC/CUR</Division_x0020_or_x0020_Unit>
    <Fiscal_x0020_Year_x0020_IDB xmlns="cdc7663a-08f0-4737-9e8c-148ce897a09c">2018</Fiscal_x0020_Year_x0020_IDB>
    <Other_x0020_Author xmlns="cdc7663a-08f0-4737-9e8c-148ce897a09c" xsi:nil="true"/>
    <Migration_x0020_Info xmlns="cdc7663a-08f0-4737-9e8c-148ce897a09c" xsi:nil="true"/>
    <Document_x0020_Author xmlns="cdc7663a-08f0-4737-9e8c-148ce897a09c">Pereira Russi, Camila</Document_x0020_Author>
    <Document_x0020_Language_x0020_IDB xmlns="cdc7663a-08f0-4737-9e8c-148ce897a09c">Spanish</Document_x0020_Language_x0020_IDB>
    <TaxCatchAll xmlns="cdc7663a-08f0-4737-9e8c-148ce897a09c">
      <Value>27</Value>
      <Value>96</Value>
      <Value>46</Value>
      <Value>94</Value>
      <Value>5</Value>
    </TaxCatchAll>
    <Identifier xmlns="cdc7663a-08f0-4737-9e8c-148ce897a09c" xsi:nil="true"/>
    <_dlc_DocId xmlns="cdc7663a-08f0-4737-9e8c-148ce897a09c">EZSHARE-1599260467-18</_dlc_DocId>
    <_dlc_DocIdUrl xmlns="cdc7663a-08f0-4737-9e8c-148ce897a09c">
      <Url>https://idbg.sharepoint.com/teams/EZ-UR-TCP/UR-T1153/_layouts/15/DocIdRedir.aspx?ID=EZSHARE-1599260467-18</Url>
      <Description>EZSHARE-1599260467-18</Description>
    </_dlc_DocIdUrl>
    <Related_x0020_SisCor_x0020_Number xmlns="cdc7663a-08f0-4737-9e8c-148ce897a09c" xsi:nil="true"/>
    <Record_x0020_Number xmlns="cdc7663a-08f0-4737-9e8c-148ce897a09c">R0002329994</Record_x0020_Number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ATN/OC-15886-UR;</Approval_x0020_Number>
    <Phase xmlns="cdc7663a-08f0-4737-9e8c-148ce897a09c" xsi:nil="true"/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AFRO-DESCENDANTS DEVELOPMENT</TermName>
          <TermId xmlns="http://schemas.microsoft.com/office/infopath/2007/PartnerControls">1eac5512-e18d-41d0-bc25-9fd55414dc2c</TermId>
        </TermInfo>
      </Terms>
    </b2ec7cfb18674cb8803df6b262e8b107>
    <Business_x0020_Area xmlns="cdc7663a-08f0-4737-9e8c-148ce897a09c" xsi:nil="true"/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GDF</TermName>
          <TermId xmlns="http://schemas.microsoft.com/office/infopath/2007/PartnerControls">7c756b7b-d979-4c2a-8ac6-ea6342c52039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UR-T1153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INVESTMENT</TermName>
          <TermId xmlns="http://schemas.microsoft.com/office/infopath/2007/PartnerControls">3f908695-d5b5-49f6-941f-76876b39564f</TermId>
        </TermInfo>
      </Terms>
    </nddeef1749674d76abdbe4b239a70bc6>
    <Disclosure_x0020_Activity xmlns="cdc7663a-08f0-4737-9e8c-148ce897a09c">CONTRACT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CCE63710DA528A458408A005FCBFF3E4" ma:contentTypeVersion="34" ma:contentTypeDescription="A content type to manage public (operations) IDB documents" ma:contentTypeScope="" ma:versionID="9752dde6ae453b1357ea93bfbc054b73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3ba8b508877b4c53b65de11f0707c07e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UR-T1153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Corporate" ma:contentTypeID="0x0101000308A27134084F4AA40781B2DCA498A500C15F6972804C3F4488B094B53EB6FB35" ma:contentTypeVersion="140" ma:contentTypeDescription="The corporate content type from which other content types in the corporate content type track inherit their information." ma:contentTypeScope="" ma:versionID="e4ac38e1230f4a5862b128b6893c7bd1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e960c1ca92f1b18fd51adba5732ecf8f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Access_x0020_to_x0020_Information_x00a0_Policy"/>
                <xsd:element ref="ns2:Document_x0020_Author" minOccurs="0"/>
                <xsd:element ref="ns2:Other_x0020_Author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IDBDocs_x0020_Number" minOccurs="0"/>
                <xsd:element ref="ns2:Migration_x0020_Info" minOccurs="0"/>
                <xsd:element ref="ns2:ic46d7e087fd4a108fb86518ca413cc6" minOccurs="0"/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j65ec2e3a7e44c39a1acebfd2a19200a" minOccurs="0"/>
                <xsd:element ref="ns2:SISCOR_x0020_Number" minOccurs="0"/>
                <xsd:element ref="ns2:Fiscal_x0020_Year_x0020_IDB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Access_x0020_to_x0020_Information_x00a0_Policy" ma:index="2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5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6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Division_x0020_or_x0020_Unit" ma:index="8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9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10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11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12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13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14" nillable="true" ma:displayName="Migration Info" ma:internalName="Migration_x0020_Info" ma:readOnly="false">
      <xsd:simpleType>
        <xsd:restriction base="dms:Note"/>
      </xsd:simpleType>
    </xsd:element>
    <xsd:element name="ic46d7e087fd4a108fb86518ca413cc6" ma:index="1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23" ma:taxonomy="true" ma:internalName="cf0f1ca6d90e4583ad80995bcde0e58a" ma:taxonomyFieldName="Function_x0020_Corporate_x0020_IDB" ma:displayName="Function Corporate IDB" ma:readOnly="false" ma:default="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613b1a1d-2923-4b18-9dee-e1ca6865a495}" ma:internalName="TaxCatchAll" ma:showField="CatchAllData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613b1a1d-2923-4b18-9dee-e1ca6865a495}" ma:internalName="TaxCatchAllLabel" ma:readOnly="true" ma:showField="CatchAllDataLabel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5ec2e3a7e44c39a1acebfd2a19200a" ma:index="27" ma:taxonomy="true" ma:internalName="j65ec2e3a7e44c39a1acebfd2a19200a" ma:taxonomyFieldName="Series_x0020_Corporate_x0020_IDB" ma:displayName="Series Corporate IDB" ma:readOnly="false" ma:default="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29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0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Record_x0020_Number" ma:index="31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32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7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CCE63710DA528A458408A005FCBFF3E4" ma:contentTypeVersion="39" ma:contentTypeDescription="A content type to manage public (operations) IDB documents" ma:contentTypeScope="" ma:versionID="966fac8c02095b33b78b7490faf05c13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3ba8b508877b4c53b65de11f0707c07e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UR-T1153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96728-01C8-48D4-B586-546C58706EE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dc7663a-08f0-4737-9e8c-148ce897a09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F2AA20-1455-4B27-9A99-121A261DCCB7}"/>
</file>

<file path=customXml/itemProps3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757082-D88F-4FD9-BECC-AD1A425B4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7EAB2B2-34FE-4EFA-9F01-A5E7BC9F9013}"/>
</file>

<file path=customXml/itemProps7.xml><?xml version="1.0" encoding="utf-8"?>
<ds:datastoreItem xmlns:ds="http://schemas.openxmlformats.org/officeDocument/2006/customXml" ds:itemID="{445DA411-6CDE-4E92-B03A-06CE99543598}"/>
</file>

<file path=customXml/itemProps8.xml><?xml version="1.0" encoding="utf-8"?>
<ds:datastoreItem xmlns:ds="http://schemas.openxmlformats.org/officeDocument/2006/customXml" ds:itemID="{763E336E-D6B2-43B4-B61C-46DAA217A7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Pereira Russi, Camila</cp:lastModifiedBy>
  <cp:revision>2</cp:revision>
  <dcterms:created xsi:type="dcterms:W3CDTF">2018-06-20T19:18:00Z</dcterms:created>
  <dcterms:modified xsi:type="dcterms:W3CDTF">2018-06-20T19:18:00Z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27;#Uruguay|5d9b6fdd-d595-4446-a0eb-c14b465f6d0e</vt:lpwstr>
  </property>
  <property fmtid="{D5CDD505-2E9C-101B-9397-08002B2CF9AE}" pid="8" name="_dlc_DocIdItemGuid">
    <vt:lpwstr>97080e5d-7403-45a9-bad6-e872a01c3894</vt:lpwstr>
  </property>
  <property fmtid="{D5CDD505-2E9C-101B-9397-08002B2CF9AE}" pid="9" name="Series Operations IDB">
    <vt:lpwstr/>
  </property>
  <property fmtid="{D5CDD505-2E9C-101B-9397-08002B2CF9AE}" pid="10" name="Sub-Sector">
    <vt:lpwstr>94;#AFRO-DESCENDANTS DEVELOPMENT|1eac5512-e18d-41d0-bc25-9fd55414dc2c</vt:lpwstr>
  </property>
  <property fmtid="{D5CDD505-2E9C-101B-9397-08002B2CF9AE}" pid="11" name="Fund IDB">
    <vt:lpwstr>96;#GDF|7c756b7b-d979-4c2a-8ac6-ea6342c52039</vt:lpwstr>
  </property>
  <property fmtid="{D5CDD505-2E9C-101B-9397-08002B2CF9AE}" pid="12" name="Sector IDB">
    <vt:lpwstr>46;#SOCIAL INVESTMENT|3f908695-d5b5-49f6-941f-76876b39564f</vt:lpwstr>
  </property>
  <property fmtid="{D5CDD505-2E9C-101B-9397-08002B2CF9AE}" pid="13" name="Function Operations IDB">
    <vt:lpwstr>5;#Goods and Services|5bfebf1b-9f1f-4411-b1dd-4c19b807b799</vt:lpwstr>
  </property>
  <property fmtid="{D5CDD505-2E9C-101B-9397-08002B2CF9AE}" pid="21" name="Disclosed">
    <vt:bool>false</vt:bool>
  </property>
  <property fmtid="{D5CDD505-2E9C-101B-9397-08002B2CF9AE}" pid="22" name="ContentTypeId">
    <vt:lpwstr>0x0101001A458A224826124E8B45B1D613300CFC00CCE63710DA528A458408A005FCBFF3E4</vt:lpwstr>
  </property>
</Properties>
</file>